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A6B4C" w14:textId="3572D86A" w:rsidR="00C7511C" w:rsidRPr="006B577E" w:rsidRDefault="008A5B1C" w:rsidP="00C7511C">
      <w:pPr>
        <w:pStyle w:val="Titre2"/>
        <w:jc w:val="center"/>
        <w:rPr>
          <w:rFonts w:asciiTheme="minorHAnsi" w:hAnsiTheme="minorHAnsi" w:cstheme="minorHAnsi"/>
          <w:sz w:val="28"/>
          <w:szCs w:val="28"/>
          <w:lang w:val="fr-FR"/>
        </w:rPr>
      </w:pPr>
      <w:bookmarkStart w:id="0" w:name="_Toc389221713"/>
      <w:bookmarkStart w:id="1" w:name="_Hlk65267735"/>
      <w:r w:rsidRPr="006B577E">
        <w:rPr>
          <w:rFonts w:asciiTheme="minorHAnsi" w:hAnsiTheme="minorHAnsi" w:cstheme="minorHAnsi"/>
          <w:sz w:val="28"/>
          <w:szCs w:val="28"/>
          <w:lang w:val="fr-FR"/>
        </w:rPr>
        <w:t xml:space="preserve">Termes de </w:t>
      </w:r>
      <w:r w:rsidR="002649BD" w:rsidRPr="006B577E">
        <w:rPr>
          <w:rFonts w:asciiTheme="minorHAnsi" w:hAnsiTheme="minorHAnsi" w:cstheme="minorHAnsi"/>
          <w:sz w:val="28"/>
          <w:szCs w:val="28"/>
          <w:lang w:val="fr-FR"/>
        </w:rPr>
        <w:t>Référence</w:t>
      </w:r>
      <w:r w:rsidRPr="006B577E">
        <w:rPr>
          <w:rFonts w:asciiTheme="minorHAnsi" w:hAnsiTheme="minorHAnsi" w:cstheme="minorHAnsi"/>
          <w:sz w:val="28"/>
          <w:szCs w:val="28"/>
          <w:lang w:val="fr-FR"/>
        </w:rPr>
        <w:t xml:space="preserve"> (TdR) </w:t>
      </w:r>
      <w:r w:rsidR="00373DD7" w:rsidRPr="006B577E">
        <w:rPr>
          <w:rFonts w:asciiTheme="minorHAnsi" w:hAnsiTheme="minorHAnsi" w:cstheme="minorHAnsi"/>
          <w:sz w:val="28"/>
          <w:szCs w:val="28"/>
          <w:lang w:val="fr-FR"/>
        </w:rPr>
        <w:t>pour</w:t>
      </w:r>
      <w:r w:rsidR="00BF0763" w:rsidRPr="006B577E">
        <w:rPr>
          <w:rFonts w:asciiTheme="minorHAnsi" w:hAnsiTheme="minorHAnsi" w:cstheme="minorHAnsi"/>
          <w:sz w:val="28"/>
          <w:szCs w:val="28"/>
          <w:lang w:val="fr-FR"/>
        </w:rPr>
        <w:t xml:space="preserve"> </w:t>
      </w:r>
      <w:r w:rsidR="00A205AC">
        <w:rPr>
          <w:rFonts w:asciiTheme="minorHAnsi" w:hAnsiTheme="minorHAnsi" w:cstheme="minorHAnsi"/>
          <w:sz w:val="28"/>
          <w:szCs w:val="28"/>
          <w:lang w:val="fr-FR"/>
        </w:rPr>
        <w:t>l</w:t>
      </w:r>
      <w:r w:rsidR="003C4D97" w:rsidRPr="006B577E">
        <w:rPr>
          <w:rFonts w:asciiTheme="minorHAnsi" w:hAnsiTheme="minorHAnsi" w:cstheme="minorHAnsi"/>
          <w:sz w:val="28"/>
          <w:szCs w:val="28"/>
          <w:lang w:val="fr-FR"/>
        </w:rPr>
        <w:t xml:space="preserve">e recrutement d’un (1) Consultant </w:t>
      </w:r>
      <w:r w:rsidR="00A205AC">
        <w:rPr>
          <w:rFonts w:asciiTheme="minorHAnsi" w:hAnsiTheme="minorHAnsi" w:cstheme="minorHAnsi"/>
          <w:sz w:val="28"/>
          <w:szCs w:val="28"/>
          <w:lang w:val="fr-FR"/>
        </w:rPr>
        <w:t>Intern</w:t>
      </w:r>
      <w:r w:rsidR="00163B7B" w:rsidRPr="006B577E">
        <w:rPr>
          <w:rFonts w:asciiTheme="minorHAnsi" w:hAnsiTheme="minorHAnsi" w:cstheme="minorHAnsi"/>
          <w:sz w:val="28"/>
          <w:szCs w:val="28"/>
          <w:lang w:val="fr-FR"/>
        </w:rPr>
        <w:t>ational</w:t>
      </w:r>
      <w:r w:rsidR="003C4D97" w:rsidRPr="006B577E">
        <w:rPr>
          <w:rFonts w:asciiTheme="minorHAnsi" w:hAnsiTheme="minorHAnsi" w:cstheme="minorHAnsi"/>
          <w:sz w:val="28"/>
          <w:szCs w:val="28"/>
          <w:lang w:val="fr-FR"/>
        </w:rPr>
        <w:t xml:space="preserve">, </w:t>
      </w:r>
      <w:r w:rsidR="00142C80">
        <w:rPr>
          <w:rFonts w:asciiTheme="minorHAnsi" w:hAnsiTheme="minorHAnsi" w:cstheme="minorHAnsi"/>
          <w:sz w:val="28"/>
          <w:szCs w:val="28"/>
          <w:lang w:val="fr-FR"/>
        </w:rPr>
        <w:t>chargé de</w:t>
      </w:r>
      <w:r w:rsidR="003C4D97" w:rsidRPr="006B577E">
        <w:rPr>
          <w:rFonts w:asciiTheme="minorHAnsi" w:hAnsiTheme="minorHAnsi" w:cstheme="minorHAnsi"/>
          <w:sz w:val="28"/>
          <w:szCs w:val="28"/>
          <w:lang w:val="fr-FR"/>
        </w:rPr>
        <w:t xml:space="preserve"> </w:t>
      </w:r>
      <w:r w:rsidRPr="006B577E">
        <w:rPr>
          <w:rFonts w:asciiTheme="minorHAnsi" w:hAnsiTheme="minorHAnsi" w:cstheme="minorHAnsi"/>
          <w:sz w:val="28"/>
          <w:szCs w:val="28"/>
          <w:lang w:val="fr-FR"/>
        </w:rPr>
        <w:t>l’</w:t>
      </w:r>
      <w:r w:rsidR="00BF0763" w:rsidRPr="006B577E">
        <w:rPr>
          <w:rFonts w:asciiTheme="minorHAnsi" w:hAnsiTheme="minorHAnsi" w:cstheme="minorHAnsi"/>
          <w:sz w:val="28"/>
          <w:szCs w:val="28"/>
          <w:lang w:val="fr-FR"/>
        </w:rPr>
        <w:t>examen à mi-parcours</w:t>
      </w:r>
      <w:bookmarkEnd w:id="0"/>
      <w:r w:rsidR="006D0F3F" w:rsidRPr="006B577E">
        <w:rPr>
          <w:rFonts w:asciiTheme="minorHAnsi" w:hAnsiTheme="minorHAnsi" w:cstheme="minorHAnsi"/>
          <w:sz w:val="28"/>
          <w:szCs w:val="28"/>
          <w:lang w:val="fr-FR"/>
        </w:rPr>
        <w:t xml:space="preserve"> (MTR)</w:t>
      </w:r>
      <w:r w:rsidR="00974DB2" w:rsidRPr="006B577E">
        <w:rPr>
          <w:rFonts w:asciiTheme="minorHAnsi" w:hAnsiTheme="minorHAnsi" w:cstheme="minorHAnsi"/>
          <w:sz w:val="28"/>
          <w:szCs w:val="28"/>
          <w:lang w:val="fr-FR"/>
        </w:rPr>
        <w:t xml:space="preserve"> du </w:t>
      </w:r>
      <w:bookmarkStart w:id="2" w:name="_Hlk70354376"/>
      <w:r w:rsidR="00C7511C" w:rsidRPr="006B577E">
        <w:rPr>
          <w:rFonts w:asciiTheme="minorHAnsi" w:hAnsiTheme="minorHAnsi" w:cstheme="minorHAnsi"/>
          <w:sz w:val="28"/>
          <w:szCs w:val="28"/>
          <w:lang w:val="fr-FR"/>
        </w:rPr>
        <w:t xml:space="preserve">Projet Régional « Amélioration de la gestion du Lac Tchad par la mise en œuvre du Programme d’actions stratégiques pour le bassin du Lac Tchad pour renforcer la résilience au changement climatique et réduire le stress sur les écosystèmes » </w:t>
      </w:r>
      <w:bookmarkEnd w:id="2"/>
    </w:p>
    <w:p w14:paraId="6FD99056" w14:textId="63BE16A6" w:rsidR="002C28EB" w:rsidRPr="006B577E" w:rsidRDefault="00C7511C" w:rsidP="00C7511C">
      <w:pPr>
        <w:pStyle w:val="Titre2"/>
        <w:jc w:val="center"/>
        <w:rPr>
          <w:rFonts w:asciiTheme="minorHAnsi" w:hAnsiTheme="minorHAnsi" w:cstheme="minorHAnsi"/>
          <w:sz w:val="28"/>
          <w:szCs w:val="28"/>
          <w:lang w:val="fr-FR"/>
        </w:rPr>
      </w:pPr>
      <w:r w:rsidRPr="006B577E">
        <w:rPr>
          <w:rFonts w:asciiTheme="minorHAnsi" w:hAnsiTheme="minorHAnsi" w:cstheme="minorHAnsi"/>
          <w:sz w:val="28"/>
          <w:szCs w:val="28"/>
          <w:lang w:val="fr-FR"/>
        </w:rPr>
        <w:t>(</w:t>
      </w:r>
      <w:r w:rsidR="006B577E" w:rsidRPr="006B577E">
        <w:rPr>
          <w:rFonts w:asciiTheme="minorHAnsi" w:hAnsiTheme="minorHAnsi" w:cstheme="minorHAnsi"/>
          <w:sz w:val="28"/>
          <w:szCs w:val="28"/>
          <w:lang w:val="fr-FR"/>
        </w:rPr>
        <w:t xml:space="preserve">Projet </w:t>
      </w:r>
      <w:r w:rsidRPr="006B577E">
        <w:rPr>
          <w:rFonts w:asciiTheme="minorHAnsi" w:hAnsiTheme="minorHAnsi" w:cstheme="minorHAnsi"/>
          <w:sz w:val="28"/>
          <w:szCs w:val="28"/>
          <w:lang w:val="fr-FR"/>
        </w:rPr>
        <w:t xml:space="preserve">FEM PNUD CBLT) </w:t>
      </w:r>
    </w:p>
    <w:p w14:paraId="457B2BB8" w14:textId="5A14F115" w:rsidR="00936786" w:rsidRDefault="00936786" w:rsidP="005143E2">
      <w:pPr>
        <w:spacing w:after="0" w:line="240" w:lineRule="auto"/>
        <w:jc w:val="both"/>
        <w:rPr>
          <w:rFonts w:cstheme="minorHAnsi"/>
          <w:b/>
          <w:bCs/>
          <w:color w:val="000000"/>
          <w:lang w:val="fr-FR"/>
        </w:rPr>
      </w:pPr>
    </w:p>
    <w:p w14:paraId="1EAB4FFF" w14:textId="77777777" w:rsidR="00703514" w:rsidRPr="002762E8" w:rsidRDefault="00703514" w:rsidP="00703514">
      <w:pPr>
        <w:tabs>
          <w:tab w:val="left" w:pos="1410"/>
        </w:tabs>
        <w:spacing w:before="120" w:after="120"/>
        <w:jc w:val="both"/>
        <w:outlineLvl w:val="0"/>
        <w:rPr>
          <w:rFonts w:cstheme="minorHAnsi"/>
          <w:b/>
          <w:color w:val="000000"/>
          <w:lang w:val="fr-FR"/>
        </w:rPr>
      </w:pPr>
    </w:p>
    <w:p w14:paraId="2D28B6D0" w14:textId="30314C97" w:rsidR="00703514" w:rsidRPr="002762E8" w:rsidRDefault="00703514" w:rsidP="00703514">
      <w:pPr>
        <w:spacing w:before="120" w:after="120"/>
        <w:jc w:val="both"/>
        <w:rPr>
          <w:rFonts w:eastAsia="Times New Roman" w:cstheme="minorHAnsi"/>
          <w:b/>
          <w:color w:val="000000"/>
          <w:lang w:val="fr-FR" w:eastAsia="rw-RW"/>
        </w:rPr>
      </w:pPr>
      <w:r w:rsidRPr="002762E8">
        <w:rPr>
          <w:rFonts w:eastAsia="Times New Roman" w:cstheme="minorHAnsi"/>
          <w:b/>
          <w:bCs/>
          <w:lang w:val="fr-FR"/>
        </w:rPr>
        <w:t>__/TCD/_/2021/IC</w:t>
      </w:r>
      <w:r w:rsidRPr="002762E8">
        <w:rPr>
          <w:rFonts w:eastAsia="Times New Roman" w:cstheme="minorHAnsi"/>
          <w:b/>
          <w:color w:val="000000"/>
          <w:lang w:val="fr-FR" w:eastAsia="rw-RW"/>
        </w:rPr>
        <w:t xml:space="preserve">    </w:t>
      </w:r>
      <w:r w:rsidRPr="002762E8">
        <w:rPr>
          <w:rFonts w:eastAsia="Times New Roman" w:cstheme="minorHAnsi"/>
          <w:b/>
          <w:color w:val="000000"/>
          <w:lang w:val="fr-FR" w:eastAsia="rw-RW"/>
        </w:rPr>
        <w:tab/>
      </w:r>
      <w:r w:rsidRPr="002762E8">
        <w:rPr>
          <w:rFonts w:eastAsia="Times New Roman" w:cstheme="minorHAnsi"/>
          <w:b/>
          <w:color w:val="000000"/>
          <w:lang w:val="fr-FR" w:eastAsia="rw-RW"/>
        </w:rPr>
        <w:tab/>
      </w:r>
      <w:r w:rsidRPr="002762E8">
        <w:rPr>
          <w:rFonts w:eastAsia="Times New Roman" w:cstheme="minorHAnsi"/>
          <w:b/>
          <w:color w:val="000000"/>
          <w:lang w:val="fr-FR" w:eastAsia="rw-RW"/>
        </w:rPr>
        <w:tab/>
        <w:t xml:space="preserve"> </w:t>
      </w:r>
      <w:r w:rsidRPr="002762E8">
        <w:rPr>
          <w:rFonts w:eastAsia="Times New Roman" w:cstheme="minorHAnsi"/>
          <w:b/>
          <w:color w:val="000000"/>
          <w:lang w:val="fr-FR" w:eastAsia="rw-RW"/>
        </w:rPr>
        <w:tab/>
      </w:r>
      <w:r w:rsidRPr="002762E8">
        <w:rPr>
          <w:rFonts w:eastAsia="Times New Roman" w:cstheme="minorHAnsi"/>
          <w:b/>
          <w:color w:val="000000"/>
          <w:lang w:val="fr-FR" w:eastAsia="rw-RW"/>
        </w:rPr>
        <w:tab/>
      </w:r>
      <w:r w:rsidRPr="002762E8">
        <w:rPr>
          <w:rFonts w:eastAsia="Times New Roman" w:cstheme="minorHAnsi"/>
          <w:b/>
          <w:color w:val="000000"/>
          <w:lang w:val="fr-FR" w:eastAsia="rw-RW"/>
        </w:rPr>
        <w:tab/>
      </w:r>
      <w:r w:rsidRPr="002762E8">
        <w:rPr>
          <w:rFonts w:eastAsia="Times New Roman" w:cstheme="minorHAnsi"/>
          <w:b/>
          <w:color w:val="000000"/>
          <w:lang w:val="fr-FR" w:eastAsia="rw-RW"/>
        </w:rPr>
        <w:tab/>
        <w:t xml:space="preserve">Date : </w:t>
      </w:r>
      <w:r w:rsidR="00A205AC">
        <w:rPr>
          <w:rFonts w:eastAsia="Times New Roman" w:cstheme="minorHAnsi"/>
          <w:b/>
          <w:color w:val="000000"/>
          <w:lang w:val="fr-FR" w:eastAsia="rw-RW"/>
        </w:rPr>
        <w:t>1</w:t>
      </w:r>
      <w:r w:rsidR="00F2677A">
        <w:rPr>
          <w:rFonts w:eastAsia="Times New Roman" w:cstheme="minorHAnsi"/>
          <w:b/>
          <w:color w:val="000000"/>
          <w:lang w:val="fr-FR" w:eastAsia="rw-RW"/>
        </w:rPr>
        <w:t>4</w:t>
      </w:r>
      <w:r w:rsidRPr="002762E8">
        <w:rPr>
          <w:rFonts w:eastAsia="Times New Roman" w:cstheme="minorHAnsi"/>
          <w:b/>
          <w:color w:val="000000"/>
          <w:lang w:val="fr-FR" w:eastAsia="rw-RW"/>
        </w:rPr>
        <w:t xml:space="preserve"> </w:t>
      </w:r>
      <w:r w:rsidR="00A205AC">
        <w:rPr>
          <w:rFonts w:eastAsia="Times New Roman" w:cstheme="minorHAnsi"/>
          <w:b/>
          <w:color w:val="000000"/>
          <w:lang w:val="fr-FR" w:eastAsia="rw-RW"/>
        </w:rPr>
        <w:t>Mai</w:t>
      </w:r>
      <w:r w:rsidRPr="002762E8">
        <w:rPr>
          <w:rFonts w:eastAsia="Times New Roman" w:cstheme="minorHAnsi"/>
          <w:b/>
          <w:color w:val="000000"/>
          <w:lang w:val="fr-FR" w:eastAsia="rw-RW"/>
        </w:rPr>
        <w:t xml:space="preserve"> 2021 </w:t>
      </w:r>
    </w:p>
    <w:p w14:paraId="0DFA26DA" w14:textId="77777777" w:rsidR="00703514" w:rsidRPr="002762E8" w:rsidRDefault="00703514" w:rsidP="00703514">
      <w:pPr>
        <w:spacing w:before="120" w:after="120"/>
        <w:jc w:val="both"/>
        <w:rPr>
          <w:rFonts w:eastAsia="Times New Roman" w:cstheme="minorHAnsi"/>
          <w:b/>
          <w:color w:val="000000"/>
          <w:lang w:val="fr-FR" w:eastAsia="rw-RW"/>
        </w:rPr>
      </w:pPr>
      <w:r w:rsidRPr="002762E8">
        <w:rPr>
          <w:rFonts w:cstheme="minorHAnsi"/>
          <w:noProof/>
        </w:rPr>
        <mc:AlternateContent>
          <mc:Choice Requires="wps">
            <w:drawing>
              <wp:anchor distT="4294967293" distB="4294967293" distL="114300" distR="114300" simplePos="0" relativeHeight="251662336" behindDoc="0" locked="0" layoutInCell="1" allowOverlap="1" wp14:anchorId="0827C7D3" wp14:editId="7929A032">
                <wp:simplePos x="0" y="0"/>
                <wp:positionH relativeFrom="column">
                  <wp:posOffset>-250825</wp:posOffset>
                </wp:positionH>
                <wp:positionV relativeFrom="paragraph">
                  <wp:posOffset>115569</wp:posOffset>
                </wp:positionV>
                <wp:extent cx="6638925" cy="0"/>
                <wp:effectExtent l="0" t="19050" r="28575" b="19050"/>
                <wp:wrapNone/>
                <wp:docPr id="3"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F1805" id="_x0000_t32" coordsize="21600,21600" o:spt="32" o:oned="t" path="m,l21600,21600e" filled="f">
                <v:path arrowok="t" fillok="f" o:connecttype="none"/>
                <o:lock v:ext="edit" shapetype="t"/>
              </v:shapetype>
              <v:shape id="Connecteur droit avec flèche 2" o:spid="_x0000_s1026" type="#_x0000_t32" style="position:absolute;margin-left:-19.75pt;margin-top:9.1pt;width:522.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" strokecolor="blue" strokeweight="4.5pt">
                <o:lock v:ext="edit" shapetype="f"/>
              </v:shape>
            </w:pict>
          </mc:Fallback>
        </mc:AlternateContent>
      </w:r>
    </w:p>
    <w:p w14:paraId="50B13224" w14:textId="77777777" w:rsidR="00703514" w:rsidRPr="002762E8" w:rsidRDefault="00703514" w:rsidP="00703514">
      <w:pPr>
        <w:ind w:right="419"/>
        <w:jc w:val="both"/>
        <w:rPr>
          <w:rFonts w:cstheme="minorHAnsi"/>
          <w:b/>
          <w:bCs/>
          <w:lang w:val="fr-FR"/>
        </w:rPr>
      </w:pPr>
      <w:r w:rsidRPr="002762E8">
        <w:rPr>
          <w:rFonts w:cstheme="minorHAnsi"/>
          <w:b/>
          <w:bCs/>
          <w:lang w:val="fr-FR"/>
        </w:rPr>
        <w:t>Pays :</w:t>
      </w:r>
      <w:r>
        <w:rPr>
          <w:rFonts w:cstheme="minorHAnsi"/>
          <w:b/>
          <w:bCs/>
          <w:lang w:val="fr-FR"/>
        </w:rPr>
        <w:tab/>
        <w:t xml:space="preserve">                                       </w:t>
      </w:r>
      <w:r w:rsidRPr="002762E8">
        <w:rPr>
          <w:rFonts w:cstheme="minorHAnsi"/>
          <w:b/>
          <w:bCs/>
          <w:lang w:val="fr-FR"/>
        </w:rPr>
        <w:t>Tchad</w:t>
      </w:r>
    </w:p>
    <w:p w14:paraId="38DD6AB7" w14:textId="40F2F38B" w:rsidR="00703514" w:rsidRPr="002762E8" w:rsidRDefault="00703514" w:rsidP="00703514">
      <w:pPr>
        <w:spacing w:after="160" w:line="259" w:lineRule="auto"/>
        <w:ind w:left="2694" w:hanging="2694"/>
        <w:jc w:val="both"/>
        <w:rPr>
          <w:rFonts w:cstheme="minorHAnsi"/>
          <w:bCs/>
          <w:lang w:val="fr-FR"/>
        </w:rPr>
      </w:pPr>
      <w:r w:rsidRPr="002762E8">
        <w:rPr>
          <w:rFonts w:cstheme="minorHAnsi"/>
          <w:b/>
          <w:u w:val="single"/>
          <w:lang w:val="fr-FR"/>
        </w:rPr>
        <w:t>Projet </w:t>
      </w:r>
      <w:r w:rsidRPr="002762E8">
        <w:rPr>
          <w:rFonts w:cstheme="minorHAnsi"/>
          <w:bCs/>
          <w:lang w:val="fr-FR"/>
        </w:rPr>
        <w:t>:</w:t>
      </w:r>
      <w:r>
        <w:rPr>
          <w:rFonts w:cstheme="minorHAnsi"/>
          <w:bCs/>
          <w:lang w:val="fr-FR"/>
        </w:rPr>
        <w:tab/>
      </w:r>
      <w:r w:rsidR="006B577E">
        <w:rPr>
          <w:rFonts w:cstheme="minorHAnsi"/>
          <w:bCs/>
          <w:lang w:val="fr-FR"/>
        </w:rPr>
        <w:t>Appui à la CBLT pour l’</w:t>
      </w:r>
      <w:r w:rsidR="006B577E" w:rsidRPr="006B577E">
        <w:rPr>
          <w:rFonts w:cstheme="minorHAnsi"/>
          <w:bCs/>
          <w:lang w:val="fr-FR"/>
        </w:rPr>
        <w:t xml:space="preserve">Amélioration de la gestion </w:t>
      </w:r>
      <w:r w:rsidR="006B577E">
        <w:rPr>
          <w:rFonts w:cstheme="minorHAnsi"/>
          <w:bCs/>
          <w:lang w:val="fr-FR"/>
        </w:rPr>
        <w:t xml:space="preserve">du </w:t>
      </w:r>
      <w:r w:rsidR="006B577E" w:rsidRPr="006B577E">
        <w:rPr>
          <w:rFonts w:cstheme="minorHAnsi"/>
          <w:bCs/>
          <w:lang w:val="fr-FR"/>
        </w:rPr>
        <w:t>Lac Tchad</w:t>
      </w:r>
    </w:p>
    <w:p w14:paraId="2153CDF1" w14:textId="11E53B9E" w:rsidR="00703514" w:rsidRPr="002762E8" w:rsidRDefault="00703514" w:rsidP="00703514">
      <w:pPr>
        <w:ind w:left="2694" w:hanging="2694"/>
        <w:jc w:val="both"/>
        <w:rPr>
          <w:rFonts w:cstheme="minorHAnsi"/>
          <w:b/>
          <w:lang w:val="fr-FR"/>
        </w:rPr>
      </w:pPr>
      <w:r w:rsidRPr="002762E8">
        <w:rPr>
          <w:rFonts w:cstheme="minorHAnsi"/>
          <w:b/>
          <w:lang w:val="fr-FR"/>
        </w:rPr>
        <w:t>Titre du poste :</w:t>
      </w:r>
      <w:r>
        <w:rPr>
          <w:rFonts w:cstheme="minorHAnsi"/>
          <w:b/>
          <w:lang w:val="fr-FR"/>
        </w:rPr>
        <w:tab/>
      </w:r>
      <w:r w:rsidRPr="002762E8">
        <w:rPr>
          <w:rFonts w:cstheme="minorHAnsi"/>
          <w:bCs/>
          <w:lang w:val="fr-FR"/>
        </w:rPr>
        <w:t xml:space="preserve">Consultant(e) </w:t>
      </w:r>
      <w:r w:rsidR="00A205AC">
        <w:rPr>
          <w:rFonts w:cstheme="minorHAnsi"/>
          <w:bCs/>
          <w:lang w:val="fr-FR"/>
        </w:rPr>
        <w:t>Intern</w:t>
      </w:r>
      <w:r w:rsidRPr="002762E8">
        <w:rPr>
          <w:rFonts w:cstheme="minorHAnsi"/>
          <w:bCs/>
          <w:lang w:val="fr-FR"/>
        </w:rPr>
        <w:t xml:space="preserve">ational(e) chargé(e) de l’examen à mi-parcours (MTR) du </w:t>
      </w:r>
      <w:r w:rsidR="006B577E" w:rsidRPr="006B577E">
        <w:rPr>
          <w:rFonts w:cstheme="minorHAnsi"/>
          <w:bCs/>
          <w:lang w:val="fr-FR"/>
        </w:rPr>
        <w:t>Projet Régional « Amélioration de la gestion du Lac Tchad par la mise en œuvre du Programme d’actions stratégiques pour le bassin du Lac Tchad pour renforcer la résilience au changement climatique et réduire le stress sur les écosystèmes »</w:t>
      </w:r>
      <w:r w:rsidR="006B577E">
        <w:rPr>
          <w:rFonts w:cstheme="minorHAnsi"/>
          <w:bCs/>
          <w:lang w:val="fr-FR"/>
        </w:rPr>
        <w:t>.</w:t>
      </w:r>
    </w:p>
    <w:p w14:paraId="271059C3" w14:textId="5ACCC732" w:rsidR="00703514" w:rsidRPr="002762E8" w:rsidRDefault="00703514" w:rsidP="00703514">
      <w:pPr>
        <w:tabs>
          <w:tab w:val="left" w:pos="2835"/>
        </w:tabs>
        <w:spacing w:after="120" w:line="259" w:lineRule="auto"/>
        <w:ind w:left="2694" w:hanging="2694"/>
        <w:jc w:val="both"/>
        <w:rPr>
          <w:rFonts w:cstheme="minorHAnsi"/>
          <w:b/>
          <w:lang w:val="fr-FR"/>
        </w:rPr>
      </w:pPr>
      <w:r w:rsidRPr="002762E8">
        <w:rPr>
          <w:rFonts w:cstheme="minorHAnsi"/>
          <w:b/>
          <w:lang w:val="fr-FR"/>
        </w:rPr>
        <w:t xml:space="preserve">Durée : </w:t>
      </w:r>
      <w:r w:rsidRPr="002762E8">
        <w:rPr>
          <w:rFonts w:cstheme="minorHAnsi"/>
          <w:lang w:val="fr-FR"/>
        </w:rPr>
        <w:tab/>
      </w:r>
      <w:r w:rsidR="006B577E">
        <w:rPr>
          <w:rFonts w:cstheme="minorHAnsi"/>
          <w:lang w:val="fr-FR"/>
        </w:rPr>
        <w:t>T</w:t>
      </w:r>
      <w:r w:rsidR="006B577E" w:rsidRPr="006B577E">
        <w:rPr>
          <w:rFonts w:cstheme="minorHAnsi"/>
          <w:lang w:val="fr-FR"/>
        </w:rPr>
        <w:t xml:space="preserve">rente (30) jours ouvrables sur une période de six (6) semaines calendaires soit du 21 Juin au 06 Aout 2021, ne dépassera pas trois (3) mois à partir du moment où le consultant </w:t>
      </w:r>
      <w:r w:rsidR="006B577E">
        <w:rPr>
          <w:rFonts w:cstheme="minorHAnsi"/>
          <w:lang w:val="fr-FR"/>
        </w:rPr>
        <w:t>est</w:t>
      </w:r>
      <w:r w:rsidR="006B577E" w:rsidRPr="006B577E">
        <w:rPr>
          <w:rFonts w:cstheme="minorHAnsi"/>
          <w:lang w:val="fr-FR"/>
        </w:rPr>
        <w:t xml:space="preserve"> engagé.</w:t>
      </w:r>
    </w:p>
    <w:p w14:paraId="3950650F" w14:textId="3A847FE1" w:rsidR="00703514" w:rsidRPr="002762E8" w:rsidRDefault="00703514" w:rsidP="00703514">
      <w:pPr>
        <w:spacing w:after="120" w:line="259" w:lineRule="auto"/>
        <w:ind w:left="2694" w:hanging="2694"/>
        <w:jc w:val="both"/>
        <w:rPr>
          <w:rFonts w:cstheme="minorHAnsi"/>
          <w:i/>
          <w:iCs/>
          <w:lang w:val="fr-FR"/>
        </w:rPr>
      </w:pPr>
      <w:r w:rsidRPr="002762E8">
        <w:rPr>
          <w:rFonts w:cstheme="minorHAnsi"/>
          <w:b/>
          <w:lang w:val="fr-FR"/>
        </w:rPr>
        <w:t>Lieu d’affectation :</w:t>
      </w:r>
      <w:r>
        <w:rPr>
          <w:rFonts w:cstheme="minorHAnsi"/>
          <w:b/>
          <w:lang w:val="fr-FR"/>
        </w:rPr>
        <w:tab/>
      </w:r>
      <w:r w:rsidRPr="002762E8">
        <w:rPr>
          <w:rFonts w:cstheme="minorHAnsi"/>
          <w:lang w:val="fr-FR"/>
        </w:rPr>
        <w:t>N’Djamena</w:t>
      </w:r>
    </w:p>
    <w:p w14:paraId="5C41B468" w14:textId="77777777" w:rsidR="00703514" w:rsidRPr="002762E8" w:rsidRDefault="00703514" w:rsidP="00703514">
      <w:pPr>
        <w:tabs>
          <w:tab w:val="left" w:pos="1134"/>
        </w:tabs>
        <w:spacing w:after="120"/>
        <w:jc w:val="both"/>
        <w:outlineLvl w:val="5"/>
        <w:rPr>
          <w:rFonts w:eastAsia="Times New Roman" w:cstheme="minorHAnsi"/>
          <w:b/>
          <w:i/>
          <w:lang w:val="fr-FR" w:eastAsia="en-GB"/>
        </w:rPr>
      </w:pPr>
      <w:r w:rsidRPr="002762E8">
        <w:rPr>
          <w:rFonts w:eastAsia="Times New Roman" w:cstheme="minorHAnsi"/>
          <w:b/>
          <w:lang w:val="fr-FR" w:eastAsia="en-GB"/>
        </w:rPr>
        <w:t>Type de contrat :</w:t>
      </w:r>
      <w:r>
        <w:rPr>
          <w:rFonts w:eastAsia="Times New Roman" w:cstheme="minorHAnsi"/>
          <w:b/>
          <w:lang w:val="fr-FR" w:eastAsia="en-GB"/>
        </w:rPr>
        <w:tab/>
        <w:t xml:space="preserve">           </w:t>
      </w:r>
      <w:r w:rsidRPr="002762E8">
        <w:rPr>
          <w:rFonts w:eastAsia="Times New Roman" w:cstheme="minorHAnsi"/>
          <w:lang w:val="fr-FR" w:eastAsia="en-GB"/>
        </w:rPr>
        <w:t>Contrat Individuel</w:t>
      </w:r>
    </w:p>
    <w:p w14:paraId="5FB2F051" w14:textId="3C9CA1BE" w:rsidR="00703514" w:rsidRPr="002762E8" w:rsidRDefault="00703514" w:rsidP="00703514">
      <w:pPr>
        <w:tabs>
          <w:tab w:val="left" w:pos="1134"/>
        </w:tabs>
        <w:spacing w:before="240" w:after="60"/>
        <w:jc w:val="both"/>
        <w:outlineLvl w:val="5"/>
        <w:rPr>
          <w:rFonts w:eastAsia="Times New Roman" w:cstheme="minorHAnsi"/>
          <w:lang w:val="fr-FR" w:eastAsia="en-GB"/>
        </w:rPr>
      </w:pPr>
      <w:r w:rsidRPr="002762E8">
        <w:rPr>
          <w:rFonts w:eastAsia="Times New Roman" w:cstheme="minorHAnsi"/>
          <w:b/>
          <w:lang w:val="fr-FR" w:eastAsia="en-GB"/>
        </w:rPr>
        <w:t>Date cible de début de la mission : </w:t>
      </w:r>
      <w:r w:rsidRPr="002762E8">
        <w:rPr>
          <w:rFonts w:eastAsia="Times New Roman" w:cstheme="minorHAnsi"/>
          <w:b/>
          <w:i/>
          <w:lang w:val="fr-FR" w:eastAsia="en-GB"/>
        </w:rPr>
        <w:t xml:space="preserve"> </w:t>
      </w:r>
      <w:r w:rsidRPr="002762E8">
        <w:rPr>
          <w:rFonts w:eastAsia="Times New Roman" w:cstheme="minorHAnsi"/>
          <w:b/>
          <w:iCs/>
          <w:lang w:val="fr-FR" w:eastAsia="en-GB"/>
        </w:rPr>
        <w:t>2</w:t>
      </w:r>
      <w:r w:rsidR="006B577E">
        <w:rPr>
          <w:rFonts w:eastAsia="Times New Roman" w:cstheme="minorHAnsi"/>
          <w:b/>
          <w:iCs/>
          <w:lang w:val="fr-FR" w:eastAsia="en-GB"/>
        </w:rPr>
        <w:t>1 Juin</w:t>
      </w:r>
      <w:r w:rsidRPr="002762E8">
        <w:rPr>
          <w:rFonts w:eastAsia="Times New Roman" w:cstheme="minorHAnsi"/>
          <w:b/>
          <w:iCs/>
          <w:lang w:val="fr-FR" w:eastAsia="en-GB"/>
        </w:rPr>
        <w:t xml:space="preserve"> </w:t>
      </w:r>
      <w:r w:rsidRPr="002762E8">
        <w:rPr>
          <w:rFonts w:eastAsia="Times New Roman" w:cstheme="minorHAnsi"/>
          <w:b/>
          <w:bCs/>
          <w:lang w:val="fr-FR" w:eastAsia="en-GB"/>
        </w:rPr>
        <w:t>2021</w:t>
      </w:r>
    </w:p>
    <w:p w14:paraId="6EBA3AE6" w14:textId="77777777" w:rsidR="00703514" w:rsidRPr="002762E8" w:rsidRDefault="00703514" w:rsidP="00703514">
      <w:pPr>
        <w:spacing w:before="120" w:after="120"/>
        <w:jc w:val="both"/>
        <w:rPr>
          <w:rFonts w:cstheme="minorHAnsi"/>
          <w:color w:val="000000"/>
          <w:lang w:val="fr-FR"/>
        </w:rPr>
      </w:pPr>
      <w:r w:rsidRPr="002762E8">
        <w:rPr>
          <w:rFonts w:cstheme="minorHAnsi"/>
          <w:noProof/>
        </w:rPr>
        <mc:AlternateContent>
          <mc:Choice Requires="wps">
            <w:drawing>
              <wp:anchor distT="4294967293" distB="4294967293" distL="114300" distR="114300" simplePos="0" relativeHeight="251663360" behindDoc="0" locked="0" layoutInCell="1" allowOverlap="1" wp14:anchorId="4CF3A75B" wp14:editId="3A683E60">
                <wp:simplePos x="0" y="0"/>
                <wp:positionH relativeFrom="column">
                  <wp:posOffset>-185420</wp:posOffset>
                </wp:positionH>
                <wp:positionV relativeFrom="paragraph">
                  <wp:posOffset>121284</wp:posOffset>
                </wp:positionV>
                <wp:extent cx="6638925" cy="0"/>
                <wp:effectExtent l="0" t="1905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E2B73" id="AutoShape 3" o:spid="_x0000_s1026" type="#_x0000_t32" style="position:absolute;margin-left:-14.6pt;margin-top:9.55pt;width:522.7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" strokecolor="blue" strokeweight="4.5pt">
                <o:lock v:ext="edit" shapetype="f"/>
              </v:shape>
            </w:pict>
          </mc:Fallback>
        </mc:AlternateContent>
      </w:r>
      <w:r w:rsidRPr="002762E8">
        <w:rPr>
          <w:rFonts w:cstheme="minorHAnsi"/>
          <w:color w:val="000000"/>
          <w:lang w:val="fr-FR"/>
        </w:rPr>
        <w:t xml:space="preserve"> </w:t>
      </w:r>
    </w:p>
    <w:p w14:paraId="797283D6" w14:textId="77777777" w:rsidR="00703514" w:rsidRPr="002762E8" w:rsidRDefault="00703514" w:rsidP="00703514">
      <w:pPr>
        <w:tabs>
          <w:tab w:val="left" w:pos="1410"/>
        </w:tabs>
        <w:spacing w:before="120" w:after="120"/>
        <w:jc w:val="both"/>
        <w:rPr>
          <w:rFonts w:cstheme="minorHAnsi"/>
          <w:color w:val="000000"/>
          <w:lang w:val="af-ZA"/>
        </w:rPr>
      </w:pPr>
      <w:r w:rsidRPr="002762E8">
        <w:rPr>
          <w:rFonts w:cstheme="minorHAnsi"/>
          <w:color w:val="000000"/>
          <w:lang w:val="af-ZA"/>
        </w:rPr>
        <w:t>Les candidats  intéressés sont invités à soumettre leurs offres (technique et financière) de service par courriel en fichiers séparés conjointement à l’adresse suivante:</w:t>
      </w:r>
      <w:r>
        <w:rPr>
          <w:rFonts w:cstheme="minorHAnsi"/>
          <w:color w:val="000000"/>
          <w:lang w:val="af-ZA"/>
        </w:rPr>
        <w:t xml:space="preserve"> </w:t>
      </w:r>
      <w:hyperlink r:id="rId11" w:history="1">
        <w:r w:rsidRPr="002762E8">
          <w:rPr>
            <w:rStyle w:val="Lienhypertexte"/>
            <w:rFonts w:cstheme="minorHAnsi"/>
            <w:lang w:val="af-ZA"/>
          </w:rPr>
          <w:t>Procurement.td@undp.org</w:t>
        </w:r>
      </w:hyperlink>
    </w:p>
    <w:p w14:paraId="3938935E" w14:textId="1972080C" w:rsidR="00703514" w:rsidRPr="002762E8" w:rsidRDefault="00703514" w:rsidP="00703514">
      <w:pPr>
        <w:tabs>
          <w:tab w:val="left" w:pos="1410"/>
        </w:tabs>
        <w:spacing w:before="120" w:after="120"/>
        <w:jc w:val="both"/>
        <w:rPr>
          <w:rFonts w:cstheme="minorHAnsi"/>
          <w:color w:val="000000"/>
          <w:lang w:val="af-ZA"/>
        </w:rPr>
      </w:pPr>
      <w:r w:rsidRPr="002762E8">
        <w:rPr>
          <w:rFonts w:cstheme="minorHAnsi"/>
          <w:color w:val="000000"/>
          <w:lang w:val="af-ZA"/>
        </w:rPr>
        <w:t xml:space="preserve">au plus tard le vendredi </w:t>
      </w:r>
      <w:r w:rsidR="006B577E" w:rsidRPr="006B577E">
        <w:rPr>
          <w:rFonts w:cstheme="minorHAnsi"/>
          <w:color w:val="000000"/>
          <w:highlight w:val="yellow"/>
          <w:lang w:val="af-ZA"/>
        </w:rPr>
        <w:t>xxxx</w:t>
      </w:r>
      <w:r w:rsidRPr="002762E8">
        <w:rPr>
          <w:rFonts w:cstheme="minorHAnsi"/>
          <w:color w:val="000000"/>
          <w:lang w:val="af-ZA"/>
        </w:rPr>
        <w:t xml:space="preserve"> </w:t>
      </w:r>
      <w:r w:rsidR="006B577E">
        <w:rPr>
          <w:rFonts w:cstheme="minorHAnsi"/>
          <w:color w:val="000000"/>
          <w:lang w:val="af-ZA"/>
        </w:rPr>
        <w:t>Mai</w:t>
      </w:r>
      <w:r w:rsidRPr="002762E8">
        <w:rPr>
          <w:rFonts w:cstheme="minorHAnsi"/>
          <w:color w:val="000000"/>
          <w:lang w:val="af-ZA"/>
        </w:rPr>
        <w:t xml:space="preserve"> 2021 à 12 heures précises, heure de N’Djaména, en indiquant la référence </w:t>
      </w:r>
      <w:r w:rsidRPr="002762E8">
        <w:rPr>
          <w:rFonts w:eastAsia="Times New Roman" w:cstheme="minorHAnsi"/>
          <w:b/>
          <w:bCs/>
          <w:lang w:val="fr-FR"/>
        </w:rPr>
        <w:t>__/TCD//2021/IC</w:t>
      </w:r>
      <w:r w:rsidRPr="002762E8">
        <w:rPr>
          <w:rFonts w:cstheme="minorHAnsi"/>
          <w:color w:val="000000"/>
          <w:lang w:val="af-ZA"/>
        </w:rPr>
        <w:t xml:space="preserve"> (Si cette référence n’est pas indiquée en objet de votre mail, votre offre ne peut être considérée).</w:t>
      </w:r>
    </w:p>
    <w:p w14:paraId="4A7A42E8" w14:textId="77777777" w:rsidR="00703514" w:rsidRPr="002762E8" w:rsidRDefault="00703514" w:rsidP="00703514">
      <w:pPr>
        <w:ind w:right="1"/>
        <w:jc w:val="both"/>
        <w:rPr>
          <w:rFonts w:cstheme="minorHAnsi"/>
          <w:lang w:val="fr-FR"/>
        </w:rPr>
      </w:pPr>
      <w:r w:rsidRPr="002762E8">
        <w:rPr>
          <w:rFonts w:cstheme="minorHAnsi"/>
          <w:color w:val="000000"/>
          <w:lang w:val="af-ZA"/>
        </w:rPr>
        <w:t>Les demandes de  clarification  pourront être envoyées à la même adresse ci-dessus précisée.</w:t>
      </w:r>
    </w:p>
    <w:p w14:paraId="4F659C3E" w14:textId="77777777" w:rsidR="00703514" w:rsidRPr="002762E8" w:rsidRDefault="00703514" w:rsidP="00703514">
      <w:pPr>
        <w:jc w:val="both"/>
        <w:rPr>
          <w:rFonts w:cstheme="minorHAnsi"/>
          <w:b/>
          <w:lang w:val="fr-FR"/>
        </w:rPr>
      </w:pPr>
      <w:r w:rsidRPr="002762E8">
        <w:rPr>
          <w:rFonts w:cstheme="minorHAnsi"/>
          <w:noProof/>
        </w:rPr>
        <mc:AlternateContent>
          <mc:Choice Requires="wps">
            <w:drawing>
              <wp:anchor distT="4294967293" distB="4294967293" distL="114300" distR="114300" simplePos="0" relativeHeight="251664384" behindDoc="0" locked="0" layoutInCell="1" allowOverlap="1" wp14:anchorId="4C2DCD6E" wp14:editId="142EC5A9">
                <wp:simplePos x="0" y="0"/>
                <wp:positionH relativeFrom="column">
                  <wp:posOffset>-299720</wp:posOffset>
                </wp:positionH>
                <wp:positionV relativeFrom="paragraph">
                  <wp:posOffset>158749</wp:posOffset>
                </wp:positionV>
                <wp:extent cx="6638925" cy="0"/>
                <wp:effectExtent l="0" t="1905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01231" id="AutoShape 3" o:spid="_x0000_s1026" type="#_x0000_t32" style="position:absolute;margin-left:-23.6pt;margin-top:12.5pt;width:522.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" strokecolor="blue" strokeweight="4.5pt">
                <o:lock v:ext="edit" shapetype="f"/>
              </v:shape>
            </w:pict>
          </mc:Fallback>
        </mc:AlternateContent>
      </w:r>
    </w:p>
    <w:p w14:paraId="563EFBF7" w14:textId="494034DE" w:rsidR="00703514" w:rsidRDefault="00703514" w:rsidP="005143E2">
      <w:pPr>
        <w:spacing w:after="0" w:line="240" w:lineRule="auto"/>
        <w:jc w:val="both"/>
        <w:rPr>
          <w:rFonts w:cstheme="minorHAnsi"/>
          <w:b/>
          <w:bCs/>
          <w:color w:val="000000"/>
          <w:lang w:val="fr-FR"/>
        </w:rPr>
      </w:pPr>
    </w:p>
    <w:p w14:paraId="3F38FC32" w14:textId="082FD1F3" w:rsidR="00703514" w:rsidRDefault="00703514" w:rsidP="005143E2">
      <w:pPr>
        <w:spacing w:after="0" w:line="240" w:lineRule="auto"/>
        <w:jc w:val="both"/>
        <w:rPr>
          <w:rFonts w:cstheme="minorHAnsi"/>
          <w:b/>
          <w:bCs/>
          <w:color w:val="000000"/>
          <w:lang w:val="fr-FR"/>
        </w:rPr>
      </w:pPr>
    </w:p>
    <w:p w14:paraId="58E057D7" w14:textId="6D2DA02F" w:rsidR="00BF0763" w:rsidRPr="005143E2" w:rsidRDefault="00926B85" w:rsidP="005143E2">
      <w:pPr>
        <w:pStyle w:val="Corpsdetexte"/>
        <w:numPr>
          <w:ilvl w:val="0"/>
          <w:numId w:val="1"/>
        </w:numPr>
        <w:ind w:left="360"/>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 xml:space="preserve">INTRODUCTION </w:t>
      </w:r>
    </w:p>
    <w:p w14:paraId="06D174E1" w14:textId="77777777" w:rsidR="00F02BAC" w:rsidRDefault="00F02BAC" w:rsidP="005143E2">
      <w:pPr>
        <w:spacing w:after="0" w:line="240" w:lineRule="auto"/>
        <w:jc w:val="both"/>
        <w:rPr>
          <w:rFonts w:cstheme="minorHAnsi"/>
          <w:lang w:val="fr-FR"/>
        </w:rPr>
      </w:pPr>
    </w:p>
    <w:p w14:paraId="5EF3CB9A" w14:textId="1135442F" w:rsidR="00F02BAC" w:rsidRPr="005143E2" w:rsidRDefault="00F02BAC" w:rsidP="00F02BAC">
      <w:pPr>
        <w:spacing w:after="0" w:line="240" w:lineRule="auto"/>
        <w:rPr>
          <w:rFonts w:cstheme="minorHAnsi"/>
          <w:iCs/>
          <w:lang w:val="fr-FR"/>
        </w:rPr>
      </w:pPr>
      <w:r w:rsidRPr="005143E2">
        <w:rPr>
          <w:rFonts w:cstheme="minorHAnsi"/>
          <w:lang w:val="fr-FR"/>
        </w:rPr>
        <w:t>Le présent document décrit les Termes de R</w:t>
      </w:r>
      <w:r>
        <w:rPr>
          <w:rFonts w:cstheme="minorHAnsi"/>
          <w:lang w:val="fr-FR"/>
        </w:rPr>
        <w:t>é</w:t>
      </w:r>
      <w:r w:rsidRPr="005143E2">
        <w:rPr>
          <w:rFonts w:cstheme="minorHAnsi"/>
          <w:lang w:val="fr-FR"/>
        </w:rPr>
        <w:t>f</w:t>
      </w:r>
      <w:r>
        <w:rPr>
          <w:rFonts w:cstheme="minorHAnsi"/>
          <w:lang w:val="fr-FR"/>
        </w:rPr>
        <w:t>é</w:t>
      </w:r>
      <w:r w:rsidRPr="005143E2">
        <w:rPr>
          <w:rFonts w:cstheme="minorHAnsi"/>
          <w:lang w:val="fr-FR"/>
        </w:rPr>
        <w:t>rence (TdR) pour</w:t>
      </w:r>
      <w:r w:rsidRPr="005143E2">
        <w:rPr>
          <w:rFonts w:cstheme="minorHAnsi"/>
          <w:iCs/>
          <w:lang w:val="fr-FR"/>
        </w:rPr>
        <w:t xml:space="preserve"> l’</w:t>
      </w:r>
      <w:r>
        <w:rPr>
          <w:rFonts w:cstheme="minorHAnsi"/>
          <w:iCs/>
          <w:lang w:val="fr-FR"/>
        </w:rPr>
        <w:t>évaluation</w:t>
      </w:r>
      <w:r w:rsidRPr="005143E2">
        <w:rPr>
          <w:rFonts w:cstheme="minorHAnsi"/>
          <w:iCs/>
          <w:lang w:val="fr-FR"/>
        </w:rPr>
        <w:t xml:space="preserve"> à mi-parcours (MTR de l’anglais</w:t>
      </w:r>
      <w:r>
        <w:rPr>
          <w:rFonts w:cstheme="minorHAnsi"/>
          <w:iCs/>
          <w:lang w:val="fr-FR"/>
        </w:rPr>
        <w:t> : Mid Term Review</w:t>
      </w:r>
      <w:r w:rsidRPr="005143E2">
        <w:rPr>
          <w:rFonts w:cstheme="minorHAnsi"/>
          <w:iCs/>
          <w:lang w:val="fr-FR"/>
        </w:rPr>
        <w:t>) du projet de la catégorie -</w:t>
      </w:r>
      <w:r w:rsidRPr="005143E2">
        <w:rPr>
          <w:rFonts w:cstheme="minorHAnsi"/>
          <w:i/>
          <w:lang w:val="fr-FR"/>
        </w:rPr>
        <w:t xml:space="preserve">grande ou moyenne- </w:t>
      </w:r>
      <w:r w:rsidRPr="005143E2">
        <w:rPr>
          <w:rFonts w:cstheme="minorHAnsi"/>
          <w:iCs/>
          <w:lang w:val="fr-FR"/>
        </w:rPr>
        <w:t xml:space="preserve">envergure </w:t>
      </w:r>
      <w:r w:rsidRPr="00977813">
        <w:rPr>
          <w:rFonts w:cstheme="minorHAnsi"/>
          <w:iCs/>
          <w:lang w:val="fr-FR"/>
        </w:rPr>
        <w:t>financé par le FEM et mis en œuvre par la CBLT en collaboration avec le PNUD</w:t>
      </w:r>
      <w:r w:rsidRPr="005143E2">
        <w:rPr>
          <w:rFonts w:cstheme="minorHAnsi"/>
          <w:iCs/>
          <w:lang w:val="fr-FR"/>
        </w:rPr>
        <w:t xml:space="preserve">, intitulé </w:t>
      </w:r>
      <w:r>
        <w:rPr>
          <w:rFonts w:cstheme="minorHAnsi"/>
          <w:iCs/>
          <w:lang w:val="fr-FR"/>
        </w:rPr>
        <w:t>« </w:t>
      </w:r>
      <w:r w:rsidRPr="00977813">
        <w:rPr>
          <w:rFonts w:cstheme="minorHAnsi"/>
          <w:iCs/>
          <w:lang w:val="fr-FR"/>
        </w:rPr>
        <w:t>Améliorer la gestion du Lac Tchad en mettant en œuvre le Programme d’action stratégique pour le bassin du Lac Tchad pour renforcer la résilience au changement climatique et réduire le stress sur les écosystèmes</w:t>
      </w:r>
      <w:r>
        <w:rPr>
          <w:rFonts w:cstheme="minorHAnsi"/>
          <w:iCs/>
          <w:lang w:val="fr-FR"/>
        </w:rPr>
        <w:t> » </w:t>
      </w:r>
      <w:r w:rsidRPr="005143E2">
        <w:rPr>
          <w:rFonts w:cstheme="minorHAnsi"/>
          <w:iCs/>
          <w:lang w:val="fr-FR"/>
        </w:rPr>
        <w:t xml:space="preserve">(PIMS </w:t>
      </w:r>
      <w:r>
        <w:rPr>
          <w:rFonts w:cstheme="minorHAnsi"/>
          <w:iCs/>
          <w:lang w:val="fr-FR"/>
        </w:rPr>
        <w:t>4797</w:t>
      </w:r>
      <w:r w:rsidRPr="005143E2">
        <w:rPr>
          <w:rFonts w:cstheme="minorHAnsi"/>
          <w:iCs/>
          <w:lang w:val="fr-FR"/>
        </w:rPr>
        <w:t xml:space="preserve">). </w:t>
      </w:r>
      <w:r>
        <w:rPr>
          <w:rFonts w:cstheme="minorHAnsi"/>
          <w:iCs/>
          <w:lang w:val="fr-FR"/>
        </w:rPr>
        <w:t xml:space="preserve">Si le projet </w:t>
      </w:r>
      <w:r w:rsidRPr="005143E2">
        <w:rPr>
          <w:rFonts w:cstheme="minorHAnsi"/>
          <w:iCs/>
          <w:lang w:val="fr-FR"/>
        </w:rPr>
        <w:t xml:space="preserve">a débuté avec </w:t>
      </w:r>
      <w:r>
        <w:rPr>
          <w:rFonts w:cstheme="minorHAnsi"/>
          <w:iCs/>
          <w:lang w:val="fr-FR"/>
        </w:rPr>
        <w:t xml:space="preserve">un </w:t>
      </w:r>
      <w:r w:rsidRPr="005143E2">
        <w:rPr>
          <w:rFonts w:cstheme="minorHAnsi"/>
          <w:iCs/>
          <w:lang w:val="fr-FR"/>
        </w:rPr>
        <w:t xml:space="preserve">retard </w:t>
      </w:r>
      <w:r>
        <w:rPr>
          <w:rFonts w:cstheme="minorHAnsi"/>
          <w:iCs/>
          <w:lang w:val="fr-FR"/>
        </w:rPr>
        <w:t xml:space="preserve">par rapport à sa </w:t>
      </w:r>
      <w:r w:rsidRPr="005143E2">
        <w:rPr>
          <w:rFonts w:cstheme="minorHAnsi"/>
          <w:iCs/>
          <w:lang w:val="fr-FR"/>
        </w:rPr>
        <w:t>date de création dans ATLAS (01</w:t>
      </w:r>
      <w:r w:rsidRPr="0054499E">
        <w:rPr>
          <w:rFonts w:cstheme="minorHAnsi"/>
          <w:iCs/>
          <w:vertAlign w:val="superscript"/>
          <w:lang w:val="fr-FR"/>
        </w:rPr>
        <w:t>er</w:t>
      </w:r>
      <w:r>
        <w:rPr>
          <w:rFonts w:cstheme="minorHAnsi"/>
          <w:iCs/>
          <w:lang w:val="fr-FR"/>
        </w:rPr>
        <w:t xml:space="preserve"> janvier</w:t>
      </w:r>
      <w:r w:rsidRPr="005143E2">
        <w:rPr>
          <w:rFonts w:cstheme="minorHAnsi"/>
          <w:iCs/>
          <w:lang w:val="fr-FR"/>
        </w:rPr>
        <w:t xml:space="preserve"> 201</w:t>
      </w:r>
      <w:r>
        <w:rPr>
          <w:rFonts w:cstheme="minorHAnsi"/>
          <w:iCs/>
          <w:lang w:val="fr-FR"/>
        </w:rPr>
        <w:t>8</w:t>
      </w:r>
      <w:r w:rsidRPr="005143E2">
        <w:rPr>
          <w:rFonts w:cstheme="minorHAnsi"/>
          <w:iCs/>
          <w:lang w:val="fr-FR"/>
        </w:rPr>
        <w:t>)</w:t>
      </w:r>
      <w:r>
        <w:rPr>
          <w:rFonts w:cstheme="minorHAnsi"/>
          <w:iCs/>
          <w:lang w:val="fr-FR"/>
        </w:rPr>
        <w:t xml:space="preserve"> </w:t>
      </w:r>
      <w:r w:rsidRPr="005143E2">
        <w:rPr>
          <w:rFonts w:cstheme="minorHAnsi"/>
          <w:iCs/>
          <w:lang w:val="fr-FR"/>
        </w:rPr>
        <w:t xml:space="preserve">et à la date de signature du document de projet (Prodoc signé le </w:t>
      </w:r>
      <w:r>
        <w:rPr>
          <w:rFonts w:cstheme="minorHAnsi"/>
          <w:iCs/>
          <w:lang w:val="fr-FR"/>
        </w:rPr>
        <w:t>24 Décembre</w:t>
      </w:r>
      <w:r w:rsidRPr="005143E2">
        <w:rPr>
          <w:rFonts w:cstheme="minorHAnsi"/>
          <w:iCs/>
          <w:lang w:val="fr-FR"/>
        </w:rPr>
        <w:t xml:space="preserve"> 2018)</w:t>
      </w:r>
      <w:r>
        <w:rPr>
          <w:rFonts w:cstheme="minorHAnsi"/>
          <w:iCs/>
          <w:lang w:val="fr-FR"/>
        </w:rPr>
        <w:t>, il a effectivement démarré le 11 Novembre</w:t>
      </w:r>
      <w:r w:rsidRPr="005143E2">
        <w:rPr>
          <w:rFonts w:cstheme="minorHAnsi"/>
          <w:iCs/>
          <w:lang w:val="fr-FR"/>
        </w:rPr>
        <w:t>2019</w:t>
      </w:r>
      <w:r>
        <w:rPr>
          <w:rFonts w:cstheme="minorHAnsi"/>
          <w:iCs/>
          <w:lang w:val="fr-FR"/>
        </w:rPr>
        <w:t xml:space="preserve"> par un atelier de </w:t>
      </w:r>
      <w:r w:rsidRPr="005143E2">
        <w:rPr>
          <w:rFonts w:cstheme="minorHAnsi"/>
          <w:iCs/>
          <w:lang w:val="fr-FR"/>
        </w:rPr>
        <w:t>lancement officiel. Il est donc à sa deuxième année de mise en œuvre proprement dite.</w:t>
      </w:r>
    </w:p>
    <w:p w14:paraId="0CEAF034" w14:textId="724EB3F8" w:rsidR="00F93D37" w:rsidRPr="005143E2" w:rsidRDefault="0078106E" w:rsidP="005143E2">
      <w:pPr>
        <w:spacing w:after="0" w:line="240" w:lineRule="auto"/>
        <w:jc w:val="both"/>
        <w:rPr>
          <w:rFonts w:cstheme="minorHAnsi"/>
          <w:i/>
          <w:lang w:val="fr-FR"/>
        </w:rPr>
      </w:pPr>
      <w:r w:rsidRPr="005143E2">
        <w:rPr>
          <w:rFonts w:cstheme="minorHAnsi"/>
          <w:iCs/>
          <w:lang w:val="fr-FR"/>
        </w:rPr>
        <w:t>Le</w:t>
      </w:r>
      <w:r w:rsidR="006456AF" w:rsidRPr="005143E2">
        <w:rPr>
          <w:rFonts w:cstheme="minorHAnsi"/>
          <w:iCs/>
          <w:lang w:val="fr-FR"/>
        </w:rPr>
        <w:t>s</w:t>
      </w:r>
      <w:r w:rsidRPr="005143E2">
        <w:rPr>
          <w:rFonts w:cstheme="minorHAnsi"/>
          <w:iCs/>
          <w:lang w:val="fr-FR"/>
        </w:rPr>
        <w:t xml:space="preserve"> présent</w:t>
      </w:r>
      <w:r w:rsidR="006456AF" w:rsidRPr="005143E2">
        <w:rPr>
          <w:rFonts w:cstheme="minorHAnsi"/>
          <w:iCs/>
          <w:lang w:val="fr-FR"/>
        </w:rPr>
        <w:t>s</w:t>
      </w:r>
      <w:r w:rsidRPr="005143E2">
        <w:rPr>
          <w:rFonts w:cstheme="minorHAnsi"/>
          <w:iCs/>
          <w:lang w:val="fr-FR"/>
        </w:rPr>
        <w:t xml:space="preserve"> </w:t>
      </w:r>
      <w:r w:rsidR="006456AF" w:rsidRPr="005143E2">
        <w:rPr>
          <w:rFonts w:cstheme="minorHAnsi"/>
          <w:iCs/>
          <w:lang w:val="fr-FR"/>
        </w:rPr>
        <w:t>TdR</w:t>
      </w:r>
      <w:r w:rsidRPr="005143E2">
        <w:rPr>
          <w:rFonts w:cstheme="minorHAnsi"/>
          <w:iCs/>
          <w:lang w:val="fr-FR"/>
        </w:rPr>
        <w:t xml:space="preserve"> défini</w:t>
      </w:r>
      <w:r w:rsidR="006456AF" w:rsidRPr="005143E2">
        <w:rPr>
          <w:rFonts w:cstheme="minorHAnsi"/>
          <w:iCs/>
          <w:lang w:val="fr-FR"/>
        </w:rPr>
        <w:t>ssen</w:t>
      </w:r>
      <w:r w:rsidRPr="005143E2">
        <w:rPr>
          <w:rFonts w:cstheme="minorHAnsi"/>
          <w:iCs/>
          <w:lang w:val="fr-FR"/>
        </w:rPr>
        <w:t>t les attentes pour cet</w:t>
      </w:r>
      <w:r w:rsidR="0085763E" w:rsidRPr="005143E2">
        <w:rPr>
          <w:rFonts w:cstheme="minorHAnsi"/>
          <w:iCs/>
          <w:lang w:val="fr-FR"/>
        </w:rPr>
        <w:t xml:space="preserve">te </w:t>
      </w:r>
      <w:r w:rsidR="00955492" w:rsidRPr="00955492">
        <w:rPr>
          <w:rFonts w:cstheme="minorHAnsi"/>
          <w:b/>
          <w:bCs/>
          <w:iCs/>
          <w:lang w:val="fr-FR"/>
        </w:rPr>
        <w:t>évaluation à mi-parcours du projet</w:t>
      </w:r>
      <w:r w:rsidRPr="005143E2">
        <w:rPr>
          <w:rFonts w:cstheme="minorHAnsi"/>
          <w:iCs/>
          <w:lang w:val="fr-FR"/>
        </w:rPr>
        <w:t xml:space="preserve">. Le processus d'examen à mi-parcours doit suivre les directives énoncées dans le document </w:t>
      </w:r>
      <w:r w:rsidR="00FA5898" w:rsidRPr="005143E2">
        <w:rPr>
          <w:rFonts w:cstheme="minorHAnsi"/>
          <w:i/>
          <w:lang w:val="fr-FR"/>
        </w:rPr>
        <w:t>« </w:t>
      </w:r>
      <w:hyperlink r:id="rId12" w:history="1">
        <w:r w:rsidR="00AA276D" w:rsidRPr="00AA276D">
          <w:rPr>
            <w:rStyle w:val="Lienhypertexte"/>
            <w:rFonts w:cstheme="minorHAnsi"/>
            <w:i/>
            <w:iCs/>
            <w:lang w:val="fr-FR"/>
          </w:rPr>
          <w:t>Directives pour la conduite de l’examen à mi-parcours des projets appuyés par le PNUD et financés par le GEF </w:t>
        </w:r>
      </w:hyperlink>
      <w:r w:rsidR="00F93D37" w:rsidRPr="005143E2">
        <w:rPr>
          <w:rFonts w:cstheme="minorHAnsi"/>
          <w:i/>
          <w:lang w:val="fr-FR"/>
        </w:rPr>
        <w:t>», disponible à l’adresse ci-dessous.</w:t>
      </w:r>
    </w:p>
    <w:p w14:paraId="09C455CF" w14:textId="1B5AFEBA" w:rsidR="0078106E" w:rsidRPr="005143E2" w:rsidRDefault="00FA5898" w:rsidP="005143E2">
      <w:pPr>
        <w:spacing w:after="0" w:line="240" w:lineRule="auto"/>
        <w:jc w:val="both"/>
        <w:rPr>
          <w:rFonts w:cstheme="minorHAnsi"/>
          <w:lang w:val="fr-FR"/>
        </w:rPr>
      </w:pPr>
      <w:r w:rsidRPr="005143E2">
        <w:rPr>
          <w:rFonts w:cstheme="minorHAnsi"/>
          <w:i/>
          <w:lang w:val="fr-FR"/>
        </w:rPr>
        <w:t> </w:t>
      </w:r>
      <w:hyperlink r:id="rId13" w:history="1">
        <w:r w:rsidR="00F93D37" w:rsidRPr="005143E2">
          <w:rPr>
            <w:rStyle w:val="Lienhypertexte"/>
            <w:rFonts w:cstheme="minorHAnsi"/>
            <w:i/>
            <w:lang w:val="fr-FR"/>
          </w:rPr>
          <w:t>http://web.undp.org/evaluation/documents/guidance/GEF/midterm/Guidance_Midterm%20Review%20_FR_2014.pdf</w:t>
        </w:r>
      </w:hyperlink>
      <w:r w:rsidR="0085763E" w:rsidRPr="005143E2">
        <w:rPr>
          <w:rFonts w:cstheme="minorHAnsi"/>
          <w:lang w:val="fr-FR"/>
        </w:rPr>
        <w:t>.</w:t>
      </w:r>
    </w:p>
    <w:p w14:paraId="7D89852B" w14:textId="77777777" w:rsidR="00BF0763" w:rsidRPr="005143E2" w:rsidRDefault="00BF0763" w:rsidP="005143E2">
      <w:pPr>
        <w:spacing w:after="0" w:line="240" w:lineRule="auto"/>
        <w:jc w:val="both"/>
        <w:rPr>
          <w:rFonts w:cstheme="minorHAnsi"/>
          <w:lang w:val="fr-FR"/>
        </w:rPr>
      </w:pPr>
    </w:p>
    <w:p w14:paraId="1FC6B663" w14:textId="73FED25B" w:rsidR="00BF0763" w:rsidRPr="005143E2" w:rsidRDefault="00BF0763" w:rsidP="005143E2">
      <w:pPr>
        <w:spacing w:line="240" w:lineRule="auto"/>
        <w:jc w:val="both"/>
        <w:rPr>
          <w:rFonts w:cstheme="minorHAnsi"/>
          <w:b/>
          <w:sz w:val="28"/>
          <w:szCs w:val="28"/>
          <w:lang w:val="fr-FR"/>
        </w:rPr>
      </w:pPr>
      <w:r w:rsidRPr="005143E2">
        <w:rPr>
          <w:rFonts w:cstheme="minorHAnsi"/>
          <w:b/>
          <w:sz w:val="28"/>
          <w:szCs w:val="28"/>
          <w:lang w:val="fr-FR"/>
        </w:rPr>
        <w:t xml:space="preserve">2. </w:t>
      </w:r>
      <w:r w:rsidR="00702F1A" w:rsidRPr="005143E2">
        <w:rPr>
          <w:rFonts w:cstheme="minorHAnsi"/>
          <w:b/>
          <w:sz w:val="28"/>
          <w:szCs w:val="28"/>
          <w:lang w:val="fr-FR"/>
        </w:rPr>
        <w:t>INFORMATIONS DE BASE SUR LE PROJET</w:t>
      </w:r>
    </w:p>
    <w:p w14:paraId="530F3E7E" w14:textId="77777777" w:rsidR="00F02BAC" w:rsidRDefault="00F02BAC" w:rsidP="006D0F3F">
      <w:pPr>
        <w:spacing w:after="0" w:line="240" w:lineRule="auto"/>
        <w:jc w:val="both"/>
        <w:rPr>
          <w:rFonts w:cstheme="minorHAnsi"/>
          <w:lang w:val="fr-FR"/>
        </w:rPr>
      </w:pPr>
    </w:p>
    <w:p w14:paraId="6A92543C" w14:textId="77777777" w:rsidR="00F02BAC" w:rsidRPr="005143E2" w:rsidRDefault="00F02BAC" w:rsidP="00F02BAC">
      <w:pPr>
        <w:spacing w:after="0" w:line="240" w:lineRule="auto"/>
        <w:rPr>
          <w:rFonts w:cstheme="minorHAnsi"/>
          <w:lang w:val="fr-FR"/>
        </w:rPr>
      </w:pPr>
      <w:r w:rsidRPr="005143E2">
        <w:rPr>
          <w:rFonts w:cstheme="minorHAnsi"/>
          <w:lang w:val="fr-FR"/>
        </w:rPr>
        <w:t>Le tableau ci-dessous</w:t>
      </w:r>
      <w:r>
        <w:rPr>
          <w:rFonts w:cstheme="minorHAnsi"/>
          <w:lang w:val="fr-FR"/>
        </w:rPr>
        <w:t xml:space="preserve"> décrit</w:t>
      </w:r>
      <w:r w:rsidRPr="005143E2">
        <w:rPr>
          <w:rFonts w:cstheme="minorHAnsi"/>
          <w:lang w:val="fr-FR"/>
        </w:rPr>
        <w:t xml:space="preserve"> la justification du projet, ses objectifs, ses composantes, ses principaux résultats obtenus, </w:t>
      </w:r>
      <w:r>
        <w:rPr>
          <w:rFonts w:cstheme="minorHAnsi"/>
          <w:lang w:val="fr-FR"/>
        </w:rPr>
        <w:t>sa zone d’intervention</w:t>
      </w:r>
      <w:r w:rsidRPr="005143E2">
        <w:rPr>
          <w:rFonts w:cstheme="minorHAnsi"/>
          <w:lang w:val="fr-FR"/>
        </w:rPr>
        <w:t>, s</w:t>
      </w:r>
      <w:r>
        <w:rPr>
          <w:rFonts w:cstheme="minorHAnsi"/>
          <w:lang w:val="fr-FR"/>
        </w:rPr>
        <w:t>a période de mise en œuvre</w:t>
      </w:r>
      <w:r w:rsidRPr="005143E2">
        <w:rPr>
          <w:rFonts w:cstheme="minorHAnsi"/>
          <w:lang w:val="fr-FR"/>
        </w:rPr>
        <w:t>, le budget total et le cofinancement prévu.</w:t>
      </w:r>
    </w:p>
    <w:p w14:paraId="0AB67617" w14:textId="77777777" w:rsidR="00F02BAC" w:rsidRDefault="00F02BAC" w:rsidP="00F02BAC">
      <w:pPr>
        <w:spacing w:after="0" w:line="240" w:lineRule="auto"/>
        <w:rPr>
          <w:rFonts w:cstheme="minorHAnsi"/>
          <w:lang w:val="fr-FR"/>
        </w:rPr>
      </w:pP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09"/>
        <w:gridCol w:w="2076"/>
        <w:gridCol w:w="1530"/>
        <w:gridCol w:w="3509"/>
      </w:tblGrid>
      <w:tr w:rsidR="00F02BAC" w:rsidRPr="00F2677A" w14:paraId="7D5EDA41" w14:textId="77777777" w:rsidTr="00142C80">
        <w:trPr>
          <w:trHeight w:val="548"/>
        </w:trPr>
        <w:tc>
          <w:tcPr>
            <w:tcW w:w="9624" w:type="dxa"/>
            <w:gridSpan w:val="4"/>
            <w:shd w:val="clear" w:color="auto" w:fill="auto"/>
          </w:tcPr>
          <w:p w14:paraId="14DD003D" w14:textId="77777777" w:rsidR="00F02BAC" w:rsidRPr="00710B95" w:rsidRDefault="00F02BAC" w:rsidP="00142C80">
            <w:pPr>
              <w:spacing w:after="24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 xml:space="preserve">Titre du projet : </w:t>
            </w:r>
            <w:r w:rsidRPr="00710B95">
              <w:rPr>
                <w:rFonts w:ascii="Calibri" w:eastAsia="Times New Roman" w:hAnsi="Calibri" w:cs="Times New Roman"/>
                <w:lang w:val="fr-FR" w:eastAsia="fr-FR"/>
              </w:rPr>
              <w:t>Améliorer la gestion du Lac Tchad en mettant en œuvre le Programme d’action stratégique pour le bassin du Lac Tchad pour renforcer la résilience au changement climatique et réduire le stress sur les écosystèmes.</w:t>
            </w:r>
          </w:p>
        </w:tc>
      </w:tr>
      <w:tr w:rsidR="00F02BAC" w:rsidRPr="00F2677A" w14:paraId="07A8CB95" w14:textId="77777777" w:rsidTr="00142C80">
        <w:tc>
          <w:tcPr>
            <w:tcW w:w="2509" w:type="dxa"/>
            <w:shd w:val="clear" w:color="auto" w:fill="auto"/>
          </w:tcPr>
          <w:p w14:paraId="3AE7F55C" w14:textId="77777777" w:rsidR="00F02BAC" w:rsidRPr="00710B95" w:rsidRDefault="00F02BAC" w:rsidP="00142C80">
            <w:pPr>
              <w:spacing w:after="24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Pays :</w:t>
            </w:r>
            <w:bookmarkStart w:id="3" w:name="_Hlk504645815"/>
            <w:r w:rsidRPr="00710B95">
              <w:rPr>
                <w:rFonts w:ascii="Calibri" w:eastAsia="Times New Roman" w:hAnsi="Calibri" w:cs="Times New Roman"/>
                <w:b/>
                <w:szCs w:val="20"/>
                <w:lang w:val="fr-FR" w:eastAsia="fr-FR"/>
              </w:rPr>
              <w:t xml:space="preserve"> </w:t>
            </w:r>
            <w:r w:rsidRPr="00710B95">
              <w:rPr>
                <w:rFonts w:ascii="Calibri" w:eastAsia="Times New Roman" w:hAnsi="Calibri" w:cs="Times New Roman"/>
                <w:lang w:val="fr-FR" w:eastAsia="fr-FR"/>
              </w:rPr>
              <w:t>Cameroun, Niger, Nigeria, République centrafricaine et Tchad</w:t>
            </w:r>
            <w:bookmarkEnd w:id="3"/>
          </w:p>
        </w:tc>
        <w:tc>
          <w:tcPr>
            <w:tcW w:w="3606" w:type="dxa"/>
            <w:gridSpan w:val="2"/>
            <w:shd w:val="clear" w:color="auto" w:fill="auto"/>
          </w:tcPr>
          <w:p w14:paraId="6FBCAD1A" w14:textId="77777777" w:rsidR="00F02BAC" w:rsidRPr="00710B95" w:rsidRDefault="00F02BAC" w:rsidP="00142C80">
            <w:pPr>
              <w:spacing w:after="24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 xml:space="preserve">Partenaire de mise en œuvre : </w:t>
            </w:r>
            <w:r w:rsidRPr="00710B95">
              <w:rPr>
                <w:rFonts w:ascii="Calibri" w:eastAsia="Times New Roman" w:hAnsi="Calibri" w:cs="Times New Roman"/>
                <w:lang w:val="fr-FR" w:eastAsia="fr-FR"/>
              </w:rPr>
              <w:t>Commission du Bassin du Lac Tchad (CBLT)</w:t>
            </w:r>
          </w:p>
        </w:tc>
        <w:tc>
          <w:tcPr>
            <w:tcW w:w="3509" w:type="dxa"/>
            <w:shd w:val="clear" w:color="auto" w:fill="auto"/>
          </w:tcPr>
          <w:p w14:paraId="3449A0C1" w14:textId="77777777" w:rsidR="00F02BAC" w:rsidRPr="00710B95" w:rsidRDefault="00F02BAC" w:rsidP="00142C80">
            <w:pPr>
              <w:spacing w:after="240" w:line="259" w:lineRule="auto"/>
              <w:rPr>
                <w:rFonts w:ascii="Calibri" w:eastAsia="Times New Roman" w:hAnsi="Calibri" w:cs="Times New Roman"/>
                <w:i/>
                <w:szCs w:val="20"/>
                <w:lang w:val="fr-FR" w:eastAsia="fr-FR"/>
              </w:rPr>
            </w:pPr>
            <w:r w:rsidRPr="00710B95">
              <w:rPr>
                <w:rFonts w:ascii="Calibri" w:eastAsia="Times New Roman" w:hAnsi="Calibri" w:cs="Times New Roman"/>
                <w:b/>
                <w:szCs w:val="20"/>
                <w:lang w:val="fr-FR" w:eastAsia="fr-FR"/>
              </w:rPr>
              <w:t xml:space="preserve">Dispositif administratif : </w:t>
            </w:r>
            <w:r w:rsidRPr="00710B95">
              <w:rPr>
                <w:rFonts w:ascii="Calibri" w:eastAsia="Times New Roman" w:hAnsi="Calibri" w:cs="Times New Roman"/>
                <w:lang w:val="fr-FR" w:eastAsia="fr-FR"/>
              </w:rPr>
              <w:t>Mise en œuvre par une OIG</w:t>
            </w:r>
            <w:r w:rsidRPr="00710B95">
              <w:rPr>
                <w:rFonts w:ascii="Calibri" w:eastAsia="Times New Roman" w:hAnsi="Calibri" w:cs="Times New Roman"/>
                <w:i/>
                <w:szCs w:val="20"/>
                <w:lang w:val="fr-FR" w:eastAsia="fr-FR"/>
              </w:rPr>
              <w:t xml:space="preserve"> </w:t>
            </w:r>
          </w:p>
        </w:tc>
      </w:tr>
      <w:tr w:rsidR="00F02BAC" w:rsidRPr="00F2677A" w14:paraId="5117F4E2" w14:textId="77777777" w:rsidTr="00142C80">
        <w:tc>
          <w:tcPr>
            <w:tcW w:w="9624" w:type="dxa"/>
            <w:gridSpan w:val="4"/>
            <w:shd w:val="clear" w:color="auto" w:fill="auto"/>
          </w:tcPr>
          <w:p w14:paraId="7196C0D5" w14:textId="77777777" w:rsidR="00F02BAC" w:rsidRPr="00710B95" w:rsidRDefault="00F02BAC" w:rsidP="00142C80">
            <w:pPr>
              <w:spacing w:after="240" w:line="259" w:lineRule="auto"/>
              <w:rPr>
                <w:rFonts w:ascii="Calibri" w:eastAsia="Times New Roman" w:hAnsi="Calibri" w:cs="Times New Roman"/>
                <w:i/>
                <w:szCs w:val="20"/>
                <w:lang w:val="fr-FR" w:eastAsia="fr-FR"/>
              </w:rPr>
            </w:pPr>
            <w:r w:rsidRPr="00710B95">
              <w:rPr>
                <w:rFonts w:ascii="Calibri" w:eastAsia="Times New Roman" w:hAnsi="Calibri" w:cs="Times New Roman"/>
                <w:b/>
                <w:szCs w:val="20"/>
                <w:lang w:val="fr-FR" w:eastAsia="fr-FR"/>
              </w:rPr>
              <w:t>Résultat UNDAF/Programme pays </w:t>
            </w:r>
            <w:r w:rsidRPr="00710B95">
              <w:rPr>
                <w:rFonts w:ascii="Calibri" w:eastAsia="Times New Roman" w:hAnsi="Calibri" w:cs="Times New Roman"/>
                <w:i/>
                <w:szCs w:val="20"/>
                <w:lang w:val="fr-FR" w:eastAsia="fr-FR"/>
              </w:rPr>
              <w:t xml:space="preserve">: </w:t>
            </w:r>
          </w:p>
          <w:p w14:paraId="3F70A3F0" w14:textId="77777777" w:rsidR="00F02BAC" w:rsidRPr="00710B95" w:rsidRDefault="00F02BAC" w:rsidP="00142C80">
            <w:pPr>
              <w:spacing w:after="240" w:line="259" w:lineRule="auto"/>
              <w:rPr>
                <w:rFonts w:ascii="Calibri" w:eastAsia="Times New Roman" w:hAnsi="Calibri" w:cs="Times New Roman"/>
                <w:iCs/>
                <w:szCs w:val="20"/>
                <w:lang w:val="fr-FR" w:eastAsia="fr-FR"/>
              </w:rPr>
            </w:pPr>
            <w:r w:rsidRPr="00710B95">
              <w:rPr>
                <w:rFonts w:ascii="Calibri" w:eastAsia="Times New Roman" w:hAnsi="Calibri" w:cs="Times New Roman"/>
                <w:lang w:val="fr-FR" w:eastAsia="fr-FR"/>
              </w:rPr>
              <w:t xml:space="preserve">Axe 2 : Développement rural et sécurité alimentaire </w:t>
            </w:r>
          </w:p>
          <w:p w14:paraId="5F4E1211" w14:textId="77777777" w:rsidR="00F02BAC" w:rsidRPr="00710B95" w:rsidRDefault="00F02BAC" w:rsidP="00142C80">
            <w:pPr>
              <w:spacing w:after="240" w:line="259" w:lineRule="auto"/>
              <w:rPr>
                <w:rFonts w:ascii="Calibri" w:eastAsia="Times New Roman" w:hAnsi="Calibri" w:cs="Times New Roman"/>
                <w:b/>
                <w:iCs/>
                <w:szCs w:val="20"/>
                <w:lang w:val="fr-FR" w:eastAsia="fr-FR"/>
              </w:rPr>
            </w:pPr>
            <w:r w:rsidRPr="00710B95">
              <w:rPr>
                <w:rFonts w:ascii="Calibri" w:eastAsia="Times New Roman" w:hAnsi="Calibri" w:cs="Times New Roman"/>
                <w:lang w:val="fr-FR" w:eastAsia="fr-FR"/>
              </w:rPr>
              <w:t>Résultat 2.3 : La gestion durable des ressources naturelles et de l’environnement et la mise en place de mécanismes d’adaptation au changement climatique et d’atténuation sont appuyés.</w:t>
            </w:r>
          </w:p>
        </w:tc>
      </w:tr>
      <w:tr w:rsidR="00F02BAC" w:rsidRPr="00F2677A" w14:paraId="07C78CF4" w14:textId="77777777" w:rsidTr="00142C80">
        <w:tc>
          <w:tcPr>
            <w:tcW w:w="9624" w:type="dxa"/>
            <w:gridSpan w:val="4"/>
            <w:shd w:val="clear" w:color="auto" w:fill="auto"/>
          </w:tcPr>
          <w:p w14:paraId="1F1A72B9" w14:textId="77777777" w:rsidR="00F02BAC" w:rsidRPr="00710B95" w:rsidRDefault="00F02BAC" w:rsidP="00142C80">
            <w:pPr>
              <w:spacing w:after="24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 xml:space="preserve">Produit du Plan stratégique du PNUD 2018-2021 : </w:t>
            </w:r>
            <w:r w:rsidRPr="00710B95">
              <w:rPr>
                <w:rFonts w:ascii="Calibri" w:eastAsia="Times New Roman" w:hAnsi="Calibri" w:cs="Times New Roman"/>
                <w:lang w:val="fr-FR" w:eastAsia="fr-FR"/>
              </w:rPr>
              <w:t>1.4.1 Solutions mises à l’échelle pour la gestion durable des ressources naturelles, y compris des matières premières durables et des chaînes de valeur vertes et inclusives.</w:t>
            </w:r>
          </w:p>
          <w:p w14:paraId="54AFD6E8" w14:textId="77777777" w:rsidR="00F02BAC" w:rsidRPr="00710B95" w:rsidRDefault="00F02BAC" w:rsidP="00142C80">
            <w:pPr>
              <w:tabs>
                <w:tab w:val="left" w:pos="4680"/>
              </w:tabs>
              <w:spacing w:after="160" w:line="259" w:lineRule="auto"/>
              <w:rPr>
                <w:rFonts w:ascii="Calibri" w:eastAsia="Times New Roman" w:hAnsi="Calibri" w:cs="Times New Roman"/>
                <w:b/>
                <w:bCs/>
                <w:lang w:val="fr-FR" w:eastAsia="fr-FR"/>
              </w:rPr>
            </w:pPr>
            <w:r w:rsidRPr="00710B95">
              <w:rPr>
                <w:rFonts w:ascii="Calibri" w:eastAsia="Times New Roman" w:hAnsi="Calibri" w:cs="Times New Roman"/>
                <w:b/>
                <w:bCs/>
                <w:lang w:val="fr-FR" w:eastAsia="fr-FR"/>
              </w:rPr>
              <w:t>Indicateur de produit :</w:t>
            </w:r>
          </w:p>
          <w:p w14:paraId="78D468DB" w14:textId="77777777" w:rsidR="00F02BAC" w:rsidRPr="00710B95" w:rsidRDefault="00F02BAC" w:rsidP="00142C80">
            <w:pPr>
              <w:tabs>
                <w:tab w:val="left" w:pos="4680"/>
              </w:tabs>
              <w:spacing w:after="160" w:line="259" w:lineRule="auto"/>
              <w:rPr>
                <w:rFonts w:ascii="Calibri" w:eastAsia="Times New Roman" w:hAnsi="Calibri" w:cs="Times New Roman"/>
                <w:bCs/>
                <w:sz w:val="24"/>
                <w:szCs w:val="24"/>
                <w:lang w:val="fr-FR" w:eastAsia="fr-FR"/>
              </w:rPr>
            </w:pPr>
            <w:r w:rsidRPr="00710B95">
              <w:rPr>
                <w:rFonts w:ascii="Calibri" w:eastAsia="Times New Roman" w:hAnsi="Calibri" w:cs="Times New Roman"/>
                <w:lang w:val="fr-FR" w:eastAsia="fr-FR"/>
              </w:rPr>
              <w:t xml:space="preserve">Des ressources naturelles gérées selon une exploitation, une conservation et un accès durables et un régime de partage des bénéfices : (c) Nombre d’écosystèmes aquatiques (d’eau douce ou marins) partagés dans le cadre d’une gestion concertée </w:t>
            </w:r>
          </w:p>
        </w:tc>
      </w:tr>
      <w:tr w:rsidR="00F02BAC" w:rsidRPr="00F2677A" w14:paraId="4F4BD188" w14:textId="77777777" w:rsidTr="00142C80">
        <w:trPr>
          <w:trHeight w:val="1610"/>
        </w:trPr>
        <w:tc>
          <w:tcPr>
            <w:tcW w:w="4585" w:type="dxa"/>
            <w:gridSpan w:val="2"/>
            <w:shd w:val="clear" w:color="auto" w:fill="auto"/>
          </w:tcPr>
          <w:p w14:paraId="0D7715A1" w14:textId="77777777" w:rsidR="00F02BAC" w:rsidRPr="00710B95" w:rsidRDefault="00F02BAC" w:rsidP="00142C80">
            <w:pPr>
              <w:spacing w:after="24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 xml:space="preserve">Catégorie d’examen préalable social et environnemental du PNUD :  </w:t>
            </w:r>
          </w:p>
          <w:p w14:paraId="2C8582AD" w14:textId="77777777" w:rsidR="00F02BAC" w:rsidRPr="00710B95" w:rsidRDefault="00F02BAC" w:rsidP="00142C80">
            <w:pPr>
              <w:spacing w:after="240" w:line="259" w:lineRule="auto"/>
              <w:rPr>
                <w:rFonts w:ascii="Calibri" w:eastAsia="Times New Roman" w:hAnsi="Calibri" w:cs="Times New Roman"/>
                <w:b/>
                <w:i/>
                <w:szCs w:val="20"/>
                <w:lang w:val="fr-FR" w:eastAsia="fr-FR"/>
              </w:rPr>
            </w:pPr>
            <w:r w:rsidRPr="00710B95">
              <w:rPr>
                <w:rFonts w:ascii="Calibri" w:eastAsia="Times New Roman" w:hAnsi="Calibri" w:cs="Times New Roman"/>
                <w:lang w:val="fr-FR" w:eastAsia="fr-FR"/>
              </w:rPr>
              <w:t>Faible</w:t>
            </w:r>
          </w:p>
        </w:tc>
        <w:tc>
          <w:tcPr>
            <w:tcW w:w="5039" w:type="dxa"/>
            <w:gridSpan w:val="2"/>
            <w:shd w:val="clear" w:color="auto" w:fill="auto"/>
          </w:tcPr>
          <w:p w14:paraId="18F301BD" w14:textId="77777777" w:rsidR="00F02BAC" w:rsidRPr="00710B95" w:rsidRDefault="00F02BAC" w:rsidP="00142C80">
            <w:pPr>
              <w:spacing w:after="24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 xml:space="preserve">Marqueur genre du PNUD : </w:t>
            </w:r>
          </w:p>
          <w:p w14:paraId="3D966FCD" w14:textId="77777777" w:rsidR="00F02BAC" w:rsidRPr="00710B95" w:rsidRDefault="00F02BAC" w:rsidP="00142C80">
            <w:pPr>
              <w:spacing w:after="240" w:line="259" w:lineRule="auto"/>
              <w:rPr>
                <w:rFonts w:ascii="Calibri" w:eastAsia="Times New Roman" w:hAnsi="Calibri" w:cs="Times New Roman"/>
                <w:i/>
                <w:lang w:val="fr-FR" w:eastAsia="fr-FR"/>
              </w:rPr>
            </w:pPr>
            <w:r w:rsidRPr="00710B95">
              <w:rPr>
                <w:rFonts w:ascii="Calibri" w:eastAsia="Times New Roman" w:hAnsi="Calibri" w:cs="Times New Roman"/>
                <w:lang w:val="fr-FR" w:eastAsia="fr-FR"/>
              </w:rPr>
              <w:t>GEN 2</w:t>
            </w:r>
          </w:p>
        </w:tc>
      </w:tr>
      <w:tr w:rsidR="00F02BAC" w:rsidRPr="00710B95" w14:paraId="05F100C5" w14:textId="77777777" w:rsidTr="00142C80">
        <w:tc>
          <w:tcPr>
            <w:tcW w:w="4585" w:type="dxa"/>
            <w:gridSpan w:val="2"/>
            <w:shd w:val="clear" w:color="auto" w:fill="auto"/>
          </w:tcPr>
          <w:p w14:paraId="2AB221E1" w14:textId="77777777" w:rsidR="00F02BAC" w:rsidRPr="00710B95" w:rsidRDefault="00F02BAC" w:rsidP="00142C80">
            <w:pPr>
              <w:spacing w:after="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 xml:space="preserve">ID de subvention Atlas : </w:t>
            </w:r>
          </w:p>
          <w:p w14:paraId="0ECA758E" w14:textId="77777777" w:rsidR="00F02BAC" w:rsidRPr="00710B95" w:rsidRDefault="00F02BAC" w:rsidP="00142C80">
            <w:pPr>
              <w:spacing w:after="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 xml:space="preserve">00086651  </w:t>
            </w:r>
          </w:p>
        </w:tc>
        <w:tc>
          <w:tcPr>
            <w:tcW w:w="5039" w:type="dxa"/>
            <w:gridSpan w:val="2"/>
            <w:shd w:val="clear" w:color="auto" w:fill="auto"/>
          </w:tcPr>
          <w:p w14:paraId="080C80A3" w14:textId="77777777" w:rsidR="00F02BAC" w:rsidRPr="00710B95" w:rsidRDefault="00F02BAC" w:rsidP="00142C80">
            <w:pPr>
              <w:spacing w:after="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 xml:space="preserve">ID de projet Atlas :  </w:t>
            </w:r>
          </w:p>
          <w:p w14:paraId="62AF9B98" w14:textId="77777777" w:rsidR="00F02BAC" w:rsidRPr="00710B95" w:rsidRDefault="00F02BAC" w:rsidP="00142C80">
            <w:pPr>
              <w:spacing w:after="0" w:line="259" w:lineRule="auto"/>
              <w:rPr>
                <w:rFonts w:ascii="Calibri" w:eastAsia="Times New Roman" w:hAnsi="Calibri" w:cs="Times New Roman"/>
                <w:b/>
                <w:szCs w:val="20"/>
                <w:lang w:val="fr-FR" w:eastAsia="fr-FR"/>
              </w:rPr>
            </w:pPr>
            <w:r w:rsidRPr="00710B95">
              <w:rPr>
                <w:rFonts w:ascii="Calibri" w:eastAsia="Times New Roman" w:hAnsi="Calibri" w:cs="Times New Roman"/>
                <w:lang w:val="fr-FR" w:eastAsia="fr-FR"/>
              </w:rPr>
              <w:t>00093875</w:t>
            </w:r>
          </w:p>
        </w:tc>
      </w:tr>
      <w:tr w:rsidR="00F02BAC" w:rsidRPr="00710B95" w14:paraId="57FB7F07" w14:textId="77777777" w:rsidTr="00142C80">
        <w:tc>
          <w:tcPr>
            <w:tcW w:w="4585" w:type="dxa"/>
            <w:gridSpan w:val="2"/>
            <w:shd w:val="clear" w:color="auto" w:fill="auto"/>
          </w:tcPr>
          <w:p w14:paraId="09B74449" w14:textId="77777777" w:rsidR="00F02BAC" w:rsidRPr="00710B95" w:rsidRDefault="00F02BAC" w:rsidP="00142C80">
            <w:pPr>
              <w:spacing w:after="0" w:line="259" w:lineRule="auto"/>
              <w:rPr>
                <w:rFonts w:ascii="Calibri" w:eastAsia="Times New Roman" w:hAnsi="Calibri" w:cs="Times New Roman"/>
                <w:b/>
                <w:szCs w:val="20"/>
                <w:lang w:eastAsia="fr-FR"/>
              </w:rPr>
            </w:pPr>
            <w:r w:rsidRPr="00710B95">
              <w:rPr>
                <w:rFonts w:ascii="Calibri" w:eastAsia="Times New Roman" w:hAnsi="Calibri" w:cs="Times New Roman"/>
                <w:b/>
                <w:szCs w:val="20"/>
                <w:lang w:eastAsia="fr-FR"/>
              </w:rPr>
              <w:t xml:space="preserve">Numéro d’ID PIMS PNUD-FEM :  </w:t>
            </w:r>
          </w:p>
          <w:p w14:paraId="56C35945" w14:textId="77777777" w:rsidR="00F02BAC" w:rsidRPr="00710B95" w:rsidRDefault="00F02BAC" w:rsidP="00142C80">
            <w:pPr>
              <w:spacing w:after="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4797</w:t>
            </w:r>
          </w:p>
        </w:tc>
        <w:tc>
          <w:tcPr>
            <w:tcW w:w="5039" w:type="dxa"/>
            <w:gridSpan w:val="2"/>
            <w:shd w:val="clear" w:color="auto" w:fill="auto"/>
          </w:tcPr>
          <w:p w14:paraId="1F44811D" w14:textId="77777777" w:rsidR="00F02BAC" w:rsidRPr="00710B95" w:rsidRDefault="00F02BAC" w:rsidP="00142C80">
            <w:pPr>
              <w:spacing w:after="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Numéro d'ID FEM :</w:t>
            </w:r>
          </w:p>
          <w:p w14:paraId="2219EF3B" w14:textId="77777777" w:rsidR="00F02BAC" w:rsidRPr="00710B95" w:rsidRDefault="00F02BAC" w:rsidP="00142C80">
            <w:pPr>
              <w:spacing w:after="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4748</w:t>
            </w:r>
          </w:p>
        </w:tc>
      </w:tr>
      <w:tr w:rsidR="00F02BAC" w:rsidRPr="00710B95" w14:paraId="67F69D5C" w14:textId="77777777" w:rsidTr="00142C80">
        <w:trPr>
          <w:trHeight w:val="894"/>
        </w:trPr>
        <w:tc>
          <w:tcPr>
            <w:tcW w:w="4585" w:type="dxa"/>
            <w:gridSpan w:val="2"/>
            <w:shd w:val="clear" w:color="auto" w:fill="auto"/>
          </w:tcPr>
          <w:p w14:paraId="66450C27" w14:textId="77777777" w:rsidR="00F02BAC" w:rsidRPr="00710B95" w:rsidRDefault="00F02BAC" w:rsidP="00142C80">
            <w:pPr>
              <w:spacing w:after="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 xml:space="preserve">Date de démarrage prévue : </w:t>
            </w:r>
          </w:p>
          <w:p w14:paraId="01F0217E" w14:textId="77777777" w:rsidR="00F02BAC" w:rsidRPr="00710B95" w:rsidRDefault="00F02BAC" w:rsidP="00142C80">
            <w:pPr>
              <w:spacing w:after="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Avril 2018</w:t>
            </w:r>
          </w:p>
        </w:tc>
        <w:tc>
          <w:tcPr>
            <w:tcW w:w="5039" w:type="dxa"/>
            <w:gridSpan w:val="2"/>
            <w:shd w:val="clear" w:color="auto" w:fill="auto"/>
          </w:tcPr>
          <w:p w14:paraId="744192C5" w14:textId="77777777" w:rsidR="00F02BAC" w:rsidRPr="00710B95" w:rsidRDefault="00F02BAC" w:rsidP="00142C80">
            <w:pPr>
              <w:spacing w:after="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 xml:space="preserve">Date d’achèvement prévue :  </w:t>
            </w:r>
          </w:p>
          <w:p w14:paraId="12A89206" w14:textId="77777777" w:rsidR="00F02BAC" w:rsidRPr="00710B95" w:rsidRDefault="00F02BAC" w:rsidP="00142C80">
            <w:pPr>
              <w:spacing w:after="0" w:line="259" w:lineRule="auto"/>
              <w:rPr>
                <w:rFonts w:ascii="Calibri" w:eastAsia="Times New Roman" w:hAnsi="Calibri" w:cs="Times New Roman"/>
                <w:i/>
                <w:szCs w:val="20"/>
                <w:lang w:val="fr-FR" w:eastAsia="fr-FR"/>
              </w:rPr>
            </w:pPr>
            <w:r w:rsidRPr="00710B95">
              <w:rPr>
                <w:rFonts w:ascii="Calibri" w:eastAsia="Times New Roman" w:hAnsi="Calibri" w:cs="Times New Roman"/>
                <w:lang w:val="fr-FR" w:eastAsia="fr-FR"/>
              </w:rPr>
              <w:t>Mars 2023</w:t>
            </w:r>
          </w:p>
        </w:tc>
      </w:tr>
      <w:tr w:rsidR="00F02BAC" w:rsidRPr="00710B95" w14:paraId="3C475CED" w14:textId="77777777" w:rsidTr="00142C80">
        <w:tc>
          <w:tcPr>
            <w:tcW w:w="9624" w:type="dxa"/>
            <w:gridSpan w:val="4"/>
            <w:shd w:val="clear" w:color="auto" w:fill="auto"/>
          </w:tcPr>
          <w:p w14:paraId="7AFFC090" w14:textId="77777777" w:rsidR="00F02BAC" w:rsidRPr="00710B95" w:rsidRDefault="00F02BAC" w:rsidP="00142C80">
            <w:pPr>
              <w:spacing w:after="240" w:line="259" w:lineRule="auto"/>
              <w:rPr>
                <w:rFonts w:ascii="Calibri" w:eastAsia="Times New Roman" w:hAnsi="Calibri" w:cs="Segoe UI"/>
                <w:color w:val="0000FF"/>
                <w:szCs w:val="20"/>
                <w:u w:val="single"/>
                <w:lang w:val="fr-FR" w:eastAsia="fr-FR"/>
              </w:rPr>
            </w:pPr>
            <w:r w:rsidRPr="00710B95">
              <w:rPr>
                <w:rFonts w:ascii="Calibri" w:eastAsia="Times New Roman" w:hAnsi="Calibri" w:cs="Times New Roman"/>
                <w:b/>
                <w:szCs w:val="20"/>
                <w:lang w:val="fr-FR" w:eastAsia="fr-FR"/>
              </w:rPr>
              <w:t>Date de la réunion du PAC</w:t>
            </w:r>
            <w:r w:rsidRPr="00710B95">
              <w:rPr>
                <w:rFonts w:ascii="Calibri" w:eastAsia="Times New Roman" w:hAnsi="Calibri" w:cs="Times New Roman"/>
                <w:color w:val="0000FF"/>
                <w:szCs w:val="20"/>
                <w:u w:val="single"/>
                <w:lang w:val="fr-FR" w:eastAsia="fr-FR"/>
              </w:rPr>
              <w:t xml:space="preserve"> </w:t>
            </w:r>
          </w:p>
          <w:p w14:paraId="408B54F7" w14:textId="77777777" w:rsidR="00F02BAC" w:rsidRPr="00710B95" w:rsidRDefault="00F02BAC" w:rsidP="00142C80">
            <w:pPr>
              <w:spacing w:after="240" w:line="259" w:lineRule="auto"/>
              <w:rPr>
                <w:rFonts w:ascii="Calibri" w:eastAsia="Times New Roman" w:hAnsi="Calibri" w:cs="Segoe UI"/>
                <w:szCs w:val="20"/>
                <w:lang w:val="fr-FR" w:eastAsia="fr-FR"/>
              </w:rPr>
            </w:pPr>
            <w:r w:rsidRPr="00710B95">
              <w:rPr>
                <w:rFonts w:ascii="Calibri" w:eastAsia="Times New Roman" w:hAnsi="Calibri" w:cs="Times New Roman"/>
                <w:lang w:val="fr-FR" w:eastAsia="fr-FR"/>
              </w:rPr>
              <w:t>Juin 2016</w:t>
            </w:r>
          </w:p>
        </w:tc>
      </w:tr>
      <w:tr w:rsidR="00F02BAC" w:rsidRPr="00F2677A" w14:paraId="186C4927" w14:textId="77777777" w:rsidTr="00142C80">
        <w:tc>
          <w:tcPr>
            <w:tcW w:w="9624" w:type="dxa"/>
            <w:gridSpan w:val="4"/>
            <w:shd w:val="clear" w:color="auto" w:fill="auto"/>
          </w:tcPr>
          <w:p w14:paraId="18C4B7BB" w14:textId="77777777" w:rsidR="00F02BAC" w:rsidRPr="00710B95" w:rsidRDefault="00F02BAC" w:rsidP="00142C80">
            <w:pPr>
              <w:spacing w:after="24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 xml:space="preserve">Description succincte du projet : </w:t>
            </w:r>
          </w:p>
          <w:p w14:paraId="4DC94D49" w14:textId="77777777" w:rsidR="00F02BAC" w:rsidRPr="00710B95" w:rsidRDefault="00F02BAC" w:rsidP="00142C80">
            <w:pPr>
              <w:spacing w:after="160" w:line="259" w:lineRule="auto"/>
              <w:rPr>
                <w:rFonts w:ascii="Calibri" w:eastAsia="Times New Roman" w:hAnsi="Calibri" w:cs="Times New Roman"/>
                <w:lang w:val="fr-FR" w:eastAsia="fr-FR"/>
              </w:rPr>
            </w:pPr>
            <w:r w:rsidRPr="00710B95">
              <w:rPr>
                <w:rFonts w:ascii="Calibri" w:eastAsia="Times New Roman" w:hAnsi="Calibri" w:cs="Times New Roman"/>
                <w:lang w:val="fr-FR" w:eastAsia="fr-FR"/>
              </w:rPr>
              <w:t xml:space="preserve">Le Lac Tchad abrite une population croissante, qui doit lutter en urgence contre les effets du changement climatique sur les ressources en eau et l’écosystème du bassin. Il offre à des millions de personnes vivant au Cameroun, en RCA, au Tchad, au Niger et au Nigeria des services environnementaux divers, comme l’approvisionnement (alimentation et eau), le soutien (terre et cycle nutritif), la régulation (reconstitution de la nappe phréatique, piégeage du carbone, purification de l’air) et la culture (récréation, spiritualité, éducation). </w:t>
            </w:r>
          </w:p>
          <w:p w14:paraId="3EA6C6E1" w14:textId="77777777" w:rsidR="00F02BAC" w:rsidRPr="00710B95" w:rsidRDefault="00F02BAC" w:rsidP="00142C80">
            <w:pPr>
              <w:spacing w:after="160" w:line="259" w:lineRule="auto"/>
              <w:rPr>
                <w:rFonts w:ascii="Calibri" w:eastAsia="Times New Roman" w:hAnsi="Calibri" w:cs="Times New Roman"/>
                <w:lang w:val="fr-FR" w:eastAsia="fr-FR"/>
              </w:rPr>
            </w:pPr>
            <w:r w:rsidRPr="00710B95">
              <w:rPr>
                <w:rFonts w:ascii="Calibri" w:eastAsia="Times New Roman" w:hAnsi="Calibri" w:cs="Times New Roman"/>
                <w:lang w:val="fr-FR" w:eastAsia="fr-FR"/>
              </w:rPr>
              <w:t xml:space="preserve">Les ressources environnementales sont essentielles pour la survie de la population du Lac Tchad, pour sa subsistance comme pour ses activités économiques. La dégradation accélérée des ressources en eau et des écosystèmes est exacerbée par la situation sécuritaire actuelle et la migration subséquente de bétail et de populations en quête de vie meilleure. En 2008, les pays et la CBLT avaient pu préparer, grâce à l’appui d’un projet PNUD-FEM antérieur, une analyse diagnostique transfrontalière régionale, ponctuée par l’adoption d’un Programme d’action stratégique (PAS) régional. </w:t>
            </w:r>
          </w:p>
          <w:p w14:paraId="1F288C05" w14:textId="77777777" w:rsidR="00F02BAC" w:rsidRPr="00710B95" w:rsidRDefault="00F02BAC" w:rsidP="00142C80">
            <w:pPr>
              <w:spacing w:after="160" w:line="259" w:lineRule="auto"/>
              <w:rPr>
                <w:rFonts w:ascii="Calibri" w:eastAsia="Times New Roman" w:hAnsi="Calibri" w:cs="Times New Roman"/>
                <w:lang w:val="fr-FR" w:eastAsia="fr-FR"/>
              </w:rPr>
            </w:pPr>
            <w:r w:rsidRPr="00710B95">
              <w:rPr>
                <w:rFonts w:ascii="Calibri" w:eastAsia="Times New Roman" w:hAnsi="Calibri" w:cs="Times New Roman"/>
                <w:lang w:val="fr-FR" w:eastAsia="fr-FR"/>
              </w:rPr>
              <w:t>Le présent projet PNUD-FEM entend initier la mise en œuvre du PAS et se donne l’</w:t>
            </w:r>
            <w:r w:rsidRPr="00710B95">
              <w:rPr>
                <w:rFonts w:ascii="Calibri" w:eastAsia="Times New Roman" w:hAnsi="Calibri" w:cs="Times New Roman"/>
                <w:b/>
                <w:lang w:val="fr-FR" w:eastAsia="fr-FR"/>
              </w:rPr>
              <w:t>objectif</w:t>
            </w:r>
            <w:r w:rsidRPr="00710B95">
              <w:rPr>
                <w:rFonts w:ascii="Calibri" w:eastAsia="Times New Roman" w:hAnsi="Calibri" w:cs="Times New Roman"/>
                <w:lang w:val="fr-FR" w:eastAsia="fr-FR"/>
              </w:rPr>
              <w:t xml:space="preserve"> général de</w:t>
            </w:r>
            <w:r w:rsidRPr="00710B95">
              <w:rPr>
                <w:rFonts w:ascii="Calibri" w:eastAsia="Times New Roman" w:hAnsi="Calibri" w:cs="Times New Roman"/>
                <w:i/>
                <w:iCs/>
                <w:color w:val="000000"/>
                <w:lang w:val="fr-FR" w:eastAsia="fr-FR"/>
              </w:rPr>
              <w:t xml:space="preserve"> parvenir à une gestion écosystémique, intégrée et résiliente du bassin du Lac Tchad à travers la mise en œuvre des réformes politiques, juridiques et institutionnelles convenues et des investissements aptes à améliorer la qualité et la quantité de l’eau, protéger la biodiversité et pérenniser les moyens de subsistance.</w:t>
            </w:r>
            <w:r w:rsidRPr="00710B95">
              <w:rPr>
                <w:rFonts w:ascii="Calibri" w:eastAsia="Times New Roman" w:hAnsi="Calibri" w:cs="Times New Roman"/>
                <w:lang w:val="fr-FR" w:eastAsia="fr-FR"/>
              </w:rPr>
              <w:t xml:space="preserve"> La réalisation de cet objectif mettra fin aux préoccupations liées à la capacité de la CBLT et de ses États membres à concevoir et mettre en œuvre des politiques de gestion durable et à mettre un terme aux pratiques non durables d’exploitation des sols et des eaux, conformément au PAS et à la Charte de l’eau adoptée au niveau régional. Pour atteindre cet objectif, le projet réalisera six </w:t>
            </w:r>
            <w:r w:rsidRPr="00710B95">
              <w:rPr>
                <w:rFonts w:ascii="Calibri" w:eastAsia="Times New Roman" w:hAnsi="Calibri" w:cs="Times New Roman"/>
                <w:b/>
                <w:lang w:val="fr-FR" w:eastAsia="fr-FR"/>
              </w:rPr>
              <w:t>résultats </w:t>
            </w:r>
            <w:r w:rsidRPr="00710B95">
              <w:rPr>
                <w:rFonts w:ascii="Calibri" w:eastAsia="Times New Roman" w:hAnsi="Calibri" w:cs="Times New Roman"/>
                <w:lang w:val="fr-FR" w:eastAsia="fr-FR"/>
              </w:rPr>
              <w:t>:</w:t>
            </w:r>
          </w:p>
          <w:p w14:paraId="71904CF7" w14:textId="77777777" w:rsidR="00F02BAC" w:rsidRPr="00710B95" w:rsidRDefault="00F02BAC" w:rsidP="00F02BAC">
            <w:pPr>
              <w:numPr>
                <w:ilvl w:val="0"/>
                <w:numId w:val="34"/>
              </w:numPr>
              <w:spacing w:after="160" w:line="259" w:lineRule="auto"/>
              <w:rPr>
                <w:rFonts w:ascii="Calibri" w:eastAsia="Times New Roman" w:hAnsi="Calibri" w:cs="Times New Roman"/>
                <w:lang w:val="fr-FR" w:eastAsia="fr-FR"/>
              </w:rPr>
            </w:pPr>
            <w:r w:rsidRPr="00710B95">
              <w:rPr>
                <w:rFonts w:ascii="Calibri" w:eastAsia="Times New Roman" w:hAnsi="Calibri" w:cs="Times New Roman"/>
                <w:lang w:val="fr-FR" w:eastAsia="fr-FR"/>
              </w:rPr>
              <w:t>Une CBLT renforcée, capable de : (i) Élaborer et mettre en œuvre des politiques, des investissements et une meilleure gestion écosystémique intégrée du lac grâce à une surveillance renforcée à l’échelle du bassin ; et (ii): Élaborer et gérer les projets régionaux conformément aux priorités du bassin exprimées dans le PAS du Lac Tchad et les autres documents stratégiques relatifs au bassin du Lac Tchad</w:t>
            </w:r>
          </w:p>
          <w:p w14:paraId="47E5A5ED" w14:textId="77777777" w:rsidR="00F02BAC" w:rsidRPr="00710B95" w:rsidRDefault="00F02BAC" w:rsidP="00F02BAC">
            <w:pPr>
              <w:numPr>
                <w:ilvl w:val="0"/>
                <w:numId w:val="34"/>
              </w:numPr>
              <w:spacing w:after="160" w:line="259" w:lineRule="auto"/>
              <w:rPr>
                <w:rFonts w:ascii="Calibri" w:eastAsia="Times New Roman" w:hAnsi="Calibri" w:cs="Times New Roman"/>
                <w:lang w:val="fr-FR" w:eastAsia="fr-FR"/>
              </w:rPr>
            </w:pPr>
            <w:r w:rsidRPr="00710B95">
              <w:rPr>
                <w:rFonts w:ascii="Calibri" w:eastAsia="Times New Roman" w:hAnsi="Calibri" w:cs="Times New Roman"/>
                <w:lang w:val="fr-FR" w:eastAsia="fr-FR"/>
              </w:rPr>
              <w:t>Approches renforcées et harmonisées de la mise en œuvre durable des instruments juridiques et politiques dans les pays du bassin du Lac Tchad favorisant une disponibilité accrue de l’eau à travers une gestion efficace de l’exploitation conjointe des eaux de surface et souterraines</w:t>
            </w:r>
          </w:p>
          <w:p w14:paraId="501B5B39" w14:textId="77777777" w:rsidR="00F02BAC" w:rsidRPr="00710B95" w:rsidRDefault="00F02BAC" w:rsidP="00F02BAC">
            <w:pPr>
              <w:numPr>
                <w:ilvl w:val="0"/>
                <w:numId w:val="34"/>
              </w:numPr>
              <w:spacing w:after="160" w:line="259" w:lineRule="auto"/>
              <w:rPr>
                <w:rFonts w:ascii="Calibri" w:eastAsia="Times New Roman" w:hAnsi="Calibri" w:cs="Times New Roman"/>
                <w:lang w:val="fr-FR" w:eastAsia="fr-FR"/>
              </w:rPr>
            </w:pPr>
            <w:r w:rsidRPr="00710B95">
              <w:rPr>
                <w:rFonts w:ascii="Calibri" w:eastAsia="Times New Roman" w:hAnsi="Calibri" w:cs="Times New Roman"/>
                <w:lang w:val="fr-FR" w:eastAsia="fr-FR"/>
              </w:rPr>
              <w:t>Capacité technique et sensibilisation des ministères, institutions et autres acteurs (universitaires, société civile, etc.) nationaux renforcées pour promouvoir les pratiques de gestion durable des ressources naturelles du bassin du Lac Tchad aux niveaux national et régional</w:t>
            </w:r>
          </w:p>
          <w:p w14:paraId="448789A6" w14:textId="77777777" w:rsidR="00F02BAC" w:rsidRPr="00710B95" w:rsidRDefault="00F02BAC" w:rsidP="00F02BAC">
            <w:pPr>
              <w:numPr>
                <w:ilvl w:val="0"/>
                <w:numId w:val="34"/>
              </w:numPr>
              <w:spacing w:after="160" w:line="259" w:lineRule="auto"/>
              <w:rPr>
                <w:rFonts w:ascii="Calibri" w:eastAsia="Times New Roman" w:hAnsi="Calibri" w:cs="Times New Roman"/>
                <w:lang w:val="fr-FR" w:eastAsia="fr-FR"/>
              </w:rPr>
            </w:pPr>
            <w:r w:rsidRPr="00710B95">
              <w:rPr>
                <w:rFonts w:ascii="Calibri" w:eastAsia="Times New Roman" w:hAnsi="Calibri" w:cs="Times New Roman"/>
                <w:lang w:val="fr-FR" w:eastAsia="fr-FR"/>
              </w:rPr>
              <w:t>CBLT et États membres gèrent et utilisent les données et informations issues du système de gestion de l’information pour une gestion efficace et durable des ressources foncières, hydriques et en biodiversité</w:t>
            </w:r>
          </w:p>
          <w:p w14:paraId="1EB88D62" w14:textId="77777777" w:rsidR="00F02BAC" w:rsidRPr="00710B95" w:rsidRDefault="00F02BAC" w:rsidP="00F02BAC">
            <w:pPr>
              <w:numPr>
                <w:ilvl w:val="0"/>
                <w:numId w:val="34"/>
              </w:numPr>
              <w:spacing w:after="160" w:line="259" w:lineRule="auto"/>
              <w:rPr>
                <w:rFonts w:ascii="Calibri" w:eastAsia="Times New Roman" w:hAnsi="Calibri" w:cs="Times New Roman"/>
                <w:lang w:val="fr-FR" w:eastAsia="fr-FR"/>
              </w:rPr>
            </w:pPr>
            <w:r w:rsidRPr="00710B95">
              <w:rPr>
                <w:rFonts w:ascii="Calibri" w:eastAsia="Times New Roman" w:hAnsi="Calibri" w:cs="Times New Roman"/>
                <w:lang w:val="fr-FR" w:eastAsia="fr-FR"/>
              </w:rPr>
              <w:t xml:space="preserve">CBLT, gouvernements nationaux et communautés locales acquièrent une expérience pratique et mettent à l’échelle la validation de la gestion durable des écosystèmes et des moyens de subsistance alternatifs </w:t>
            </w:r>
          </w:p>
          <w:p w14:paraId="2914A78B" w14:textId="77777777" w:rsidR="00F02BAC" w:rsidRPr="00710B95" w:rsidRDefault="00F02BAC" w:rsidP="00F02BAC">
            <w:pPr>
              <w:numPr>
                <w:ilvl w:val="0"/>
                <w:numId w:val="34"/>
              </w:numPr>
              <w:spacing w:after="160" w:line="259" w:lineRule="auto"/>
              <w:rPr>
                <w:rFonts w:ascii="Calibri" w:eastAsia="Times New Roman" w:hAnsi="Calibri" w:cs="Times New Roman"/>
                <w:lang w:val="fr-FR" w:eastAsia="fr-FR"/>
              </w:rPr>
            </w:pPr>
            <w:r w:rsidRPr="00710B95">
              <w:rPr>
                <w:rFonts w:ascii="Calibri" w:eastAsia="Times New Roman" w:hAnsi="Calibri" w:cs="Times New Roman"/>
                <w:lang w:val="fr-FR" w:eastAsia="fr-FR"/>
              </w:rPr>
              <w:t>Évaluation des activités de réduction du stress et d’amélioration des moyens de subsistance identifiées dans le PAS menant à un vaste programme d’investissement destiné à mieux soutenir la mise en œuvre du PAS</w:t>
            </w:r>
          </w:p>
        </w:tc>
      </w:tr>
      <w:tr w:rsidR="00F02BAC" w:rsidRPr="00710B95" w14:paraId="4A9BD704" w14:textId="77777777" w:rsidTr="00142C80">
        <w:trPr>
          <w:trHeight w:val="377"/>
        </w:trPr>
        <w:tc>
          <w:tcPr>
            <w:tcW w:w="9624" w:type="dxa"/>
            <w:gridSpan w:val="4"/>
            <w:shd w:val="clear" w:color="auto" w:fill="D9D9D9"/>
          </w:tcPr>
          <w:p w14:paraId="0D3F25DA" w14:textId="77777777" w:rsidR="00F02BAC" w:rsidRPr="00710B95" w:rsidRDefault="00F02BAC" w:rsidP="00142C80">
            <w:pPr>
              <w:spacing w:after="240" w:line="259" w:lineRule="auto"/>
              <w:rPr>
                <w:rFonts w:ascii="Calibri" w:eastAsia="Times New Roman" w:hAnsi="Calibri" w:cs="Times New Roman"/>
                <w:b/>
                <w:smallCaps/>
                <w:szCs w:val="20"/>
                <w:lang w:val="fr-FR" w:eastAsia="fr-FR"/>
              </w:rPr>
            </w:pPr>
            <w:r w:rsidRPr="00710B95">
              <w:rPr>
                <w:rFonts w:ascii="Calibri" w:eastAsia="Times New Roman" w:hAnsi="Calibri" w:cs="Times New Roman"/>
                <w:b/>
                <w:smallCaps/>
                <w:szCs w:val="20"/>
                <w:lang w:val="fr-FR" w:eastAsia="fr-FR"/>
              </w:rPr>
              <w:t xml:space="preserve">Plan financier </w:t>
            </w:r>
          </w:p>
        </w:tc>
      </w:tr>
      <w:tr w:rsidR="00F02BAC" w:rsidRPr="00710B95" w14:paraId="03715DD6" w14:textId="77777777" w:rsidTr="00142C80">
        <w:tc>
          <w:tcPr>
            <w:tcW w:w="4585" w:type="dxa"/>
            <w:gridSpan w:val="2"/>
            <w:shd w:val="clear" w:color="auto" w:fill="auto"/>
          </w:tcPr>
          <w:p w14:paraId="57947E7B"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i/>
                <w:szCs w:val="20"/>
                <w:lang w:val="fr-FR" w:eastAsia="fr-FR"/>
              </w:rPr>
              <w:t xml:space="preserve">Fonds pour les PMA </w:t>
            </w:r>
          </w:p>
        </w:tc>
        <w:tc>
          <w:tcPr>
            <w:tcW w:w="5039" w:type="dxa"/>
            <w:gridSpan w:val="2"/>
            <w:shd w:val="clear" w:color="auto" w:fill="auto"/>
          </w:tcPr>
          <w:p w14:paraId="76C52034"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5.830.000 dollars</w:t>
            </w:r>
          </w:p>
        </w:tc>
      </w:tr>
      <w:tr w:rsidR="00F02BAC" w:rsidRPr="00710B95" w14:paraId="7CA072F5" w14:textId="77777777" w:rsidTr="00142C80">
        <w:tc>
          <w:tcPr>
            <w:tcW w:w="4585" w:type="dxa"/>
            <w:gridSpan w:val="2"/>
            <w:shd w:val="clear" w:color="auto" w:fill="auto"/>
          </w:tcPr>
          <w:p w14:paraId="2F29806F"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Ressources MCARB du PNUD</w:t>
            </w:r>
          </w:p>
        </w:tc>
        <w:tc>
          <w:tcPr>
            <w:tcW w:w="5039" w:type="dxa"/>
            <w:gridSpan w:val="2"/>
            <w:shd w:val="clear" w:color="auto" w:fill="auto"/>
          </w:tcPr>
          <w:p w14:paraId="6630E3CF"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250.000 dollars</w:t>
            </w:r>
          </w:p>
        </w:tc>
      </w:tr>
      <w:tr w:rsidR="00F02BAC" w:rsidRPr="00710B95" w14:paraId="63D5A810" w14:textId="77777777" w:rsidTr="00142C80">
        <w:tc>
          <w:tcPr>
            <w:tcW w:w="4585" w:type="dxa"/>
            <w:gridSpan w:val="2"/>
            <w:shd w:val="clear" w:color="auto" w:fill="auto"/>
          </w:tcPr>
          <w:p w14:paraId="32671D63" w14:textId="77777777" w:rsidR="00F02BAC" w:rsidRPr="00710B95" w:rsidRDefault="00F02BAC" w:rsidP="00F02BAC">
            <w:pPr>
              <w:numPr>
                <w:ilvl w:val="0"/>
                <w:numId w:val="35"/>
              </w:numPr>
              <w:spacing w:after="240" w:line="240" w:lineRule="auto"/>
              <w:rPr>
                <w:rFonts w:ascii="Calibri" w:eastAsia="Times New Roman" w:hAnsi="Calibri" w:cs="Arial"/>
                <w:b/>
                <w:sz w:val="20"/>
                <w:szCs w:val="20"/>
                <w:lang w:val="fr-FR" w:eastAsia="fr-FR"/>
              </w:rPr>
            </w:pPr>
            <w:r w:rsidRPr="00710B95">
              <w:rPr>
                <w:rFonts w:ascii="Calibri" w:eastAsia="Times New Roman" w:hAnsi="Calibri" w:cs="Times New Roman"/>
                <w:b/>
                <w:sz w:val="20"/>
                <w:szCs w:val="20"/>
                <w:lang w:val="fr-FR" w:eastAsia="fr-FR"/>
              </w:rPr>
              <w:t xml:space="preserve">Budget total administré par le PNUD </w:t>
            </w:r>
          </w:p>
        </w:tc>
        <w:tc>
          <w:tcPr>
            <w:tcW w:w="5039" w:type="dxa"/>
            <w:gridSpan w:val="2"/>
            <w:shd w:val="clear" w:color="auto" w:fill="auto"/>
          </w:tcPr>
          <w:p w14:paraId="38DF2686" w14:textId="77777777" w:rsidR="00F02BAC" w:rsidRPr="00710B95" w:rsidRDefault="00F02BAC" w:rsidP="00142C80">
            <w:pPr>
              <w:spacing w:after="24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6.080.000 dollars</w:t>
            </w:r>
          </w:p>
        </w:tc>
      </w:tr>
      <w:tr w:rsidR="00F02BAC" w:rsidRPr="00710B95" w14:paraId="2BF7D626" w14:textId="77777777" w:rsidTr="00142C80">
        <w:tc>
          <w:tcPr>
            <w:tcW w:w="9624" w:type="dxa"/>
            <w:gridSpan w:val="4"/>
            <w:shd w:val="clear" w:color="auto" w:fill="D9D9D9"/>
          </w:tcPr>
          <w:p w14:paraId="169D4F4C" w14:textId="77777777" w:rsidR="00F02BAC" w:rsidRPr="00710B95" w:rsidRDefault="00F02BAC" w:rsidP="00142C80">
            <w:pPr>
              <w:spacing w:after="240" w:line="259" w:lineRule="auto"/>
              <w:rPr>
                <w:rFonts w:ascii="Calibri" w:eastAsia="Times New Roman" w:hAnsi="Calibri" w:cs="Times New Roman"/>
                <w:b/>
                <w:szCs w:val="20"/>
                <w:lang w:val="fr-FR" w:eastAsia="fr-FR"/>
              </w:rPr>
            </w:pPr>
            <w:r w:rsidRPr="00710B95">
              <w:rPr>
                <w:rFonts w:ascii="Calibri" w:eastAsia="Times New Roman" w:hAnsi="Calibri" w:cs="Times New Roman"/>
                <w:b/>
                <w:smallCaps/>
                <w:szCs w:val="20"/>
                <w:lang w:val="fr-FR" w:eastAsia="fr-FR"/>
              </w:rPr>
              <w:t xml:space="preserve">Cofinancement parallèle </w:t>
            </w:r>
          </w:p>
        </w:tc>
      </w:tr>
      <w:tr w:rsidR="00F02BAC" w:rsidRPr="00710B95" w14:paraId="7305CEAC" w14:textId="77777777" w:rsidTr="00142C80">
        <w:trPr>
          <w:trHeight w:val="395"/>
        </w:trPr>
        <w:tc>
          <w:tcPr>
            <w:tcW w:w="4585" w:type="dxa"/>
            <w:gridSpan w:val="2"/>
            <w:shd w:val="clear" w:color="auto" w:fill="auto"/>
          </w:tcPr>
          <w:p w14:paraId="5DDF4AD7"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 xml:space="preserve">PNUD </w:t>
            </w:r>
          </w:p>
        </w:tc>
        <w:tc>
          <w:tcPr>
            <w:tcW w:w="5039" w:type="dxa"/>
            <w:gridSpan w:val="2"/>
            <w:shd w:val="clear" w:color="auto" w:fill="auto"/>
          </w:tcPr>
          <w:p w14:paraId="5A470E8B"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1.933.290 dollars</w:t>
            </w:r>
          </w:p>
        </w:tc>
      </w:tr>
      <w:tr w:rsidR="00F02BAC" w:rsidRPr="00710B95" w14:paraId="38B27D43" w14:textId="77777777" w:rsidTr="00142C80">
        <w:trPr>
          <w:trHeight w:val="323"/>
        </w:trPr>
        <w:tc>
          <w:tcPr>
            <w:tcW w:w="4585" w:type="dxa"/>
            <w:gridSpan w:val="2"/>
            <w:shd w:val="clear" w:color="auto" w:fill="auto"/>
          </w:tcPr>
          <w:p w14:paraId="40D69711"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CBLT</w:t>
            </w:r>
          </w:p>
        </w:tc>
        <w:tc>
          <w:tcPr>
            <w:tcW w:w="5039" w:type="dxa"/>
            <w:gridSpan w:val="2"/>
            <w:shd w:val="clear" w:color="auto" w:fill="auto"/>
          </w:tcPr>
          <w:p w14:paraId="036E4750"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5.884.250 dollars</w:t>
            </w:r>
          </w:p>
        </w:tc>
      </w:tr>
      <w:tr w:rsidR="00F02BAC" w:rsidRPr="00710B95" w14:paraId="78C6A9F5" w14:textId="77777777" w:rsidTr="00142C80">
        <w:trPr>
          <w:trHeight w:val="323"/>
        </w:trPr>
        <w:tc>
          <w:tcPr>
            <w:tcW w:w="4585" w:type="dxa"/>
            <w:gridSpan w:val="2"/>
            <w:shd w:val="clear" w:color="auto" w:fill="auto"/>
          </w:tcPr>
          <w:p w14:paraId="327C4BD5"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Gouvernement</w:t>
            </w:r>
          </w:p>
        </w:tc>
        <w:tc>
          <w:tcPr>
            <w:tcW w:w="5039" w:type="dxa"/>
            <w:gridSpan w:val="2"/>
            <w:shd w:val="clear" w:color="auto" w:fill="auto"/>
          </w:tcPr>
          <w:p w14:paraId="6575F1B5"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216.238.733 dollars</w:t>
            </w:r>
          </w:p>
        </w:tc>
      </w:tr>
      <w:tr w:rsidR="00F02BAC" w:rsidRPr="00710B95" w14:paraId="6F363C17" w14:textId="77777777" w:rsidTr="00142C80">
        <w:tc>
          <w:tcPr>
            <w:tcW w:w="4585" w:type="dxa"/>
            <w:gridSpan w:val="2"/>
            <w:shd w:val="clear" w:color="auto" w:fill="auto"/>
          </w:tcPr>
          <w:p w14:paraId="787309D8"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GIZ</w:t>
            </w:r>
          </w:p>
        </w:tc>
        <w:tc>
          <w:tcPr>
            <w:tcW w:w="5039" w:type="dxa"/>
            <w:gridSpan w:val="2"/>
            <w:shd w:val="clear" w:color="auto" w:fill="auto"/>
          </w:tcPr>
          <w:p w14:paraId="704DAEC2"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9.476.031 dollars</w:t>
            </w:r>
          </w:p>
        </w:tc>
      </w:tr>
      <w:tr w:rsidR="00F02BAC" w:rsidRPr="00710B95" w14:paraId="3EA33EB2" w14:textId="77777777" w:rsidTr="00142C80">
        <w:tc>
          <w:tcPr>
            <w:tcW w:w="4585" w:type="dxa"/>
            <w:gridSpan w:val="2"/>
            <w:shd w:val="clear" w:color="auto" w:fill="auto"/>
          </w:tcPr>
          <w:p w14:paraId="0EAC22B0"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UICN</w:t>
            </w:r>
          </w:p>
        </w:tc>
        <w:tc>
          <w:tcPr>
            <w:tcW w:w="5039" w:type="dxa"/>
            <w:gridSpan w:val="2"/>
            <w:shd w:val="clear" w:color="auto" w:fill="auto"/>
          </w:tcPr>
          <w:p w14:paraId="7CBB75CD" w14:textId="77777777" w:rsidR="00F02BAC" w:rsidRPr="00710B95" w:rsidRDefault="00F02BAC" w:rsidP="00142C80">
            <w:pPr>
              <w:spacing w:after="240" w:line="259" w:lineRule="auto"/>
              <w:rPr>
                <w:rFonts w:ascii="Calibri" w:eastAsia="Times New Roman" w:hAnsi="Calibri" w:cs="Times New Roman"/>
                <w:szCs w:val="20"/>
                <w:lang w:val="fr-FR" w:eastAsia="fr-FR"/>
              </w:rPr>
            </w:pPr>
            <w:r w:rsidRPr="00710B95">
              <w:rPr>
                <w:rFonts w:ascii="Calibri" w:eastAsia="Times New Roman" w:hAnsi="Calibri" w:cs="Times New Roman"/>
                <w:lang w:val="fr-FR" w:eastAsia="fr-FR"/>
              </w:rPr>
              <w:t>2.500.000 dollars</w:t>
            </w:r>
          </w:p>
        </w:tc>
      </w:tr>
      <w:tr w:rsidR="00F02BAC" w:rsidRPr="00710B95" w14:paraId="73895558" w14:textId="77777777" w:rsidTr="00142C80">
        <w:tc>
          <w:tcPr>
            <w:tcW w:w="4585" w:type="dxa"/>
            <w:gridSpan w:val="2"/>
            <w:shd w:val="clear" w:color="auto" w:fill="auto"/>
          </w:tcPr>
          <w:p w14:paraId="17A90B02" w14:textId="77777777" w:rsidR="00F02BAC" w:rsidRPr="00710B95" w:rsidRDefault="00F02BAC" w:rsidP="00F02BAC">
            <w:pPr>
              <w:numPr>
                <w:ilvl w:val="0"/>
                <w:numId w:val="35"/>
              </w:numPr>
              <w:spacing w:after="240" w:line="240" w:lineRule="auto"/>
              <w:rPr>
                <w:rFonts w:ascii="Calibri" w:eastAsia="Times New Roman" w:hAnsi="Calibri" w:cs="Arial"/>
                <w:b/>
                <w:sz w:val="20"/>
                <w:szCs w:val="20"/>
                <w:lang w:val="fr-FR" w:eastAsia="fr-FR"/>
              </w:rPr>
            </w:pPr>
            <w:r w:rsidRPr="00710B95">
              <w:rPr>
                <w:rFonts w:ascii="Calibri" w:eastAsia="Times New Roman" w:hAnsi="Calibri" w:cs="Times New Roman"/>
                <w:b/>
                <w:sz w:val="20"/>
                <w:szCs w:val="20"/>
                <w:lang w:val="fr-FR" w:eastAsia="fr-FR"/>
              </w:rPr>
              <w:t>Montant total du cofinancement</w:t>
            </w:r>
          </w:p>
        </w:tc>
        <w:tc>
          <w:tcPr>
            <w:tcW w:w="5039" w:type="dxa"/>
            <w:gridSpan w:val="2"/>
            <w:shd w:val="clear" w:color="auto" w:fill="auto"/>
          </w:tcPr>
          <w:p w14:paraId="4B18051F" w14:textId="77777777" w:rsidR="00F02BAC" w:rsidRPr="00710B95" w:rsidRDefault="00F02BAC" w:rsidP="00142C80">
            <w:pPr>
              <w:spacing w:after="24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236.032.304 dollars</w:t>
            </w:r>
          </w:p>
        </w:tc>
      </w:tr>
      <w:tr w:rsidR="00F02BAC" w:rsidRPr="00710B95" w14:paraId="02BC0A61" w14:textId="77777777" w:rsidTr="00142C80">
        <w:tc>
          <w:tcPr>
            <w:tcW w:w="4585" w:type="dxa"/>
            <w:gridSpan w:val="2"/>
            <w:shd w:val="clear" w:color="auto" w:fill="auto"/>
          </w:tcPr>
          <w:p w14:paraId="769BFE10" w14:textId="77777777" w:rsidR="00F02BAC" w:rsidRPr="00710B95" w:rsidRDefault="00F02BAC" w:rsidP="00F02BAC">
            <w:pPr>
              <w:numPr>
                <w:ilvl w:val="0"/>
                <w:numId w:val="35"/>
              </w:numPr>
              <w:spacing w:after="240" w:line="240" w:lineRule="auto"/>
              <w:rPr>
                <w:rFonts w:ascii="Calibri" w:eastAsia="Times New Roman" w:hAnsi="Calibri" w:cs="Arial"/>
                <w:b/>
                <w:sz w:val="20"/>
                <w:szCs w:val="20"/>
                <w:lang w:val="fr-FR" w:eastAsia="fr-FR"/>
              </w:rPr>
            </w:pPr>
            <w:r w:rsidRPr="00710B95">
              <w:rPr>
                <w:rFonts w:ascii="Calibri" w:eastAsia="Times New Roman" w:hAnsi="Calibri" w:cs="Times New Roman"/>
                <w:b/>
                <w:sz w:val="20"/>
                <w:szCs w:val="20"/>
                <w:lang w:val="fr-FR" w:eastAsia="fr-FR"/>
              </w:rPr>
              <w:t>Montant total du financement du projet (1)+(2)</w:t>
            </w:r>
          </w:p>
        </w:tc>
        <w:tc>
          <w:tcPr>
            <w:tcW w:w="5039" w:type="dxa"/>
            <w:gridSpan w:val="2"/>
            <w:shd w:val="clear" w:color="auto" w:fill="auto"/>
          </w:tcPr>
          <w:p w14:paraId="596E97A2" w14:textId="77777777" w:rsidR="00F02BAC" w:rsidRPr="00710B95" w:rsidRDefault="00F02BAC" w:rsidP="00142C80">
            <w:pPr>
              <w:spacing w:after="240" w:line="259" w:lineRule="auto"/>
              <w:rPr>
                <w:rFonts w:ascii="Calibri" w:eastAsia="Times New Roman" w:hAnsi="Calibri" w:cs="Times New Roman"/>
                <w:b/>
                <w:szCs w:val="20"/>
                <w:lang w:val="fr-FR" w:eastAsia="fr-FR"/>
              </w:rPr>
            </w:pPr>
            <w:r w:rsidRPr="00710B95">
              <w:rPr>
                <w:rFonts w:ascii="Calibri" w:eastAsia="Times New Roman" w:hAnsi="Calibri" w:cs="Times New Roman"/>
                <w:b/>
                <w:szCs w:val="20"/>
                <w:lang w:val="fr-FR" w:eastAsia="fr-FR"/>
              </w:rPr>
              <w:t>242.112.304 dollars</w:t>
            </w:r>
          </w:p>
        </w:tc>
      </w:tr>
    </w:tbl>
    <w:p w14:paraId="02E6EDA1" w14:textId="77777777" w:rsidR="00F02BAC" w:rsidRDefault="00F02BAC" w:rsidP="00F02BAC">
      <w:pPr>
        <w:spacing w:after="0" w:line="240" w:lineRule="auto"/>
        <w:rPr>
          <w:rFonts w:cstheme="minorHAnsi"/>
          <w:lang w:val="fr-FR"/>
        </w:rPr>
      </w:pPr>
    </w:p>
    <w:p w14:paraId="378D72DB" w14:textId="3B0E062B" w:rsidR="00E73A9D" w:rsidRDefault="00E73A9D" w:rsidP="005143E2">
      <w:pPr>
        <w:spacing w:after="0" w:line="240" w:lineRule="auto"/>
        <w:jc w:val="both"/>
        <w:rPr>
          <w:rFonts w:cstheme="minorHAnsi"/>
          <w:lang w:val="fr-FR"/>
        </w:rPr>
      </w:pPr>
    </w:p>
    <w:p w14:paraId="7FF749F3" w14:textId="6D0C7ADD" w:rsidR="00BF0763" w:rsidRPr="005143E2" w:rsidRDefault="00BF0763" w:rsidP="005143E2">
      <w:pPr>
        <w:spacing w:line="240" w:lineRule="auto"/>
        <w:jc w:val="both"/>
        <w:rPr>
          <w:rFonts w:cstheme="minorHAnsi"/>
          <w:b/>
          <w:bCs/>
          <w:sz w:val="28"/>
          <w:szCs w:val="28"/>
          <w:lang w:val="fr-FR"/>
        </w:rPr>
      </w:pPr>
      <w:r w:rsidRPr="005143E2">
        <w:rPr>
          <w:rFonts w:cstheme="minorHAnsi"/>
          <w:b/>
          <w:bCs/>
          <w:sz w:val="28"/>
          <w:szCs w:val="28"/>
          <w:lang w:val="fr-FR"/>
        </w:rPr>
        <w:t xml:space="preserve">3. </w:t>
      </w:r>
      <w:r w:rsidR="002D0660" w:rsidRPr="005143E2">
        <w:rPr>
          <w:rFonts w:cstheme="minorHAnsi"/>
          <w:b/>
          <w:bCs/>
          <w:sz w:val="28"/>
          <w:szCs w:val="28"/>
          <w:lang w:val="fr-FR"/>
        </w:rPr>
        <w:t xml:space="preserve"> </w:t>
      </w:r>
      <w:r w:rsidR="00926B85" w:rsidRPr="005143E2">
        <w:rPr>
          <w:rFonts w:cstheme="minorHAnsi"/>
          <w:b/>
          <w:bCs/>
          <w:sz w:val="28"/>
          <w:szCs w:val="28"/>
          <w:lang w:val="fr-FR"/>
        </w:rPr>
        <w:t>OBJECTIFS DE L’EXAMEN A MI-PARCOURS</w:t>
      </w:r>
    </w:p>
    <w:p w14:paraId="1F00E7DA" w14:textId="01BA7B56" w:rsidR="00502B5A" w:rsidRPr="005143E2" w:rsidRDefault="00047135" w:rsidP="005143E2">
      <w:pPr>
        <w:spacing w:line="240" w:lineRule="auto"/>
        <w:jc w:val="both"/>
        <w:rPr>
          <w:rFonts w:cstheme="minorHAnsi"/>
          <w:lang w:val="fr-FR"/>
        </w:rPr>
      </w:pPr>
      <w:r w:rsidRPr="005143E2">
        <w:rPr>
          <w:rFonts w:cstheme="minorHAnsi"/>
          <w:lang w:val="fr-FR"/>
        </w:rPr>
        <w:t xml:space="preserve">L'examen à mi-parcours évaluera les </w:t>
      </w:r>
      <w:bookmarkStart w:id="4" w:name="_Hlk65056459"/>
      <w:r w:rsidRPr="005143E2">
        <w:rPr>
          <w:rFonts w:cstheme="minorHAnsi"/>
          <w:lang w:val="fr-FR"/>
        </w:rPr>
        <w:t xml:space="preserve">progrès accomplis dans </w:t>
      </w:r>
      <w:r w:rsidR="00B477B4">
        <w:rPr>
          <w:rFonts w:cstheme="minorHAnsi"/>
          <w:lang w:val="fr-FR"/>
        </w:rPr>
        <w:t>l’atteinte</w:t>
      </w:r>
      <w:r w:rsidRPr="005143E2">
        <w:rPr>
          <w:rFonts w:cstheme="minorHAnsi"/>
          <w:lang w:val="fr-FR"/>
        </w:rPr>
        <w:t xml:space="preserve"> des objectifs et des résultats </w:t>
      </w:r>
      <w:bookmarkEnd w:id="4"/>
      <w:r w:rsidRPr="005143E2">
        <w:rPr>
          <w:rFonts w:cstheme="minorHAnsi"/>
          <w:lang w:val="fr-FR"/>
        </w:rPr>
        <w:t>tels que spécifiés dans le document d</w:t>
      </w:r>
      <w:r w:rsidR="00572F00" w:rsidRPr="005143E2">
        <w:rPr>
          <w:rFonts w:cstheme="minorHAnsi"/>
          <w:lang w:val="fr-FR"/>
        </w:rPr>
        <w:t>u</w:t>
      </w:r>
      <w:r w:rsidRPr="005143E2">
        <w:rPr>
          <w:rFonts w:cstheme="minorHAnsi"/>
          <w:lang w:val="fr-FR"/>
        </w:rPr>
        <w:t xml:space="preserve"> projet</w:t>
      </w:r>
      <w:r w:rsidR="00572F00" w:rsidRPr="005143E2">
        <w:rPr>
          <w:rFonts w:cstheme="minorHAnsi"/>
          <w:lang w:val="fr-FR"/>
        </w:rPr>
        <w:t>. Il</w:t>
      </w:r>
      <w:r w:rsidRPr="005143E2">
        <w:rPr>
          <w:rFonts w:cstheme="minorHAnsi"/>
          <w:lang w:val="fr-FR"/>
        </w:rPr>
        <w:t xml:space="preserve"> évaluera les premiers signes de succès ou d'échec dans le but d'identifier les changements nécessaires à apporter afin de mettre le projet sur la bonne voie pour atteindre les résultats escomptés. L</w:t>
      </w:r>
      <w:r w:rsidR="003C4D97">
        <w:rPr>
          <w:rFonts w:cstheme="minorHAnsi"/>
          <w:lang w:val="fr-FR"/>
        </w:rPr>
        <w:t>e</w:t>
      </w:r>
      <w:r w:rsidRPr="005143E2">
        <w:rPr>
          <w:rFonts w:cstheme="minorHAnsi"/>
          <w:lang w:val="fr-FR"/>
        </w:rPr>
        <w:t xml:space="preserve"> MTR examinera également la stratégie du projet et ses risques pour la durabilité.</w:t>
      </w:r>
      <w:r w:rsidR="00502B5A" w:rsidRPr="005143E2">
        <w:rPr>
          <w:rFonts w:cstheme="minorHAnsi"/>
          <w:lang w:val="fr-FR"/>
        </w:rPr>
        <w:t xml:space="preserve"> Les résultats du projet décrits dans le cadre de résultats feront l’objet d’un suivi annuel et seront évalués périodiquement pendant la mise en œuvre du projet afin de garantir que le projet atteigne effectivement ces résultats</w:t>
      </w:r>
      <w:r w:rsidR="00572F00" w:rsidRPr="005143E2">
        <w:rPr>
          <w:rFonts w:cstheme="minorHAnsi"/>
          <w:lang w:val="fr-FR"/>
        </w:rPr>
        <w:t xml:space="preserve"> escomptés</w:t>
      </w:r>
      <w:r w:rsidR="00502B5A" w:rsidRPr="005143E2">
        <w:rPr>
          <w:rFonts w:cstheme="minorHAnsi"/>
          <w:lang w:val="fr-FR"/>
        </w:rPr>
        <w:t>.</w:t>
      </w:r>
    </w:p>
    <w:p w14:paraId="171A7891" w14:textId="38CA78AE" w:rsidR="00047135" w:rsidRPr="005143E2" w:rsidRDefault="00502B5A" w:rsidP="00D97243">
      <w:pPr>
        <w:spacing w:line="240" w:lineRule="auto"/>
        <w:jc w:val="both"/>
        <w:rPr>
          <w:rFonts w:cstheme="minorHAnsi"/>
          <w:lang w:val="fr-FR"/>
        </w:rPr>
      </w:pPr>
      <w:r w:rsidRPr="005143E2">
        <w:rPr>
          <w:rFonts w:cstheme="minorHAnsi"/>
          <w:lang w:val="fr-FR"/>
        </w:rPr>
        <w:t xml:space="preserve">L’examen à mi-parcours (MTR) est un processus indépendant </w:t>
      </w:r>
      <w:r w:rsidR="00E155D4" w:rsidRPr="005143E2">
        <w:rPr>
          <w:rFonts w:cstheme="minorHAnsi"/>
          <w:lang w:val="fr-FR"/>
        </w:rPr>
        <w:t>qui</w:t>
      </w:r>
      <w:r w:rsidRPr="005143E2">
        <w:rPr>
          <w:rFonts w:cstheme="minorHAnsi"/>
          <w:lang w:val="fr-FR"/>
        </w:rPr>
        <w:t xml:space="preserve"> commence après la présentation du deuxième rapport </w:t>
      </w:r>
      <w:r w:rsidR="00E155D4" w:rsidRPr="005143E2">
        <w:rPr>
          <w:rFonts w:cstheme="minorHAnsi"/>
          <w:lang w:val="fr-FR"/>
        </w:rPr>
        <w:t>d’</w:t>
      </w:r>
      <w:r w:rsidR="00D15AEA" w:rsidRPr="005143E2">
        <w:rPr>
          <w:rFonts w:cstheme="minorHAnsi"/>
          <w:lang w:val="fr-FR"/>
        </w:rPr>
        <w:t>exécution</w:t>
      </w:r>
      <w:r w:rsidRPr="005143E2">
        <w:rPr>
          <w:rFonts w:cstheme="minorHAnsi"/>
          <w:lang w:val="fr-FR"/>
        </w:rPr>
        <w:t xml:space="preserve"> au FEM</w:t>
      </w:r>
      <w:r w:rsidR="00E155D4" w:rsidRPr="005143E2">
        <w:rPr>
          <w:rFonts w:cstheme="minorHAnsi"/>
          <w:lang w:val="fr-FR"/>
        </w:rPr>
        <w:t xml:space="preserve"> (PIR)</w:t>
      </w:r>
      <w:r w:rsidRPr="005143E2">
        <w:rPr>
          <w:rFonts w:cstheme="minorHAnsi"/>
          <w:lang w:val="fr-FR"/>
        </w:rPr>
        <w:t xml:space="preserve"> et le rapport sur l’examen à mi-parcours sera soumis au FEM la même année que le troisième PIR. Les résultats et les réponses de l’examen à mi-parcours soulignés dans la réponse de la direction seront incorporés en tant que recommandations pour une mise en œuvre améliorée pendant la dernière moitié de la durée du projet. Les mandats, le processus d’examen et le rapport d’examen à mi-parcours </w:t>
      </w:r>
      <w:r w:rsidR="00F93D37" w:rsidRPr="005143E2">
        <w:rPr>
          <w:rFonts w:cstheme="minorHAnsi"/>
          <w:lang w:val="fr-FR"/>
        </w:rPr>
        <w:t>devront respecter</w:t>
      </w:r>
      <w:r w:rsidRPr="005143E2">
        <w:rPr>
          <w:rFonts w:cstheme="minorHAnsi"/>
          <w:lang w:val="fr-FR"/>
        </w:rPr>
        <w:t xml:space="preserve"> les </w:t>
      </w:r>
      <w:hyperlink r:id="rId14" w:anchor="http://web.undp.org/evaluation/guidance.shtml" w:history="1">
        <w:r w:rsidRPr="005143E2">
          <w:rPr>
            <w:rStyle w:val="Lienhypertexte"/>
            <w:rFonts w:cstheme="minorHAnsi"/>
            <w:lang w:val="fr-FR"/>
          </w:rPr>
          <w:t>directives standard</w:t>
        </w:r>
        <w:r w:rsidR="00E155D4" w:rsidRPr="005143E2">
          <w:rPr>
            <w:rStyle w:val="Lienhypertexte"/>
            <w:rFonts w:cstheme="minorHAnsi"/>
            <w:lang w:val="fr-FR"/>
          </w:rPr>
          <w:t>s</w:t>
        </w:r>
        <w:r w:rsidRPr="005143E2">
          <w:rPr>
            <w:rStyle w:val="Lienhypertexte"/>
            <w:rFonts w:cstheme="minorHAnsi"/>
            <w:lang w:val="fr-FR"/>
          </w:rPr>
          <w:t xml:space="preserve"> élaborés par l’IEO du PNUD</w:t>
        </w:r>
      </w:hyperlink>
      <w:r w:rsidR="00F93D37" w:rsidRPr="005143E2">
        <w:rPr>
          <w:rFonts w:cstheme="minorHAnsi"/>
          <w:lang w:val="fr-FR"/>
        </w:rPr>
        <w:t xml:space="preserve">, </w:t>
      </w:r>
      <w:r w:rsidR="00E155D4" w:rsidRPr="005143E2">
        <w:rPr>
          <w:rFonts w:cstheme="minorHAnsi"/>
          <w:lang w:val="fr-FR"/>
        </w:rPr>
        <w:t xml:space="preserve">ainsi que les </w:t>
      </w:r>
      <w:hyperlink r:id="rId15" w:history="1">
        <w:r w:rsidR="00E155D4" w:rsidRPr="005143E2">
          <w:rPr>
            <w:rStyle w:val="Lienhypertexte"/>
            <w:rFonts w:cstheme="minorHAnsi"/>
            <w:lang w:val="fr-FR"/>
          </w:rPr>
          <w:t>directives pour la conduite de l’examen à mi-parcours des projets appuyés par le PNUD et financés par le FEM</w:t>
        </w:r>
      </w:hyperlink>
      <w:r w:rsidR="00E155D4" w:rsidRPr="005143E2">
        <w:rPr>
          <w:rFonts w:cstheme="minorHAnsi"/>
          <w:lang w:val="fr-FR"/>
        </w:rPr>
        <w:t xml:space="preserve">. </w:t>
      </w:r>
      <w:r w:rsidRPr="005143E2">
        <w:rPr>
          <w:rFonts w:cstheme="minorHAnsi"/>
          <w:lang w:val="fr-FR"/>
        </w:rPr>
        <w:t>Comme indiqué dans ce</w:t>
      </w:r>
      <w:r w:rsidR="00F93D37" w:rsidRPr="005143E2">
        <w:rPr>
          <w:rFonts w:cstheme="minorHAnsi"/>
          <w:lang w:val="fr-FR"/>
        </w:rPr>
        <w:t>s</w:t>
      </w:r>
      <w:r w:rsidRPr="005143E2">
        <w:rPr>
          <w:rFonts w:cstheme="minorHAnsi"/>
          <w:lang w:val="fr-FR"/>
        </w:rPr>
        <w:t xml:space="preserve"> document</w:t>
      </w:r>
      <w:r w:rsidR="0060319D" w:rsidRPr="005143E2">
        <w:rPr>
          <w:rFonts w:cstheme="minorHAnsi"/>
          <w:lang w:val="fr-FR"/>
        </w:rPr>
        <w:t>s</w:t>
      </w:r>
      <w:r w:rsidRPr="005143E2">
        <w:rPr>
          <w:rFonts w:cstheme="minorHAnsi"/>
          <w:lang w:val="fr-FR"/>
        </w:rPr>
        <w:t xml:space="preserve"> d’orientation, l’évaluation sera « indépendante, impartiale et rigoureuse ». Le consultant qui ser</w:t>
      </w:r>
      <w:r w:rsidR="00F44501">
        <w:rPr>
          <w:rFonts w:cstheme="minorHAnsi"/>
          <w:lang w:val="fr-FR"/>
        </w:rPr>
        <w:t>a</w:t>
      </w:r>
      <w:r w:rsidRPr="005143E2">
        <w:rPr>
          <w:rFonts w:cstheme="minorHAnsi"/>
          <w:lang w:val="fr-FR"/>
        </w:rPr>
        <w:t xml:space="preserve"> embauché pour entreprendre la mission ser</w:t>
      </w:r>
      <w:r w:rsidR="00F44501">
        <w:rPr>
          <w:rFonts w:cstheme="minorHAnsi"/>
          <w:lang w:val="fr-FR"/>
        </w:rPr>
        <w:t>a</w:t>
      </w:r>
      <w:r w:rsidRPr="005143E2">
        <w:rPr>
          <w:rFonts w:cstheme="minorHAnsi"/>
          <w:lang w:val="fr-FR"/>
        </w:rPr>
        <w:t xml:space="preserve"> indépendant des organismes qui ont participé à la conception, à l’exécution ou à la prestation de conseils sur le projet à évaluer. Le rapport final de l’examen à mi-parcours sera disponible en anglais et sera approuvé par le bureau pays du PNUD et l</w:t>
      </w:r>
      <w:r w:rsidR="0060319D" w:rsidRPr="005143E2">
        <w:rPr>
          <w:rFonts w:cstheme="minorHAnsi"/>
          <w:lang w:val="fr-FR"/>
        </w:rPr>
        <w:t>a</w:t>
      </w:r>
      <w:r w:rsidRPr="005143E2">
        <w:rPr>
          <w:rFonts w:cstheme="minorHAnsi"/>
          <w:lang w:val="fr-FR"/>
        </w:rPr>
        <w:t xml:space="preserve"> </w:t>
      </w:r>
      <w:r w:rsidR="0060319D" w:rsidRPr="005143E2">
        <w:rPr>
          <w:rFonts w:cstheme="minorHAnsi"/>
          <w:lang w:val="fr-FR"/>
        </w:rPr>
        <w:t xml:space="preserve">Conseillère Technique Régional </w:t>
      </w:r>
      <w:r w:rsidR="00572F00" w:rsidRPr="005143E2">
        <w:rPr>
          <w:rFonts w:cstheme="minorHAnsi"/>
          <w:lang w:val="fr-FR"/>
        </w:rPr>
        <w:t>(RTA de l’anglais)</w:t>
      </w:r>
      <w:r w:rsidRPr="005143E2">
        <w:rPr>
          <w:rFonts w:cstheme="minorHAnsi"/>
          <w:lang w:val="fr-FR"/>
        </w:rPr>
        <w:t xml:space="preserve"> du PNUD-</w:t>
      </w:r>
      <w:r w:rsidR="00AA276D">
        <w:rPr>
          <w:rFonts w:cstheme="minorHAnsi"/>
          <w:lang w:val="fr-FR"/>
        </w:rPr>
        <w:t>NCE</w:t>
      </w:r>
      <w:r w:rsidRPr="005143E2">
        <w:rPr>
          <w:rFonts w:cstheme="minorHAnsi"/>
          <w:lang w:val="fr-FR"/>
        </w:rPr>
        <w:t xml:space="preserve">, et approuvé par le Comité </w:t>
      </w:r>
      <w:r w:rsidR="00F93D37" w:rsidRPr="005143E2">
        <w:rPr>
          <w:rFonts w:cstheme="minorHAnsi"/>
          <w:lang w:val="fr-FR"/>
        </w:rPr>
        <w:t xml:space="preserve">de Pilotage </w:t>
      </w:r>
      <w:r w:rsidRPr="005143E2">
        <w:rPr>
          <w:rFonts w:cstheme="minorHAnsi"/>
          <w:lang w:val="fr-FR"/>
        </w:rPr>
        <w:t xml:space="preserve">du </w:t>
      </w:r>
      <w:r w:rsidR="00F02BAC">
        <w:rPr>
          <w:rFonts w:cstheme="minorHAnsi"/>
          <w:lang w:val="fr-FR"/>
        </w:rPr>
        <w:t>P</w:t>
      </w:r>
      <w:r w:rsidRPr="005143E2">
        <w:rPr>
          <w:rFonts w:cstheme="minorHAnsi"/>
          <w:lang w:val="fr-FR"/>
        </w:rPr>
        <w:t>rojet</w:t>
      </w:r>
      <w:r w:rsidR="00F93D37" w:rsidRPr="005143E2">
        <w:rPr>
          <w:rFonts w:cstheme="minorHAnsi"/>
          <w:lang w:val="fr-FR"/>
        </w:rPr>
        <w:t>.</w:t>
      </w:r>
      <w:r w:rsidR="00EE64CE" w:rsidRPr="005143E2">
        <w:rPr>
          <w:rFonts w:cstheme="minorHAnsi"/>
          <w:lang w:val="fr-FR"/>
        </w:rPr>
        <w:t xml:space="preserve"> </w:t>
      </w:r>
    </w:p>
    <w:p w14:paraId="5C208DE6" w14:textId="0F281E5F" w:rsidR="00FB26CE" w:rsidRPr="005143E2" w:rsidRDefault="00BF0763" w:rsidP="005143E2">
      <w:pPr>
        <w:spacing w:line="240" w:lineRule="auto"/>
        <w:jc w:val="both"/>
        <w:rPr>
          <w:rFonts w:cstheme="minorHAnsi"/>
          <w:b/>
          <w:sz w:val="28"/>
          <w:szCs w:val="28"/>
          <w:lang w:val="fr-FR"/>
        </w:rPr>
      </w:pPr>
      <w:r w:rsidRPr="005143E2">
        <w:rPr>
          <w:rFonts w:cstheme="minorHAnsi"/>
          <w:b/>
          <w:sz w:val="28"/>
          <w:szCs w:val="28"/>
          <w:lang w:val="fr-FR"/>
        </w:rPr>
        <w:t xml:space="preserve">4. </w:t>
      </w:r>
      <w:r w:rsidR="00B574E0" w:rsidRPr="005143E2">
        <w:rPr>
          <w:rFonts w:cstheme="minorHAnsi"/>
          <w:b/>
          <w:sz w:val="28"/>
          <w:szCs w:val="28"/>
          <w:lang w:val="fr-FR"/>
        </w:rPr>
        <w:t>APPROCHE ET MÉTHODOLOGIE DE L’EXAMEN A MI-PARCOURS</w:t>
      </w:r>
    </w:p>
    <w:p w14:paraId="38D549E4" w14:textId="77777777" w:rsidR="00C21965" w:rsidRPr="005143E2" w:rsidRDefault="00C21965" w:rsidP="00C21965">
      <w:pPr>
        <w:spacing w:line="240" w:lineRule="auto"/>
        <w:rPr>
          <w:rFonts w:cstheme="minorHAnsi"/>
          <w:lang w:val="fr-FR"/>
        </w:rPr>
      </w:pPr>
      <w:r w:rsidRPr="005143E2">
        <w:rPr>
          <w:rFonts w:cstheme="minorHAnsi"/>
          <w:lang w:val="fr-FR"/>
        </w:rPr>
        <w:t xml:space="preserve">Le rapport d'examen à mi-parcours doit fournir des informations crédibles, fiables et utiles, fondées sur des preuves. </w:t>
      </w:r>
    </w:p>
    <w:p w14:paraId="69807150" w14:textId="2FCF49BD" w:rsidR="00C21965" w:rsidRPr="005143E2" w:rsidRDefault="00F44501" w:rsidP="00C21965">
      <w:pPr>
        <w:spacing w:line="240" w:lineRule="auto"/>
        <w:rPr>
          <w:rFonts w:cstheme="minorHAnsi"/>
          <w:lang w:val="fr-FR"/>
        </w:rPr>
      </w:pPr>
      <w:r>
        <w:rPr>
          <w:rFonts w:cstheme="minorHAnsi"/>
          <w:lang w:val="fr-FR"/>
        </w:rPr>
        <w:t>L’évaluateur</w:t>
      </w:r>
      <w:r w:rsidR="00C21965" w:rsidRPr="005143E2">
        <w:rPr>
          <w:rFonts w:cstheme="minorHAnsi"/>
          <w:lang w:val="fr-FR"/>
        </w:rPr>
        <w:t xml:space="preserve"> examinera toutes les sources d'information pertinentes, y compris les documents élaborés au cours de la phase de préparation (c'est-à-dire le PIF, le plan de lancement du PNUD, la procédure d'examen social et environnemental du PNUD/SESP), le document de projet (</w:t>
      </w:r>
      <w:r w:rsidR="00C21965">
        <w:rPr>
          <w:rFonts w:cstheme="minorHAnsi"/>
          <w:lang w:val="fr-FR"/>
        </w:rPr>
        <w:t>P</w:t>
      </w:r>
      <w:r w:rsidR="00C21965" w:rsidRPr="005143E2">
        <w:rPr>
          <w:rFonts w:cstheme="minorHAnsi"/>
          <w:lang w:val="fr-FR"/>
        </w:rPr>
        <w:t xml:space="preserve">rodoc), les rapports périodiques du projet, y compris les rapports annuels d'exécution du projet </w:t>
      </w:r>
      <w:r w:rsidR="00C21965">
        <w:rPr>
          <w:rFonts w:cstheme="minorHAnsi"/>
          <w:lang w:val="fr-FR"/>
        </w:rPr>
        <w:t xml:space="preserve">et le </w:t>
      </w:r>
      <w:r w:rsidR="00C21965" w:rsidRPr="005143E2">
        <w:rPr>
          <w:rFonts w:cstheme="minorHAnsi"/>
          <w:lang w:val="fr-FR"/>
        </w:rPr>
        <w:t>PIR, les révisions budgétaire</w:t>
      </w:r>
      <w:r w:rsidR="00C21965">
        <w:rPr>
          <w:rFonts w:cstheme="minorHAnsi"/>
          <w:lang w:val="fr-FR"/>
        </w:rPr>
        <w:t>s</w:t>
      </w:r>
      <w:r w:rsidR="00C21965" w:rsidRPr="005143E2">
        <w:rPr>
          <w:rFonts w:cstheme="minorHAnsi"/>
          <w:lang w:val="fr-FR"/>
        </w:rPr>
        <w:t>, les documents stratégiques et juridiques nationaux</w:t>
      </w:r>
      <w:r w:rsidR="00C21965">
        <w:rPr>
          <w:rFonts w:cstheme="minorHAnsi"/>
          <w:lang w:val="fr-FR"/>
        </w:rPr>
        <w:t xml:space="preserve"> et régionaux</w:t>
      </w:r>
      <w:r w:rsidR="00C21965" w:rsidRPr="005143E2">
        <w:rPr>
          <w:rFonts w:cstheme="minorHAnsi"/>
          <w:lang w:val="fr-FR"/>
        </w:rPr>
        <w:t xml:space="preserve"> et tout autre document que l'équipe juge utile pour cet examen fondé sur des preuves. </w:t>
      </w:r>
      <w:r w:rsidR="00C21965">
        <w:rPr>
          <w:rFonts w:cstheme="minorHAnsi"/>
          <w:lang w:val="fr-FR"/>
        </w:rPr>
        <w:t>L</w:t>
      </w:r>
      <w:r>
        <w:rPr>
          <w:rFonts w:cstheme="minorHAnsi"/>
          <w:lang w:val="fr-FR"/>
        </w:rPr>
        <w:t>e consultant</w:t>
      </w:r>
      <w:r w:rsidR="00C21965">
        <w:rPr>
          <w:rFonts w:cstheme="minorHAnsi"/>
          <w:lang w:val="fr-FR"/>
        </w:rPr>
        <w:t xml:space="preserve"> </w:t>
      </w:r>
      <w:r w:rsidR="00C21965" w:rsidRPr="005143E2">
        <w:rPr>
          <w:rFonts w:cstheme="minorHAnsi"/>
          <w:lang w:val="fr-FR"/>
        </w:rPr>
        <w:t>examinera</w:t>
      </w:r>
      <w:r w:rsidR="00C21965">
        <w:rPr>
          <w:rFonts w:cstheme="minorHAnsi"/>
          <w:lang w:val="fr-FR"/>
        </w:rPr>
        <w:t xml:space="preserve"> également</w:t>
      </w:r>
      <w:r w:rsidR="00C21965" w:rsidRPr="005143E2">
        <w:rPr>
          <w:rFonts w:cstheme="minorHAnsi"/>
          <w:lang w:val="fr-FR"/>
        </w:rPr>
        <w:t xml:space="preserve"> les indicateurs de base/outils de suivi du domaine d'intervention du FEM soumis initialement au FEM pour l'approbation de son Directeur Général, ainsi que les indicateurs de base/outils de suivi du domaine d'intervention du FEM à mi-parcours qui doivent être complétés avant le début de la mission d'examen à mi-parcours sur le terrain.  </w:t>
      </w:r>
    </w:p>
    <w:p w14:paraId="51E1C90F" w14:textId="2C57FAE2" w:rsidR="00C21965" w:rsidRPr="00DF7843" w:rsidRDefault="00C21965" w:rsidP="00C21965">
      <w:pPr>
        <w:spacing w:line="240" w:lineRule="auto"/>
        <w:jc w:val="both"/>
        <w:rPr>
          <w:rFonts w:cstheme="minorHAnsi"/>
          <w:b/>
          <w:bCs/>
          <w:lang w:val="fr-FR"/>
        </w:rPr>
      </w:pPr>
      <w:r w:rsidRPr="00DF7843">
        <w:rPr>
          <w:rFonts w:cstheme="minorHAnsi"/>
          <w:b/>
          <w:bCs/>
          <w:lang w:val="fr-FR"/>
        </w:rPr>
        <w:t>L</w:t>
      </w:r>
      <w:r w:rsidR="00F44501">
        <w:rPr>
          <w:rFonts w:cstheme="minorHAnsi"/>
          <w:b/>
          <w:bCs/>
          <w:lang w:val="fr-FR"/>
        </w:rPr>
        <w:t>e consultant international en charge de l’évaluation</w:t>
      </w:r>
      <w:r w:rsidRPr="00DF7843">
        <w:rPr>
          <w:rFonts w:cstheme="minorHAnsi"/>
          <w:b/>
          <w:bCs/>
          <w:lang w:val="fr-FR"/>
        </w:rPr>
        <w:t xml:space="preserve"> à mi-parcours est responsable de l’établissement de la méthodologie d’évaluation et les outils nécessaires à la collecte des informations qui seront présentées sous forme de note méthodologique soumise au commanditaire pour appréciation et validation. La collecte d’informations concernera aussi bien </w:t>
      </w:r>
      <w:r>
        <w:rPr>
          <w:rFonts w:cstheme="minorHAnsi"/>
          <w:b/>
          <w:bCs/>
          <w:lang w:val="fr-FR"/>
        </w:rPr>
        <w:t>l</w:t>
      </w:r>
      <w:r w:rsidRPr="00DF7843">
        <w:rPr>
          <w:rFonts w:cstheme="minorHAnsi"/>
          <w:b/>
          <w:bCs/>
          <w:lang w:val="fr-FR"/>
        </w:rPr>
        <w:t>es données qualitatives que quantitatives. Il aur</w:t>
      </w:r>
      <w:r w:rsidR="00F44501">
        <w:rPr>
          <w:rFonts w:cstheme="minorHAnsi"/>
          <w:b/>
          <w:bCs/>
          <w:lang w:val="fr-FR"/>
        </w:rPr>
        <w:t>a</w:t>
      </w:r>
      <w:r w:rsidRPr="00DF7843">
        <w:rPr>
          <w:rFonts w:cstheme="minorHAnsi"/>
          <w:b/>
          <w:bCs/>
          <w:lang w:val="fr-FR"/>
        </w:rPr>
        <w:t xml:space="preserve"> aussi la charge de définir les méthodes de collecte et d’analyse adéquates des données pour présenter au mieux les résultats attendus de la mission.</w:t>
      </w:r>
    </w:p>
    <w:p w14:paraId="6B2382B1" w14:textId="77777777" w:rsidR="00C21965" w:rsidRDefault="00C21965" w:rsidP="00D97243">
      <w:pPr>
        <w:spacing w:line="240" w:lineRule="auto"/>
        <w:jc w:val="both"/>
        <w:rPr>
          <w:rFonts w:cstheme="minorHAnsi"/>
          <w:lang w:val="fr-FR"/>
        </w:rPr>
      </w:pPr>
    </w:p>
    <w:p w14:paraId="2843DD2B" w14:textId="77777777" w:rsidR="00C21965" w:rsidRDefault="00C21965" w:rsidP="00D97243">
      <w:pPr>
        <w:spacing w:line="240" w:lineRule="auto"/>
        <w:jc w:val="both"/>
        <w:rPr>
          <w:rFonts w:cstheme="minorHAnsi"/>
          <w:lang w:val="fr-FR"/>
        </w:rPr>
      </w:pPr>
    </w:p>
    <w:p w14:paraId="677AF2A2" w14:textId="77777777" w:rsidR="00C21965" w:rsidRDefault="00C21965" w:rsidP="00D97243">
      <w:pPr>
        <w:spacing w:line="240" w:lineRule="auto"/>
        <w:jc w:val="both"/>
        <w:rPr>
          <w:rFonts w:cstheme="minorHAnsi"/>
          <w:lang w:val="fr-FR"/>
        </w:rPr>
      </w:pPr>
    </w:p>
    <w:p w14:paraId="481B506D" w14:textId="22571562" w:rsidR="00D335B3" w:rsidRPr="005143E2" w:rsidRDefault="00D335B3" w:rsidP="00D97243">
      <w:pPr>
        <w:spacing w:line="240" w:lineRule="auto"/>
        <w:jc w:val="both"/>
        <w:rPr>
          <w:rFonts w:cstheme="minorHAnsi"/>
          <w:lang w:val="fr-FR"/>
        </w:rPr>
      </w:pPr>
    </w:p>
    <w:p w14:paraId="0B7F2F97" w14:textId="101D3545" w:rsidR="00C21965" w:rsidRPr="005143E2" w:rsidRDefault="00F44501" w:rsidP="00C21965">
      <w:pPr>
        <w:spacing w:line="240" w:lineRule="auto"/>
        <w:rPr>
          <w:rFonts w:cstheme="minorHAnsi"/>
          <w:lang w:val="fr-FR"/>
        </w:rPr>
      </w:pPr>
      <w:r>
        <w:rPr>
          <w:rFonts w:cstheme="minorHAnsi"/>
          <w:lang w:val="fr-FR"/>
        </w:rPr>
        <w:t>L’évaluateur</w:t>
      </w:r>
      <w:r w:rsidR="00C21965" w:rsidRPr="005143E2">
        <w:rPr>
          <w:rFonts w:cstheme="minorHAnsi"/>
          <w:lang w:val="fr-FR"/>
        </w:rPr>
        <w:t xml:space="preserve"> doit suivre une approche collaborative et participative assurant un engagement étroit avec l'unité de Gestion du Projet, les homologues gouvernementa</w:t>
      </w:r>
      <w:r>
        <w:rPr>
          <w:rFonts w:cstheme="minorHAnsi"/>
          <w:lang w:val="fr-FR"/>
        </w:rPr>
        <w:t>ux</w:t>
      </w:r>
      <w:r w:rsidR="00C21965" w:rsidRPr="005143E2">
        <w:rPr>
          <w:rFonts w:cstheme="minorHAnsi"/>
          <w:lang w:val="fr-FR"/>
        </w:rPr>
        <w:t xml:space="preserve"> y compris le point focal opérationnel du FEM, le bureau pays du PNUD, la Conseillère Technique Régional pour la nature, le climat et l'énergie (NCE), les bénéficiaires directs et les autres parties prenantes clés. </w:t>
      </w:r>
    </w:p>
    <w:p w14:paraId="67A21F5A" w14:textId="4A5C1A3E" w:rsidR="00FB26CE" w:rsidRPr="005143E2" w:rsidRDefault="00C21965" w:rsidP="00C21965">
      <w:pPr>
        <w:spacing w:line="240" w:lineRule="auto"/>
        <w:jc w:val="both"/>
        <w:rPr>
          <w:rFonts w:cstheme="minorHAnsi"/>
          <w:lang w:val="fr-FR"/>
        </w:rPr>
      </w:pPr>
      <w:r w:rsidRPr="005143E2">
        <w:rPr>
          <w:rFonts w:cstheme="minorHAnsi"/>
          <w:lang w:val="fr-FR"/>
        </w:rPr>
        <w:t xml:space="preserve">L'engagement des parties prenantes est vital pour la réussite du MTR.  La participation des parties prenantes doit comprendre des entretiens avec les parties prenantes qui ont des responsabilités dans le projet, notamment l’agence d'exécution, les partenaires de mise en œuvre, l’Unité de Gestion du projet, les experts et consultants clés dans le domaine concerné, le comité de pilotage du projet, les parties prenantes, les universités, les autorités locales, les Organisations de la Société Civile, etc. En outre, dans la mesure du possible, </w:t>
      </w:r>
      <w:r w:rsidR="002C7F74">
        <w:rPr>
          <w:rFonts w:cstheme="minorHAnsi"/>
          <w:lang w:val="fr-FR"/>
        </w:rPr>
        <w:t>le consultant en change de l’évaluation</w:t>
      </w:r>
      <w:r w:rsidRPr="005143E2">
        <w:rPr>
          <w:rFonts w:cstheme="minorHAnsi"/>
          <w:lang w:val="fr-FR"/>
        </w:rPr>
        <w:t xml:space="preserve"> à mi-parcours </w:t>
      </w:r>
      <w:r w:rsidR="002C7F74">
        <w:rPr>
          <w:rFonts w:cstheme="minorHAnsi"/>
          <w:lang w:val="fr-FR"/>
        </w:rPr>
        <w:t xml:space="preserve">pourra </w:t>
      </w:r>
      <w:r w:rsidRPr="005143E2">
        <w:rPr>
          <w:rFonts w:cstheme="minorHAnsi"/>
          <w:lang w:val="fr-FR"/>
        </w:rPr>
        <w:t xml:space="preserve">effectuer des missions </w:t>
      </w:r>
      <w:r>
        <w:rPr>
          <w:rFonts w:cstheme="minorHAnsi"/>
          <w:lang w:val="fr-FR"/>
        </w:rPr>
        <w:t>dans les Etats membres de la CBLT</w:t>
      </w:r>
      <w:r w:rsidR="002C7F74">
        <w:rPr>
          <w:rFonts w:cstheme="minorHAnsi"/>
          <w:lang w:val="fr-FR"/>
        </w:rPr>
        <w:t xml:space="preserve"> prioritairement au Tchad</w:t>
      </w:r>
      <w:r w:rsidRPr="005143E2">
        <w:rPr>
          <w:rFonts w:cstheme="minorHAnsi"/>
          <w:lang w:val="fr-FR"/>
        </w:rPr>
        <w:t xml:space="preserve">.  La pandémie de la COVID-19 ne facilitant pas les déplacements sur le terrain, des outils virtuels </w:t>
      </w:r>
      <w:r>
        <w:rPr>
          <w:rFonts w:cstheme="minorHAnsi"/>
          <w:lang w:val="fr-FR"/>
        </w:rPr>
        <w:t>doivent être</w:t>
      </w:r>
      <w:r w:rsidRPr="005143E2">
        <w:rPr>
          <w:rFonts w:cstheme="minorHAnsi"/>
          <w:lang w:val="fr-FR"/>
        </w:rPr>
        <w:t xml:space="preserve"> utilisés en cas de besoin</w:t>
      </w:r>
      <w:r>
        <w:rPr>
          <w:rFonts w:cstheme="minorHAnsi"/>
          <w:lang w:val="fr-FR"/>
        </w:rPr>
        <w:t>.</w:t>
      </w:r>
    </w:p>
    <w:p w14:paraId="32F085CE" w14:textId="092ECDD0" w:rsidR="00C21965" w:rsidRPr="005143E2" w:rsidRDefault="00C21965" w:rsidP="00C21965">
      <w:pPr>
        <w:spacing w:line="240" w:lineRule="auto"/>
        <w:rPr>
          <w:rFonts w:cstheme="minorHAnsi"/>
          <w:lang w:val="fr-FR"/>
        </w:rPr>
      </w:pPr>
      <w:r w:rsidRPr="005143E2">
        <w:rPr>
          <w:rFonts w:cstheme="minorHAnsi"/>
          <w:lang w:val="fr-FR"/>
        </w:rPr>
        <w:t>La conception et la méthodologie spécifiques de l'examen à mi-parcours doivent résulter de consultations entre l'équipe d'examen à mi-parcours et les parties susmentionnées concernant ce qui est approprié et faisable pour atteindre le but et les objectifs de l'examen à mi-parcours et répondre aux questions de l'évaluation, compte tenu des restrictions dues à la COVID-19, des limites du budget, du temps et des données. L</w:t>
      </w:r>
      <w:r w:rsidR="002C7F74">
        <w:rPr>
          <w:rFonts w:cstheme="minorHAnsi"/>
          <w:lang w:val="fr-FR"/>
        </w:rPr>
        <w:t>e consultant en charge</w:t>
      </w:r>
      <w:r w:rsidRPr="005143E2">
        <w:rPr>
          <w:rFonts w:cstheme="minorHAnsi"/>
          <w:lang w:val="fr-FR"/>
        </w:rPr>
        <w:t xml:space="preserve"> de la MTR doit toutefois utiliser des méthodologies et des outils tenant compte des questions de genre et veiller à ce que l'égalité des sexes et l'autonomisation des femmes, ainsi que d'autres questions transversales y compris les ODD soient intégrés dans le rapport du MTR.</w:t>
      </w:r>
    </w:p>
    <w:p w14:paraId="5049F631" w14:textId="77777777" w:rsidR="00C21965" w:rsidRPr="005143E2" w:rsidRDefault="00C21965" w:rsidP="00C21965">
      <w:pPr>
        <w:spacing w:line="240" w:lineRule="auto"/>
        <w:rPr>
          <w:rFonts w:cstheme="minorHAnsi"/>
          <w:lang w:val="fr-FR"/>
        </w:rPr>
      </w:pPr>
      <w:r w:rsidRPr="005143E2">
        <w:rPr>
          <w:rFonts w:cstheme="minorHAnsi"/>
          <w:lang w:val="fr-FR"/>
        </w:rPr>
        <w:t>L'approche méthodologique finale, y compris le calendrier des entretiens, les visites sur le terrain et les données à utiliser dans le MTR, doi</w:t>
      </w:r>
      <w:r>
        <w:rPr>
          <w:rFonts w:cstheme="minorHAnsi"/>
          <w:lang w:val="fr-FR"/>
        </w:rPr>
        <w:t>vent</w:t>
      </w:r>
      <w:r w:rsidRPr="005143E2">
        <w:rPr>
          <w:rFonts w:cstheme="minorHAnsi"/>
          <w:lang w:val="fr-FR"/>
        </w:rPr>
        <w:t xml:space="preserve"> être clairement exposé</w:t>
      </w:r>
      <w:r>
        <w:rPr>
          <w:rFonts w:cstheme="minorHAnsi"/>
          <w:lang w:val="fr-FR"/>
        </w:rPr>
        <w:t>s</w:t>
      </w:r>
      <w:r w:rsidRPr="005143E2">
        <w:rPr>
          <w:rFonts w:cstheme="minorHAnsi"/>
          <w:lang w:val="fr-FR"/>
        </w:rPr>
        <w:t xml:space="preserve"> dans le rapport initial et faire l'objet d'une discussion approfondie et de commun accord entre le PNUD, les parties prenantes et l'équipe du MTR.  </w:t>
      </w:r>
    </w:p>
    <w:p w14:paraId="4076A525" w14:textId="62E44D02" w:rsidR="00C21965" w:rsidRPr="005143E2" w:rsidRDefault="002C3B0E" w:rsidP="00C21965">
      <w:pPr>
        <w:spacing w:line="240" w:lineRule="auto"/>
        <w:rPr>
          <w:rFonts w:cstheme="minorHAnsi"/>
          <w:lang w:val="fr-FR"/>
        </w:rPr>
      </w:pPr>
      <w:r>
        <w:rPr>
          <w:rFonts w:cstheme="minorHAnsi"/>
          <w:lang w:val="fr-FR"/>
        </w:rPr>
        <w:t xml:space="preserve">Le consultant </w:t>
      </w:r>
      <w:r w:rsidR="00C21965" w:rsidRPr="005143E2">
        <w:rPr>
          <w:rFonts w:cstheme="minorHAnsi"/>
          <w:lang w:val="fr-FR"/>
        </w:rPr>
        <w:t xml:space="preserve">doit être en mesure de déterminer les meilleures méthodes et les meilleurs outils de collecte et d'analyse des données. </w:t>
      </w:r>
      <w:r>
        <w:rPr>
          <w:rFonts w:cstheme="minorHAnsi"/>
          <w:lang w:val="fr-FR"/>
        </w:rPr>
        <w:t xml:space="preserve">Il </w:t>
      </w:r>
      <w:r w:rsidR="00C21965" w:rsidRPr="005143E2">
        <w:rPr>
          <w:rFonts w:cstheme="minorHAnsi"/>
          <w:lang w:val="fr-FR"/>
        </w:rPr>
        <w:t xml:space="preserve">doit être en mesure de proposer et discuter l'approche de la consultation avec le responsable </w:t>
      </w:r>
      <w:r>
        <w:rPr>
          <w:rFonts w:cstheme="minorHAnsi"/>
          <w:lang w:val="fr-FR"/>
        </w:rPr>
        <w:t xml:space="preserve">suivi </w:t>
      </w:r>
      <w:r w:rsidR="00C21965" w:rsidRPr="005143E2">
        <w:rPr>
          <w:rFonts w:cstheme="minorHAnsi"/>
          <w:lang w:val="fr-FR"/>
        </w:rPr>
        <w:t>évaluation du projet</w:t>
      </w:r>
      <w:r>
        <w:rPr>
          <w:rFonts w:cstheme="minorHAnsi"/>
          <w:lang w:val="fr-FR"/>
        </w:rPr>
        <w:t xml:space="preserve"> et du bureau pays</w:t>
      </w:r>
      <w:r w:rsidR="00C21965" w:rsidRPr="005143E2">
        <w:rPr>
          <w:rFonts w:cstheme="minorHAnsi"/>
          <w:lang w:val="fr-FR"/>
        </w:rPr>
        <w:t xml:space="preserve"> et les principales parties prenantes. Ces approches doivent être convenus et clairement reflétés dans le rapport de démarrage du MTR.</w:t>
      </w:r>
    </w:p>
    <w:p w14:paraId="22AA5323" w14:textId="77777777" w:rsidR="00C21965" w:rsidRPr="005143E2" w:rsidRDefault="00C21965" w:rsidP="00C21965">
      <w:pPr>
        <w:spacing w:line="240" w:lineRule="auto"/>
        <w:rPr>
          <w:rFonts w:cstheme="minorHAnsi"/>
          <w:lang w:val="fr-FR"/>
        </w:rPr>
      </w:pPr>
      <w:r w:rsidRPr="005143E2">
        <w:rPr>
          <w:rFonts w:cstheme="minorHAnsi"/>
          <w:lang w:val="fr-FR"/>
        </w:rPr>
        <w:t>Le rapport final de l’examen à mi-parcours doit décrire l’intégralité de l'approche adoptée et la justification de cette approche en rendant explicites les hypothèses sous-jacentes, les défis, les forces et les faiblesses des méthodes et de l'approche de la révision.</w:t>
      </w:r>
    </w:p>
    <w:p w14:paraId="2CFCAFE7" w14:textId="77777777" w:rsidR="00C21965" w:rsidRPr="005143E2" w:rsidRDefault="00C21965" w:rsidP="00C21965">
      <w:pPr>
        <w:pStyle w:val="Corpsdetexte"/>
        <w:spacing w:after="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En date du 11 mars 2020, l'Organisation Mondiale de la Santé (OMS) a déclaré que la COVID-19 était une pandémie mondiale, le nouveau coronavirus s'étant rapidement répandu dans toutes les régions du monde. Depuis mars 2020, les déplacements </w:t>
      </w:r>
      <w:r>
        <w:rPr>
          <w:rFonts w:asciiTheme="minorHAnsi" w:hAnsiTheme="minorHAnsi" w:cstheme="minorHAnsi"/>
          <w:sz w:val="22"/>
          <w:szCs w:val="22"/>
          <w:lang w:val="fr-FR"/>
        </w:rPr>
        <w:t>et</w:t>
      </w:r>
      <w:r w:rsidRPr="005143E2">
        <w:rPr>
          <w:rFonts w:asciiTheme="minorHAnsi" w:hAnsiTheme="minorHAnsi" w:cstheme="minorHAnsi"/>
          <w:sz w:val="22"/>
          <w:szCs w:val="22"/>
          <w:lang w:val="fr-FR"/>
        </w:rPr>
        <w:t xml:space="preserve"> les vols internationaux sont soumis à des restrictions intermittentes. S'il n'est pas possible de se rendre dans le</w:t>
      </w:r>
      <w:r>
        <w:rPr>
          <w:rFonts w:asciiTheme="minorHAnsi" w:hAnsiTheme="minorHAnsi" w:cstheme="minorHAnsi"/>
          <w:sz w:val="22"/>
          <w:szCs w:val="22"/>
          <w:lang w:val="fr-FR"/>
        </w:rPr>
        <w:t>s</w:t>
      </w:r>
      <w:r w:rsidRPr="005143E2">
        <w:rPr>
          <w:rFonts w:asciiTheme="minorHAnsi" w:hAnsiTheme="minorHAnsi" w:cstheme="minorHAnsi"/>
          <w:sz w:val="22"/>
          <w:szCs w:val="22"/>
          <w:lang w:val="fr-FR"/>
        </w:rPr>
        <w:t xml:space="preserve"> pays pour la mission d'examen à mi-parcours, l'équipe d'examen à mi-parcours doit élaborer une méthodologie qui tienne compte de la conduite de l'examen à mi-parcours de manière virtuelle et à distance</w:t>
      </w:r>
      <w:r>
        <w:rPr>
          <w:rFonts w:asciiTheme="minorHAnsi" w:hAnsiTheme="minorHAnsi" w:cstheme="minorHAnsi"/>
          <w:sz w:val="22"/>
          <w:szCs w:val="22"/>
          <w:lang w:val="fr-FR"/>
        </w:rPr>
        <w:t>, la mobilisation de personnes ressources au niveau des Etats</w:t>
      </w:r>
      <w:r w:rsidRPr="005143E2">
        <w:rPr>
          <w:rFonts w:asciiTheme="minorHAnsi" w:hAnsiTheme="minorHAnsi" w:cstheme="minorHAnsi"/>
          <w:sz w:val="22"/>
          <w:szCs w:val="22"/>
          <w:lang w:val="fr-FR"/>
        </w:rPr>
        <w:t xml:space="preserve">, y compris l'utilisation de méthodes d'entretiens à distance et d'examens documentaires approfondis, d'analyses de données, d'enquêtes et de questionnaires d'évaluation. Cette méthodologie doit être détaillée dans le rapport de lancement du MTR et convenue avec l’unité adjudicatrice du PNUD.  </w:t>
      </w:r>
    </w:p>
    <w:p w14:paraId="74F5037C" w14:textId="77777777" w:rsidR="00C21965" w:rsidRPr="005143E2" w:rsidRDefault="00C21965" w:rsidP="00C21965">
      <w:pPr>
        <w:pStyle w:val="Corpsdetexte"/>
        <w:spacing w:after="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Si tout ou partie du MTR doit être réalisée de manière virtuelle, il convient de prendre en considération la disponibilité, la capacité ou la volonté des parties prenantes à être interrogées à distance. En outre, leur accessibilité à internet/ordinateur peut poser un problème du moment où nombreux seront les homologues gouvernementaux et nationaux à travailler à domicile. Ces limitations doivent être reflétées dans le rapport final du MTR.  </w:t>
      </w:r>
    </w:p>
    <w:p w14:paraId="7693B2B1" w14:textId="27D8A670" w:rsidR="00C21965" w:rsidRPr="005143E2" w:rsidRDefault="00C21965" w:rsidP="00C21965">
      <w:pPr>
        <w:pStyle w:val="Corpsdetexte"/>
        <w:spacing w:after="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Si une collecte de données/mission sur le terrain n'est pas possible, les entretiens à distance peuvent être réalisés par téléphone ou en ligne (MS Team, Skype, Zoom, etc.). Le consultant internationa</w:t>
      </w:r>
      <w:r w:rsidR="002C3B0E">
        <w:rPr>
          <w:rFonts w:asciiTheme="minorHAnsi" w:hAnsiTheme="minorHAnsi" w:cstheme="minorHAnsi"/>
          <w:sz w:val="22"/>
          <w:szCs w:val="22"/>
          <w:lang w:val="fr-FR"/>
        </w:rPr>
        <w:t>l</w:t>
      </w:r>
      <w:r w:rsidRPr="005143E2">
        <w:rPr>
          <w:rFonts w:asciiTheme="minorHAnsi" w:hAnsiTheme="minorHAnsi" w:cstheme="minorHAnsi"/>
          <w:sz w:val="22"/>
          <w:szCs w:val="22"/>
          <w:lang w:val="fr-FR"/>
        </w:rPr>
        <w:t xml:space="preserve"> peu</w:t>
      </w:r>
      <w:r w:rsidR="002C3B0E">
        <w:rPr>
          <w:rFonts w:asciiTheme="minorHAnsi" w:hAnsiTheme="minorHAnsi" w:cstheme="minorHAnsi"/>
          <w:sz w:val="22"/>
          <w:szCs w:val="22"/>
          <w:lang w:val="fr-FR"/>
        </w:rPr>
        <w:t xml:space="preserve">t </w:t>
      </w:r>
      <w:r w:rsidRPr="005143E2">
        <w:rPr>
          <w:rFonts w:asciiTheme="minorHAnsi" w:hAnsiTheme="minorHAnsi" w:cstheme="minorHAnsi"/>
          <w:sz w:val="22"/>
          <w:szCs w:val="22"/>
          <w:lang w:val="fr-FR"/>
        </w:rPr>
        <w:t>travailler à distance avec l'aide d</w:t>
      </w:r>
      <w:r w:rsidR="002C3B0E">
        <w:rPr>
          <w:rFonts w:asciiTheme="minorHAnsi" w:hAnsiTheme="minorHAnsi" w:cstheme="minorHAnsi"/>
          <w:sz w:val="22"/>
          <w:szCs w:val="22"/>
          <w:lang w:val="fr-FR"/>
        </w:rPr>
        <w:t>’</w:t>
      </w:r>
      <w:r w:rsidRPr="005143E2">
        <w:rPr>
          <w:rFonts w:asciiTheme="minorHAnsi" w:hAnsiTheme="minorHAnsi" w:cstheme="minorHAnsi"/>
          <w:sz w:val="22"/>
          <w:szCs w:val="22"/>
          <w:lang w:val="fr-FR"/>
        </w:rPr>
        <w:t xml:space="preserve">évaluateurs nationaux sur le terrain s'ils peuvent opérer et se déplacer en toute sécurité. Aucune partie prenante, aucun consultant ou personnel du PNUD ne doit être mis en danger et la sécurité est la priorité absolue. </w:t>
      </w:r>
    </w:p>
    <w:p w14:paraId="1B3B19E1" w14:textId="0982BE3A" w:rsidR="00C21965" w:rsidRPr="005143E2" w:rsidRDefault="00C21965" w:rsidP="00C21965">
      <w:pPr>
        <w:pStyle w:val="Corpsdetexte"/>
        <w:spacing w:after="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Une courte mission de validation peut être envisagée s'il est confirmé qu'elle est sans danger pour le personnel, les consultants, les parties prenantes et qu’elle est possible dans le cadre du calendrier de l'examen à mi-parcours. De même, des consultants nationaux qualifiés et indépendants peuvent être </w:t>
      </w:r>
      <w:r w:rsidR="002C3B0E">
        <w:rPr>
          <w:rFonts w:asciiTheme="minorHAnsi" w:hAnsiTheme="minorHAnsi" w:cstheme="minorHAnsi"/>
          <w:sz w:val="22"/>
          <w:szCs w:val="22"/>
          <w:lang w:val="fr-FR"/>
        </w:rPr>
        <w:t>mobilisés</w:t>
      </w:r>
      <w:r w:rsidRPr="005143E2">
        <w:rPr>
          <w:rFonts w:asciiTheme="minorHAnsi" w:hAnsiTheme="minorHAnsi" w:cstheme="minorHAnsi"/>
          <w:sz w:val="22"/>
          <w:szCs w:val="22"/>
          <w:lang w:val="fr-FR"/>
        </w:rPr>
        <w:t xml:space="preserve"> pour effectuer le MTR et les entretiens dans le</w:t>
      </w:r>
      <w:r w:rsidR="002C3B0E">
        <w:rPr>
          <w:rFonts w:asciiTheme="minorHAnsi" w:hAnsiTheme="minorHAnsi" w:cstheme="minorHAnsi"/>
          <w:sz w:val="22"/>
          <w:szCs w:val="22"/>
          <w:lang w:val="fr-FR"/>
        </w:rPr>
        <w:t>s</w:t>
      </w:r>
      <w:r w:rsidRPr="005143E2">
        <w:rPr>
          <w:rFonts w:asciiTheme="minorHAnsi" w:hAnsiTheme="minorHAnsi" w:cstheme="minorHAnsi"/>
          <w:sz w:val="22"/>
          <w:szCs w:val="22"/>
          <w:lang w:val="fr-FR"/>
        </w:rPr>
        <w:t xml:space="preserve"> pays, à condition que cela ne présente aucun danger.</w:t>
      </w:r>
    </w:p>
    <w:p w14:paraId="455C7DAB" w14:textId="77777777" w:rsidR="00C21965" w:rsidRPr="005143E2" w:rsidRDefault="00C21965" w:rsidP="00C21965">
      <w:pPr>
        <w:pStyle w:val="Corpsdetexte"/>
        <w:spacing w:after="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Ainsi, toute limitation rencontrée au cours du processus de MTR et toute approche/méthodologie d'évaluation ajustée, le cas échéant, qui pourrait être nécessaire pour mettre en œuvre l'évaluation de manière efficace, y compris des conseils de sécurité, des examens documentaires approfondis, le recours principal à des consultants nationaux, des réunions virtuelles des parties prenantes et des entretiens virtuels par les évaluateurs, doivent être détaillées dans le rapport initial et le rapport final du MTR.  </w:t>
      </w:r>
    </w:p>
    <w:p w14:paraId="074C4A4B" w14:textId="77777777" w:rsidR="003A509F" w:rsidRPr="005143E2" w:rsidRDefault="003A509F" w:rsidP="005143E2">
      <w:pPr>
        <w:pStyle w:val="Corpsdetexte"/>
        <w:spacing w:before="0" w:after="0"/>
        <w:rPr>
          <w:rFonts w:asciiTheme="minorHAnsi" w:hAnsiTheme="minorHAnsi" w:cstheme="minorHAnsi"/>
          <w:sz w:val="26"/>
          <w:szCs w:val="26"/>
          <w:lang w:val="fr-FR"/>
        </w:rPr>
      </w:pPr>
    </w:p>
    <w:p w14:paraId="29E1E023" w14:textId="77777777" w:rsidR="00BF0763" w:rsidRPr="005143E2" w:rsidRDefault="00BF0763" w:rsidP="005143E2">
      <w:pPr>
        <w:spacing w:line="240" w:lineRule="auto"/>
        <w:jc w:val="both"/>
        <w:rPr>
          <w:rFonts w:cstheme="minorHAnsi"/>
          <w:b/>
          <w:sz w:val="28"/>
          <w:szCs w:val="28"/>
          <w:lang w:val="fr-FR"/>
        </w:rPr>
      </w:pPr>
      <w:r w:rsidRPr="005143E2">
        <w:rPr>
          <w:rFonts w:cstheme="minorHAnsi"/>
          <w:b/>
          <w:sz w:val="28"/>
          <w:szCs w:val="28"/>
          <w:lang w:val="fr-FR"/>
        </w:rPr>
        <w:t>5. PORTÉE DÉTAILLÉE DU MTR</w:t>
      </w:r>
    </w:p>
    <w:p w14:paraId="0546E6B4" w14:textId="75A2314E" w:rsidR="00FB26CE" w:rsidRPr="005143E2" w:rsidRDefault="002C3B0E" w:rsidP="000415FB">
      <w:pPr>
        <w:spacing w:after="0" w:line="240" w:lineRule="auto"/>
        <w:jc w:val="both"/>
        <w:rPr>
          <w:rFonts w:cstheme="minorHAnsi"/>
          <w:lang w:val="fr-FR"/>
        </w:rPr>
      </w:pPr>
      <w:r>
        <w:rPr>
          <w:rFonts w:cstheme="minorHAnsi"/>
          <w:lang w:val="fr-FR"/>
        </w:rPr>
        <w:t>Le consultant en charge de l’examen</w:t>
      </w:r>
      <w:r w:rsidR="00FB26CE" w:rsidRPr="005143E2">
        <w:rPr>
          <w:rFonts w:cstheme="minorHAnsi"/>
          <w:lang w:val="fr-FR"/>
        </w:rPr>
        <w:t xml:space="preserve"> à mi-parcours évaluera les quatre </w:t>
      </w:r>
      <w:r w:rsidR="00727CBE" w:rsidRPr="005143E2">
        <w:rPr>
          <w:rFonts w:cstheme="minorHAnsi"/>
          <w:lang w:val="fr-FR"/>
        </w:rPr>
        <w:t xml:space="preserve">(4) </w:t>
      </w:r>
      <w:r w:rsidR="00FB26CE" w:rsidRPr="005143E2">
        <w:rPr>
          <w:rFonts w:cstheme="minorHAnsi"/>
          <w:lang w:val="fr-FR"/>
        </w:rPr>
        <w:t>catégories suivantes de progrès du projet. Voir le Guide pour la conduite des examens à mi-parcours des projets soutenus par le PNUD et financés par le FEM pour des descriptions plus détaillées.</w:t>
      </w:r>
      <w:r w:rsidR="006C29F5" w:rsidRPr="005143E2">
        <w:rPr>
          <w:rFonts w:cstheme="minorHAnsi"/>
          <w:lang w:val="fr-FR"/>
        </w:rPr>
        <w:t xml:space="preserve"> </w:t>
      </w:r>
    </w:p>
    <w:p w14:paraId="7D7EEDC8" w14:textId="77777777" w:rsidR="00557AF7" w:rsidRPr="005143E2" w:rsidRDefault="00557AF7" w:rsidP="005143E2">
      <w:pPr>
        <w:spacing w:line="240" w:lineRule="auto"/>
        <w:contextualSpacing/>
        <w:jc w:val="both"/>
        <w:rPr>
          <w:rFonts w:cstheme="minorHAnsi"/>
          <w:i/>
          <w:iCs/>
          <w:lang w:val="fr-FR"/>
        </w:rPr>
      </w:pPr>
    </w:p>
    <w:p w14:paraId="330F0CC3" w14:textId="77777777" w:rsidR="00BF0763" w:rsidRPr="005143E2" w:rsidRDefault="00BF0763" w:rsidP="005143E2">
      <w:pPr>
        <w:spacing w:line="240" w:lineRule="auto"/>
        <w:jc w:val="both"/>
        <w:rPr>
          <w:rFonts w:cstheme="minorHAnsi"/>
          <w:b/>
          <w:color w:val="000000"/>
          <w:lang w:val="fr-FR"/>
        </w:rPr>
      </w:pPr>
      <w:r w:rsidRPr="005143E2">
        <w:rPr>
          <w:rFonts w:cstheme="minorHAnsi"/>
          <w:b/>
          <w:color w:val="000000"/>
          <w:lang w:val="fr-FR"/>
        </w:rPr>
        <w:t>i.</w:t>
      </w:r>
      <w:r w:rsidRPr="005143E2">
        <w:rPr>
          <w:rFonts w:cstheme="minorHAnsi"/>
          <w:lang w:val="fr-FR"/>
        </w:rPr>
        <w:t xml:space="preserve"> </w:t>
      </w:r>
      <w:r w:rsidRPr="005143E2">
        <w:rPr>
          <w:rFonts w:cstheme="minorHAnsi"/>
          <w:b/>
          <w:color w:val="000000"/>
          <w:lang w:val="fr-FR"/>
        </w:rPr>
        <w:t>Stratégie de projet</w:t>
      </w:r>
    </w:p>
    <w:p w14:paraId="63696E01" w14:textId="0C1B982C" w:rsidR="00BF0763" w:rsidRPr="005143E2" w:rsidRDefault="00BF0763" w:rsidP="005143E2">
      <w:pPr>
        <w:spacing w:after="0" w:line="240" w:lineRule="auto"/>
        <w:jc w:val="both"/>
        <w:rPr>
          <w:rFonts w:cstheme="minorHAnsi"/>
          <w:lang w:val="fr-FR"/>
        </w:rPr>
      </w:pPr>
      <w:r w:rsidRPr="005143E2">
        <w:rPr>
          <w:rFonts w:cstheme="minorHAnsi"/>
          <w:u w:val="single"/>
          <w:lang w:val="fr-FR"/>
        </w:rPr>
        <w:t xml:space="preserve">Conception du </w:t>
      </w:r>
      <w:r w:rsidR="00D160D5" w:rsidRPr="005143E2">
        <w:rPr>
          <w:rFonts w:cstheme="minorHAnsi"/>
          <w:u w:val="single"/>
          <w:lang w:val="fr-FR"/>
        </w:rPr>
        <w:t>projet</w:t>
      </w:r>
      <w:r w:rsidR="00D160D5" w:rsidRPr="005143E2">
        <w:rPr>
          <w:rFonts w:cstheme="minorHAnsi"/>
          <w:lang w:val="fr-FR"/>
        </w:rPr>
        <w:t xml:space="preserve"> :</w:t>
      </w:r>
      <w:r w:rsidRPr="005143E2">
        <w:rPr>
          <w:rFonts w:cstheme="minorHAnsi"/>
          <w:lang w:val="fr-FR"/>
        </w:rPr>
        <w:t xml:space="preserve"> </w:t>
      </w:r>
    </w:p>
    <w:p w14:paraId="19A977D9" w14:textId="77777777" w:rsidR="005143E2" w:rsidRPr="005143E2" w:rsidRDefault="005143E2" w:rsidP="005143E2">
      <w:pPr>
        <w:spacing w:after="0" w:line="240" w:lineRule="auto"/>
        <w:jc w:val="both"/>
        <w:rPr>
          <w:rFonts w:cstheme="minorHAnsi"/>
          <w:lang w:val="fr-FR"/>
        </w:rPr>
      </w:pPr>
    </w:p>
    <w:p w14:paraId="5EADFC0C" w14:textId="77777777" w:rsidR="00BF0763" w:rsidRPr="005143E2" w:rsidRDefault="00BF0763" w:rsidP="005143E2">
      <w:pPr>
        <w:pStyle w:val="Paragraphedeliste"/>
        <w:numPr>
          <w:ilvl w:val="0"/>
          <w:numId w:val="2"/>
        </w:numPr>
        <w:spacing w:before="0"/>
        <w:rPr>
          <w:rFonts w:asciiTheme="minorHAnsi" w:hAnsiTheme="minorHAnsi" w:cstheme="minorHAnsi"/>
          <w:color w:val="000000"/>
          <w:sz w:val="22"/>
          <w:szCs w:val="22"/>
          <w:lang w:val="fr-FR"/>
        </w:rPr>
      </w:pPr>
      <w:r w:rsidRPr="005143E2">
        <w:rPr>
          <w:rFonts w:asciiTheme="minorHAnsi" w:hAnsiTheme="minorHAnsi" w:cstheme="minorHAnsi"/>
          <w:sz w:val="22"/>
          <w:szCs w:val="22"/>
          <w:lang w:val="fr-FR"/>
        </w:rPr>
        <w:t xml:space="preserve">Examiner le problème abordé par le projet et les hypothèses </w:t>
      </w:r>
      <w:r w:rsidRPr="005143E2">
        <w:rPr>
          <w:rFonts w:asciiTheme="minorHAnsi" w:hAnsiTheme="minorHAnsi" w:cstheme="minorHAnsi"/>
          <w:color w:val="000000"/>
          <w:sz w:val="22"/>
          <w:szCs w:val="22"/>
          <w:lang w:val="fr-FR"/>
        </w:rPr>
        <w:t xml:space="preserve">sous-jacentes.  Examiner l’effet de toute hypothèse ou </w:t>
      </w:r>
      <w:r w:rsidRPr="005143E2">
        <w:rPr>
          <w:rFonts w:asciiTheme="minorHAnsi" w:hAnsiTheme="minorHAnsi" w:cstheme="minorHAnsi"/>
          <w:sz w:val="22"/>
          <w:szCs w:val="22"/>
          <w:lang w:val="fr-FR"/>
        </w:rPr>
        <w:t xml:space="preserve">modification </w:t>
      </w:r>
      <w:r w:rsidRPr="005143E2">
        <w:rPr>
          <w:rFonts w:asciiTheme="minorHAnsi" w:hAnsiTheme="minorHAnsi" w:cstheme="minorHAnsi"/>
          <w:color w:val="000000"/>
          <w:sz w:val="22"/>
          <w:szCs w:val="22"/>
          <w:lang w:val="fr-FR"/>
        </w:rPr>
        <w:t>incorrecte du contexte pour atteindre les résultats du projet, tel qu’il est décrit dans le document du projet.</w:t>
      </w:r>
    </w:p>
    <w:p w14:paraId="53AB3079" w14:textId="2E50D3B4" w:rsidR="00BF0763" w:rsidRPr="005143E2" w:rsidRDefault="00BF0763"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pertinence de la stratégie d</w:t>
      </w:r>
      <w:r w:rsidR="00D160D5" w:rsidRPr="005143E2">
        <w:rPr>
          <w:rFonts w:asciiTheme="minorHAnsi" w:hAnsiTheme="minorHAnsi" w:cstheme="minorHAnsi"/>
          <w:sz w:val="22"/>
          <w:szCs w:val="22"/>
          <w:lang w:val="fr-FR"/>
        </w:rPr>
        <w:t>u</w:t>
      </w:r>
      <w:r w:rsidRPr="005143E2">
        <w:rPr>
          <w:rFonts w:asciiTheme="minorHAnsi" w:hAnsiTheme="minorHAnsi" w:cstheme="minorHAnsi"/>
          <w:sz w:val="22"/>
          <w:szCs w:val="22"/>
          <w:lang w:val="fr-FR"/>
        </w:rPr>
        <w:t xml:space="preserve"> projet et </w:t>
      </w:r>
      <w:r w:rsidRPr="005143E2">
        <w:rPr>
          <w:rFonts w:asciiTheme="minorHAnsi" w:hAnsiTheme="minorHAnsi" w:cstheme="minorHAnsi"/>
          <w:color w:val="000000"/>
          <w:sz w:val="22"/>
          <w:szCs w:val="22"/>
          <w:lang w:val="fr-FR"/>
        </w:rPr>
        <w:t>évaluer si elle fournit la voie la plus efficace vers les résultats attendus ou prévus.</w:t>
      </w:r>
      <w:r w:rsidRPr="005143E2">
        <w:rPr>
          <w:rFonts w:asciiTheme="minorHAnsi" w:hAnsiTheme="minorHAnsi" w:cstheme="minorHAnsi"/>
          <w:sz w:val="22"/>
          <w:szCs w:val="22"/>
          <w:lang w:val="fr-FR"/>
        </w:rPr>
        <w:t xml:space="preserve"> Les leçons tirées d’autres projets pertinents ont-elles été correctement intégrées à la conception du projet</w:t>
      </w:r>
      <w:r w:rsidR="00D160D5" w:rsidRPr="005143E2">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w:t>
      </w:r>
    </w:p>
    <w:p w14:paraId="51A901B2" w14:textId="5B105902" w:rsidR="00D160D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manière dont le projet répond aux priorités d</w:t>
      </w:r>
      <w:r w:rsidR="00C21965">
        <w:rPr>
          <w:rFonts w:asciiTheme="minorHAnsi" w:hAnsiTheme="minorHAnsi" w:cstheme="minorHAnsi"/>
          <w:sz w:val="22"/>
          <w:szCs w:val="22"/>
          <w:lang w:val="fr-FR"/>
        </w:rPr>
        <w:t>es</w:t>
      </w:r>
      <w:r w:rsidRPr="005143E2">
        <w:rPr>
          <w:rFonts w:asciiTheme="minorHAnsi" w:hAnsiTheme="minorHAnsi" w:cstheme="minorHAnsi"/>
          <w:sz w:val="22"/>
          <w:szCs w:val="22"/>
          <w:lang w:val="fr-FR"/>
        </w:rPr>
        <w:t xml:space="preserve"> </w:t>
      </w:r>
      <w:r w:rsidR="00C21965">
        <w:rPr>
          <w:rFonts w:asciiTheme="minorHAnsi" w:hAnsiTheme="minorHAnsi" w:cstheme="minorHAnsi"/>
          <w:sz w:val="22"/>
          <w:szCs w:val="22"/>
          <w:lang w:val="fr-FR"/>
        </w:rPr>
        <w:t>Etats membres de la CBLT</w:t>
      </w:r>
      <w:r w:rsidRPr="005143E2">
        <w:rPr>
          <w:rFonts w:asciiTheme="minorHAnsi" w:hAnsiTheme="minorHAnsi" w:cstheme="minorHAnsi"/>
          <w:sz w:val="22"/>
          <w:szCs w:val="22"/>
          <w:lang w:val="fr-FR"/>
        </w:rPr>
        <w:t xml:space="preserve">. Examiner l'appropriation du projet par </w:t>
      </w:r>
      <w:r w:rsidR="00C21965">
        <w:rPr>
          <w:rFonts w:asciiTheme="minorHAnsi" w:hAnsiTheme="minorHAnsi" w:cstheme="minorHAnsi"/>
          <w:sz w:val="22"/>
          <w:szCs w:val="22"/>
          <w:lang w:val="fr-FR"/>
        </w:rPr>
        <w:t>ces derniers</w:t>
      </w:r>
      <w:r w:rsidRPr="005143E2">
        <w:rPr>
          <w:rFonts w:asciiTheme="minorHAnsi" w:hAnsiTheme="minorHAnsi" w:cstheme="minorHAnsi"/>
          <w:sz w:val="22"/>
          <w:szCs w:val="22"/>
          <w:lang w:val="fr-FR"/>
        </w:rPr>
        <w:t xml:space="preserve">. Le concept du projet était-il conforme aux priorités et aux plans de développement </w:t>
      </w:r>
      <w:r w:rsidR="00C21965">
        <w:rPr>
          <w:rFonts w:asciiTheme="minorHAnsi" w:hAnsiTheme="minorHAnsi" w:cstheme="minorHAnsi"/>
          <w:sz w:val="22"/>
          <w:szCs w:val="22"/>
          <w:lang w:val="fr-FR"/>
        </w:rPr>
        <w:t>des Etats membres</w:t>
      </w:r>
      <w:r w:rsidRPr="005143E2">
        <w:rPr>
          <w:rFonts w:asciiTheme="minorHAnsi" w:hAnsiTheme="minorHAnsi" w:cstheme="minorHAnsi"/>
          <w:sz w:val="22"/>
          <w:szCs w:val="22"/>
          <w:lang w:val="fr-FR"/>
        </w:rPr>
        <w:t xml:space="preserve"> ?</w:t>
      </w:r>
    </w:p>
    <w:p w14:paraId="298A25A5" w14:textId="77777777" w:rsidR="00D160D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Examiner les processus décisionnels : les perspectives de ceux qui seraient affectés par les décisions du projet, de ceux qui pourraient en affecter les résultats et de ceux qui pourraient apporter des informations ou d'autres ressources au processus, ont-elles été prises en compte lors des processus de conception du projet ? </w:t>
      </w:r>
    </w:p>
    <w:p w14:paraId="5D2FAF2D" w14:textId="5B015310" w:rsidR="00D160D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Examiner dans quelle mesure les questions pertinentes du genre, ont été soulevées lors de la conception du projet. Voir l'annexe 9 du document </w:t>
      </w:r>
      <w:r w:rsidR="00B506C9" w:rsidRPr="005143E2">
        <w:rPr>
          <w:rFonts w:asciiTheme="minorHAnsi" w:hAnsiTheme="minorHAnsi" w:cstheme="minorHAnsi"/>
          <w:i/>
          <w:iCs/>
          <w:sz w:val="22"/>
          <w:szCs w:val="22"/>
          <w:lang w:val="fr-FR"/>
        </w:rPr>
        <w:t>« </w:t>
      </w:r>
      <w:r w:rsidR="00AA276D" w:rsidRPr="00AA276D">
        <w:rPr>
          <w:rFonts w:asciiTheme="minorHAnsi" w:hAnsiTheme="minorHAnsi" w:cstheme="minorHAnsi"/>
          <w:i/>
          <w:iCs/>
          <w:sz w:val="22"/>
          <w:szCs w:val="22"/>
          <w:lang w:val="fr-FR"/>
        </w:rPr>
        <w:t xml:space="preserve">Directives pour la conduite de l’examen à mi-parcours des projets appuyés par le PNUD et financés par le GEF </w:t>
      </w:r>
      <w:r w:rsidRPr="005143E2">
        <w:rPr>
          <w:rFonts w:asciiTheme="minorHAnsi" w:hAnsiTheme="minorHAnsi" w:cstheme="minorHAnsi"/>
          <w:i/>
          <w:iCs/>
          <w:sz w:val="22"/>
          <w:szCs w:val="22"/>
          <w:lang w:val="fr-FR"/>
        </w:rPr>
        <w:t>»</w:t>
      </w:r>
      <w:r w:rsidRPr="005143E2">
        <w:rPr>
          <w:rFonts w:asciiTheme="minorHAnsi" w:hAnsiTheme="minorHAnsi" w:cstheme="minorHAnsi"/>
          <w:sz w:val="22"/>
          <w:szCs w:val="22"/>
          <w:lang w:val="fr-FR"/>
        </w:rPr>
        <w:t xml:space="preserve"> pour de plus amples directives.</w:t>
      </w:r>
    </w:p>
    <w:p w14:paraId="26B29623" w14:textId="75CAED05" w:rsidR="00D160D5" w:rsidRPr="005143E2" w:rsidRDefault="00D160D5"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Les questions pertinentes du genre </w:t>
      </w:r>
      <w:r w:rsidR="006B0743" w:rsidRPr="006B0743">
        <w:rPr>
          <w:rFonts w:asciiTheme="minorHAnsi" w:hAnsiTheme="minorHAnsi" w:cstheme="minorHAnsi"/>
          <w:sz w:val="22"/>
          <w:szCs w:val="22"/>
          <w:lang w:val="fr-FR"/>
        </w:rPr>
        <w:t xml:space="preserve">(par exemple, l'impact du projet sur l'égalité des sexes dans la zone d’intervention du projet, la participation des groupes de femmes, l'engagement des femmes dans les activités du projet, etc.) ont-elles été soulevées dans le document de projet </w:t>
      </w:r>
      <w:r w:rsidRPr="005143E2">
        <w:rPr>
          <w:rFonts w:asciiTheme="minorHAnsi" w:hAnsiTheme="minorHAnsi" w:cstheme="minorHAnsi"/>
          <w:sz w:val="22"/>
          <w:szCs w:val="22"/>
          <w:lang w:val="fr-FR"/>
        </w:rPr>
        <w:t xml:space="preserve">? </w:t>
      </w:r>
    </w:p>
    <w:p w14:paraId="42D41410" w14:textId="19228DE8" w:rsidR="00F8261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S'il y a des domaines de préoccupation majeurs, faire des recommandations pour leur amélioration.</w:t>
      </w:r>
    </w:p>
    <w:p w14:paraId="34E4EE94" w14:textId="77777777" w:rsidR="00B506C9" w:rsidRPr="005143E2" w:rsidRDefault="00B506C9" w:rsidP="005143E2">
      <w:pPr>
        <w:spacing w:after="0" w:line="240" w:lineRule="auto"/>
        <w:jc w:val="both"/>
        <w:rPr>
          <w:rFonts w:cstheme="minorHAnsi"/>
          <w:u w:val="single"/>
          <w:lang w:val="fr-FR"/>
        </w:rPr>
      </w:pPr>
    </w:p>
    <w:p w14:paraId="29576CC2" w14:textId="22BB29BC" w:rsidR="00B506C9" w:rsidRPr="005143E2" w:rsidRDefault="00B506C9" w:rsidP="005143E2">
      <w:pPr>
        <w:spacing w:after="0" w:line="240" w:lineRule="auto"/>
        <w:jc w:val="both"/>
        <w:rPr>
          <w:rFonts w:cstheme="minorHAnsi"/>
          <w:color w:val="000000"/>
          <w:u w:val="single"/>
          <w:lang w:val="fr-FR"/>
        </w:rPr>
      </w:pPr>
      <w:r w:rsidRPr="005143E2">
        <w:rPr>
          <w:rFonts w:cstheme="minorHAnsi"/>
          <w:color w:val="000000"/>
          <w:u w:val="single"/>
          <w:lang w:val="fr-FR"/>
        </w:rPr>
        <w:t>Cadre de résultats / Cadre logique :</w:t>
      </w:r>
    </w:p>
    <w:p w14:paraId="013CE67F" w14:textId="77777777" w:rsidR="001C40C2" w:rsidRPr="005143E2" w:rsidRDefault="001C40C2" w:rsidP="005143E2">
      <w:pPr>
        <w:spacing w:after="0" w:line="240" w:lineRule="auto"/>
        <w:jc w:val="both"/>
        <w:rPr>
          <w:rFonts w:cstheme="minorHAnsi"/>
          <w:color w:val="000000"/>
          <w:lang w:val="fr-FR"/>
        </w:rPr>
      </w:pPr>
    </w:p>
    <w:p w14:paraId="19F415E3" w14:textId="66431EBF"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Effectuer une analyse critique des indicateurs et des objectifs du cadre logique du projet, évaluer le degré de réalisation des objectifs "SMART" (Spécifiques, Mesurables, Atteignables, Réaliste et Temporellement défini) à mi-parcours et en fin de projet, et suggérer des modifications/révisions spécifiques des objectifs et des indicateurs si nécessaire.</w:t>
      </w:r>
    </w:p>
    <w:p w14:paraId="43F85CE9" w14:textId="5F8CB0D9"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Les objectifs et les résultats ou composantes du projet sont-ils clairs, pratiques et réalisables dans le temps ?</w:t>
      </w:r>
    </w:p>
    <w:p w14:paraId="2A11405F" w14:textId="6A498AAA"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Examiner si les progrès réalisés jusqu'à présent ont conduit ou pourraient à l'avenir catalyser des effets bénéfiques sur le développement (c'est-à-dire la génération de revenus, l'égalité des sexes et l'autonomisation des femmes, l'amélioration de la gouvernance, etc.) qui devraient être inclus dans le cadre de résultats du projet et faire l'objet d'un suivi annuel. </w:t>
      </w:r>
    </w:p>
    <w:p w14:paraId="3CF3A365" w14:textId="0595CBE0"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Veiller à ce que les aspects plus larges du projet en matière de développement et d'égalité des sexes fassent l'objet d'un suivi efficace.</w:t>
      </w:r>
      <w:r w:rsidR="00D15AEA">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Développer et recommander des indicateurs SMART de "développement", y compris des indicateurs ventilés par sexe et des indicateurs qui saisissent les avantages du développement.</w:t>
      </w:r>
    </w:p>
    <w:p w14:paraId="60C65245" w14:textId="77777777" w:rsidR="00B506C9" w:rsidRPr="005143E2" w:rsidRDefault="00B506C9" w:rsidP="005143E2">
      <w:pPr>
        <w:spacing w:after="0" w:line="240" w:lineRule="auto"/>
        <w:jc w:val="both"/>
        <w:rPr>
          <w:rFonts w:cstheme="minorHAnsi"/>
          <w:color w:val="000000"/>
          <w:lang w:val="fr-FR"/>
        </w:rPr>
      </w:pPr>
    </w:p>
    <w:p w14:paraId="0D16CCA0" w14:textId="77777777" w:rsidR="00BF0763" w:rsidRPr="005143E2" w:rsidRDefault="00BF0763" w:rsidP="005143E2">
      <w:pPr>
        <w:spacing w:after="0" w:line="240" w:lineRule="auto"/>
        <w:jc w:val="both"/>
        <w:rPr>
          <w:rFonts w:cstheme="minorHAnsi"/>
          <w:b/>
          <w:lang w:val="fr-FR"/>
        </w:rPr>
      </w:pPr>
      <w:r w:rsidRPr="005143E2">
        <w:rPr>
          <w:rFonts w:cstheme="minorHAnsi"/>
          <w:b/>
          <w:lang w:val="fr-FR"/>
        </w:rPr>
        <w:t>ii. Progrès vers les résultats</w:t>
      </w:r>
    </w:p>
    <w:p w14:paraId="3EB4C4E1" w14:textId="77777777" w:rsidR="00BF0763" w:rsidRPr="005143E2" w:rsidRDefault="00BF0763" w:rsidP="005143E2">
      <w:pPr>
        <w:spacing w:after="0" w:line="240" w:lineRule="auto"/>
        <w:jc w:val="both"/>
        <w:rPr>
          <w:rFonts w:cstheme="minorHAnsi"/>
          <w:color w:val="000000"/>
          <w:lang w:val="fr-FR"/>
        </w:rPr>
      </w:pPr>
    </w:p>
    <w:p w14:paraId="7D3AB018" w14:textId="180D07C8" w:rsidR="001C40C2" w:rsidRPr="005143E2" w:rsidRDefault="001C40C2" w:rsidP="005143E2">
      <w:pPr>
        <w:spacing w:line="240" w:lineRule="auto"/>
        <w:jc w:val="both"/>
        <w:rPr>
          <w:rFonts w:cstheme="minorHAnsi"/>
          <w:color w:val="000000"/>
          <w:u w:val="single"/>
          <w:lang w:val="fr-FR"/>
        </w:rPr>
      </w:pPr>
      <w:r w:rsidRPr="005143E2">
        <w:rPr>
          <w:rFonts w:cstheme="minorHAnsi"/>
          <w:color w:val="000000"/>
          <w:u w:val="single"/>
          <w:lang w:val="fr-FR"/>
        </w:rPr>
        <w:t xml:space="preserve">Progrès vers </w:t>
      </w:r>
      <w:r w:rsidR="009A32ED">
        <w:rPr>
          <w:rFonts w:cstheme="minorHAnsi"/>
          <w:color w:val="000000"/>
          <w:u w:val="single"/>
          <w:lang w:val="fr-FR"/>
        </w:rPr>
        <w:t>l’atteinte</w:t>
      </w:r>
      <w:r w:rsidRPr="005143E2">
        <w:rPr>
          <w:rFonts w:cstheme="minorHAnsi"/>
          <w:color w:val="000000"/>
          <w:u w:val="single"/>
          <w:lang w:val="fr-FR"/>
        </w:rPr>
        <w:t xml:space="preserve"> des résultats :</w:t>
      </w:r>
    </w:p>
    <w:p w14:paraId="5F5BBED5" w14:textId="6AACE3BD" w:rsidR="005A0E07" w:rsidRPr="00D97243" w:rsidRDefault="001C40C2" w:rsidP="00D97243">
      <w:pPr>
        <w:spacing w:line="240" w:lineRule="auto"/>
        <w:jc w:val="both"/>
        <w:rPr>
          <w:rFonts w:cstheme="minorHAnsi"/>
          <w:color w:val="000000"/>
          <w:lang w:val="fr-FR"/>
        </w:rPr>
      </w:pPr>
      <w:r w:rsidRPr="005143E2">
        <w:rPr>
          <w:rFonts w:cstheme="minorHAnsi"/>
          <w:color w:val="000000"/>
          <w:lang w:val="fr-FR"/>
        </w:rPr>
        <w:t>Examiner les indicateurs du cadre logique par rapport aux progrès réalisés vers les objectifs de fin de projet en utilisant la matrice des progrès vers les résultats et en suivant les directives pour la conduite des examens à mi-parcours des projets soutenus par le PNUD et financés par le FEM ; coder par couleur les progrès dans un "système de feux de signalisation" en fonction du niveau de progrès réalisé ; attribuer une note sur les progrès pour chaque résultat ; faire des recommandations à partir des domaines marqués comme "Non conforme à l'objectif à atteindre" (</w:t>
      </w:r>
      <w:r w:rsidRPr="00EC4176">
        <w:rPr>
          <w:rFonts w:cstheme="minorHAnsi"/>
          <w:color w:val="000000"/>
          <w:highlight w:val="red"/>
          <w:lang w:val="fr-FR"/>
        </w:rPr>
        <w:t>rouge</w:t>
      </w:r>
      <w:r w:rsidRPr="005143E2">
        <w:rPr>
          <w:rFonts w:cstheme="minorHAnsi"/>
          <w:color w:val="000000"/>
          <w:lang w:val="fr-FR"/>
        </w:rPr>
        <w:t>).</w:t>
      </w:r>
    </w:p>
    <w:p w14:paraId="5DB4DB2D" w14:textId="0C1397B7" w:rsidR="005A0E07" w:rsidRPr="005143E2" w:rsidRDefault="005A0E07" w:rsidP="005143E2">
      <w:pPr>
        <w:pStyle w:val="Lgende"/>
        <w:keepNext/>
        <w:spacing w:after="0"/>
        <w:ind w:left="360"/>
        <w:rPr>
          <w:rFonts w:asciiTheme="minorHAnsi" w:hAnsiTheme="minorHAnsi" w:cstheme="minorHAnsi"/>
          <w:sz w:val="20"/>
          <w:szCs w:val="20"/>
          <w:lang w:val="fr-FR"/>
        </w:rPr>
      </w:pPr>
      <w:r w:rsidRPr="005143E2">
        <w:rPr>
          <w:rFonts w:asciiTheme="minorHAnsi" w:hAnsiTheme="minorHAnsi" w:cstheme="minorHAnsi"/>
          <w:sz w:val="20"/>
          <w:szCs w:val="20"/>
          <w:lang w:val="fr-FR"/>
        </w:rPr>
        <w:t>Table.</w:t>
      </w:r>
      <w:r w:rsidR="001C40C2" w:rsidRPr="005143E2">
        <w:rPr>
          <w:rFonts w:asciiTheme="minorHAnsi" w:hAnsiTheme="minorHAnsi" w:cstheme="minorHAnsi"/>
          <w:sz w:val="20"/>
          <w:szCs w:val="20"/>
          <w:lang w:val="fr-FR"/>
        </w:rPr>
        <w:t xml:space="preserve"> Matrice des progrès réalisés (réalisation des résultats par rapport aux objectifs de fin de projet)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32"/>
        <w:gridCol w:w="1078"/>
        <w:gridCol w:w="992"/>
        <w:gridCol w:w="990"/>
        <w:gridCol w:w="900"/>
        <w:gridCol w:w="1260"/>
        <w:gridCol w:w="1260"/>
        <w:gridCol w:w="1170"/>
      </w:tblGrid>
      <w:tr w:rsidR="005A0E07" w:rsidRPr="005143E2" w14:paraId="4DC934F6" w14:textId="77777777" w:rsidTr="003003E6">
        <w:trPr>
          <w:cantSplit/>
          <w:trHeight w:val="629"/>
        </w:trPr>
        <w:tc>
          <w:tcPr>
            <w:tcW w:w="1098" w:type="dxa"/>
            <w:shd w:val="clear" w:color="auto" w:fill="D9D9D9" w:themeFill="background1" w:themeFillShade="D9"/>
          </w:tcPr>
          <w:p w14:paraId="7E493977" w14:textId="56E67A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Stratégie d</w:t>
            </w:r>
            <w:r w:rsidR="003003E6" w:rsidRPr="005143E2">
              <w:rPr>
                <w:rFonts w:cstheme="minorHAnsi"/>
                <w:b/>
                <w:sz w:val="18"/>
                <w:szCs w:val="18"/>
                <w:lang w:val="fr-FR"/>
              </w:rPr>
              <w:t>u</w:t>
            </w:r>
            <w:r w:rsidRPr="005143E2">
              <w:rPr>
                <w:rFonts w:cstheme="minorHAnsi"/>
                <w:b/>
                <w:sz w:val="18"/>
                <w:szCs w:val="18"/>
                <w:lang w:val="fr-FR"/>
              </w:rPr>
              <w:t xml:space="preserve"> projet</w:t>
            </w:r>
          </w:p>
        </w:tc>
        <w:tc>
          <w:tcPr>
            <w:tcW w:w="1332" w:type="dxa"/>
            <w:shd w:val="clear" w:color="auto" w:fill="D9D9D9" w:themeFill="background1" w:themeFillShade="D9"/>
          </w:tcPr>
          <w:p w14:paraId="5A2E8E8D"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Indicateur</w:t>
            </w:r>
            <w:r w:rsidRPr="005143E2">
              <w:rPr>
                <w:rStyle w:val="Appelnotedebasdep"/>
                <w:rFonts w:cstheme="minorHAnsi"/>
                <w:b/>
                <w:sz w:val="18"/>
                <w:szCs w:val="18"/>
                <w:lang w:val="fr-FR"/>
              </w:rPr>
              <w:footnoteReference w:id="1"/>
            </w:r>
          </w:p>
        </w:tc>
        <w:tc>
          <w:tcPr>
            <w:tcW w:w="1078" w:type="dxa"/>
            <w:shd w:val="clear" w:color="auto" w:fill="D9D9D9" w:themeFill="background1" w:themeFillShade="D9"/>
          </w:tcPr>
          <w:p w14:paraId="471FAF08"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Niveau de référence</w:t>
            </w:r>
            <w:r w:rsidRPr="005143E2">
              <w:rPr>
                <w:rStyle w:val="Appelnotedebasdep"/>
                <w:rFonts w:cstheme="minorHAnsi"/>
                <w:b/>
                <w:sz w:val="18"/>
                <w:szCs w:val="18"/>
                <w:lang w:val="fr-FR"/>
              </w:rPr>
              <w:footnoteReference w:id="2"/>
            </w:r>
          </w:p>
        </w:tc>
        <w:tc>
          <w:tcPr>
            <w:tcW w:w="992" w:type="dxa"/>
            <w:shd w:val="clear" w:color="auto" w:fill="D9D9D9" w:themeFill="background1" w:themeFillShade="D9"/>
          </w:tcPr>
          <w:p w14:paraId="258AB0C2" w14:textId="09A631E0"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 xml:space="preserve">Niveau </w:t>
            </w:r>
            <w:r w:rsidR="003003E6" w:rsidRPr="005143E2">
              <w:rPr>
                <w:rFonts w:cstheme="minorHAnsi"/>
                <w:b/>
                <w:sz w:val="18"/>
                <w:szCs w:val="18"/>
                <w:lang w:val="fr-FR"/>
              </w:rPr>
              <w:t>1</w:t>
            </w:r>
            <w:r w:rsidR="003003E6" w:rsidRPr="005143E2">
              <w:rPr>
                <w:rFonts w:cstheme="minorHAnsi"/>
                <w:b/>
                <w:sz w:val="18"/>
                <w:szCs w:val="18"/>
                <w:vertAlign w:val="superscript"/>
                <w:lang w:val="fr-FR"/>
              </w:rPr>
              <w:t>er</w:t>
            </w:r>
            <w:r w:rsidR="003003E6" w:rsidRPr="005143E2">
              <w:rPr>
                <w:rFonts w:cstheme="minorHAnsi"/>
                <w:lang w:val="fr-FR"/>
              </w:rPr>
              <w:t xml:space="preserve"> </w:t>
            </w:r>
            <w:r w:rsidR="003003E6" w:rsidRPr="005143E2">
              <w:rPr>
                <w:rFonts w:cstheme="minorHAnsi"/>
                <w:b/>
                <w:sz w:val="18"/>
                <w:szCs w:val="18"/>
                <w:lang w:val="fr-FR"/>
              </w:rPr>
              <w:t>PIR</w:t>
            </w:r>
            <w:r w:rsidRPr="005143E2">
              <w:rPr>
                <w:rFonts w:cstheme="minorHAnsi"/>
                <w:b/>
                <w:sz w:val="18"/>
                <w:szCs w:val="18"/>
                <w:lang w:val="fr-FR"/>
              </w:rPr>
              <w:t xml:space="preserve"> (auto-déclaré)</w:t>
            </w:r>
          </w:p>
        </w:tc>
        <w:tc>
          <w:tcPr>
            <w:tcW w:w="990" w:type="dxa"/>
            <w:shd w:val="clear" w:color="auto" w:fill="D9D9D9" w:themeFill="background1" w:themeFillShade="D9"/>
          </w:tcPr>
          <w:p w14:paraId="54ABB6B3"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Cible à moyen terme</w:t>
            </w:r>
            <w:r w:rsidRPr="005143E2">
              <w:rPr>
                <w:rStyle w:val="Appelnotedebasdep"/>
                <w:rFonts w:cstheme="minorHAnsi"/>
                <w:b/>
                <w:sz w:val="18"/>
                <w:szCs w:val="18"/>
                <w:lang w:val="fr-FR"/>
              </w:rPr>
              <w:footnoteReference w:id="3"/>
            </w:r>
          </w:p>
        </w:tc>
        <w:tc>
          <w:tcPr>
            <w:tcW w:w="900" w:type="dxa"/>
            <w:shd w:val="clear" w:color="auto" w:fill="D9D9D9" w:themeFill="background1" w:themeFillShade="D9"/>
          </w:tcPr>
          <w:p w14:paraId="5A8CE205"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Objectif de fin de projet</w:t>
            </w:r>
          </w:p>
        </w:tc>
        <w:tc>
          <w:tcPr>
            <w:tcW w:w="1260" w:type="dxa"/>
            <w:shd w:val="clear" w:color="auto" w:fill="D9D9D9" w:themeFill="background1" w:themeFillShade="D9"/>
          </w:tcPr>
          <w:p w14:paraId="69C7B05B"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Niveau et évaluation à moyen terme</w:t>
            </w:r>
            <w:r w:rsidRPr="005143E2">
              <w:rPr>
                <w:rStyle w:val="Appelnotedebasdep"/>
                <w:rFonts w:cstheme="minorHAnsi"/>
                <w:b/>
                <w:sz w:val="18"/>
                <w:szCs w:val="18"/>
                <w:lang w:val="fr-FR"/>
              </w:rPr>
              <w:footnoteReference w:id="4"/>
            </w:r>
          </w:p>
        </w:tc>
        <w:tc>
          <w:tcPr>
            <w:tcW w:w="1260" w:type="dxa"/>
            <w:shd w:val="clear" w:color="auto" w:fill="D9D9D9" w:themeFill="background1" w:themeFillShade="D9"/>
          </w:tcPr>
          <w:p w14:paraId="2CC58B65" w14:textId="77777777" w:rsidR="005A0E07" w:rsidRPr="005143E2" w:rsidRDefault="005A0E07" w:rsidP="005143E2">
            <w:pPr>
              <w:spacing w:line="240" w:lineRule="auto"/>
              <w:rPr>
                <w:rFonts w:cstheme="minorHAnsi"/>
                <w:b/>
                <w:sz w:val="18"/>
                <w:szCs w:val="18"/>
                <w:lang w:val="fr-FR"/>
              </w:rPr>
            </w:pPr>
            <w:r w:rsidRPr="005143E2">
              <w:rPr>
                <w:rFonts w:cstheme="minorHAnsi"/>
                <w:b/>
                <w:sz w:val="18"/>
                <w:szCs w:val="18"/>
                <w:lang w:val="fr-FR"/>
              </w:rPr>
              <w:t>Cote de réussite</w:t>
            </w:r>
            <w:r w:rsidRPr="005143E2">
              <w:rPr>
                <w:rStyle w:val="Appelnotedebasdep"/>
                <w:rFonts w:cstheme="minorHAnsi"/>
                <w:b/>
                <w:sz w:val="18"/>
                <w:szCs w:val="18"/>
                <w:lang w:val="fr-FR"/>
              </w:rPr>
              <w:footnoteReference w:id="5"/>
            </w:r>
          </w:p>
        </w:tc>
        <w:tc>
          <w:tcPr>
            <w:tcW w:w="1170" w:type="dxa"/>
            <w:shd w:val="clear" w:color="auto" w:fill="D9D9D9" w:themeFill="background1" w:themeFillShade="D9"/>
          </w:tcPr>
          <w:p w14:paraId="31817098" w14:textId="77777777" w:rsidR="005A0E07" w:rsidRPr="005143E2" w:rsidRDefault="005A0E07" w:rsidP="005143E2">
            <w:pPr>
              <w:spacing w:line="240" w:lineRule="auto"/>
              <w:rPr>
                <w:rFonts w:cstheme="minorHAnsi"/>
                <w:b/>
                <w:sz w:val="18"/>
                <w:szCs w:val="18"/>
                <w:lang w:val="fr-FR"/>
              </w:rPr>
            </w:pPr>
            <w:r w:rsidRPr="005143E2">
              <w:rPr>
                <w:rFonts w:cstheme="minorHAnsi"/>
                <w:b/>
                <w:sz w:val="18"/>
                <w:szCs w:val="18"/>
                <w:lang w:val="fr-FR"/>
              </w:rPr>
              <w:t xml:space="preserve">Justification de l’évaluation </w:t>
            </w:r>
          </w:p>
        </w:tc>
      </w:tr>
      <w:tr w:rsidR="005A0E07" w:rsidRPr="005143E2" w14:paraId="2FCB1C73" w14:textId="77777777" w:rsidTr="003003E6">
        <w:trPr>
          <w:cantSplit/>
          <w:trHeight w:val="470"/>
        </w:trPr>
        <w:tc>
          <w:tcPr>
            <w:tcW w:w="1098" w:type="dxa"/>
            <w:shd w:val="clear" w:color="auto" w:fill="auto"/>
          </w:tcPr>
          <w:p w14:paraId="3B018E9E" w14:textId="62F50E1B" w:rsidR="005A0E07" w:rsidRPr="005143E2" w:rsidRDefault="005A0E07" w:rsidP="005143E2">
            <w:pPr>
              <w:autoSpaceDE w:val="0"/>
              <w:autoSpaceDN w:val="0"/>
              <w:adjustRightInd w:val="0"/>
              <w:spacing w:after="0" w:line="240" w:lineRule="auto"/>
              <w:rPr>
                <w:rFonts w:cstheme="minorHAnsi"/>
                <w:sz w:val="18"/>
                <w:szCs w:val="18"/>
                <w:lang w:val="fr-FR"/>
              </w:rPr>
            </w:pPr>
            <w:r w:rsidRPr="005143E2">
              <w:rPr>
                <w:rFonts w:cstheme="minorHAnsi"/>
                <w:b/>
                <w:sz w:val="18"/>
                <w:szCs w:val="18"/>
                <w:lang w:val="fr-FR"/>
              </w:rPr>
              <w:t>Objectif</w:t>
            </w:r>
            <w:r w:rsidR="003003E6" w:rsidRPr="005143E2">
              <w:rPr>
                <w:rFonts w:cstheme="minorHAnsi"/>
                <w:b/>
                <w:sz w:val="18"/>
                <w:szCs w:val="18"/>
                <w:lang w:val="fr-FR"/>
              </w:rPr>
              <w:t xml:space="preserve"> </w:t>
            </w:r>
            <w:r w:rsidRPr="005143E2">
              <w:rPr>
                <w:rFonts w:cstheme="minorHAnsi"/>
                <w:b/>
                <w:sz w:val="18"/>
                <w:szCs w:val="18"/>
                <w:lang w:val="fr-FR"/>
              </w:rPr>
              <w:t xml:space="preserve">: </w:t>
            </w:r>
          </w:p>
          <w:p w14:paraId="45C927A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332" w:type="dxa"/>
            <w:shd w:val="clear" w:color="auto" w:fill="auto"/>
          </w:tcPr>
          <w:p w14:paraId="51030CDB" w14:textId="105CBD1A"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w:t>
            </w:r>
            <w:r w:rsidR="003003E6" w:rsidRPr="005143E2">
              <w:rPr>
                <w:rFonts w:cstheme="minorHAnsi"/>
                <w:sz w:val="20"/>
                <w:szCs w:val="20"/>
                <w:lang w:val="fr-FR"/>
              </w:rPr>
              <w:t>si applicable</w:t>
            </w:r>
            <w:r w:rsidRPr="005143E2">
              <w:rPr>
                <w:rFonts w:cstheme="minorHAnsi"/>
                <w:sz w:val="20"/>
                <w:szCs w:val="20"/>
                <w:lang w:val="fr-FR"/>
              </w:rPr>
              <w:t>) :</w:t>
            </w:r>
          </w:p>
        </w:tc>
        <w:tc>
          <w:tcPr>
            <w:tcW w:w="1078" w:type="dxa"/>
            <w:shd w:val="clear" w:color="auto" w:fill="auto"/>
          </w:tcPr>
          <w:p w14:paraId="7D11099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11A901F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1BBDA8DE" w14:textId="77777777" w:rsidR="005A0E07" w:rsidRPr="005143E2" w:rsidRDefault="005A0E07" w:rsidP="005143E2">
            <w:pPr>
              <w:spacing w:line="240" w:lineRule="auto"/>
              <w:rPr>
                <w:rFonts w:cstheme="minorHAnsi"/>
                <w:sz w:val="18"/>
                <w:szCs w:val="18"/>
                <w:highlight w:val="yellow"/>
                <w:lang w:val="fr-FR"/>
              </w:rPr>
            </w:pPr>
          </w:p>
        </w:tc>
        <w:tc>
          <w:tcPr>
            <w:tcW w:w="900" w:type="dxa"/>
          </w:tcPr>
          <w:p w14:paraId="56040658"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7374328F"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tcPr>
          <w:p w14:paraId="4BC49AEC"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tcPr>
          <w:p w14:paraId="50783D0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5498E4E7" w14:textId="77777777" w:rsidTr="003003E6">
        <w:trPr>
          <w:cantSplit/>
          <w:trHeight w:val="219"/>
        </w:trPr>
        <w:tc>
          <w:tcPr>
            <w:tcW w:w="1098" w:type="dxa"/>
            <w:vMerge w:val="restart"/>
            <w:shd w:val="clear" w:color="auto" w:fill="auto"/>
          </w:tcPr>
          <w:p w14:paraId="1E0F43DE" w14:textId="6E2B0AB5" w:rsidR="005A0E07" w:rsidRPr="005143E2" w:rsidRDefault="005A0E07" w:rsidP="005143E2">
            <w:pPr>
              <w:autoSpaceDE w:val="0"/>
              <w:autoSpaceDN w:val="0"/>
              <w:adjustRightInd w:val="0"/>
              <w:spacing w:after="0" w:line="240" w:lineRule="auto"/>
              <w:rPr>
                <w:rFonts w:cstheme="minorHAnsi"/>
                <w:b/>
                <w:sz w:val="18"/>
                <w:szCs w:val="18"/>
                <w:lang w:val="fr-FR"/>
              </w:rPr>
            </w:pPr>
            <w:r w:rsidRPr="005143E2">
              <w:rPr>
                <w:rFonts w:cstheme="minorHAnsi"/>
                <w:b/>
                <w:sz w:val="18"/>
                <w:szCs w:val="18"/>
                <w:lang w:val="fr-FR"/>
              </w:rPr>
              <w:t>Résultat 1</w:t>
            </w:r>
            <w:r w:rsidR="003003E6" w:rsidRPr="005143E2">
              <w:rPr>
                <w:rFonts w:cstheme="minorHAnsi"/>
                <w:b/>
                <w:sz w:val="18"/>
                <w:szCs w:val="18"/>
                <w:lang w:val="fr-FR"/>
              </w:rPr>
              <w:t xml:space="preserve"> </w:t>
            </w:r>
            <w:r w:rsidRPr="005143E2">
              <w:rPr>
                <w:rFonts w:cstheme="minorHAnsi"/>
                <w:b/>
                <w:sz w:val="18"/>
                <w:szCs w:val="18"/>
                <w:lang w:val="fr-FR"/>
              </w:rPr>
              <w:t>:</w:t>
            </w:r>
          </w:p>
        </w:tc>
        <w:tc>
          <w:tcPr>
            <w:tcW w:w="1332" w:type="dxa"/>
            <w:shd w:val="clear" w:color="auto" w:fill="auto"/>
          </w:tcPr>
          <w:p w14:paraId="4AAB5831"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1 :</w:t>
            </w:r>
          </w:p>
        </w:tc>
        <w:tc>
          <w:tcPr>
            <w:tcW w:w="1078" w:type="dxa"/>
            <w:shd w:val="clear" w:color="auto" w:fill="auto"/>
          </w:tcPr>
          <w:p w14:paraId="2A6320A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37E859C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67C8AFC2"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190B9379"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6C25554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val="restart"/>
          </w:tcPr>
          <w:p w14:paraId="6F46950F"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val="restart"/>
          </w:tcPr>
          <w:p w14:paraId="01D146E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04F50851" w14:textId="77777777" w:rsidTr="003003E6">
        <w:trPr>
          <w:cantSplit/>
          <w:trHeight w:val="150"/>
        </w:trPr>
        <w:tc>
          <w:tcPr>
            <w:tcW w:w="1098" w:type="dxa"/>
            <w:vMerge/>
            <w:shd w:val="clear" w:color="auto" w:fill="auto"/>
          </w:tcPr>
          <w:p w14:paraId="0892507C" w14:textId="77777777" w:rsidR="005A0E07" w:rsidRPr="005143E2" w:rsidRDefault="005A0E07" w:rsidP="005143E2">
            <w:pPr>
              <w:spacing w:line="240" w:lineRule="auto"/>
              <w:rPr>
                <w:rFonts w:cstheme="minorHAnsi"/>
                <w:b/>
                <w:sz w:val="18"/>
                <w:szCs w:val="18"/>
                <w:lang w:val="fr-FR"/>
              </w:rPr>
            </w:pPr>
          </w:p>
        </w:tc>
        <w:tc>
          <w:tcPr>
            <w:tcW w:w="1332" w:type="dxa"/>
            <w:shd w:val="clear" w:color="auto" w:fill="auto"/>
          </w:tcPr>
          <w:p w14:paraId="70265200" w14:textId="2580D44F"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2</w:t>
            </w:r>
            <w:r w:rsidR="003003E6" w:rsidRPr="005143E2">
              <w:rPr>
                <w:rFonts w:cstheme="minorHAnsi"/>
                <w:sz w:val="20"/>
                <w:szCs w:val="20"/>
                <w:lang w:val="fr-FR"/>
              </w:rPr>
              <w:t xml:space="preserve"> </w:t>
            </w:r>
            <w:r w:rsidRPr="005143E2">
              <w:rPr>
                <w:rFonts w:cstheme="minorHAnsi"/>
                <w:sz w:val="20"/>
                <w:szCs w:val="20"/>
                <w:lang w:val="fr-FR"/>
              </w:rPr>
              <w:t>:</w:t>
            </w:r>
          </w:p>
        </w:tc>
        <w:tc>
          <w:tcPr>
            <w:tcW w:w="1078" w:type="dxa"/>
            <w:shd w:val="clear" w:color="auto" w:fill="auto"/>
          </w:tcPr>
          <w:p w14:paraId="0924C99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6356FFAC"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1B9B447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2E9DB6E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737DE46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tcPr>
          <w:p w14:paraId="3FB0174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tcPr>
          <w:p w14:paraId="6179491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143FD6C6" w14:textId="77777777" w:rsidTr="003003E6">
        <w:trPr>
          <w:cantSplit/>
          <w:trHeight w:val="235"/>
        </w:trPr>
        <w:tc>
          <w:tcPr>
            <w:tcW w:w="1098" w:type="dxa"/>
            <w:vMerge w:val="restart"/>
            <w:shd w:val="clear" w:color="auto" w:fill="auto"/>
          </w:tcPr>
          <w:p w14:paraId="474CB78F" w14:textId="0446A6FC" w:rsidR="005A0E07" w:rsidRPr="005143E2" w:rsidRDefault="005A0E07" w:rsidP="005143E2">
            <w:pPr>
              <w:spacing w:line="240" w:lineRule="auto"/>
              <w:rPr>
                <w:rFonts w:cstheme="minorHAnsi"/>
                <w:b/>
                <w:sz w:val="18"/>
                <w:szCs w:val="18"/>
                <w:lang w:val="fr-FR"/>
              </w:rPr>
            </w:pPr>
            <w:r w:rsidRPr="005143E2">
              <w:rPr>
                <w:rFonts w:cstheme="minorHAnsi"/>
                <w:b/>
                <w:sz w:val="18"/>
                <w:szCs w:val="18"/>
                <w:lang w:val="fr-FR"/>
              </w:rPr>
              <w:t>Résultat 2</w:t>
            </w:r>
            <w:r w:rsidR="003003E6" w:rsidRPr="005143E2">
              <w:rPr>
                <w:rFonts w:cstheme="minorHAnsi"/>
                <w:b/>
                <w:sz w:val="18"/>
                <w:szCs w:val="18"/>
                <w:lang w:val="fr-FR"/>
              </w:rPr>
              <w:t xml:space="preserve"> </w:t>
            </w:r>
            <w:r w:rsidRPr="005143E2">
              <w:rPr>
                <w:rFonts w:cstheme="minorHAnsi"/>
                <w:b/>
                <w:sz w:val="18"/>
                <w:szCs w:val="18"/>
                <w:lang w:val="fr-FR"/>
              </w:rPr>
              <w:t>:</w:t>
            </w:r>
          </w:p>
        </w:tc>
        <w:tc>
          <w:tcPr>
            <w:tcW w:w="1332" w:type="dxa"/>
            <w:shd w:val="clear" w:color="auto" w:fill="auto"/>
          </w:tcPr>
          <w:p w14:paraId="652AC243"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3 :</w:t>
            </w:r>
          </w:p>
        </w:tc>
        <w:tc>
          <w:tcPr>
            <w:tcW w:w="1078" w:type="dxa"/>
            <w:shd w:val="clear" w:color="auto" w:fill="auto"/>
          </w:tcPr>
          <w:p w14:paraId="346B71F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18FFBA3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2598A82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6C76B80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217ECDA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val="restart"/>
          </w:tcPr>
          <w:p w14:paraId="18A4ECF8"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val="restart"/>
          </w:tcPr>
          <w:p w14:paraId="0A23A364"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207964F7" w14:textId="77777777" w:rsidTr="003003E6">
        <w:trPr>
          <w:cantSplit/>
          <w:trHeight w:val="150"/>
        </w:trPr>
        <w:tc>
          <w:tcPr>
            <w:tcW w:w="1098" w:type="dxa"/>
            <w:vMerge/>
            <w:shd w:val="clear" w:color="auto" w:fill="auto"/>
          </w:tcPr>
          <w:p w14:paraId="701F1A2E" w14:textId="77777777" w:rsidR="005A0E07" w:rsidRPr="005143E2" w:rsidRDefault="005A0E07" w:rsidP="005143E2">
            <w:pPr>
              <w:spacing w:line="240" w:lineRule="auto"/>
              <w:rPr>
                <w:rFonts w:cstheme="minorHAnsi"/>
                <w:b/>
                <w:sz w:val="18"/>
                <w:szCs w:val="18"/>
                <w:lang w:val="fr-FR"/>
              </w:rPr>
            </w:pPr>
          </w:p>
        </w:tc>
        <w:tc>
          <w:tcPr>
            <w:tcW w:w="1332" w:type="dxa"/>
            <w:shd w:val="clear" w:color="auto" w:fill="auto"/>
          </w:tcPr>
          <w:p w14:paraId="743C5603"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4 :</w:t>
            </w:r>
          </w:p>
        </w:tc>
        <w:tc>
          <w:tcPr>
            <w:tcW w:w="1078" w:type="dxa"/>
            <w:shd w:val="clear" w:color="auto" w:fill="auto"/>
          </w:tcPr>
          <w:p w14:paraId="49BCA24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64AB75D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20D54580"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30D80B6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6B3A4854"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tcPr>
          <w:p w14:paraId="35F5BD8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tcPr>
          <w:p w14:paraId="2F746CA9"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128A56D7" w14:textId="77777777" w:rsidTr="003003E6">
        <w:trPr>
          <w:cantSplit/>
          <w:trHeight w:val="150"/>
        </w:trPr>
        <w:tc>
          <w:tcPr>
            <w:tcW w:w="1098" w:type="dxa"/>
            <w:vMerge/>
            <w:shd w:val="clear" w:color="auto" w:fill="auto"/>
          </w:tcPr>
          <w:p w14:paraId="6C231BD7" w14:textId="77777777" w:rsidR="005A0E07" w:rsidRPr="005143E2" w:rsidRDefault="005A0E07" w:rsidP="005143E2">
            <w:pPr>
              <w:spacing w:line="240" w:lineRule="auto"/>
              <w:rPr>
                <w:rFonts w:cstheme="minorHAnsi"/>
                <w:b/>
                <w:sz w:val="18"/>
                <w:szCs w:val="18"/>
                <w:lang w:val="fr-FR"/>
              </w:rPr>
            </w:pPr>
          </w:p>
        </w:tc>
        <w:tc>
          <w:tcPr>
            <w:tcW w:w="1332" w:type="dxa"/>
            <w:shd w:val="clear" w:color="auto" w:fill="auto"/>
          </w:tcPr>
          <w:p w14:paraId="19EFE538"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Etc.</w:t>
            </w:r>
          </w:p>
        </w:tc>
        <w:tc>
          <w:tcPr>
            <w:tcW w:w="1078" w:type="dxa"/>
            <w:shd w:val="clear" w:color="auto" w:fill="auto"/>
          </w:tcPr>
          <w:p w14:paraId="23394E3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687A68A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3B0D8BE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11BC464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7EE1D2B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tcPr>
          <w:p w14:paraId="385D68AF"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tcPr>
          <w:p w14:paraId="7285D00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1BC75811" w14:textId="77777777" w:rsidTr="003003E6">
        <w:trPr>
          <w:cantSplit/>
          <w:trHeight w:val="150"/>
        </w:trPr>
        <w:tc>
          <w:tcPr>
            <w:tcW w:w="1098" w:type="dxa"/>
            <w:shd w:val="clear" w:color="auto" w:fill="auto"/>
          </w:tcPr>
          <w:p w14:paraId="603235DE"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Etc.</w:t>
            </w:r>
          </w:p>
        </w:tc>
        <w:tc>
          <w:tcPr>
            <w:tcW w:w="1332" w:type="dxa"/>
            <w:shd w:val="clear" w:color="auto" w:fill="auto"/>
          </w:tcPr>
          <w:p w14:paraId="01497598" w14:textId="77777777" w:rsidR="005A0E07" w:rsidRPr="005143E2" w:rsidRDefault="005A0E07" w:rsidP="005143E2">
            <w:pPr>
              <w:spacing w:after="0" w:line="240" w:lineRule="auto"/>
              <w:rPr>
                <w:rFonts w:cstheme="minorHAnsi"/>
                <w:sz w:val="18"/>
                <w:szCs w:val="18"/>
                <w:lang w:val="fr-FR"/>
              </w:rPr>
            </w:pPr>
          </w:p>
        </w:tc>
        <w:tc>
          <w:tcPr>
            <w:tcW w:w="1078" w:type="dxa"/>
            <w:shd w:val="clear" w:color="auto" w:fill="auto"/>
          </w:tcPr>
          <w:p w14:paraId="7A3109ED" w14:textId="77777777" w:rsidR="005A0E07" w:rsidRPr="005143E2" w:rsidRDefault="005A0E07" w:rsidP="005143E2">
            <w:pPr>
              <w:spacing w:after="0" w:line="240" w:lineRule="auto"/>
              <w:rPr>
                <w:rFonts w:cstheme="minorHAnsi"/>
                <w:color w:val="000000"/>
                <w:sz w:val="18"/>
                <w:szCs w:val="18"/>
                <w:lang w:val="fr-FR"/>
              </w:rPr>
            </w:pPr>
          </w:p>
        </w:tc>
        <w:tc>
          <w:tcPr>
            <w:tcW w:w="992" w:type="dxa"/>
            <w:shd w:val="clear" w:color="auto" w:fill="auto"/>
          </w:tcPr>
          <w:p w14:paraId="4656D4C4" w14:textId="77777777" w:rsidR="005A0E07" w:rsidRPr="005143E2" w:rsidRDefault="005A0E07" w:rsidP="005143E2">
            <w:pPr>
              <w:spacing w:after="0" w:line="240" w:lineRule="auto"/>
              <w:rPr>
                <w:rFonts w:cstheme="minorHAnsi"/>
                <w:b/>
                <w:sz w:val="18"/>
                <w:szCs w:val="18"/>
                <w:lang w:val="fr-FR"/>
              </w:rPr>
            </w:pPr>
          </w:p>
        </w:tc>
        <w:tc>
          <w:tcPr>
            <w:tcW w:w="990" w:type="dxa"/>
            <w:shd w:val="clear" w:color="auto" w:fill="auto"/>
          </w:tcPr>
          <w:p w14:paraId="0C2D3866" w14:textId="77777777" w:rsidR="005A0E07" w:rsidRPr="005143E2" w:rsidRDefault="005A0E07" w:rsidP="005143E2">
            <w:pPr>
              <w:spacing w:after="0" w:line="240" w:lineRule="auto"/>
              <w:rPr>
                <w:rFonts w:cstheme="minorHAnsi"/>
                <w:b/>
                <w:sz w:val="18"/>
                <w:szCs w:val="18"/>
                <w:lang w:val="fr-FR"/>
              </w:rPr>
            </w:pPr>
          </w:p>
        </w:tc>
        <w:tc>
          <w:tcPr>
            <w:tcW w:w="900" w:type="dxa"/>
          </w:tcPr>
          <w:p w14:paraId="3DD968B0" w14:textId="77777777" w:rsidR="005A0E07" w:rsidRPr="005143E2" w:rsidRDefault="005A0E07" w:rsidP="005143E2">
            <w:pPr>
              <w:spacing w:after="0" w:line="240" w:lineRule="auto"/>
              <w:rPr>
                <w:rFonts w:cstheme="minorHAnsi"/>
                <w:b/>
                <w:sz w:val="18"/>
                <w:szCs w:val="18"/>
                <w:lang w:val="fr-FR"/>
              </w:rPr>
            </w:pPr>
          </w:p>
        </w:tc>
        <w:tc>
          <w:tcPr>
            <w:tcW w:w="1260" w:type="dxa"/>
            <w:shd w:val="clear" w:color="auto" w:fill="auto"/>
          </w:tcPr>
          <w:p w14:paraId="5891F44A" w14:textId="77777777" w:rsidR="005A0E07" w:rsidRPr="005143E2" w:rsidRDefault="005A0E07" w:rsidP="005143E2">
            <w:pPr>
              <w:spacing w:after="0" w:line="240" w:lineRule="auto"/>
              <w:rPr>
                <w:rFonts w:cstheme="minorHAnsi"/>
                <w:b/>
                <w:sz w:val="18"/>
                <w:szCs w:val="18"/>
                <w:lang w:val="fr-FR"/>
              </w:rPr>
            </w:pPr>
          </w:p>
        </w:tc>
        <w:tc>
          <w:tcPr>
            <w:tcW w:w="1260" w:type="dxa"/>
          </w:tcPr>
          <w:p w14:paraId="7255983E" w14:textId="77777777" w:rsidR="005A0E07" w:rsidRPr="005143E2" w:rsidRDefault="005A0E07" w:rsidP="005143E2">
            <w:pPr>
              <w:spacing w:after="0" w:line="240" w:lineRule="auto"/>
              <w:rPr>
                <w:rFonts w:cstheme="minorHAnsi"/>
                <w:sz w:val="18"/>
                <w:szCs w:val="18"/>
                <w:highlight w:val="yellow"/>
                <w:lang w:val="fr-FR"/>
              </w:rPr>
            </w:pPr>
          </w:p>
        </w:tc>
        <w:tc>
          <w:tcPr>
            <w:tcW w:w="1170" w:type="dxa"/>
          </w:tcPr>
          <w:p w14:paraId="58BE68CD" w14:textId="77777777" w:rsidR="005A0E07" w:rsidRPr="005143E2" w:rsidRDefault="005A0E07" w:rsidP="005143E2">
            <w:pPr>
              <w:spacing w:after="0" w:line="240" w:lineRule="auto"/>
              <w:rPr>
                <w:rFonts w:cstheme="minorHAnsi"/>
                <w:sz w:val="18"/>
                <w:szCs w:val="18"/>
                <w:highlight w:val="yellow"/>
                <w:lang w:val="fr-FR"/>
              </w:rPr>
            </w:pPr>
          </w:p>
        </w:tc>
      </w:tr>
    </w:tbl>
    <w:p w14:paraId="498A449D" w14:textId="77777777" w:rsidR="005A0E07" w:rsidRPr="005143E2" w:rsidRDefault="005A0E07" w:rsidP="005143E2">
      <w:pPr>
        <w:spacing w:after="0" w:line="240" w:lineRule="auto"/>
        <w:rPr>
          <w:rFonts w:cstheme="minorHAnsi"/>
          <w:b/>
          <w:sz w:val="14"/>
          <w:szCs w:val="14"/>
          <w:u w:val="single"/>
          <w:lang w:val="fr-FR"/>
        </w:rPr>
      </w:pPr>
    </w:p>
    <w:p w14:paraId="58771CF7" w14:textId="77777777" w:rsidR="005A0E07" w:rsidRPr="005143E2" w:rsidRDefault="005A0E07" w:rsidP="005143E2">
      <w:pPr>
        <w:pStyle w:val="Paragraphedeliste"/>
        <w:spacing w:before="0"/>
        <w:ind w:left="360"/>
        <w:rPr>
          <w:rFonts w:asciiTheme="minorHAnsi" w:hAnsiTheme="minorHAnsi" w:cstheme="minorHAnsi"/>
          <w:b/>
          <w:sz w:val="20"/>
          <w:szCs w:val="20"/>
          <w:u w:val="single"/>
          <w:lang w:val="fr-FR"/>
        </w:rPr>
      </w:pPr>
      <w:r w:rsidRPr="005143E2">
        <w:rPr>
          <w:rFonts w:asciiTheme="minorHAnsi" w:hAnsiTheme="minorHAnsi" w:cstheme="minorHAnsi"/>
          <w:b/>
          <w:sz w:val="20"/>
          <w:szCs w:val="20"/>
          <w:u w:val="single"/>
          <w:lang w:val="fr-FR"/>
        </w:rPr>
        <w:t>Clé de l’évaluation des indicateurs</w:t>
      </w:r>
    </w:p>
    <w:tbl>
      <w:tblPr>
        <w:tblStyle w:val="Grilledutableau"/>
        <w:tblW w:w="0" w:type="auto"/>
        <w:tblInd w:w="108" w:type="dxa"/>
        <w:tblLook w:val="04A0" w:firstRow="1" w:lastRow="0" w:firstColumn="1" w:lastColumn="0" w:noHBand="0" w:noVBand="1"/>
      </w:tblPr>
      <w:tblGrid>
        <w:gridCol w:w="2880"/>
        <w:gridCol w:w="3150"/>
        <w:gridCol w:w="3330"/>
      </w:tblGrid>
      <w:tr w:rsidR="005A0E07" w:rsidRPr="00F2677A" w14:paraId="1AD0354C" w14:textId="77777777" w:rsidTr="003917B8">
        <w:tc>
          <w:tcPr>
            <w:tcW w:w="2880" w:type="dxa"/>
            <w:shd w:val="clear" w:color="auto" w:fill="00B050"/>
          </w:tcPr>
          <w:p w14:paraId="6C9F1914" w14:textId="77777777" w:rsidR="005A0E07" w:rsidRPr="005143E2" w:rsidRDefault="005A0E07" w:rsidP="005143E2">
            <w:pPr>
              <w:rPr>
                <w:rFonts w:cstheme="minorHAnsi"/>
                <w:sz w:val="20"/>
                <w:szCs w:val="20"/>
                <w:lang w:val="fr-FR"/>
              </w:rPr>
            </w:pPr>
            <w:r w:rsidRPr="005143E2">
              <w:rPr>
                <w:rFonts w:cstheme="minorHAnsi"/>
                <w:sz w:val="20"/>
                <w:szCs w:val="20"/>
                <w:lang w:val="fr-FR"/>
              </w:rPr>
              <w:t>Vert= Réalisé</w:t>
            </w:r>
          </w:p>
        </w:tc>
        <w:tc>
          <w:tcPr>
            <w:tcW w:w="3150" w:type="dxa"/>
            <w:shd w:val="clear" w:color="auto" w:fill="FFFF00"/>
          </w:tcPr>
          <w:p w14:paraId="2E91FCF1" w14:textId="77777777" w:rsidR="005A0E07" w:rsidRPr="005143E2" w:rsidRDefault="005A0E07" w:rsidP="005143E2">
            <w:pPr>
              <w:rPr>
                <w:rFonts w:cstheme="minorHAnsi"/>
                <w:sz w:val="20"/>
                <w:szCs w:val="20"/>
                <w:lang w:val="fr-FR"/>
              </w:rPr>
            </w:pPr>
            <w:r w:rsidRPr="005143E2">
              <w:rPr>
                <w:rFonts w:cstheme="minorHAnsi"/>
                <w:sz w:val="20"/>
                <w:szCs w:val="20"/>
                <w:lang w:val="fr-FR"/>
              </w:rPr>
              <w:t>Jaune= Sur l’objectif à atteindre</w:t>
            </w:r>
          </w:p>
        </w:tc>
        <w:tc>
          <w:tcPr>
            <w:tcW w:w="3330" w:type="dxa"/>
            <w:shd w:val="clear" w:color="auto" w:fill="FF0000"/>
          </w:tcPr>
          <w:p w14:paraId="31A179F3" w14:textId="77777777" w:rsidR="005A0E07" w:rsidRPr="005143E2" w:rsidRDefault="005A0E07" w:rsidP="005143E2">
            <w:pPr>
              <w:rPr>
                <w:rFonts w:cstheme="minorHAnsi"/>
                <w:sz w:val="20"/>
                <w:szCs w:val="20"/>
                <w:lang w:val="fr-FR"/>
              </w:rPr>
            </w:pPr>
            <w:r w:rsidRPr="005143E2">
              <w:rPr>
                <w:rFonts w:cstheme="minorHAnsi"/>
                <w:sz w:val="20"/>
                <w:szCs w:val="20"/>
                <w:lang w:val="fr-FR"/>
              </w:rPr>
              <w:t>Rouge= Pas sur la cible à atteindre</w:t>
            </w:r>
          </w:p>
        </w:tc>
      </w:tr>
    </w:tbl>
    <w:p w14:paraId="40996C2B" w14:textId="77777777" w:rsidR="005A0E07" w:rsidRPr="005143E2" w:rsidRDefault="005A0E07" w:rsidP="005143E2">
      <w:pPr>
        <w:spacing w:after="0" w:line="240" w:lineRule="auto"/>
        <w:rPr>
          <w:rFonts w:cstheme="minorHAnsi"/>
          <w:color w:val="000000"/>
          <w:lang w:val="fr-FR"/>
        </w:rPr>
      </w:pPr>
    </w:p>
    <w:p w14:paraId="02AD1115" w14:textId="178EB16E" w:rsidR="001C40C2" w:rsidRPr="005143E2" w:rsidRDefault="001C40C2" w:rsidP="005143E2">
      <w:pPr>
        <w:spacing w:line="240" w:lineRule="auto"/>
        <w:rPr>
          <w:rFonts w:cstheme="minorHAnsi"/>
          <w:color w:val="000000"/>
          <w:lang w:val="fr-FR"/>
        </w:rPr>
      </w:pPr>
      <w:r w:rsidRPr="005143E2">
        <w:rPr>
          <w:rFonts w:cstheme="minorHAnsi"/>
          <w:color w:val="000000"/>
          <w:lang w:val="fr-FR"/>
        </w:rPr>
        <w:t xml:space="preserve">En plus des progrès réalisés dans </w:t>
      </w:r>
      <w:r w:rsidR="009A32ED">
        <w:rPr>
          <w:rFonts w:cstheme="minorHAnsi"/>
          <w:color w:val="000000"/>
          <w:lang w:val="fr-FR"/>
        </w:rPr>
        <w:t>l’atteinte</w:t>
      </w:r>
      <w:r w:rsidRPr="005143E2">
        <w:rPr>
          <w:rFonts w:cstheme="minorHAnsi"/>
          <w:color w:val="000000"/>
          <w:lang w:val="fr-FR"/>
        </w:rPr>
        <w:t xml:space="preserve"> des résultats :</w:t>
      </w:r>
    </w:p>
    <w:p w14:paraId="4474F685" w14:textId="1D4651DB"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Comparer et analyser l'outil de suivi/les indicateurs de base du FEM au niveau de référence avec celui qui a été achevé juste avant l'examen à mi-parcours.</w:t>
      </w:r>
    </w:p>
    <w:p w14:paraId="56222662" w14:textId="1171F3C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Identifier les obstacles restants à la réalisation de l'objectif du projet dans la suite du projet. </w:t>
      </w:r>
    </w:p>
    <w:p w14:paraId="16F1FC71" w14:textId="61824AB7" w:rsidR="001C40C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En examinant les aspects du projet qui ont déjà été couronnés de succès, identifier les moyens par lesquels le projet peut encore étendre ces avantages.</w:t>
      </w:r>
    </w:p>
    <w:p w14:paraId="5E79337B" w14:textId="728EA5C3" w:rsidR="000415FB" w:rsidRPr="005143E2" w:rsidRDefault="000415FB" w:rsidP="005143E2">
      <w:pPr>
        <w:pStyle w:val="Paragraphedeliste"/>
        <w:numPr>
          <w:ilvl w:val="0"/>
          <w:numId w:val="2"/>
        </w:numPr>
        <w:spacing w:before="0"/>
        <w:rPr>
          <w:rFonts w:asciiTheme="minorHAnsi" w:hAnsiTheme="minorHAnsi" w:cstheme="minorHAnsi"/>
          <w:sz w:val="22"/>
          <w:szCs w:val="22"/>
          <w:lang w:val="fr-FR"/>
        </w:rPr>
      </w:pPr>
      <w:r>
        <w:rPr>
          <w:rFonts w:asciiTheme="minorHAnsi" w:hAnsiTheme="minorHAnsi" w:cstheme="minorHAnsi"/>
          <w:sz w:val="22"/>
          <w:szCs w:val="22"/>
          <w:lang w:val="fr-FR"/>
        </w:rPr>
        <w:t>L</w:t>
      </w:r>
      <w:r w:rsidRPr="000415FB">
        <w:rPr>
          <w:rFonts w:asciiTheme="minorHAnsi" w:hAnsiTheme="minorHAnsi" w:cstheme="minorHAnsi"/>
          <w:sz w:val="22"/>
          <w:szCs w:val="22"/>
          <w:lang w:val="fr-FR"/>
        </w:rPr>
        <w:t xml:space="preserve">es questions spécifiques liées à la COVID-19 </w:t>
      </w:r>
      <w:r>
        <w:rPr>
          <w:rFonts w:asciiTheme="minorHAnsi" w:hAnsiTheme="minorHAnsi" w:cstheme="minorHAnsi"/>
          <w:sz w:val="22"/>
          <w:szCs w:val="22"/>
          <w:lang w:val="fr-FR"/>
        </w:rPr>
        <w:t xml:space="preserve">sont t’elles prise en compte dans la mise en œuvre du projet ? Quelles sont les </w:t>
      </w:r>
      <w:r w:rsidRPr="000415FB">
        <w:rPr>
          <w:rFonts w:asciiTheme="minorHAnsi" w:hAnsiTheme="minorHAnsi" w:cstheme="minorHAnsi"/>
          <w:sz w:val="22"/>
          <w:szCs w:val="22"/>
          <w:lang w:val="fr-FR"/>
        </w:rPr>
        <w:t>limites du projet</w:t>
      </w:r>
      <w:r>
        <w:rPr>
          <w:rFonts w:asciiTheme="minorHAnsi" w:hAnsiTheme="minorHAnsi" w:cstheme="minorHAnsi"/>
          <w:sz w:val="22"/>
          <w:szCs w:val="22"/>
          <w:lang w:val="fr-FR"/>
        </w:rPr>
        <w:t xml:space="preserve"> face aux impacts</w:t>
      </w:r>
      <w:r w:rsidRPr="000415FB">
        <w:rPr>
          <w:rFonts w:asciiTheme="minorHAnsi" w:hAnsiTheme="minorHAnsi" w:cstheme="minorHAnsi"/>
          <w:sz w:val="22"/>
          <w:szCs w:val="22"/>
          <w:lang w:val="fr-FR"/>
        </w:rPr>
        <w:t xml:space="preserve"> de la COVID-19</w:t>
      </w:r>
      <w:r>
        <w:rPr>
          <w:rFonts w:asciiTheme="minorHAnsi" w:hAnsiTheme="minorHAnsi" w:cstheme="minorHAnsi"/>
          <w:sz w:val="22"/>
          <w:szCs w:val="22"/>
          <w:lang w:val="fr-FR"/>
        </w:rPr>
        <w:t> ?</w:t>
      </w:r>
    </w:p>
    <w:p w14:paraId="0DCD16BF" w14:textId="77777777" w:rsidR="001C40C2" w:rsidRPr="005143E2" w:rsidRDefault="001C40C2" w:rsidP="005143E2">
      <w:pPr>
        <w:spacing w:line="240" w:lineRule="auto"/>
        <w:rPr>
          <w:rFonts w:cstheme="minorHAnsi"/>
          <w:color w:val="000000"/>
          <w:lang w:val="fr-FR"/>
        </w:rPr>
      </w:pPr>
    </w:p>
    <w:p w14:paraId="37888BA9" w14:textId="40AE0688" w:rsidR="005A0E07" w:rsidRPr="005143E2" w:rsidRDefault="005A0E07" w:rsidP="005143E2">
      <w:pPr>
        <w:tabs>
          <w:tab w:val="left" w:pos="0"/>
        </w:tabs>
        <w:spacing w:after="0" w:line="240" w:lineRule="auto"/>
        <w:rPr>
          <w:rFonts w:cstheme="minorHAnsi"/>
          <w:b/>
          <w:color w:val="000000"/>
          <w:lang w:val="fr-FR"/>
        </w:rPr>
      </w:pPr>
      <w:r w:rsidRPr="005143E2">
        <w:rPr>
          <w:rFonts w:cstheme="minorHAnsi"/>
          <w:b/>
          <w:lang w:val="fr-FR"/>
        </w:rPr>
        <w:t xml:space="preserve">iii. Mise en œuvre du projet </w:t>
      </w:r>
      <w:r w:rsidRPr="005143E2">
        <w:rPr>
          <w:rFonts w:cstheme="minorHAnsi"/>
          <w:b/>
          <w:color w:val="000000"/>
          <w:lang w:val="fr-FR"/>
        </w:rPr>
        <w:t>et gestion adaptative</w:t>
      </w:r>
    </w:p>
    <w:p w14:paraId="0C62A27F" w14:textId="77777777" w:rsidR="005A0E07" w:rsidRPr="005143E2" w:rsidRDefault="005A0E07" w:rsidP="005143E2">
      <w:pPr>
        <w:tabs>
          <w:tab w:val="left" w:pos="0"/>
        </w:tabs>
        <w:spacing w:after="0" w:line="240" w:lineRule="auto"/>
        <w:rPr>
          <w:rFonts w:cstheme="minorHAnsi"/>
          <w:b/>
          <w:lang w:val="fr-FR"/>
        </w:rPr>
      </w:pPr>
    </w:p>
    <w:p w14:paraId="78DA4A11" w14:textId="77777777" w:rsidR="006B0743" w:rsidRPr="005143E2" w:rsidRDefault="006B0743" w:rsidP="006B0743">
      <w:pPr>
        <w:spacing w:line="240" w:lineRule="auto"/>
        <w:rPr>
          <w:rFonts w:cstheme="minorHAnsi"/>
          <w:color w:val="000000"/>
          <w:u w:val="single"/>
          <w:lang w:val="fr-FR"/>
        </w:rPr>
      </w:pPr>
      <w:r w:rsidRPr="005143E2">
        <w:rPr>
          <w:rFonts w:cstheme="minorHAnsi"/>
          <w:color w:val="000000"/>
          <w:u w:val="single"/>
          <w:lang w:val="fr-FR"/>
        </w:rPr>
        <w:t>Modalités de gestion :</w:t>
      </w:r>
    </w:p>
    <w:p w14:paraId="695862FD" w14:textId="77777777" w:rsidR="006B0743" w:rsidRPr="005143E2" w:rsidRDefault="006B0743" w:rsidP="006B0743">
      <w:pPr>
        <w:pStyle w:val="Paragraphedeliste"/>
        <w:numPr>
          <w:ilvl w:val="0"/>
          <w:numId w:val="2"/>
        </w:numPr>
        <w:spacing w:before="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Examiner l'efficacité globale de la gestion du projet telle qu'elle est décrite dans le document de projet.  Des changements ont-ils été apportés et sont-ils efficaces ?  Les responsabilités et les lignes hiérarchiques sont-elles claires ?  Le processus décisionnel est-il transparent et entrepris en temps utile ?  Recommander des domaines à améliorer.</w:t>
      </w:r>
    </w:p>
    <w:p w14:paraId="7EDA64A4" w14:textId="77777777" w:rsidR="006B0743" w:rsidRPr="005143E2" w:rsidRDefault="006B0743" w:rsidP="006B0743">
      <w:pPr>
        <w:pStyle w:val="Paragraphedeliste"/>
        <w:numPr>
          <w:ilvl w:val="0"/>
          <w:numId w:val="2"/>
        </w:numPr>
        <w:spacing w:before="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qualité d'exécution de l'agence d'exécution/partenaire(s) de mise en œuvre et recommander des améliorations.</w:t>
      </w:r>
    </w:p>
    <w:p w14:paraId="1B53D487" w14:textId="77777777" w:rsidR="006B0743" w:rsidRPr="005143E2" w:rsidRDefault="006B0743" w:rsidP="006B0743">
      <w:pPr>
        <w:pStyle w:val="Paragraphedeliste"/>
        <w:numPr>
          <w:ilvl w:val="0"/>
          <w:numId w:val="2"/>
        </w:numPr>
        <w:spacing w:before="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qualité de l'appui fourni par l'Agence partenaire du FEM (PNUD) et recommander des domaines d'amélioration.</w:t>
      </w:r>
    </w:p>
    <w:p w14:paraId="7A0CF6B6" w14:textId="77777777" w:rsidR="006B0743" w:rsidRPr="005143E2" w:rsidRDefault="006B0743" w:rsidP="006B0743">
      <w:pPr>
        <w:pStyle w:val="Paragraphedeliste"/>
        <w:numPr>
          <w:ilvl w:val="0"/>
          <w:numId w:val="2"/>
        </w:numPr>
        <w:spacing w:before="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L'Agent d'exécution/partenaire de réalisation et/ou le PNUD et les autres partenaires ont-ils la capacité de fournir des avantages aux femmes ou de les faire participer ? Si oui, comment ?</w:t>
      </w:r>
    </w:p>
    <w:p w14:paraId="5E61A2BF" w14:textId="77777777" w:rsidR="006B0743" w:rsidRPr="005143E2" w:rsidRDefault="006B0743" w:rsidP="006B0743">
      <w:pPr>
        <w:pStyle w:val="Paragraphedeliste"/>
        <w:numPr>
          <w:ilvl w:val="0"/>
          <w:numId w:val="2"/>
        </w:numPr>
        <w:spacing w:before="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Quel est l'équilibre entre les sexes au sein du personnel du projet ? Quelles mesures ont été prises pour assurer l'équilibre entre les sexes au sein du personnel de projet ?</w:t>
      </w:r>
    </w:p>
    <w:p w14:paraId="62AD5253" w14:textId="77777777" w:rsidR="006B0743" w:rsidRPr="005143E2" w:rsidRDefault="006B0743" w:rsidP="006B0743">
      <w:pPr>
        <w:pStyle w:val="Paragraphedeliste"/>
        <w:numPr>
          <w:ilvl w:val="0"/>
          <w:numId w:val="2"/>
        </w:numPr>
        <w:spacing w:before="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Quel est l'équilibre entre les sexes au sein du </w:t>
      </w:r>
      <w:r>
        <w:rPr>
          <w:rFonts w:asciiTheme="minorHAnsi" w:hAnsiTheme="minorHAnsi" w:cstheme="minorHAnsi"/>
          <w:sz w:val="22"/>
          <w:szCs w:val="22"/>
          <w:lang w:val="fr-FR"/>
        </w:rPr>
        <w:t>Comité de Pilotage et du Comité Technique du Projet</w:t>
      </w:r>
      <w:r w:rsidRPr="005143E2">
        <w:rPr>
          <w:rFonts w:asciiTheme="minorHAnsi" w:hAnsiTheme="minorHAnsi" w:cstheme="minorHAnsi"/>
          <w:sz w:val="22"/>
          <w:szCs w:val="22"/>
          <w:lang w:val="fr-FR"/>
        </w:rPr>
        <w:t xml:space="preserve"> ? Quelles mesures ont été prises pour assurer l'équilibre entre les sexes au sein d</w:t>
      </w:r>
      <w:r>
        <w:rPr>
          <w:rFonts w:asciiTheme="minorHAnsi" w:hAnsiTheme="minorHAnsi" w:cstheme="minorHAnsi"/>
          <w:sz w:val="22"/>
          <w:szCs w:val="22"/>
          <w:lang w:val="fr-FR"/>
        </w:rPr>
        <w:t>es Comités</w:t>
      </w:r>
      <w:r w:rsidRPr="005143E2">
        <w:rPr>
          <w:rFonts w:asciiTheme="minorHAnsi" w:hAnsiTheme="minorHAnsi" w:cstheme="minorHAnsi"/>
          <w:sz w:val="22"/>
          <w:szCs w:val="22"/>
          <w:lang w:val="fr-FR"/>
        </w:rPr>
        <w:t xml:space="preserve"> ?</w:t>
      </w:r>
    </w:p>
    <w:p w14:paraId="2E3C2B4C" w14:textId="77777777" w:rsidR="006B0743" w:rsidRPr="005143E2" w:rsidRDefault="006B0743" w:rsidP="006B0743">
      <w:pPr>
        <w:spacing w:line="240" w:lineRule="auto"/>
        <w:rPr>
          <w:rFonts w:cstheme="minorHAnsi"/>
          <w:color w:val="000000"/>
          <w:u w:val="single"/>
          <w:lang w:val="fr-FR"/>
        </w:rPr>
      </w:pPr>
    </w:p>
    <w:p w14:paraId="5555C0B9" w14:textId="77777777" w:rsidR="006B0743" w:rsidRPr="005143E2" w:rsidRDefault="006B0743" w:rsidP="006B0743">
      <w:pPr>
        <w:spacing w:line="240" w:lineRule="auto"/>
        <w:rPr>
          <w:rFonts w:cstheme="minorHAnsi"/>
          <w:color w:val="000000"/>
          <w:u w:val="single"/>
          <w:lang w:val="fr-FR"/>
        </w:rPr>
      </w:pPr>
      <w:r w:rsidRPr="005143E2">
        <w:rPr>
          <w:rFonts w:cstheme="minorHAnsi"/>
          <w:color w:val="000000"/>
          <w:u w:val="single"/>
          <w:lang w:val="fr-FR"/>
        </w:rPr>
        <w:t>Planification du travail :</w:t>
      </w:r>
    </w:p>
    <w:p w14:paraId="55CF694C" w14:textId="77777777" w:rsidR="006B0743" w:rsidRPr="005143E2" w:rsidRDefault="006B0743" w:rsidP="006B0743">
      <w:pPr>
        <w:pStyle w:val="Paragraphedeliste"/>
        <w:numPr>
          <w:ilvl w:val="0"/>
          <w:numId w:val="2"/>
        </w:numPr>
        <w:spacing w:before="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Examiner les retards éventuels dans le démarrage et la mise en œuvre du projet, en identifier les causes et examiner s'ils ont été résolus.</w:t>
      </w:r>
    </w:p>
    <w:p w14:paraId="11077EA0" w14:textId="77777777" w:rsidR="006B0743" w:rsidRPr="005143E2" w:rsidRDefault="006B0743" w:rsidP="006B0743">
      <w:pPr>
        <w:pStyle w:val="Paragraphedeliste"/>
        <w:numPr>
          <w:ilvl w:val="0"/>
          <w:numId w:val="2"/>
        </w:numPr>
        <w:spacing w:before="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Les processus de planification du travail sont-ils axés sur les résultats ?  Si ce n'est pas le cas, suggérez des moyens de réorienter la planification du travail pour se concentrer sur les résultats ?</w:t>
      </w:r>
    </w:p>
    <w:p w14:paraId="679176D2" w14:textId="77777777" w:rsidR="006B0743" w:rsidRPr="005143E2" w:rsidRDefault="006B0743" w:rsidP="006B0743">
      <w:pPr>
        <w:pStyle w:val="Paragraphedeliste"/>
        <w:numPr>
          <w:ilvl w:val="0"/>
          <w:numId w:val="2"/>
        </w:numPr>
        <w:spacing w:before="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Examinez l'utilisation du cadre de résultats/cadre logique du projet comme outil de gestion et examinez les changements qui y ont été apportés depuis le début du projet.  </w:t>
      </w:r>
    </w:p>
    <w:p w14:paraId="5288470E" w14:textId="77777777" w:rsidR="006B0743" w:rsidRPr="005143E2" w:rsidRDefault="006B0743" w:rsidP="006B0743">
      <w:pPr>
        <w:spacing w:line="240" w:lineRule="auto"/>
        <w:rPr>
          <w:rFonts w:cstheme="minorHAnsi"/>
          <w:color w:val="000000"/>
          <w:u w:val="single"/>
          <w:lang w:val="fr-FR"/>
        </w:rPr>
      </w:pPr>
    </w:p>
    <w:p w14:paraId="511ACC16" w14:textId="77777777" w:rsidR="006B0743" w:rsidRPr="005143E2" w:rsidRDefault="006B0743" w:rsidP="006B0743">
      <w:pPr>
        <w:spacing w:line="240" w:lineRule="auto"/>
        <w:rPr>
          <w:rFonts w:cstheme="minorHAnsi"/>
          <w:color w:val="000000"/>
          <w:u w:val="single"/>
          <w:lang w:val="fr-FR"/>
        </w:rPr>
      </w:pPr>
      <w:r w:rsidRPr="005143E2">
        <w:rPr>
          <w:rFonts w:cstheme="minorHAnsi"/>
          <w:color w:val="000000"/>
          <w:u w:val="single"/>
          <w:lang w:val="fr-FR"/>
        </w:rPr>
        <w:t>Financement et cofinancement :</w:t>
      </w:r>
    </w:p>
    <w:p w14:paraId="0C144655" w14:textId="77777777" w:rsidR="006B0743" w:rsidRPr="005143E2" w:rsidRDefault="006B0743" w:rsidP="006B0743">
      <w:pPr>
        <w:pStyle w:val="Paragraphedeliste"/>
        <w:numPr>
          <w:ilvl w:val="0"/>
          <w:numId w:val="2"/>
        </w:numPr>
        <w:spacing w:before="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Examinez la gestion financière du projet, en particulier le rapport coût-efficacité des interventions.  </w:t>
      </w:r>
    </w:p>
    <w:p w14:paraId="00DAD24C" w14:textId="77777777" w:rsidR="006B0743" w:rsidRPr="005143E2" w:rsidRDefault="006B0743" w:rsidP="006B0743">
      <w:pPr>
        <w:pStyle w:val="Paragraphedeliste"/>
        <w:numPr>
          <w:ilvl w:val="0"/>
          <w:numId w:val="2"/>
        </w:numPr>
        <w:spacing w:before="0"/>
        <w:jc w:val="left"/>
        <w:rPr>
          <w:rFonts w:asciiTheme="minorHAnsi" w:hAnsiTheme="minorHAnsi" w:cstheme="minorHAnsi"/>
          <w:sz w:val="22"/>
          <w:szCs w:val="22"/>
          <w:lang w:val="fr-FR"/>
        </w:rPr>
      </w:pPr>
      <w:r w:rsidRPr="005143E2">
        <w:rPr>
          <w:rFonts w:asciiTheme="minorHAnsi" w:hAnsiTheme="minorHAnsi" w:cstheme="minorHAnsi"/>
          <w:sz w:val="22"/>
          <w:szCs w:val="22"/>
          <w:lang w:val="fr-FR"/>
        </w:rPr>
        <w:t>Examinez les changements apportés aux allocations de fonds à la suite des révisions budgétaires et évaluez la pertinence et l'opportunité de ces révisions.</w:t>
      </w:r>
    </w:p>
    <w:p w14:paraId="7FE5D895" w14:textId="77777777" w:rsidR="006B0743" w:rsidRDefault="006B0743" w:rsidP="006B0743">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Le projet dispose-t-il des contrôles financiers appropriés, y compris en matière de rapports et de planification, qui permettent à la direction de prendre des décisions éclairées concernant le budget et d'assurer un flux de fonds en temps utile ?</w:t>
      </w:r>
    </w:p>
    <w:p w14:paraId="31980125" w14:textId="39EACDCC" w:rsidR="001C40C2" w:rsidRPr="005143E2" w:rsidRDefault="001C40C2" w:rsidP="006B0743">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En vous basant sur le tableau de suivi du cofinancement à remplir par </w:t>
      </w:r>
      <w:r w:rsidR="0073050F">
        <w:rPr>
          <w:rFonts w:asciiTheme="minorHAnsi" w:hAnsiTheme="minorHAnsi" w:cstheme="minorHAnsi"/>
          <w:sz w:val="22"/>
          <w:szCs w:val="22"/>
          <w:lang w:val="fr-FR"/>
        </w:rPr>
        <w:t>l’Unité Adjudicatrice</w:t>
      </w:r>
      <w:r w:rsidRPr="005143E2">
        <w:rPr>
          <w:rFonts w:asciiTheme="minorHAnsi" w:hAnsiTheme="minorHAnsi" w:cstheme="minorHAnsi"/>
          <w:sz w:val="22"/>
          <w:szCs w:val="22"/>
          <w:lang w:val="fr-FR"/>
        </w:rPr>
        <w:t xml:space="preserve"> et l'équipe de projet, fournissez un commentaire sur le cofinancement : le cofinancement est-il utilisé de manière stratégique pour aider à atteindre les objectifs du projet ? L'équipe de projet rencontre-t-elle régulièrement tous les partenaires de cofinancement afin d'aligner les priorités de financement et les plans de travail annuels ?</w:t>
      </w:r>
    </w:p>
    <w:p w14:paraId="3174C1D6" w14:textId="77777777" w:rsidR="000D4B7D" w:rsidRPr="005143E2" w:rsidRDefault="000D4B7D" w:rsidP="005143E2">
      <w:pPr>
        <w:pStyle w:val="Paragraphedeliste"/>
        <w:spacing w:before="0"/>
        <w:ind w:left="360"/>
        <w:rPr>
          <w:rFonts w:asciiTheme="minorHAnsi" w:hAnsiTheme="minorHAnsi" w:cstheme="minorHAnsi"/>
          <w:color w:val="000000"/>
          <w:sz w:val="22"/>
          <w:szCs w:val="22"/>
          <w:lang w:val="fr-FR"/>
        </w:rPr>
      </w:pPr>
    </w:p>
    <w:tbl>
      <w:tblPr>
        <w:tblStyle w:val="Grilledutableau"/>
        <w:tblW w:w="0" w:type="auto"/>
        <w:tblInd w:w="355" w:type="dxa"/>
        <w:tblLook w:val="04A0" w:firstRow="1" w:lastRow="0" w:firstColumn="1" w:lastColumn="0" w:noHBand="0" w:noVBand="1"/>
      </w:tblPr>
      <w:tblGrid>
        <w:gridCol w:w="1458"/>
        <w:gridCol w:w="1498"/>
        <w:gridCol w:w="1498"/>
        <w:gridCol w:w="1498"/>
        <w:gridCol w:w="1499"/>
        <w:gridCol w:w="1499"/>
      </w:tblGrid>
      <w:tr w:rsidR="008221B2" w:rsidRPr="00F2677A" w14:paraId="1B2BC0FC" w14:textId="77777777" w:rsidTr="00DF67CC">
        <w:tc>
          <w:tcPr>
            <w:tcW w:w="1143" w:type="dxa"/>
            <w:shd w:val="clear" w:color="auto" w:fill="D9D9D9" w:themeFill="background1" w:themeFillShade="D9"/>
          </w:tcPr>
          <w:p w14:paraId="62F371B2" w14:textId="721E8315" w:rsidR="008221B2" w:rsidRPr="005143E2" w:rsidRDefault="008221B2" w:rsidP="005143E2">
            <w:pPr>
              <w:rPr>
                <w:rFonts w:eastAsia="Times New Roman" w:cstheme="minorHAnsi"/>
                <w:b/>
                <w:bCs/>
                <w:sz w:val="20"/>
                <w:szCs w:val="20"/>
                <w:lang w:val="fr-FR"/>
              </w:rPr>
            </w:pPr>
            <w:r w:rsidRPr="005143E2">
              <w:rPr>
                <w:rFonts w:cstheme="minorHAnsi"/>
                <w:b/>
                <w:bCs/>
                <w:sz w:val="20"/>
                <w:szCs w:val="20"/>
                <w:lang w:val="fr-FR"/>
              </w:rPr>
              <w:t>Sources de cofinancement</w:t>
            </w:r>
          </w:p>
        </w:tc>
        <w:tc>
          <w:tcPr>
            <w:tcW w:w="1498" w:type="dxa"/>
            <w:shd w:val="clear" w:color="auto" w:fill="D9D9D9" w:themeFill="background1" w:themeFillShade="D9"/>
          </w:tcPr>
          <w:p w14:paraId="305DB24D" w14:textId="116F3F09" w:rsidR="008221B2" w:rsidRPr="005143E2" w:rsidRDefault="008221B2" w:rsidP="005143E2">
            <w:pPr>
              <w:rPr>
                <w:rFonts w:eastAsia="Times New Roman" w:cstheme="minorHAnsi"/>
                <w:b/>
                <w:bCs/>
                <w:sz w:val="20"/>
                <w:szCs w:val="20"/>
                <w:lang w:val="fr-FR"/>
              </w:rPr>
            </w:pPr>
            <w:r w:rsidRPr="005143E2">
              <w:rPr>
                <w:rFonts w:cstheme="minorHAnsi"/>
                <w:b/>
                <w:bCs/>
                <w:sz w:val="20"/>
                <w:szCs w:val="20"/>
                <w:lang w:val="fr-FR"/>
              </w:rPr>
              <w:t>Nom du co-financeur</w:t>
            </w:r>
          </w:p>
        </w:tc>
        <w:tc>
          <w:tcPr>
            <w:tcW w:w="1498" w:type="dxa"/>
            <w:shd w:val="clear" w:color="auto" w:fill="D9D9D9" w:themeFill="background1" w:themeFillShade="D9"/>
          </w:tcPr>
          <w:p w14:paraId="158DF863" w14:textId="5454F378" w:rsidR="008221B2" w:rsidRPr="005143E2" w:rsidRDefault="008221B2" w:rsidP="005143E2">
            <w:pPr>
              <w:rPr>
                <w:rFonts w:eastAsia="Times New Roman" w:cstheme="minorHAnsi"/>
                <w:b/>
                <w:bCs/>
                <w:sz w:val="20"/>
                <w:szCs w:val="20"/>
                <w:lang w:val="fr-FR"/>
              </w:rPr>
            </w:pPr>
            <w:r w:rsidRPr="005143E2">
              <w:rPr>
                <w:rFonts w:cstheme="minorHAnsi"/>
                <w:b/>
                <w:bCs/>
                <w:sz w:val="20"/>
                <w:szCs w:val="20"/>
                <w:lang w:val="fr-FR"/>
              </w:rPr>
              <w:t>Type de cofinancement</w:t>
            </w:r>
          </w:p>
        </w:tc>
        <w:tc>
          <w:tcPr>
            <w:tcW w:w="1498" w:type="dxa"/>
            <w:shd w:val="clear" w:color="auto" w:fill="D9D9D9" w:themeFill="background1" w:themeFillShade="D9"/>
          </w:tcPr>
          <w:p w14:paraId="027E9B3A" w14:textId="2758CD39" w:rsidR="008221B2" w:rsidRPr="005143E2" w:rsidRDefault="00656F43" w:rsidP="005143E2">
            <w:pPr>
              <w:rPr>
                <w:rFonts w:eastAsia="Times New Roman" w:cstheme="minorHAnsi"/>
                <w:b/>
                <w:bCs/>
                <w:sz w:val="20"/>
                <w:szCs w:val="20"/>
                <w:lang w:val="fr-FR"/>
              </w:rPr>
            </w:pPr>
            <w:r w:rsidRPr="005143E2">
              <w:rPr>
                <w:rFonts w:cstheme="minorHAnsi"/>
                <w:b/>
                <w:bCs/>
                <w:sz w:val="20"/>
                <w:szCs w:val="20"/>
                <w:lang w:val="fr-FR"/>
              </w:rPr>
              <w:t>Montant du cofinancement confirmé à l’approbation du CHEF de la direction ($US)</w:t>
            </w:r>
          </w:p>
        </w:tc>
        <w:tc>
          <w:tcPr>
            <w:tcW w:w="1499" w:type="dxa"/>
            <w:shd w:val="clear" w:color="auto" w:fill="D9D9D9" w:themeFill="background1" w:themeFillShade="D9"/>
          </w:tcPr>
          <w:p w14:paraId="4E15A875" w14:textId="0CFF6382" w:rsidR="008221B2" w:rsidRPr="005143E2" w:rsidRDefault="00656F43" w:rsidP="005143E2">
            <w:pPr>
              <w:rPr>
                <w:rFonts w:eastAsia="Times New Roman" w:cstheme="minorHAnsi"/>
                <w:b/>
                <w:bCs/>
                <w:sz w:val="20"/>
                <w:szCs w:val="20"/>
                <w:lang w:val="fr-FR"/>
              </w:rPr>
            </w:pPr>
            <w:r w:rsidRPr="005143E2">
              <w:rPr>
                <w:rFonts w:cstheme="minorHAnsi"/>
                <w:b/>
                <w:bCs/>
                <w:sz w:val="20"/>
                <w:szCs w:val="20"/>
                <w:lang w:val="fr-FR"/>
              </w:rPr>
              <w:t>Montant réel versé au stade de l’examen à mi-parcours ($US)</w:t>
            </w:r>
          </w:p>
        </w:tc>
        <w:tc>
          <w:tcPr>
            <w:tcW w:w="1499" w:type="dxa"/>
            <w:shd w:val="clear" w:color="auto" w:fill="D9D9D9" w:themeFill="background1" w:themeFillShade="D9"/>
          </w:tcPr>
          <w:p w14:paraId="2FEC66AD" w14:textId="7F1330D7" w:rsidR="008221B2" w:rsidRPr="005143E2" w:rsidRDefault="000D4B7D" w:rsidP="005143E2">
            <w:pPr>
              <w:rPr>
                <w:rFonts w:eastAsia="Times New Roman" w:cstheme="minorHAnsi"/>
                <w:b/>
                <w:bCs/>
                <w:sz w:val="20"/>
                <w:szCs w:val="20"/>
                <w:lang w:val="fr-FR"/>
              </w:rPr>
            </w:pPr>
            <w:r w:rsidRPr="005143E2">
              <w:rPr>
                <w:rFonts w:cstheme="minorHAnsi"/>
                <w:b/>
                <w:bCs/>
                <w:sz w:val="20"/>
                <w:szCs w:val="20"/>
                <w:lang w:val="fr-FR"/>
              </w:rPr>
              <w:t>Pourcentage réel du montant prévu</w:t>
            </w:r>
          </w:p>
        </w:tc>
      </w:tr>
      <w:tr w:rsidR="008221B2" w:rsidRPr="00F2677A" w14:paraId="1351F7CF" w14:textId="77777777" w:rsidTr="00DF67CC">
        <w:tc>
          <w:tcPr>
            <w:tcW w:w="1143" w:type="dxa"/>
          </w:tcPr>
          <w:p w14:paraId="7897379E" w14:textId="77777777" w:rsidR="008221B2" w:rsidRPr="005143E2" w:rsidRDefault="008221B2" w:rsidP="005143E2">
            <w:pPr>
              <w:rPr>
                <w:rFonts w:cstheme="minorHAnsi"/>
                <w:color w:val="000000"/>
                <w:lang w:val="fr-FR"/>
              </w:rPr>
            </w:pPr>
          </w:p>
        </w:tc>
        <w:tc>
          <w:tcPr>
            <w:tcW w:w="1498" w:type="dxa"/>
          </w:tcPr>
          <w:p w14:paraId="5C3DB1D1" w14:textId="77777777" w:rsidR="008221B2" w:rsidRPr="005143E2" w:rsidRDefault="008221B2" w:rsidP="005143E2">
            <w:pPr>
              <w:rPr>
                <w:rFonts w:cstheme="minorHAnsi"/>
                <w:color w:val="000000"/>
                <w:lang w:val="fr-FR"/>
              </w:rPr>
            </w:pPr>
          </w:p>
        </w:tc>
        <w:tc>
          <w:tcPr>
            <w:tcW w:w="1498" w:type="dxa"/>
          </w:tcPr>
          <w:p w14:paraId="45DB7DDC" w14:textId="77777777" w:rsidR="008221B2" w:rsidRPr="005143E2" w:rsidRDefault="008221B2" w:rsidP="005143E2">
            <w:pPr>
              <w:rPr>
                <w:rFonts w:cstheme="minorHAnsi"/>
                <w:color w:val="000000"/>
                <w:lang w:val="fr-FR"/>
              </w:rPr>
            </w:pPr>
          </w:p>
        </w:tc>
        <w:tc>
          <w:tcPr>
            <w:tcW w:w="1498" w:type="dxa"/>
          </w:tcPr>
          <w:p w14:paraId="10784016" w14:textId="77777777" w:rsidR="008221B2" w:rsidRPr="005143E2" w:rsidRDefault="008221B2" w:rsidP="005143E2">
            <w:pPr>
              <w:rPr>
                <w:rFonts w:cstheme="minorHAnsi"/>
                <w:color w:val="000000"/>
                <w:lang w:val="fr-FR"/>
              </w:rPr>
            </w:pPr>
          </w:p>
        </w:tc>
        <w:tc>
          <w:tcPr>
            <w:tcW w:w="1499" w:type="dxa"/>
          </w:tcPr>
          <w:p w14:paraId="703F3354" w14:textId="77777777" w:rsidR="008221B2" w:rsidRPr="005143E2" w:rsidRDefault="008221B2" w:rsidP="005143E2">
            <w:pPr>
              <w:rPr>
                <w:rFonts w:cstheme="minorHAnsi"/>
                <w:color w:val="000000"/>
                <w:lang w:val="fr-FR"/>
              </w:rPr>
            </w:pPr>
          </w:p>
        </w:tc>
        <w:tc>
          <w:tcPr>
            <w:tcW w:w="1499" w:type="dxa"/>
          </w:tcPr>
          <w:p w14:paraId="43A10537" w14:textId="77777777" w:rsidR="008221B2" w:rsidRPr="005143E2" w:rsidRDefault="008221B2" w:rsidP="005143E2">
            <w:pPr>
              <w:rPr>
                <w:rFonts w:cstheme="minorHAnsi"/>
                <w:color w:val="000000"/>
                <w:lang w:val="fr-FR"/>
              </w:rPr>
            </w:pPr>
          </w:p>
        </w:tc>
      </w:tr>
      <w:tr w:rsidR="008221B2" w:rsidRPr="00F2677A" w14:paraId="65C02D40" w14:textId="77777777" w:rsidTr="00DF67CC">
        <w:tc>
          <w:tcPr>
            <w:tcW w:w="1143" w:type="dxa"/>
          </w:tcPr>
          <w:p w14:paraId="4A9C7818" w14:textId="77777777" w:rsidR="008221B2" w:rsidRPr="005143E2" w:rsidRDefault="008221B2" w:rsidP="005143E2">
            <w:pPr>
              <w:rPr>
                <w:rFonts w:cstheme="minorHAnsi"/>
                <w:color w:val="000000"/>
                <w:lang w:val="fr-FR"/>
              </w:rPr>
            </w:pPr>
          </w:p>
        </w:tc>
        <w:tc>
          <w:tcPr>
            <w:tcW w:w="1498" w:type="dxa"/>
          </w:tcPr>
          <w:p w14:paraId="6FB81DE3" w14:textId="77777777" w:rsidR="008221B2" w:rsidRPr="005143E2" w:rsidRDefault="008221B2" w:rsidP="005143E2">
            <w:pPr>
              <w:rPr>
                <w:rFonts w:cstheme="minorHAnsi"/>
                <w:color w:val="000000"/>
                <w:lang w:val="fr-FR"/>
              </w:rPr>
            </w:pPr>
          </w:p>
        </w:tc>
        <w:tc>
          <w:tcPr>
            <w:tcW w:w="1498" w:type="dxa"/>
          </w:tcPr>
          <w:p w14:paraId="055F8042" w14:textId="77777777" w:rsidR="008221B2" w:rsidRPr="005143E2" w:rsidRDefault="008221B2" w:rsidP="005143E2">
            <w:pPr>
              <w:rPr>
                <w:rFonts w:cstheme="minorHAnsi"/>
                <w:color w:val="000000"/>
                <w:lang w:val="fr-FR"/>
              </w:rPr>
            </w:pPr>
          </w:p>
        </w:tc>
        <w:tc>
          <w:tcPr>
            <w:tcW w:w="1498" w:type="dxa"/>
          </w:tcPr>
          <w:p w14:paraId="3BC821F1" w14:textId="77777777" w:rsidR="008221B2" w:rsidRPr="005143E2" w:rsidRDefault="008221B2" w:rsidP="005143E2">
            <w:pPr>
              <w:rPr>
                <w:rFonts w:cstheme="minorHAnsi"/>
                <w:color w:val="000000"/>
                <w:lang w:val="fr-FR"/>
              </w:rPr>
            </w:pPr>
          </w:p>
        </w:tc>
        <w:tc>
          <w:tcPr>
            <w:tcW w:w="1499" w:type="dxa"/>
          </w:tcPr>
          <w:p w14:paraId="07CAFCB6" w14:textId="77777777" w:rsidR="008221B2" w:rsidRPr="005143E2" w:rsidRDefault="008221B2" w:rsidP="005143E2">
            <w:pPr>
              <w:rPr>
                <w:rFonts w:cstheme="minorHAnsi"/>
                <w:color w:val="000000"/>
                <w:lang w:val="fr-FR"/>
              </w:rPr>
            </w:pPr>
          </w:p>
        </w:tc>
        <w:tc>
          <w:tcPr>
            <w:tcW w:w="1499" w:type="dxa"/>
          </w:tcPr>
          <w:p w14:paraId="114D83A6" w14:textId="77777777" w:rsidR="008221B2" w:rsidRPr="005143E2" w:rsidRDefault="008221B2" w:rsidP="005143E2">
            <w:pPr>
              <w:rPr>
                <w:rFonts w:cstheme="minorHAnsi"/>
                <w:color w:val="000000"/>
                <w:lang w:val="fr-FR"/>
              </w:rPr>
            </w:pPr>
          </w:p>
        </w:tc>
      </w:tr>
      <w:tr w:rsidR="008221B2" w:rsidRPr="00F2677A" w14:paraId="18ECB247" w14:textId="77777777" w:rsidTr="00DF67CC">
        <w:tc>
          <w:tcPr>
            <w:tcW w:w="1143" w:type="dxa"/>
          </w:tcPr>
          <w:p w14:paraId="1894E810" w14:textId="77777777" w:rsidR="008221B2" w:rsidRPr="005143E2" w:rsidRDefault="008221B2" w:rsidP="005143E2">
            <w:pPr>
              <w:rPr>
                <w:rFonts w:cstheme="minorHAnsi"/>
                <w:color w:val="000000"/>
                <w:lang w:val="fr-FR"/>
              </w:rPr>
            </w:pPr>
          </w:p>
        </w:tc>
        <w:tc>
          <w:tcPr>
            <w:tcW w:w="1498" w:type="dxa"/>
          </w:tcPr>
          <w:p w14:paraId="2397724D" w14:textId="77777777" w:rsidR="008221B2" w:rsidRPr="005143E2" w:rsidRDefault="008221B2" w:rsidP="005143E2">
            <w:pPr>
              <w:rPr>
                <w:rFonts w:cstheme="minorHAnsi"/>
                <w:color w:val="000000"/>
                <w:lang w:val="fr-FR"/>
              </w:rPr>
            </w:pPr>
          </w:p>
        </w:tc>
        <w:tc>
          <w:tcPr>
            <w:tcW w:w="1498" w:type="dxa"/>
          </w:tcPr>
          <w:p w14:paraId="0408A834" w14:textId="77777777" w:rsidR="008221B2" w:rsidRPr="005143E2" w:rsidRDefault="008221B2" w:rsidP="005143E2">
            <w:pPr>
              <w:rPr>
                <w:rFonts w:cstheme="minorHAnsi"/>
                <w:color w:val="000000"/>
                <w:lang w:val="fr-FR"/>
              </w:rPr>
            </w:pPr>
          </w:p>
        </w:tc>
        <w:tc>
          <w:tcPr>
            <w:tcW w:w="1498" w:type="dxa"/>
          </w:tcPr>
          <w:p w14:paraId="5B297728" w14:textId="77777777" w:rsidR="008221B2" w:rsidRPr="005143E2" w:rsidRDefault="008221B2" w:rsidP="005143E2">
            <w:pPr>
              <w:rPr>
                <w:rFonts w:cstheme="minorHAnsi"/>
                <w:color w:val="000000"/>
                <w:lang w:val="fr-FR"/>
              </w:rPr>
            </w:pPr>
          </w:p>
        </w:tc>
        <w:tc>
          <w:tcPr>
            <w:tcW w:w="1499" w:type="dxa"/>
          </w:tcPr>
          <w:p w14:paraId="60CD1012" w14:textId="77777777" w:rsidR="008221B2" w:rsidRPr="005143E2" w:rsidRDefault="008221B2" w:rsidP="005143E2">
            <w:pPr>
              <w:rPr>
                <w:rFonts w:cstheme="minorHAnsi"/>
                <w:color w:val="000000"/>
                <w:lang w:val="fr-FR"/>
              </w:rPr>
            </w:pPr>
          </w:p>
        </w:tc>
        <w:tc>
          <w:tcPr>
            <w:tcW w:w="1499" w:type="dxa"/>
          </w:tcPr>
          <w:p w14:paraId="35EE7AE0" w14:textId="77777777" w:rsidR="008221B2" w:rsidRPr="005143E2" w:rsidRDefault="008221B2" w:rsidP="005143E2">
            <w:pPr>
              <w:rPr>
                <w:rFonts w:cstheme="minorHAnsi"/>
                <w:color w:val="000000"/>
                <w:lang w:val="fr-FR"/>
              </w:rPr>
            </w:pPr>
          </w:p>
        </w:tc>
      </w:tr>
      <w:tr w:rsidR="008221B2" w:rsidRPr="00F2677A" w14:paraId="7D957708" w14:textId="77777777" w:rsidTr="00DF67CC">
        <w:tc>
          <w:tcPr>
            <w:tcW w:w="1143" w:type="dxa"/>
          </w:tcPr>
          <w:p w14:paraId="4B800B89" w14:textId="77777777" w:rsidR="008221B2" w:rsidRPr="005143E2" w:rsidRDefault="008221B2" w:rsidP="005143E2">
            <w:pPr>
              <w:rPr>
                <w:rFonts w:cstheme="minorHAnsi"/>
                <w:color w:val="000000"/>
                <w:lang w:val="fr-FR"/>
              </w:rPr>
            </w:pPr>
          </w:p>
        </w:tc>
        <w:tc>
          <w:tcPr>
            <w:tcW w:w="1498" w:type="dxa"/>
          </w:tcPr>
          <w:p w14:paraId="0A475406" w14:textId="77777777" w:rsidR="008221B2" w:rsidRPr="005143E2" w:rsidRDefault="008221B2" w:rsidP="005143E2">
            <w:pPr>
              <w:rPr>
                <w:rFonts w:cstheme="minorHAnsi"/>
                <w:color w:val="000000"/>
                <w:lang w:val="fr-FR"/>
              </w:rPr>
            </w:pPr>
          </w:p>
        </w:tc>
        <w:tc>
          <w:tcPr>
            <w:tcW w:w="1498" w:type="dxa"/>
          </w:tcPr>
          <w:p w14:paraId="6D6F2811" w14:textId="77777777" w:rsidR="008221B2" w:rsidRPr="005143E2" w:rsidRDefault="008221B2" w:rsidP="005143E2">
            <w:pPr>
              <w:rPr>
                <w:rFonts w:cstheme="minorHAnsi"/>
                <w:color w:val="000000"/>
                <w:lang w:val="fr-FR"/>
              </w:rPr>
            </w:pPr>
          </w:p>
        </w:tc>
        <w:tc>
          <w:tcPr>
            <w:tcW w:w="1498" w:type="dxa"/>
          </w:tcPr>
          <w:p w14:paraId="5C6115BA" w14:textId="77777777" w:rsidR="008221B2" w:rsidRPr="005143E2" w:rsidRDefault="008221B2" w:rsidP="005143E2">
            <w:pPr>
              <w:rPr>
                <w:rFonts w:cstheme="minorHAnsi"/>
                <w:color w:val="000000"/>
                <w:lang w:val="fr-FR"/>
              </w:rPr>
            </w:pPr>
          </w:p>
        </w:tc>
        <w:tc>
          <w:tcPr>
            <w:tcW w:w="1499" w:type="dxa"/>
          </w:tcPr>
          <w:p w14:paraId="138B5CA9" w14:textId="77777777" w:rsidR="008221B2" w:rsidRPr="005143E2" w:rsidRDefault="008221B2" w:rsidP="005143E2">
            <w:pPr>
              <w:rPr>
                <w:rFonts w:cstheme="minorHAnsi"/>
                <w:color w:val="000000"/>
                <w:lang w:val="fr-FR"/>
              </w:rPr>
            </w:pPr>
          </w:p>
        </w:tc>
        <w:tc>
          <w:tcPr>
            <w:tcW w:w="1499" w:type="dxa"/>
          </w:tcPr>
          <w:p w14:paraId="646E7BEF" w14:textId="77777777" w:rsidR="008221B2" w:rsidRPr="005143E2" w:rsidRDefault="008221B2" w:rsidP="005143E2">
            <w:pPr>
              <w:rPr>
                <w:rFonts w:cstheme="minorHAnsi"/>
                <w:color w:val="000000"/>
                <w:lang w:val="fr-FR"/>
              </w:rPr>
            </w:pPr>
          </w:p>
        </w:tc>
      </w:tr>
      <w:tr w:rsidR="00551D42" w:rsidRPr="005143E2" w14:paraId="0435D992" w14:textId="77777777" w:rsidTr="00DF67CC">
        <w:tc>
          <w:tcPr>
            <w:tcW w:w="1143" w:type="dxa"/>
          </w:tcPr>
          <w:p w14:paraId="09D5660F" w14:textId="77777777" w:rsidR="00551D42" w:rsidRPr="005143E2" w:rsidRDefault="00551D42" w:rsidP="005143E2">
            <w:pPr>
              <w:rPr>
                <w:rFonts w:cstheme="minorHAnsi"/>
                <w:color w:val="000000"/>
                <w:lang w:val="fr-FR"/>
              </w:rPr>
            </w:pPr>
          </w:p>
        </w:tc>
        <w:tc>
          <w:tcPr>
            <w:tcW w:w="1498" w:type="dxa"/>
          </w:tcPr>
          <w:p w14:paraId="5AB8FF33" w14:textId="77777777" w:rsidR="00551D42" w:rsidRPr="005143E2" w:rsidRDefault="00551D42" w:rsidP="005143E2">
            <w:pPr>
              <w:rPr>
                <w:rFonts w:cstheme="minorHAnsi"/>
                <w:color w:val="000000"/>
                <w:lang w:val="fr-FR"/>
              </w:rPr>
            </w:pPr>
          </w:p>
        </w:tc>
        <w:tc>
          <w:tcPr>
            <w:tcW w:w="1498" w:type="dxa"/>
            <w:shd w:val="clear" w:color="auto" w:fill="D9D9D9" w:themeFill="background1" w:themeFillShade="D9"/>
          </w:tcPr>
          <w:p w14:paraId="062338BF" w14:textId="7277F922" w:rsidR="00551D42" w:rsidRPr="005143E2" w:rsidRDefault="00551D42" w:rsidP="005143E2">
            <w:pPr>
              <w:jc w:val="center"/>
              <w:rPr>
                <w:rFonts w:cstheme="minorHAnsi"/>
                <w:b/>
                <w:bCs/>
                <w:color w:val="000000"/>
                <w:lang w:val="fr-FR"/>
              </w:rPr>
            </w:pPr>
            <w:r w:rsidRPr="005143E2">
              <w:rPr>
                <w:rFonts w:cstheme="minorHAnsi"/>
                <w:b/>
                <w:bCs/>
                <w:color w:val="000000"/>
                <w:lang w:val="fr-FR"/>
              </w:rPr>
              <w:t>Total</w:t>
            </w:r>
          </w:p>
        </w:tc>
        <w:tc>
          <w:tcPr>
            <w:tcW w:w="1498" w:type="dxa"/>
            <w:shd w:val="clear" w:color="auto" w:fill="D9D9D9" w:themeFill="background1" w:themeFillShade="D9"/>
          </w:tcPr>
          <w:p w14:paraId="1044BC79" w14:textId="77777777" w:rsidR="00551D42" w:rsidRPr="005143E2" w:rsidRDefault="00551D42" w:rsidP="005143E2">
            <w:pPr>
              <w:rPr>
                <w:rFonts w:cstheme="minorHAnsi"/>
                <w:b/>
                <w:bCs/>
                <w:color w:val="000000"/>
                <w:lang w:val="fr-FR"/>
              </w:rPr>
            </w:pPr>
          </w:p>
        </w:tc>
        <w:tc>
          <w:tcPr>
            <w:tcW w:w="1499" w:type="dxa"/>
            <w:shd w:val="clear" w:color="auto" w:fill="D9D9D9" w:themeFill="background1" w:themeFillShade="D9"/>
          </w:tcPr>
          <w:p w14:paraId="37FF3391" w14:textId="77777777" w:rsidR="00551D42" w:rsidRPr="005143E2" w:rsidRDefault="00551D42" w:rsidP="005143E2">
            <w:pPr>
              <w:rPr>
                <w:rFonts w:cstheme="minorHAnsi"/>
                <w:b/>
                <w:bCs/>
                <w:color w:val="000000"/>
                <w:lang w:val="fr-FR"/>
              </w:rPr>
            </w:pPr>
          </w:p>
        </w:tc>
        <w:tc>
          <w:tcPr>
            <w:tcW w:w="1499" w:type="dxa"/>
            <w:shd w:val="clear" w:color="auto" w:fill="D9D9D9" w:themeFill="background1" w:themeFillShade="D9"/>
          </w:tcPr>
          <w:p w14:paraId="546A11B3" w14:textId="77777777" w:rsidR="00551D42" w:rsidRPr="005143E2" w:rsidRDefault="00551D42" w:rsidP="005143E2">
            <w:pPr>
              <w:rPr>
                <w:rFonts w:cstheme="minorHAnsi"/>
                <w:b/>
                <w:bCs/>
                <w:color w:val="000000"/>
                <w:lang w:val="fr-FR"/>
              </w:rPr>
            </w:pPr>
          </w:p>
        </w:tc>
      </w:tr>
    </w:tbl>
    <w:p w14:paraId="3D9BC761" w14:textId="793A7256" w:rsidR="005A0E07" w:rsidRPr="005143E2" w:rsidRDefault="005A0E07" w:rsidP="005143E2">
      <w:pPr>
        <w:spacing w:after="0" w:line="240" w:lineRule="auto"/>
        <w:jc w:val="both"/>
        <w:rPr>
          <w:rFonts w:cstheme="minorHAnsi"/>
          <w:color w:val="000000"/>
          <w:u w:val="single"/>
          <w:lang w:val="fr-FR"/>
        </w:rPr>
      </w:pPr>
    </w:p>
    <w:p w14:paraId="4F208FA3" w14:textId="2D6B995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Inclure le modèle de cofinancement FEM séparé (rempli par </w:t>
      </w:r>
      <w:r w:rsidR="0073050F">
        <w:rPr>
          <w:rFonts w:asciiTheme="minorHAnsi" w:hAnsiTheme="minorHAnsi" w:cstheme="minorHAnsi"/>
          <w:sz w:val="22"/>
          <w:szCs w:val="22"/>
          <w:lang w:val="fr-FR"/>
        </w:rPr>
        <w:t>l’Unité Adjudicatrice</w:t>
      </w:r>
      <w:r w:rsidRPr="005143E2">
        <w:rPr>
          <w:rFonts w:asciiTheme="minorHAnsi" w:hAnsiTheme="minorHAnsi" w:cstheme="minorHAnsi"/>
          <w:sz w:val="22"/>
          <w:szCs w:val="22"/>
          <w:lang w:val="fr-FR"/>
        </w:rPr>
        <w:t xml:space="preserve"> et l'équipe de projet) qui classe chaque montant de cofinancement dans les catégories "investissement mobilisé" ou "dépenses récurrentes".  (Ce modèle sera joint en annexe sous forme de fichier séparé).</w:t>
      </w:r>
    </w:p>
    <w:p w14:paraId="2F334778" w14:textId="77777777" w:rsidR="001C40C2" w:rsidRPr="005143E2" w:rsidRDefault="001C40C2" w:rsidP="005143E2">
      <w:pPr>
        <w:spacing w:after="0" w:line="240" w:lineRule="auto"/>
        <w:jc w:val="both"/>
        <w:rPr>
          <w:rFonts w:cstheme="minorHAnsi"/>
          <w:color w:val="000000"/>
          <w:lang w:val="fr-FR"/>
        </w:rPr>
      </w:pPr>
    </w:p>
    <w:p w14:paraId="5D49859B"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Systèmes de suivi et d'évaluation au niveau du projet :</w:t>
      </w:r>
    </w:p>
    <w:p w14:paraId="6897824B" w14:textId="22E2EB0A"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les outils de suivi actuellement utilisés : Fournissent-ils les informations nécessaires ? Impliquent-ils des partenaires clés ? Sont-ils alignés ou intégrés aux systèmes nationaux ?  Utilisent-ils les informations existantes ? Sont-ils efficaces ? Sont-ils rentables ? Des outils supplémentaires sont-ils nécessaires ? Comment pourrait-on les rendre plus participatifs et inclusifs ?</w:t>
      </w:r>
    </w:p>
    <w:p w14:paraId="176E622C" w14:textId="5BB9B670"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Examinez la gestion financière du budget de suivi et d'évaluation du projet.  Des ressources suffisantes sont-elles allouées au suivi et à l'évaluation ? Ces ressources sont-elles allouées de manière efficace ?</w:t>
      </w:r>
    </w:p>
    <w:p w14:paraId="00B8ED2F" w14:textId="4896732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dans quelle mesure les questions</w:t>
      </w:r>
      <w:r w:rsidR="003003E6" w:rsidRPr="005143E2">
        <w:rPr>
          <w:rFonts w:asciiTheme="minorHAnsi" w:hAnsiTheme="minorHAnsi" w:cstheme="minorHAnsi"/>
          <w:sz w:val="22"/>
          <w:szCs w:val="22"/>
          <w:lang w:val="fr-FR"/>
        </w:rPr>
        <w:t xml:space="preserve"> pertinentes</w:t>
      </w:r>
      <w:r w:rsidRPr="005143E2">
        <w:rPr>
          <w:rFonts w:asciiTheme="minorHAnsi" w:hAnsiTheme="minorHAnsi" w:cstheme="minorHAnsi"/>
          <w:sz w:val="22"/>
          <w:szCs w:val="22"/>
          <w:lang w:val="fr-FR"/>
        </w:rPr>
        <w:t xml:space="preserve"> de</w:t>
      </w:r>
      <w:r w:rsidR="003003E6" w:rsidRPr="005143E2">
        <w:rPr>
          <w:rFonts w:asciiTheme="minorHAnsi" w:hAnsiTheme="minorHAnsi" w:cstheme="minorHAnsi"/>
          <w:sz w:val="22"/>
          <w:szCs w:val="22"/>
          <w:lang w:val="fr-FR"/>
        </w:rPr>
        <w:t xml:space="preserve"> </w:t>
      </w:r>
      <w:r w:rsidR="00584684" w:rsidRPr="005143E2">
        <w:rPr>
          <w:rFonts w:asciiTheme="minorHAnsi" w:hAnsiTheme="minorHAnsi" w:cstheme="minorHAnsi"/>
          <w:sz w:val="22"/>
          <w:szCs w:val="22"/>
          <w:lang w:val="fr-FR"/>
        </w:rPr>
        <w:t>la dimension</w:t>
      </w:r>
      <w:r w:rsidRPr="005143E2">
        <w:rPr>
          <w:rFonts w:asciiTheme="minorHAnsi" w:hAnsiTheme="minorHAnsi" w:cstheme="minorHAnsi"/>
          <w:sz w:val="22"/>
          <w:szCs w:val="22"/>
          <w:lang w:val="fr-FR"/>
        </w:rPr>
        <w:t xml:space="preserve"> genre</w:t>
      </w:r>
      <w:r w:rsidR="003003E6" w:rsidRPr="005143E2">
        <w:rPr>
          <w:rFonts w:asciiTheme="minorHAnsi" w:hAnsiTheme="minorHAnsi" w:cstheme="minorHAnsi"/>
          <w:sz w:val="22"/>
          <w:szCs w:val="22"/>
          <w:lang w:val="fr-FR"/>
        </w:rPr>
        <w:t>,</w:t>
      </w:r>
      <w:r w:rsidRPr="005143E2">
        <w:rPr>
          <w:rFonts w:asciiTheme="minorHAnsi" w:hAnsiTheme="minorHAnsi" w:cstheme="minorHAnsi"/>
          <w:sz w:val="22"/>
          <w:szCs w:val="22"/>
          <w:lang w:val="fr-FR"/>
        </w:rPr>
        <w:t xml:space="preserve"> ont été intégrées dans les systèmes de suivi. Voir l'annexe 9 du document </w:t>
      </w:r>
      <w:r w:rsidR="003003E6" w:rsidRPr="000415FB">
        <w:rPr>
          <w:rFonts w:asciiTheme="minorHAnsi" w:hAnsiTheme="minorHAnsi" w:cstheme="minorHAnsi"/>
          <w:sz w:val="22"/>
          <w:szCs w:val="22"/>
          <w:lang w:val="fr-FR"/>
        </w:rPr>
        <w:t>« </w:t>
      </w:r>
      <w:r w:rsidR="005922DA" w:rsidRPr="000415FB">
        <w:rPr>
          <w:rFonts w:asciiTheme="minorHAnsi" w:hAnsiTheme="minorHAnsi" w:cstheme="minorHAnsi"/>
          <w:sz w:val="22"/>
          <w:szCs w:val="22"/>
          <w:lang w:val="fr-FR"/>
        </w:rPr>
        <w:t xml:space="preserve">Directives pour la conduite de l’examen </w:t>
      </w:r>
      <w:r w:rsidR="000415FB" w:rsidRPr="000415FB">
        <w:rPr>
          <w:rFonts w:asciiTheme="minorHAnsi" w:hAnsiTheme="minorHAnsi" w:cstheme="minorHAnsi"/>
          <w:sz w:val="22"/>
          <w:szCs w:val="22"/>
          <w:lang w:val="fr-FR"/>
        </w:rPr>
        <w:t>à</w:t>
      </w:r>
      <w:r w:rsidR="005922DA" w:rsidRPr="000415FB">
        <w:rPr>
          <w:rFonts w:asciiTheme="minorHAnsi" w:hAnsiTheme="minorHAnsi" w:cstheme="minorHAnsi"/>
          <w:sz w:val="22"/>
          <w:szCs w:val="22"/>
          <w:lang w:val="fr-FR"/>
        </w:rPr>
        <w:t xml:space="preserve"> mi-parcours des projets appuyés par le PNUD et financés par le GEF </w:t>
      </w:r>
      <w:r w:rsidR="003003E6" w:rsidRPr="000415FB">
        <w:rPr>
          <w:rFonts w:asciiTheme="minorHAnsi" w:hAnsiTheme="minorHAnsi" w:cstheme="minorHAnsi"/>
          <w:sz w:val="22"/>
          <w:szCs w:val="22"/>
          <w:lang w:val="fr-FR"/>
        </w:rPr>
        <w:t>»</w:t>
      </w:r>
      <w:r w:rsidRPr="005143E2">
        <w:rPr>
          <w:rFonts w:asciiTheme="minorHAnsi" w:hAnsiTheme="minorHAnsi" w:cstheme="minorHAnsi"/>
          <w:sz w:val="22"/>
          <w:szCs w:val="22"/>
          <w:lang w:val="fr-FR"/>
        </w:rPr>
        <w:t xml:space="preserve"> pour de plus amples directives.</w:t>
      </w:r>
    </w:p>
    <w:p w14:paraId="516FC438" w14:textId="77777777" w:rsidR="001C40C2" w:rsidRPr="005143E2" w:rsidRDefault="001C40C2" w:rsidP="005143E2">
      <w:pPr>
        <w:spacing w:after="0" w:line="240" w:lineRule="auto"/>
        <w:jc w:val="both"/>
        <w:rPr>
          <w:rFonts w:cstheme="minorHAnsi"/>
          <w:color w:val="000000"/>
          <w:lang w:val="fr-FR"/>
        </w:rPr>
      </w:pPr>
    </w:p>
    <w:p w14:paraId="47C76F43"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Engagement des parties prenantes :</w:t>
      </w:r>
    </w:p>
    <w:p w14:paraId="49043741" w14:textId="76570632"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Gestion du projet : Le projet a-t-il développé et mis à profit les partenariats nécessaires et appropriés avec les parties prenantes directes et tangentielles ?</w:t>
      </w:r>
    </w:p>
    <w:p w14:paraId="41C89141" w14:textId="1C6A8D4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Participation et processus pilotés par le pays : Les parties prenantes des gouvernements locaux et nationaux soutiennent-elles les objectifs du projet ?  Continuent-elles à jouer un rôle actif dans la prise de décisions relatives au projet, afin de soutenir une mise en œuvre efficace et efficiente du projet ?</w:t>
      </w:r>
    </w:p>
    <w:p w14:paraId="46793FE2" w14:textId="1F1F3272"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Participation et sensibilisation du public : Dans quelle mesure la participation des parties prenantes et la sensibilisation du public ont-elles contribué aux progrès vers la réalisation des objectifs du projet ?</w:t>
      </w:r>
    </w:p>
    <w:p w14:paraId="34948FB4" w14:textId="2632C55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Comment le projet fait-il participer les femmes et les filles ?  Le projet est-il susceptible d'avoir les mêmes effets positifs et/ou négatifs sur les femmes et les hommes, les filles et les garçons ?  Identifiez, si possible, les contraintes juridiques, culturelles ou religieuses qui pèsent sur la participation des femmes au projet.  Que peut faire le projet pour améliorer ses avantages pour les femmes ? </w:t>
      </w:r>
    </w:p>
    <w:p w14:paraId="4259B49F" w14:textId="77777777" w:rsidR="001C40C2" w:rsidRPr="005143E2" w:rsidRDefault="001C40C2" w:rsidP="005143E2">
      <w:pPr>
        <w:spacing w:after="0" w:line="240" w:lineRule="auto"/>
        <w:jc w:val="both"/>
        <w:rPr>
          <w:rFonts w:cstheme="minorHAnsi"/>
          <w:color w:val="000000"/>
          <w:lang w:val="fr-FR"/>
        </w:rPr>
      </w:pPr>
    </w:p>
    <w:p w14:paraId="06731580"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Normes sociales et environnementales (sauvegardes)</w:t>
      </w:r>
    </w:p>
    <w:p w14:paraId="080C8BE5" w14:textId="7F04DA1C"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Valider les risques identifiés dans le dernier </w:t>
      </w:r>
      <w:r w:rsidR="00584684" w:rsidRPr="005143E2">
        <w:rPr>
          <w:rFonts w:asciiTheme="minorHAnsi" w:hAnsiTheme="minorHAnsi" w:cstheme="minorHAnsi"/>
          <w:sz w:val="22"/>
          <w:szCs w:val="22"/>
          <w:lang w:val="fr-FR"/>
        </w:rPr>
        <w:t>SESP</w:t>
      </w:r>
      <w:r w:rsidRPr="005143E2">
        <w:rPr>
          <w:rFonts w:asciiTheme="minorHAnsi" w:hAnsiTheme="minorHAnsi" w:cstheme="minorHAnsi"/>
          <w:sz w:val="22"/>
          <w:szCs w:val="22"/>
          <w:lang w:val="fr-FR"/>
        </w:rPr>
        <w:t xml:space="preserve"> du projet, ainsi que la notation de ces risques ; des révisions sont-elles nécessaires ? </w:t>
      </w:r>
    </w:p>
    <w:p w14:paraId="645F931A" w14:textId="0F8F773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Résumez et évaluez les révisions apportées depuis l'approbation d</w:t>
      </w:r>
      <w:r w:rsidR="00584684" w:rsidRPr="005143E2">
        <w:rPr>
          <w:rFonts w:asciiTheme="minorHAnsi" w:hAnsiTheme="minorHAnsi" w:cstheme="minorHAnsi"/>
          <w:sz w:val="22"/>
          <w:szCs w:val="22"/>
          <w:lang w:val="fr-FR"/>
        </w:rPr>
        <w:t>e la DG</w:t>
      </w:r>
      <w:r w:rsidRPr="005143E2">
        <w:rPr>
          <w:rFonts w:asciiTheme="minorHAnsi" w:hAnsiTheme="minorHAnsi" w:cstheme="minorHAnsi"/>
          <w:sz w:val="22"/>
          <w:szCs w:val="22"/>
          <w:lang w:val="fr-FR"/>
        </w:rPr>
        <w:t xml:space="preserve"> (</w:t>
      </w:r>
      <w:r w:rsidR="003003E6" w:rsidRPr="005143E2">
        <w:rPr>
          <w:rFonts w:asciiTheme="minorHAnsi" w:hAnsiTheme="minorHAnsi" w:cstheme="minorHAnsi"/>
          <w:sz w:val="22"/>
          <w:szCs w:val="22"/>
          <w:lang w:val="fr-FR"/>
        </w:rPr>
        <w:t>si applicable</w:t>
      </w:r>
      <w:r w:rsidRPr="005143E2">
        <w:rPr>
          <w:rFonts w:asciiTheme="minorHAnsi" w:hAnsiTheme="minorHAnsi" w:cstheme="minorHAnsi"/>
          <w:sz w:val="22"/>
          <w:szCs w:val="22"/>
          <w:lang w:val="fr-FR"/>
        </w:rPr>
        <w:t xml:space="preserve">) : </w:t>
      </w:r>
    </w:p>
    <w:p w14:paraId="419B2E27" w14:textId="24BB8A6B" w:rsidR="001C40C2" w:rsidRPr="005143E2" w:rsidRDefault="001C40C2"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La catégorisation des risques des garanties globales du projet. </w:t>
      </w:r>
    </w:p>
    <w:p w14:paraId="7946629C" w14:textId="7EB87E47" w:rsidR="001C40C2" w:rsidRPr="005143E2" w:rsidRDefault="001C40C2"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Les types de risques identifiés (dans le SESP).</w:t>
      </w:r>
    </w:p>
    <w:p w14:paraId="1C41EFB6" w14:textId="01917C12" w:rsidR="001C40C2" w:rsidRPr="005143E2" w:rsidRDefault="001C40C2"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Les cotes de risque individuelles (dans le </w:t>
      </w:r>
      <w:r w:rsidR="00584684" w:rsidRPr="005143E2">
        <w:rPr>
          <w:rFonts w:asciiTheme="minorHAnsi" w:hAnsiTheme="minorHAnsi" w:cstheme="minorHAnsi"/>
          <w:sz w:val="22"/>
          <w:szCs w:val="22"/>
          <w:lang w:val="fr-FR"/>
        </w:rPr>
        <w:t>SESP</w:t>
      </w:r>
      <w:r w:rsidRPr="005143E2">
        <w:rPr>
          <w:rFonts w:asciiTheme="minorHAnsi" w:hAnsiTheme="minorHAnsi" w:cstheme="minorHAnsi"/>
          <w:sz w:val="22"/>
          <w:szCs w:val="22"/>
          <w:lang w:val="fr-FR"/>
        </w:rPr>
        <w:t>).</w:t>
      </w:r>
    </w:p>
    <w:p w14:paraId="2895E878" w14:textId="3A10523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Décrire et évaluer les progrès réalisés dans la mise en œuvre des mesures de gestion sociale et environnementale du projet telles que décrites dans le SESP soumis lors de l'approbation d</w:t>
      </w:r>
      <w:r w:rsidR="003003E6" w:rsidRPr="005143E2">
        <w:rPr>
          <w:rFonts w:asciiTheme="minorHAnsi" w:hAnsiTheme="minorHAnsi" w:cstheme="minorHAnsi"/>
          <w:sz w:val="22"/>
          <w:szCs w:val="22"/>
          <w:lang w:val="fr-FR"/>
        </w:rPr>
        <w:t>e la Direction Générale</w:t>
      </w:r>
      <w:r w:rsidRPr="005143E2">
        <w:rPr>
          <w:rFonts w:asciiTheme="minorHAnsi" w:hAnsiTheme="minorHAnsi" w:cstheme="minorHAnsi"/>
          <w:sz w:val="22"/>
          <w:szCs w:val="22"/>
          <w:lang w:val="fr-FR"/>
        </w:rPr>
        <w:t xml:space="preserve"> (et préparé pendant la mise en œuvre, le cas échéant), y compris toute révision de ces mesures. Ces mesures de gestion peuvent inclure des </w:t>
      </w:r>
      <w:r w:rsidR="003003E6" w:rsidRPr="005143E2">
        <w:rPr>
          <w:rFonts w:asciiTheme="minorHAnsi" w:hAnsiTheme="minorHAnsi" w:cstheme="minorHAnsi"/>
          <w:sz w:val="22"/>
          <w:szCs w:val="22"/>
          <w:lang w:val="fr-FR"/>
        </w:rPr>
        <w:t xml:space="preserve">Plans </w:t>
      </w:r>
      <w:r w:rsidRPr="005143E2">
        <w:rPr>
          <w:rFonts w:asciiTheme="minorHAnsi" w:hAnsiTheme="minorHAnsi" w:cstheme="minorHAnsi"/>
          <w:sz w:val="22"/>
          <w:szCs w:val="22"/>
          <w:lang w:val="fr-FR"/>
        </w:rPr>
        <w:t xml:space="preserve">de </w:t>
      </w:r>
      <w:r w:rsidR="003003E6" w:rsidRPr="005143E2">
        <w:rPr>
          <w:rFonts w:asciiTheme="minorHAnsi" w:hAnsiTheme="minorHAnsi" w:cstheme="minorHAnsi"/>
          <w:sz w:val="22"/>
          <w:szCs w:val="22"/>
          <w:lang w:val="fr-FR"/>
        </w:rPr>
        <w:t xml:space="preserve">Gestion Environnementale </w:t>
      </w:r>
      <w:r w:rsidRPr="005143E2">
        <w:rPr>
          <w:rFonts w:asciiTheme="minorHAnsi" w:hAnsiTheme="minorHAnsi" w:cstheme="minorHAnsi"/>
          <w:sz w:val="22"/>
          <w:szCs w:val="22"/>
          <w:lang w:val="fr-FR"/>
        </w:rPr>
        <w:t xml:space="preserve">et </w:t>
      </w:r>
      <w:r w:rsidR="003003E6" w:rsidRPr="005143E2">
        <w:rPr>
          <w:rFonts w:asciiTheme="minorHAnsi" w:hAnsiTheme="minorHAnsi" w:cstheme="minorHAnsi"/>
          <w:sz w:val="22"/>
          <w:szCs w:val="22"/>
          <w:lang w:val="fr-FR"/>
        </w:rPr>
        <w:t xml:space="preserve">Sociale </w:t>
      </w:r>
      <w:r w:rsidRPr="005143E2">
        <w:rPr>
          <w:rFonts w:asciiTheme="minorHAnsi" w:hAnsiTheme="minorHAnsi" w:cstheme="minorHAnsi"/>
          <w:sz w:val="22"/>
          <w:szCs w:val="22"/>
          <w:lang w:val="fr-FR"/>
        </w:rPr>
        <w:t>(PGES) ou d'autres plans de gestion, mais peuvent également inclure des aspects de la conception d'un projet ; reportez-vous à la question 6 du modèle de SESP pour un résumé des mesures de gestion identifiées.</w:t>
      </w:r>
    </w:p>
    <w:p w14:paraId="1A0404C9" w14:textId="7777777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Un projet donné doit être évalué par rapport à la version de la politique de sauvegarde du PNUD qui était en vigueur au moment de l'approbation du projet. </w:t>
      </w:r>
    </w:p>
    <w:p w14:paraId="2738478C" w14:textId="77777777" w:rsidR="001C40C2" w:rsidRPr="005143E2" w:rsidRDefault="001C40C2" w:rsidP="005143E2">
      <w:pPr>
        <w:spacing w:after="0" w:line="240" w:lineRule="auto"/>
        <w:jc w:val="both"/>
        <w:rPr>
          <w:rFonts w:cstheme="minorHAnsi"/>
          <w:color w:val="000000"/>
          <w:lang w:val="fr-FR"/>
        </w:rPr>
      </w:pPr>
    </w:p>
    <w:p w14:paraId="351D8600"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Rapports :</w:t>
      </w:r>
    </w:p>
    <w:p w14:paraId="48AA740F" w14:textId="6BEF1282"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Évaluer comment les changements de gestion adaptative ont été signalés par la direction du projet et partagés avec le Conseil du projet.</w:t>
      </w:r>
    </w:p>
    <w:p w14:paraId="4E3336EB" w14:textId="74424941"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Évaluer dans quelle mesure l'équipe de projet et les partenaires respectent les exigences du FEM en matière de rapports (c'est-à-dire comment ont-ils traité les rapports d'évaluation préliminaire mal notés, le cas échéant ?)</w:t>
      </w:r>
    </w:p>
    <w:p w14:paraId="1DCEBC8D" w14:textId="01BABA43"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Évaluer la manière dont les enseignements tirés du processus de gestion adaptative ont été documentés, partagés avec les principaux partenaires et internalisés par les partenaires.</w:t>
      </w:r>
    </w:p>
    <w:p w14:paraId="1F242545" w14:textId="77777777" w:rsidR="001C40C2" w:rsidRPr="005143E2" w:rsidRDefault="001C40C2" w:rsidP="005143E2">
      <w:pPr>
        <w:spacing w:after="0" w:line="240" w:lineRule="auto"/>
        <w:jc w:val="both"/>
        <w:rPr>
          <w:rFonts w:cstheme="minorHAnsi"/>
          <w:color w:val="000000"/>
          <w:lang w:val="fr-FR"/>
        </w:rPr>
      </w:pPr>
    </w:p>
    <w:p w14:paraId="48B69CCF"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Communications et gestion des connaissances :</w:t>
      </w:r>
    </w:p>
    <w:p w14:paraId="20AA9BC0" w14:textId="4C431AF1"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communication interne du projet avec les parties prenantes : La communication est-elle régulière et efficace ? Certaines parties prenantes clés sont-elles exclues de la communication ? Y a-t-il des mécanismes de retour d'information lorsque la communication est reçue ? Cette communication avec les parties prenantes contribue-t-elle à les sensibiliser aux résultats et aux activités du projet et à investir dans la durabilité des résultats du projet ?</w:t>
      </w:r>
    </w:p>
    <w:p w14:paraId="4C25D377" w14:textId="10238201"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communication externe du projet : Des moyens de communication appropriés sont-ils établis ou en cours d'établissement pour exprimer au public l'avancement du projet et l'impact prévu (y a-t-il une présence sur le web, par exemple ? Ou le projet a-t-il mis en œuvre des campagnes de sensibilisation et d'information du public appropriées) ?</w:t>
      </w:r>
    </w:p>
    <w:p w14:paraId="622E5757" w14:textId="3A7E130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Pour les besoins du rapport, rédigez un paragraphe d'une demi-page qui résume les progrès du projet vers les résultats en termes de contribution aux avantages du développement durable, ainsi que les avantages environnementaux globaux. </w:t>
      </w:r>
    </w:p>
    <w:p w14:paraId="52414A86" w14:textId="5A95A62D"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Dressez la liste des activités/produits de connaissance développés (sur la base de l'approche de gestion des connaissances approuvée lors de l'approbation d</w:t>
      </w:r>
      <w:r w:rsidR="00584684" w:rsidRPr="005143E2">
        <w:rPr>
          <w:rFonts w:asciiTheme="minorHAnsi" w:hAnsiTheme="minorHAnsi" w:cstheme="minorHAnsi"/>
          <w:sz w:val="22"/>
          <w:szCs w:val="22"/>
          <w:lang w:val="fr-FR"/>
        </w:rPr>
        <w:t xml:space="preserve">e la </w:t>
      </w:r>
      <w:r w:rsidRPr="005143E2">
        <w:rPr>
          <w:rFonts w:asciiTheme="minorHAnsi" w:hAnsiTheme="minorHAnsi" w:cstheme="minorHAnsi"/>
          <w:sz w:val="22"/>
          <w:szCs w:val="22"/>
          <w:lang w:val="fr-FR"/>
        </w:rPr>
        <w:t>DG).</w:t>
      </w:r>
    </w:p>
    <w:p w14:paraId="569B63A5" w14:textId="77777777" w:rsidR="001C40C2" w:rsidRPr="005143E2" w:rsidRDefault="001C40C2" w:rsidP="005143E2">
      <w:pPr>
        <w:spacing w:after="0" w:line="240" w:lineRule="auto"/>
        <w:jc w:val="both"/>
        <w:rPr>
          <w:rFonts w:cstheme="minorHAnsi"/>
          <w:color w:val="000000"/>
          <w:u w:val="single"/>
          <w:lang w:val="fr-FR"/>
        </w:rPr>
      </w:pPr>
    </w:p>
    <w:p w14:paraId="1C3CA28A" w14:textId="77777777" w:rsidR="005A0E07" w:rsidRPr="005143E2" w:rsidRDefault="005A0E07" w:rsidP="005143E2">
      <w:pPr>
        <w:tabs>
          <w:tab w:val="left" w:pos="0"/>
        </w:tabs>
        <w:spacing w:line="240" w:lineRule="auto"/>
        <w:rPr>
          <w:rFonts w:cstheme="minorHAnsi"/>
          <w:b/>
          <w:lang w:val="fr-FR"/>
        </w:rPr>
      </w:pPr>
      <w:r w:rsidRPr="005143E2">
        <w:rPr>
          <w:rFonts w:cstheme="minorHAnsi"/>
          <w:b/>
          <w:lang w:val="fr-FR"/>
        </w:rPr>
        <w:t>iv.   Durabilité</w:t>
      </w:r>
    </w:p>
    <w:p w14:paraId="2A126E17" w14:textId="07349154"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Valider si les risques identifiés dans le document de projet, </w:t>
      </w:r>
      <w:r w:rsidR="00B25ADC">
        <w:rPr>
          <w:rFonts w:asciiTheme="minorHAnsi" w:hAnsiTheme="minorHAnsi" w:cstheme="minorHAnsi"/>
          <w:sz w:val="22"/>
          <w:szCs w:val="22"/>
          <w:lang w:val="fr-FR"/>
        </w:rPr>
        <w:t>les rapport périodiques</w:t>
      </w:r>
      <w:r w:rsidRPr="005143E2">
        <w:rPr>
          <w:rFonts w:asciiTheme="minorHAnsi" w:hAnsiTheme="minorHAnsi" w:cstheme="minorHAnsi"/>
          <w:sz w:val="22"/>
          <w:szCs w:val="22"/>
          <w:lang w:val="fr-FR"/>
        </w:rPr>
        <w:t>/le</w:t>
      </w:r>
      <w:r w:rsidR="00B25ADC">
        <w:rPr>
          <w:rFonts w:asciiTheme="minorHAnsi" w:hAnsiTheme="minorHAnsi" w:cstheme="minorHAnsi"/>
          <w:sz w:val="22"/>
          <w:szCs w:val="22"/>
          <w:lang w:val="fr-FR"/>
        </w:rPr>
        <w:t xml:space="preserve"> PIR et </w:t>
      </w:r>
      <w:r w:rsidRPr="005143E2">
        <w:rPr>
          <w:rFonts w:asciiTheme="minorHAnsi" w:hAnsiTheme="minorHAnsi" w:cstheme="minorHAnsi"/>
          <w:sz w:val="22"/>
          <w:szCs w:val="22"/>
          <w:lang w:val="fr-FR"/>
        </w:rPr>
        <w:t xml:space="preserve">le registre des risques </w:t>
      </w:r>
      <w:r w:rsidR="00B25ADC">
        <w:rPr>
          <w:rFonts w:asciiTheme="minorHAnsi" w:hAnsiTheme="minorHAnsi" w:cstheme="minorHAnsi"/>
          <w:sz w:val="22"/>
          <w:szCs w:val="22"/>
          <w:lang w:val="fr-FR"/>
        </w:rPr>
        <w:t xml:space="preserve">dans </w:t>
      </w:r>
      <w:r w:rsidR="00373DD7">
        <w:rPr>
          <w:rFonts w:asciiTheme="minorHAnsi" w:hAnsiTheme="minorHAnsi" w:cstheme="minorHAnsi"/>
          <w:sz w:val="22"/>
          <w:szCs w:val="22"/>
          <w:lang w:val="fr-FR"/>
        </w:rPr>
        <w:t>ATLAS</w:t>
      </w:r>
      <w:r w:rsidRPr="005143E2">
        <w:rPr>
          <w:rFonts w:asciiTheme="minorHAnsi" w:hAnsiTheme="minorHAnsi" w:cstheme="minorHAnsi"/>
          <w:sz w:val="22"/>
          <w:szCs w:val="22"/>
          <w:lang w:val="fr-FR"/>
        </w:rPr>
        <w:t xml:space="preserve"> sont</w:t>
      </w:r>
      <w:r w:rsidR="00B25ADC">
        <w:rPr>
          <w:rFonts w:asciiTheme="minorHAnsi" w:hAnsiTheme="minorHAnsi" w:cstheme="minorHAnsi"/>
          <w:sz w:val="22"/>
          <w:szCs w:val="22"/>
          <w:lang w:val="fr-FR"/>
        </w:rPr>
        <w:t xml:space="preserve"> effectivement</w:t>
      </w:r>
      <w:r w:rsidRPr="005143E2">
        <w:rPr>
          <w:rFonts w:asciiTheme="minorHAnsi" w:hAnsiTheme="minorHAnsi" w:cstheme="minorHAnsi"/>
          <w:sz w:val="22"/>
          <w:szCs w:val="22"/>
          <w:lang w:val="fr-FR"/>
        </w:rPr>
        <w:t xml:space="preserve"> les plus importants et si les cotes de risque appliquées sont appropriées et à jour. Si ce n'est pas le cas, expliquez pourquoi. </w:t>
      </w:r>
    </w:p>
    <w:p w14:paraId="20162F9D" w14:textId="536DA426"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En outre, évaluez les risques suivants pour la durabilité :</w:t>
      </w:r>
    </w:p>
    <w:p w14:paraId="0E2D69E9" w14:textId="77777777" w:rsidR="008A5B1C" w:rsidRPr="005143E2" w:rsidRDefault="008A5B1C" w:rsidP="005143E2">
      <w:pPr>
        <w:spacing w:line="240" w:lineRule="auto"/>
        <w:rPr>
          <w:rFonts w:cstheme="minorHAnsi"/>
          <w:lang w:val="fr-FR"/>
        </w:rPr>
      </w:pPr>
    </w:p>
    <w:p w14:paraId="7F44DB3E" w14:textId="77777777" w:rsidR="008A5B1C" w:rsidRPr="00E73A9D" w:rsidRDefault="008A5B1C" w:rsidP="005143E2">
      <w:pPr>
        <w:spacing w:line="240" w:lineRule="auto"/>
        <w:rPr>
          <w:rFonts w:cstheme="minorHAnsi"/>
          <w:u w:val="single"/>
          <w:lang w:val="fr-FR"/>
        </w:rPr>
      </w:pPr>
      <w:r w:rsidRPr="00E73A9D">
        <w:rPr>
          <w:rFonts w:cstheme="minorHAnsi"/>
          <w:u w:val="single"/>
          <w:lang w:val="fr-FR"/>
        </w:rPr>
        <w:t xml:space="preserve">Risques financiers pour la durabilité : </w:t>
      </w:r>
    </w:p>
    <w:p w14:paraId="0F9BE44B" w14:textId="0FA83545"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Quelle est la probabilité que les ressources financières et économiques ne soient pas disponibles une fois que l'aide du FEM prend fin (considérez que les ressources potentielles peuvent provenir de sources multiples, telles que les secteurs public et privé, les activités génératrices de revenus et d'autres financements qui constitueront des ressources financières adéquates pour pérenniser les résultats du projet) ?</w:t>
      </w:r>
    </w:p>
    <w:p w14:paraId="6A91D401" w14:textId="77777777" w:rsidR="008A5B1C" w:rsidRPr="005143E2" w:rsidRDefault="008A5B1C" w:rsidP="005143E2">
      <w:pPr>
        <w:spacing w:line="240" w:lineRule="auto"/>
        <w:rPr>
          <w:rFonts w:cstheme="minorHAnsi"/>
          <w:lang w:val="fr-FR"/>
        </w:rPr>
      </w:pPr>
    </w:p>
    <w:p w14:paraId="777F247E" w14:textId="77777777" w:rsidR="008A5B1C" w:rsidRPr="00E73A9D" w:rsidRDefault="008A5B1C" w:rsidP="005143E2">
      <w:pPr>
        <w:spacing w:line="240" w:lineRule="auto"/>
        <w:rPr>
          <w:rFonts w:cstheme="minorHAnsi"/>
          <w:u w:val="single"/>
          <w:lang w:val="fr-FR"/>
        </w:rPr>
      </w:pPr>
      <w:r w:rsidRPr="00E73A9D">
        <w:rPr>
          <w:rFonts w:cstheme="minorHAnsi"/>
          <w:u w:val="single"/>
          <w:lang w:val="fr-FR"/>
        </w:rPr>
        <w:t xml:space="preserve">Risques socio-économiques pour la durabilité : </w:t>
      </w:r>
    </w:p>
    <w:p w14:paraId="3E0184A7" w14:textId="54EB122B"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Existe-t-il des risques sociaux ou politiques susceptibles de compromettre la durabilité des résultats du projet ? Quel est le risque que le niveau d'appropriation par les parties prenantes (y compris par les gouvernements et les autres parties prenantes clés) soit insuffisant pour permettre la pérennité des résultats et des avantages du projet ? Les différentes parties prenantes clés considèrent-elles qu'il </w:t>
      </w:r>
      <w:r w:rsidR="00584684" w:rsidRPr="005143E2">
        <w:rPr>
          <w:rFonts w:asciiTheme="minorHAnsi" w:hAnsiTheme="minorHAnsi" w:cstheme="minorHAnsi"/>
          <w:sz w:val="22"/>
          <w:szCs w:val="22"/>
          <w:lang w:val="fr-FR"/>
        </w:rPr>
        <w:t>soit</w:t>
      </w:r>
      <w:r w:rsidRPr="005143E2">
        <w:rPr>
          <w:rFonts w:asciiTheme="minorHAnsi" w:hAnsiTheme="minorHAnsi" w:cstheme="minorHAnsi"/>
          <w:sz w:val="22"/>
          <w:szCs w:val="22"/>
          <w:lang w:val="fr-FR"/>
        </w:rPr>
        <w:t xml:space="preserve"> dans leur intérêt que les bénéfices du projet continuent à circuler ? La sensibilisation du public et des parties prenantes est-elle suffisante pour soutenir les objectifs à long terme du projet ? L'équipe de projet documente-t-elle en permanence les enseignements tirés et les partage-t-elle/transfère-t-elle aux parties appropriées qui pourraient tirer des enseignements du projet et éventuellement le reproduire et/ou l'étendre à l'avenir ?</w:t>
      </w:r>
    </w:p>
    <w:p w14:paraId="5B4AD7E1" w14:textId="77777777"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 cadre institutionnel et la gouvernance présentent des risques pour la durabilité : </w:t>
      </w:r>
    </w:p>
    <w:p w14:paraId="6148AB14" w14:textId="23583456"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Les cadres juridiques, les politiques, les structures et les processus de gouvernance présentent-ils des risques susceptibles de compromettre la pérennité des avantages du projet ? Lors de l'évaluation de ce paramètre, il convient également de se demander si les systèmes/mécanismes requis pour la responsabilité, la transparence et le transfert de connaissances techniques sont en place. </w:t>
      </w:r>
    </w:p>
    <w:p w14:paraId="41F903C5" w14:textId="77777777" w:rsidR="00571850" w:rsidRPr="005143E2" w:rsidRDefault="00571850" w:rsidP="005143E2">
      <w:pPr>
        <w:spacing w:line="240" w:lineRule="auto"/>
        <w:rPr>
          <w:rFonts w:cstheme="minorHAnsi"/>
          <w:lang w:val="fr-FR"/>
        </w:rPr>
      </w:pPr>
    </w:p>
    <w:p w14:paraId="68390B43" w14:textId="45D61BE5" w:rsidR="008A5B1C" w:rsidRPr="00E73A9D" w:rsidRDefault="008A5B1C" w:rsidP="005143E2">
      <w:pPr>
        <w:spacing w:line="240" w:lineRule="auto"/>
        <w:rPr>
          <w:rFonts w:cstheme="minorHAnsi"/>
          <w:u w:val="single"/>
          <w:lang w:val="fr-FR"/>
        </w:rPr>
      </w:pPr>
      <w:r w:rsidRPr="00E73A9D">
        <w:rPr>
          <w:rFonts w:cstheme="minorHAnsi"/>
          <w:u w:val="single"/>
          <w:lang w:val="fr-FR"/>
        </w:rPr>
        <w:t xml:space="preserve">Risques environnementaux pour la durabilité : </w:t>
      </w:r>
    </w:p>
    <w:p w14:paraId="1317686F" w14:textId="26A28AF1" w:rsidR="005B4CA0"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Existe-t-il des risques environnementaux susceptibles de compromettre la pérennité des résultats du projet ?</w:t>
      </w:r>
    </w:p>
    <w:p w14:paraId="2AE36888" w14:textId="5AF2AB82" w:rsidR="008A5B1C" w:rsidRPr="005143E2" w:rsidRDefault="008A5B1C" w:rsidP="005143E2">
      <w:pPr>
        <w:pStyle w:val="Paragraphedeliste"/>
        <w:spacing w:before="0"/>
        <w:ind w:left="0"/>
        <w:rPr>
          <w:rFonts w:asciiTheme="minorHAnsi" w:eastAsiaTheme="minorHAnsi" w:hAnsiTheme="minorHAnsi" w:cstheme="minorHAnsi"/>
          <w:color w:val="000000"/>
          <w:sz w:val="22"/>
          <w:szCs w:val="22"/>
          <w:lang w:val="fr-FR"/>
        </w:rPr>
      </w:pPr>
    </w:p>
    <w:p w14:paraId="4DBF40BB" w14:textId="05A9A839" w:rsidR="00E73A9D" w:rsidRDefault="00E73A9D" w:rsidP="005143E2">
      <w:pPr>
        <w:pStyle w:val="Paragraphedeliste"/>
        <w:spacing w:before="0"/>
        <w:ind w:left="0"/>
        <w:rPr>
          <w:rFonts w:asciiTheme="minorHAnsi" w:eastAsiaTheme="minorHAnsi" w:hAnsiTheme="minorHAnsi" w:cstheme="minorHAnsi"/>
          <w:color w:val="000000"/>
          <w:sz w:val="22"/>
          <w:szCs w:val="22"/>
          <w:lang w:val="fr-FR"/>
        </w:rPr>
      </w:pPr>
    </w:p>
    <w:p w14:paraId="2F0A300C" w14:textId="77777777" w:rsidR="005A0E07" w:rsidRPr="005143E2" w:rsidRDefault="005A0E07" w:rsidP="005143E2">
      <w:pPr>
        <w:pStyle w:val="Corpsdetexte3"/>
        <w:spacing w:before="0" w:after="0"/>
        <w:rPr>
          <w:rFonts w:asciiTheme="minorHAnsi" w:hAnsiTheme="minorHAnsi" w:cstheme="minorHAnsi"/>
          <w:b/>
          <w:sz w:val="22"/>
          <w:szCs w:val="22"/>
          <w:lang w:val="fr-FR"/>
        </w:rPr>
      </w:pPr>
      <w:r w:rsidRPr="005143E2">
        <w:rPr>
          <w:rFonts w:asciiTheme="minorHAnsi" w:hAnsiTheme="minorHAnsi" w:cstheme="minorHAnsi"/>
          <w:b/>
          <w:sz w:val="22"/>
          <w:szCs w:val="22"/>
          <w:lang w:val="fr-FR"/>
        </w:rPr>
        <w:t>Conclusions et recommandations</w:t>
      </w:r>
    </w:p>
    <w:p w14:paraId="4E530A13" w14:textId="5B249A74" w:rsidR="008A5B1C" w:rsidRPr="005143E2" w:rsidRDefault="002C3B0E" w:rsidP="005143E2">
      <w:pPr>
        <w:pStyle w:val="Corpsdetexte3"/>
        <w:spacing w:after="0"/>
        <w:rPr>
          <w:rFonts w:asciiTheme="minorHAnsi" w:hAnsiTheme="minorHAnsi" w:cstheme="minorHAnsi"/>
          <w:sz w:val="22"/>
          <w:szCs w:val="22"/>
          <w:lang w:val="fr-FR"/>
        </w:rPr>
      </w:pPr>
      <w:r>
        <w:rPr>
          <w:rFonts w:asciiTheme="minorHAnsi" w:hAnsiTheme="minorHAnsi" w:cstheme="minorHAnsi"/>
          <w:sz w:val="22"/>
          <w:szCs w:val="22"/>
          <w:lang w:val="fr-FR"/>
        </w:rPr>
        <w:t>Le consultant international</w:t>
      </w:r>
      <w:r w:rsidR="008A5B1C" w:rsidRPr="005143E2">
        <w:rPr>
          <w:rFonts w:asciiTheme="minorHAnsi" w:hAnsiTheme="minorHAnsi" w:cstheme="minorHAnsi"/>
          <w:sz w:val="22"/>
          <w:szCs w:val="22"/>
          <w:lang w:val="fr-FR"/>
        </w:rPr>
        <w:t xml:space="preserve"> inclura une section dans le rapport d'examen à mi-parcours pour les conclusions fondées sur des preuves, à la lumière des résultats.</w:t>
      </w:r>
    </w:p>
    <w:p w14:paraId="799BD7F5" w14:textId="26643752" w:rsidR="00B25A14" w:rsidRPr="005143E2" w:rsidRDefault="008A5B1C" w:rsidP="005143E2">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En outre, le consultant/l'équipe d'examen à mi-parcours devrait faire des recommandations à l'équipe de projet. Les recommandations doivent être des suggestions succinctes d'intervention critique qui sont spécifiques, mesurables, réalisables et pertinentes. Un tableau de recommandations doit être placé dans le résumé du rapport. Voir le</w:t>
      </w:r>
      <w:r w:rsidR="005922DA">
        <w:rPr>
          <w:rFonts w:asciiTheme="minorHAnsi" w:hAnsiTheme="minorHAnsi" w:cstheme="minorHAnsi"/>
          <w:sz w:val="22"/>
          <w:szCs w:val="22"/>
          <w:lang w:val="fr-FR"/>
        </w:rPr>
        <w:t>s</w:t>
      </w:r>
      <w:r w:rsidRPr="005143E2">
        <w:rPr>
          <w:rFonts w:asciiTheme="minorHAnsi" w:hAnsiTheme="minorHAnsi" w:cstheme="minorHAnsi"/>
          <w:sz w:val="22"/>
          <w:szCs w:val="22"/>
          <w:lang w:val="fr-FR"/>
        </w:rPr>
        <w:t xml:space="preserve"> </w:t>
      </w:r>
      <w:r w:rsidR="005922DA">
        <w:rPr>
          <w:rFonts w:asciiTheme="minorHAnsi" w:hAnsiTheme="minorHAnsi" w:cstheme="minorHAnsi"/>
          <w:sz w:val="22"/>
          <w:szCs w:val="22"/>
          <w:lang w:val="fr-FR"/>
        </w:rPr>
        <w:t>« d</w:t>
      </w:r>
      <w:r w:rsidR="005922DA" w:rsidRPr="006823D6">
        <w:rPr>
          <w:rFonts w:asciiTheme="minorHAnsi" w:hAnsiTheme="minorHAnsi" w:cstheme="minorHAnsi"/>
          <w:i/>
          <w:iCs/>
          <w:sz w:val="22"/>
          <w:szCs w:val="22"/>
          <w:lang w:val="fr-FR"/>
        </w:rPr>
        <w:t xml:space="preserve">irectives pour la conduite de l’examen </w:t>
      </w:r>
      <w:r w:rsidR="005922DA" w:rsidRPr="005922DA">
        <w:rPr>
          <w:rFonts w:asciiTheme="minorHAnsi" w:hAnsiTheme="minorHAnsi" w:cstheme="minorHAnsi"/>
          <w:i/>
          <w:iCs/>
          <w:sz w:val="22"/>
          <w:szCs w:val="22"/>
          <w:lang w:val="fr-FR"/>
        </w:rPr>
        <w:t>à</w:t>
      </w:r>
      <w:r w:rsidR="005922DA" w:rsidRPr="006823D6">
        <w:rPr>
          <w:rFonts w:asciiTheme="minorHAnsi" w:hAnsiTheme="minorHAnsi" w:cstheme="minorHAnsi"/>
          <w:i/>
          <w:iCs/>
          <w:sz w:val="22"/>
          <w:szCs w:val="22"/>
          <w:lang w:val="fr-FR"/>
        </w:rPr>
        <w:t xml:space="preserve"> mi-parcours des projets appuyés par le PNUD et financés par le GEF</w:t>
      </w:r>
      <w:r w:rsidR="005922DA">
        <w:rPr>
          <w:rFonts w:asciiTheme="minorHAnsi" w:hAnsiTheme="minorHAnsi" w:cstheme="minorHAnsi"/>
          <w:sz w:val="22"/>
          <w:szCs w:val="22"/>
          <w:lang w:val="fr-FR"/>
        </w:rPr>
        <w:t> »</w:t>
      </w:r>
      <w:r w:rsidR="005922DA" w:rsidRPr="005922DA">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pour des conseils sur le tableau des recommandations.</w:t>
      </w:r>
    </w:p>
    <w:p w14:paraId="2D8330F0" w14:textId="46306372" w:rsidR="00882C73" w:rsidRPr="005143E2" w:rsidRDefault="002C3B0E" w:rsidP="005143E2">
      <w:pPr>
        <w:pStyle w:val="Corpsdetexte3"/>
        <w:spacing w:after="0"/>
        <w:rPr>
          <w:rFonts w:asciiTheme="minorHAnsi" w:hAnsiTheme="minorHAnsi" w:cstheme="minorHAnsi"/>
          <w:sz w:val="22"/>
          <w:szCs w:val="22"/>
          <w:lang w:val="fr-FR"/>
        </w:rPr>
      </w:pPr>
      <w:r>
        <w:rPr>
          <w:rFonts w:asciiTheme="minorHAnsi" w:hAnsiTheme="minorHAnsi" w:cstheme="minorHAnsi"/>
          <w:sz w:val="22"/>
          <w:szCs w:val="22"/>
          <w:lang w:val="fr-FR"/>
        </w:rPr>
        <w:t>Le consultant</w:t>
      </w:r>
      <w:r w:rsidR="008A5B1C" w:rsidRPr="005143E2">
        <w:rPr>
          <w:rFonts w:asciiTheme="minorHAnsi" w:hAnsiTheme="minorHAnsi" w:cstheme="minorHAnsi"/>
          <w:sz w:val="22"/>
          <w:szCs w:val="22"/>
          <w:lang w:val="fr-FR"/>
        </w:rPr>
        <w:t xml:space="preserve"> </w:t>
      </w:r>
      <w:r w:rsidR="008A5B1C" w:rsidRPr="00EC4176">
        <w:rPr>
          <w:rFonts w:asciiTheme="minorHAnsi" w:hAnsiTheme="minorHAnsi" w:cstheme="minorHAnsi"/>
          <w:b/>
          <w:bCs/>
          <w:i/>
          <w:iCs/>
          <w:sz w:val="22"/>
          <w:szCs w:val="22"/>
          <w:lang w:val="fr-FR"/>
        </w:rPr>
        <w:t>ne doit pas formuler plus de 15 recommandations</w:t>
      </w:r>
      <w:r w:rsidR="008A5B1C" w:rsidRPr="005143E2">
        <w:rPr>
          <w:rFonts w:asciiTheme="minorHAnsi" w:hAnsiTheme="minorHAnsi" w:cstheme="minorHAnsi"/>
          <w:sz w:val="22"/>
          <w:szCs w:val="22"/>
          <w:lang w:val="fr-FR"/>
        </w:rPr>
        <w:t xml:space="preserve"> au total.</w:t>
      </w:r>
    </w:p>
    <w:p w14:paraId="006A872E" w14:textId="77777777" w:rsidR="008A5B1C" w:rsidRPr="005143E2" w:rsidRDefault="008A5B1C" w:rsidP="005143E2">
      <w:pPr>
        <w:pStyle w:val="Corpsdetexte3"/>
        <w:spacing w:before="0" w:after="0"/>
        <w:rPr>
          <w:rFonts w:asciiTheme="minorHAnsi" w:hAnsiTheme="minorHAnsi" w:cstheme="minorHAnsi"/>
          <w:sz w:val="22"/>
          <w:szCs w:val="22"/>
          <w:lang w:val="fr-FR"/>
        </w:rPr>
      </w:pPr>
    </w:p>
    <w:p w14:paraId="57E01F0D" w14:textId="6DAB0872" w:rsidR="005A0E07" w:rsidRPr="005143E2" w:rsidRDefault="005A0E07" w:rsidP="005143E2">
      <w:pPr>
        <w:spacing w:after="0" w:line="240" w:lineRule="auto"/>
        <w:jc w:val="both"/>
        <w:rPr>
          <w:rFonts w:cstheme="minorHAnsi"/>
          <w:b/>
          <w:lang w:val="fr-FR"/>
        </w:rPr>
      </w:pPr>
      <w:r w:rsidRPr="005143E2">
        <w:rPr>
          <w:rFonts w:cstheme="minorHAnsi"/>
          <w:b/>
          <w:lang w:val="fr-FR"/>
        </w:rPr>
        <w:t>Cotes</w:t>
      </w:r>
      <w:r w:rsidR="00584684" w:rsidRPr="005143E2">
        <w:rPr>
          <w:rFonts w:cstheme="minorHAnsi"/>
          <w:b/>
          <w:lang w:val="fr-FR"/>
        </w:rPr>
        <w:t xml:space="preserve"> et n</w:t>
      </w:r>
      <w:r w:rsidR="005922DA">
        <w:rPr>
          <w:rFonts w:cstheme="minorHAnsi"/>
          <w:b/>
          <w:lang w:val="fr-FR"/>
        </w:rPr>
        <w:t>o</w:t>
      </w:r>
      <w:r w:rsidR="00584684" w:rsidRPr="005143E2">
        <w:rPr>
          <w:rFonts w:cstheme="minorHAnsi"/>
          <w:b/>
          <w:lang w:val="fr-FR"/>
        </w:rPr>
        <w:t>tations</w:t>
      </w:r>
    </w:p>
    <w:p w14:paraId="05D2876A" w14:textId="51DC2BAB" w:rsidR="00584684" w:rsidRPr="00E73A9D" w:rsidRDefault="002C3B0E" w:rsidP="00E73A9D">
      <w:pPr>
        <w:pStyle w:val="Corpsdetexte3"/>
        <w:spacing w:after="0"/>
        <w:rPr>
          <w:rFonts w:asciiTheme="minorHAnsi" w:hAnsiTheme="minorHAnsi" w:cstheme="minorHAnsi"/>
          <w:sz w:val="22"/>
          <w:szCs w:val="22"/>
          <w:lang w:val="fr-FR"/>
        </w:rPr>
      </w:pPr>
      <w:r>
        <w:rPr>
          <w:rFonts w:asciiTheme="minorHAnsi" w:hAnsiTheme="minorHAnsi" w:cstheme="minorHAnsi"/>
          <w:sz w:val="22"/>
          <w:szCs w:val="22"/>
          <w:lang w:val="fr-FR"/>
        </w:rPr>
        <w:t>Le consultant</w:t>
      </w:r>
      <w:r w:rsidR="008A5B1C" w:rsidRPr="00E73A9D">
        <w:rPr>
          <w:rFonts w:asciiTheme="minorHAnsi" w:hAnsiTheme="minorHAnsi" w:cstheme="minorHAnsi"/>
          <w:sz w:val="22"/>
          <w:szCs w:val="22"/>
          <w:lang w:val="fr-FR"/>
        </w:rPr>
        <w:t xml:space="preserve"> </w:t>
      </w:r>
      <w:r w:rsidR="00882C73" w:rsidRPr="00E73A9D">
        <w:rPr>
          <w:rFonts w:asciiTheme="minorHAnsi" w:hAnsiTheme="minorHAnsi" w:cstheme="minorHAnsi"/>
          <w:sz w:val="22"/>
          <w:szCs w:val="22"/>
          <w:lang w:val="fr-FR"/>
        </w:rPr>
        <w:t>inclura</w:t>
      </w:r>
      <w:r w:rsidR="00AD60C2" w:rsidRPr="00E73A9D">
        <w:rPr>
          <w:rFonts w:asciiTheme="minorHAnsi" w:hAnsiTheme="minorHAnsi" w:cstheme="minorHAnsi"/>
          <w:sz w:val="22"/>
          <w:szCs w:val="22"/>
          <w:lang w:val="fr-FR"/>
        </w:rPr>
        <w:t xml:space="preserve"> dans le résumé de son rapport,</w:t>
      </w:r>
      <w:r w:rsidR="00882C73" w:rsidRPr="00E73A9D">
        <w:rPr>
          <w:rFonts w:asciiTheme="minorHAnsi" w:hAnsiTheme="minorHAnsi" w:cstheme="minorHAnsi"/>
          <w:sz w:val="22"/>
          <w:szCs w:val="22"/>
          <w:lang w:val="fr-FR"/>
        </w:rPr>
        <w:t xml:space="preserve"> ses évaluations des résultats du projet </w:t>
      </w:r>
      <w:r w:rsidR="00AD60C2" w:rsidRPr="00E73A9D">
        <w:rPr>
          <w:rFonts w:asciiTheme="minorHAnsi" w:hAnsiTheme="minorHAnsi" w:cstheme="minorHAnsi"/>
          <w:sz w:val="22"/>
          <w:szCs w:val="22"/>
          <w:lang w:val="fr-FR"/>
        </w:rPr>
        <w:t>ainsi que</w:t>
      </w:r>
      <w:r w:rsidR="00882C73" w:rsidRPr="00E73A9D">
        <w:rPr>
          <w:rFonts w:asciiTheme="minorHAnsi" w:hAnsiTheme="minorHAnsi" w:cstheme="minorHAnsi"/>
          <w:sz w:val="22"/>
          <w:szCs w:val="22"/>
          <w:lang w:val="fr-FR"/>
        </w:rPr>
        <w:t xml:space="preserve"> de brèves descriptions des réalisations associées dans un tableau de synthèse des évaluations et des réalisations </w:t>
      </w:r>
      <w:r w:rsidR="00AD60C2" w:rsidRPr="00E73A9D">
        <w:rPr>
          <w:rFonts w:asciiTheme="minorHAnsi" w:hAnsiTheme="minorHAnsi" w:cstheme="minorHAnsi"/>
          <w:sz w:val="22"/>
          <w:szCs w:val="22"/>
          <w:lang w:val="fr-FR"/>
        </w:rPr>
        <w:t>ci-dessous</w:t>
      </w:r>
      <w:r w:rsidR="00882C73" w:rsidRPr="00E73A9D">
        <w:rPr>
          <w:rFonts w:asciiTheme="minorHAnsi" w:hAnsiTheme="minorHAnsi" w:cstheme="minorHAnsi"/>
          <w:sz w:val="22"/>
          <w:szCs w:val="22"/>
          <w:lang w:val="fr-FR"/>
        </w:rPr>
        <w:t>. Voir l'annexe E pour les échelles de notation. Aucune notation de la stratégie du projet et aucune notation globale du projet n'est requise.</w:t>
      </w:r>
    </w:p>
    <w:p w14:paraId="0BD95F9D" w14:textId="77777777" w:rsidR="00882C73" w:rsidRPr="005143E2" w:rsidRDefault="00882C73" w:rsidP="005143E2">
      <w:pPr>
        <w:spacing w:after="0" w:line="240" w:lineRule="auto"/>
        <w:rPr>
          <w:rFonts w:cstheme="minorHAnsi"/>
          <w:b/>
          <w:sz w:val="18"/>
          <w:szCs w:val="18"/>
          <w:lang w:val="fr-FR"/>
        </w:rPr>
      </w:pPr>
    </w:p>
    <w:p w14:paraId="702E7791" w14:textId="7EBFBD04" w:rsidR="005A0E07" w:rsidRPr="005143E2" w:rsidRDefault="005A0E07" w:rsidP="005143E2">
      <w:pPr>
        <w:pStyle w:val="Lgende"/>
        <w:keepNext/>
        <w:spacing w:after="0"/>
        <w:jc w:val="center"/>
        <w:rPr>
          <w:rFonts w:asciiTheme="minorHAnsi" w:hAnsiTheme="minorHAnsi" w:cstheme="minorHAnsi"/>
          <w:lang w:val="fr-FR"/>
        </w:rPr>
      </w:pPr>
      <w:r w:rsidRPr="005143E2">
        <w:rPr>
          <w:rFonts w:asciiTheme="minorHAnsi" w:hAnsiTheme="minorHAnsi" w:cstheme="minorHAnsi"/>
          <w:lang w:val="fr-FR"/>
        </w:rPr>
        <w:t xml:space="preserve">Table. </w:t>
      </w:r>
      <w:r w:rsidR="00882C73" w:rsidRPr="005143E2">
        <w:rPr>
          <w:rFonts w:asciiTheme="minorHAnsi" w:hAnsiTheme="minorHAnsi" w:cstheme="minorHAnsi"/>
          <w:lang w:val="fr-FR"/>
        </w:rPr>
        <w:t>Tableau récapitulatif des notations et des réalisations d</w:t>
      </w:r>
      <w:r w:rsidR="00584684" w:rsidRPr="005143E2">
        <w:rPr>
          <w:rFonts w:asciiTheme="minorHAnsi" w:hAnsiTheme="minorHAnsi" w:cstheme="minorHAnsi"/>
          <w:lang w:val="fr-FR"/>
        </w:rPr>
        <w:t xml:space="preserve">u MTR </w:t>
      </w:r>
      <w:r w:rsidR="00882C73" w:rsidRPr="005143E2">
        <w:rPr>
          <w:rFonts w:asciiTheme="minorHAnsi" w:hAnsiTheme="minorHAnsi" w:cstheme="minorHAnsi"/>
          <w:lang w:val="fr-FR"/>
        </w:rPr>
        <w:t xml:space="preserve">pour le </w:t>
      </w:r>
      <w:r w:rsidR="006B0743" w:rsidRPr="006B0743">
        <w:rPr>
          <w:rFonts w:asciiTheme="minorHAnsi" w:hAnsiTheme="minorHAnsi" w:cstheme="minorHAnsi"/>
          <w:lang w:val="fr-FR"/>
        </w:rPr>
        <w:t>Projet Régional « Amélioration de la gestion du Lac Tchad par la mise en œuvre du Programme d’actions stratégiques pour le bassin du Lac Tchad pour renforcer la résilience au changement climatique et réduire le stress sur les écosystèmes »</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2526"/>
        <w:gridCol w:w="5202"/>
      </w:tblGrid>
      <w:tr w:rsidR="005A0E07" w:rsidRPr="005143E2" w14:paraId="4145DCE0" w14:textId="77777777" w:rsidTr="00DB059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143E2" w:rsidRDefault="005A0E07" w:rsidP="005143E2">
            <w:pPr>
              <w:rPr>
                <w:rFonts w:cstheme="minorHAnsi"/>
                <w:b/>
                <w:color w:val="FFFFFF" w:themeColor="background1"/>
                <w:sz w:val="18"/>
                <w:szCs w:val="18"/>
                <w:lang w:val="fr-FR"/>
              </w:rPr>
            </w:pPr>
            <w:r w:rsidRPr="005143E2">
              <w:rPr>
                <w:rFonts w:cstheme="minorHAnsi"/>
                <w:b/>
                <w:color w:val="FFFFFF" w:themeColor="background1"/>
                <w:sz w:val="18"/>
                <w:szCs w:val="18"/>
                <w:lang w:val="fr-FR"/>
              </w:rPr>
              <w:t>Mesure</w:t>
            </w:r>
          </w:p>
        </w:tc>
        <w:tc>
          <w:tcPr>
            <w:tcW w:w="2526"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55009784" w:rsidR="005A0E07" w:rsidRPr="005143E2" w:rsidRDefault="00882C73" w:rsidP="005143E2">
            <w:pPr>
              <w:rPr>
                <w:rFonts w:cstheme="minorHAnsi"/>
                <w:b/>
                <w:color w:val="FFFFFF" w:themeColor="background1"/>
                <w:sz w:val="18"/>
                <w:szCs w:val="18"/>
                <w:lang w:val="fr-FR"/>
              </w:rPr>
            </w:pPr>
            <w:r w:rsidRPr="005143E2">
              <w:rPr>
                <w:rFonts w:cstheme="minorHAnsi"/>
                <w:b/>
                <w:color w:val="FFFFFF" w:themeColor="background1"/>
                <w:sz w:val="18"/>
                <w:szCs w:val="18"/>
                <w:lang w:val="fr-FR"/>
              </w:rPr>
              <w:t>Cotes</w:t>
            </w:r>
            <w:r w:rsidR="005A0E07" w:rsidRPr="005143E2">
              <w:rPr>
                <w:rFonts w:cstheme="minorHAnsi"/>
                <w:b/>
                <w:color w:val="FFFFFF" w:themeColor="background1"/>
                <w:sz w:val="18"/>
                <w:szCs w:val="18"/>
                <w:lang w:val="fr-FR"/>
              </w:rPr>
              <w:t xml:space="preserve"> MTR</w:t>
            </w:r>
          </w:p>
        </w:tc>
        <w:tc>
          <w:tcPr>
            <w:tcW w:w="5202"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143E2" w:rsidRDefault="005A0E07" w:rsidP="005143E2">
            <w:pPr>
              <w:rPr>
                <w:rFonts w:cstheme="minorHAnsi"/>
                <w:b/>
                <w:color w:val="FFFFFF" w:themeColor="background1"/>
                <w:sz w:val="18"/>
                <w:szCs w:val="18"/>
                <w:lang w:val="fr-FR"/>
              </w:rPr>
            </w:pPr>
            <w:r w:rsidRPr="005143E2">
              <w:rPr>
                <w:rFonts w:cstheme="minorHAnsi"/>
                <w:b/>
                <w:color w:val="FFFFFF" w:themeColor="background1"/>
                <w:sz w:val="18"/>
                <w:szCs w:val="18"/>
                <w:lang w:val="fr-FR"/>
              </w:rPr>
              <w:t>Description des réalisations</w:t>
            </w:r>
          </w:p>
        </w:tc>
      </w:tr>
      <w:tr w:rsidR="005A0E07" w:rsidRPr="005143E2" w14:paraId="7EE6DF99" w14:textId="77777777" w:rsidTr="00DB0590">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2913BAA2" w:rsidR="005A0E07" w:rsidRPr="005143E2" w:rsidRDefault="005A0E07" w:rsidP="005143E2">
            <w:pPr>
              <w:rPr>
                <w:rFonts w:cstheme="minorHAnsi"/>
                <w:b/>
                <w:sz w:val="18"/>
                <w:szCs w:val="18"/>
                <w:lang w:val="fr-FR"/>
              </w:rPr>
            </w:pPr>
            <w:r w:rsidRPr="005143E2">
              <w:rPr>
                <w:rFonts w:cstheme="minorHAnsi"/>
                <w:b/>
                <w:sz w:val="18"/>
                <w:szCs w:val="18"/>
                <w:lang w:val="fr-FR"/>
              </w:rPr>
              <w:t>Stratégie d</w:t>
            </w:r>
            <w:r w:rsidR="00584684" w:rsidRPr="005143E2">
              <w:rPr>
                <w:rFonts w:cstheme="minorHAnsi"/>
                <w:b/>
                <w:sz w:val="18"/>
                <w:szCs w:val="18"/>
                <w:lang w:val="fr-FR"/>
              </w:rPr>
              <w:t>u</w:t>
            </w:r>
            <w:r w:rsidRPr="005143E2">
              <w:rPr>
                <w:rFonts w:cstheme="minorHAnsi"/>
                <w:b/>
                <w:sz w:val="18"/>
                <w:szCs w:val="18"/>
                <w:lang w:val="fr-FR"/>
              </w:rPr>
              <w:t xml:space="preserve"> projet</w:t>
            </w:r>
          </w:p>
        </w:tc>
        <w:tc>
          <w:tcPr>
            <w:tcW w:w="2526" w:type="dxa"/>
            <w:tcBorders>
              <w:top w:val="single" w:sz="4" w:space="0" w:color="auto"/>
              <w:left w:val="single" w:sz="4" w:space="0" w:color="auto"/>
              <w:bottom w:val="single" w:sz="4" w:space="0" w:color="auto"/>
              <w:right w:val="single" w:sz="4" w:space="0" w:color="auto"/>
            </w:tcBorders>
          </w:tcPr>
          <w:p w14:paraId="576CDB64" w14:textId="77777777" w:rsidR="005A0E07" w:rsidRPr="005143E2" w:rsidRDefault="005A0E07" w:rsidP="005143E2">
            <w:pPr>
              <w:rPr>
                <w:rFonts w:cstheme="minorHAnsi"/>
                <w:sz w:val="18"/>
                <w:szCs w:val="18"/>
                <w:lang w:val="fr-FR"/>
              </w:rPr>
            </w:pPr>
            <w:r w:rsidRPr="005143E2">
              <w:rPr>
                <w:rFonts w:cstheme="minorHAnsi"/>
                <w:sz w:val="18"/>
                <w:szCs w:val="18"/>
                <w:lang w:val="fr-FR"/>
              </w:rPr>
              <w:t>N/A</w:t>
            </w:r>
          </w:p>
        </w:tc>
        <w:tc>
          <w:tcPr>
            <w:tcW w:w="5202" w:type="dxa"/>
            <w:tcBorders>
              <w:top w:val="single" w:sz="4" w:space="0" w:color="auto"/>
              <w:left w:val="single" w:sz="4" w:space="0" w:color="auto"/>
              <w:bottom w:val="single" w:sz="4" w:space="0" w:color="auto"/>
              <w:right w:val="single" w:sz="4" w:space="0" w:color="auto"/>
            </w:tcBorders>
          </w:tcPr>
          <w:p w14:paraId="06297129" w14:textId="77777777" w:rsidR="005A0E07" w:rsidRPr="005143E2" w:rsidRDefault="005A0E07" w:rsidP="005143E2">
            <w:pPr>
              <w:rPr>
                <w:rFonts w:cstheme="minorHAnsi"/>
                <w:sz w:val="18"/>
                <w:szCs w:val="18"/>
                <w:lang w:val="fr-FR"/>
              </w:rPr>
            </w:pPr>
          </w:p>
        </w:tc>
      </w:tr>
      <w:tr w:rsidR="005A0E07" w:rsidRPr="00F2677A" w14:paraId="54674C9B" w14:textId="77777777" w:rsidTr="00DB0590">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143E2" w:rsidRDefault="005A0E07" w:rsidP="005143E2">
            <w:pPr>
              <w:rPr>
                <w:rFonts w:cstheme="minorHAnsi"/>
                <w:b/>
                <w:sz w:val="18"/>
                <w:szCs w:val="18"/>
                <w:lang w:val="fr-FR"/>
              </w:rPr>
            </w:pPr>
            <w:r w:rsidRPr="005143E2">
              <w:rPr>
                <w:rFonts w:cstheme="minorHAnsi"/>
                <w:b/>
                <w:sz w:val="18"/>
                <w:szCs w:val="18"/>
                <w:lang w:val="fr-FR"/>
              </w:rPr>
              <w:t>Progrès vers les résultats</w:t>
            </w:r>
          </w:p>
        </w:tc>
        <w:tc>
          <w:tcPr>
            <w:tcW w:w="2526" w:type="dxa"/>
            <w:tcBorders>
              <w:top w:val="single" w:sz="4" w:space="0" w:color="auto"/>
              <w:left w:val="single" w:sz="4" w:space="0" w:color="auto"/>
              <w:bottom w:val="single" w:sz="4" w:space="0" w:color="auto"/>
              <w:right w:val="single" w:sz="4" w:space="0" w:color="auto"/>
            </w:tcBorders>
          </w:tcPr>
          <w:p w14:paraId="4228EDF5" w14:textId="56F89762" w:rsidR="005A0E07" w:rsidRPr="005143E2" w:rsidRDefault="005A0E07" w:rsidP="005143E2">
            <w:pPr>
              <w:rPr>
                <w:rFonts w:cstheme="minorHAnsi"/>
                <w:sz w:val="18"/>
                <w:szCs w:val="18"/>
                <w:lang w:val="fr-FR"/>
              </w:rPr>
            </w:pPr>
            <w:r w:rsidRPr="005143E2">
              <w:rPr>
                <w:rFonts w:cstheme="minorHAnsi"/>
                <w:sz w:val="18"/>
                <w:szCs w:val="18"/>
                <w:lang w:val="fr-FR"/>
              </w:rPr>
              <w:t>Cote de réalisation objective : (</w:t>
            </w:r>
            <w:r w:rsidR="00797AB8" w:rsidRPr="005143E2">
              <w:rPr>
                <w:rFonts w:cstheme="minorHAnsi"/>
                <w:sz w:val="18"/>
                <w:szCs w:val="18"/>
                <w:lang w:val="fr-FR"/>
              </w:rPr>
              <w:t>note</w:t>
            </w:r>
            <w:r w:rsidRPr="005143E2">
              <w:rPr>
                <w:rFonts w:cstheme="minorHAnsi"/>
                <w:sz w:val="18"/>
                <w:szCs w:val="18"/>
                <w:lang w:val="fr-FR"/>
              </w:rPr>
              <w:t xml:space="preserve"> </w:t>
            </w:r>
            <w:r w:rsidR="00797AB8" w:rsidRPr="005143E2">
              <w:rPr>
                <w:rFonts w:cstheme="minorHAnsi"/>
                <w:sz w:val="18"/>
                <w:szCs w:val="18"/>
                <w:lang w:val="fr-FR"/>
              </w:rPr>
              <w:t xml:space="preserve">sur une échelle de </w:t>
            </w:r>
            <w:r w:rsidRPr="005143E2">
              <w:rPr>
                <w:rFonts w:cstheme="minorHAnsi"/>
                <w:sz w:val="18"/>
                <w:szCs w:val="18"/>
                <w:lang w:val="fr-FR"/>
              </w:rPr>
              <w:t>6 pt.)</w:t>
            </w:r>
          </w:p>
        </w:tc>
        <w:tc>
          <w:tcPr>
            <w:tcW w:w="5202" w:type="dxa"/>
            <w:tcBorders>
              <w:top w:val="single" w:sz="4" w:space="0" w:color="auto"/>
              <w:left w:val="single" w:sz="4" w:space="0" w:color="auto"/>
              <w:bottom w:val="single" w:sz="4" w:space="0" w:color="auto"/>
              <w:right w:val="single" w:sz="4" w:space="0" w:color="auto"/>
            </w:tcBorders>
          </w:tcPr>
          <w:p w14:paraId="373DAECA" w14:textId="3FFD8680" w:rsidR="005A0E07" w:rsidRPr="005143E2" w:rsidRDefault="005A0E07" w:rsidP="005143E2">
            <w:pPr>
              <w:rPr>
                <w:rFonts w:cstheme="minorHAnsi"/>
                <w:sz w:val="18"/>
                <w:szCs w:val="18"/>
                <w:lang w:val="fr-FR"/>
              </w:rPr>
            </w:pPr>
          </w:p>
        </w:tc>
      </w:tr>
      <w:tr w:rsidR="005A0E07" w:rsidRPr="00F2677A" w14:paraId="3D5A11CD" w14:textId="77777777" w:rsidTr="00DB0590">
        <w:trPr>
          <w:cantSplit/>
          <w:trHeight w:val="104"/>
        </w:trPr>
        <w:tc>
          <w:tcPr>
            <w:tcW w:w="1722" w:type="dxa"/>
            <w:vMerge/>
            <w:tcBorders>
              <w:left w:val="single" w:sz="4" w:space="0" w:color="auto"/>
              <w:right w:val="single" w:sz="4" w:space="0" w:color="auto"/>
            </w:tcBorders>
          </w:tcPr>
          <w:p w14:paraId="19F2AC41"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0DC6FA34" w14:textId="1B791563" w:rsidR="005A0E07" w:rsidRPr="005143E2" w:rsidRDefault="005A0E07" w:rsidP="005143E2">
            <w:pPr>
              <w:rPr>
                <w:rFonts w:cstheme="minorHAnsi"/>
                <w:sz w:val="18"/>
                <w:szCs w:val="18"/>
                <w:lang w:val="fr-FR"/>
              </w:rPr>
            </w:pPr>
            <w:r w:rsidRPr="005143E2">
              <w:rPr>
                <w:rFonts w:cstheme="minorHAnsi"/>
                <w:sz w:val="18"/>
                <w:szCs w:val="18"/>
                <w:lang w:val="fr-FR"/>
              </w:rPr>
              <w:t xml:space="preserve">Résultat 1 Cote de réussite : </w:t>
            </w:r>
            <w:r w:rsidR="00797AB8"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25796666" w14:textId="77777777" w:rsidR="005A0E07" w:rsidRPr="005143E2" w:rsidRDefault="005A0E07" w:rsidP="005143E2">
            <w:pPr>
              <w:rPr>
                <w:rFonts w:cstheme="minorHAnsi"/>
                <w:sz w:val="18"/>
                <w:szCs w:val="18"/>
                <w:lang w:val="fr-FR"/>
              </w:rPr>
            </w:pPr>
          </w:p>
        </w:tc>
      </w:tr>
      <w:tr w:rsidR="005A0E07" w:rsidRPr="00F2677A" w14:paraId="49053A85" w14:textId="77777777" w:rsidTr="00DB0590">
        <w:trPr>
          <w:cantSplit/>
          <w:trHeight w:val="103"/>
        </w:trPr>
        <w:tc>
          <w:tcPr>
            <w:tcW w:w="1722" w:type="dxa"/>
            <w:vMerge/>
            <w:tcBorders>
              <w:left w:val="single" w:sz="4" w:space="0" w:color="auto"/>
              <w:right w:val="single" w:sz="4" w:space="0" w:color="auto"/>
            </w:tcBorders>
          </w:tcPr>
          <w:p w14:paraId="4369A889"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4773590D" w14:textId="2CE178E5" w:rsidR="005A0E07" w:rsidRPr="005143E2" w:rsidRDefault="005A0E07" w:rsidP="005143E2">
            <w:pPr>
              <w:rPr>
                <w:rFonts w:cstheme="minorHAnsi"/>
                <w:sz w:val="18"/>
                <w:szCs w:val="18"/>
                <w:lang w:val="fr-FR"/>
              </w:rPr>
            </w:pPr>
            <w:r w:rsidRPr="005143E2">
              <w:rPr>
                <w:rFonts w:cstheme="minorHAnsi"/>
                <w:sz w:val="18"/>
                <w:szCs w:val="18"/>
                <w:lang w:val="fr-FR"/>
              </w:rPr>
              <w:t xml:space="preserve">Résultat 2 Cote de réussite : </w:t>
            </w:r>
            <w:r w:rsidR="00797AB8"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2F2C13ED" w14:textId="77777777" w:rsidR="005A0E07" w:rsidRPr="005143E2" w:rsidRDefault="005A0E07" w:rsidP="005143E2">
            <w:pPr>
              <w:rPr>
                <w:rFonts w:cstheme="minorHAnsi"/>
                <w:sz w:val="18"/>
                <w:szCs w:val="18"/>
                <w:lang w:val="fr-FR"/>
              </w:rPr>
            </w:pPr>
          </w:p>
        </w:tc>
      </w:tr>
      <w:tr w:rsidR="005A0E07" w:rsidRPr="00F2677A" w14:paraId="59093658" w14:textId="77777777" w:rsidTr="00DB0590">
        <w:trPr>
          <w:cantSplit/>
          <w:trHeight w:val="103"/>
        </w:trPr>
        <w:tc>
          <w:tcPr>
            <w:tcW w:w="1722" w:type="dxa"/>
            <w:vMerge/>
            <w:tcBorders>
              <w:left w:val="single" w:sz="4" w:space="0" w:color="auto"/>
              <w:right w:val="single" w:sz="4" w:space="0" w:color="auto"/>
            </w:tcBorders>
          </w:tcPr>
          <w:p w14:paraId="68A2EED5"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4DB15E82" w14:textId="352F2738" w:rsidR="005A0E07" w:rsidRPr="005143E2" w:rsidRDefault="005A0E07" w:rsidP="005143E2">
            <w:pPr>
              <w:rPr>
                <w:rFonts w:cstheme="minorHAnsi"/>
                <w:sz w:val="18"/>
                <w:szCs w:val="18"/>
                <w:lang w:val="fr-FR"/>
              </w:rPr>
            </w:pPr>
            <w:r w:rsidRPr="005143E2">
              <w:rPr>
                <w:rFonts w:cstheme="minorHAnsi"/>
                <w:sz w:val="18"/>
                <w:szCs w:val="18"/>
                <w:lang w:val="fr-FR"/>
              </w:rPr>
              <w:t xml:space="preserve">Résultat 3 Cote de réussite : </w:t>
            </w:r>
            <w:r w:rsidR="00797AB8"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2883881B" w14:textId="77777777" w:rsidR="005A0E07" w:rsidRPr="005143E2" w:rsidRDefault="005A0E07" w:rsidP="005143E2">
            <w:pPr>
              <w:rPr>
                <w:rFonts w:cstheme="minorHAnsi"/>
                <w:sz w:val="18"/>
                <w:szCs w:val="18"/>
                <w:lang w:val="fr-FR"/>
              </w:rPr>
            </w:pPr>
          </w:p>
        </w:tc>
      </w:tr>
      <w:tr w:rsidR="005A0E07" w:rsidRPr="005143E2" w14:paraId="1984D977" w14:textId="77777777" w:rsidTr="00DB0590">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51C56E36" w14:textId="77777777" w:rsidR="005A0E07" w:rsidRPr="005143E2" w:rsidRDefault="005A0E07" w:rsidP="005143E2">
            <w:pPr>
              <w:rPr>
                <w:rFonts w:cstheme="minorHAnsi"/>
                <w:sz w:val="18"/>
                <w:szCs w:val="18"/>
                <w:lang w:val="fr-FR"/>
              </w:rPr>
            </w:pPr>
            <w:r w:rsidRPr="005143E2">
              <w:rPr>
                <w:rFonts w:cstheme="minorHAnsi"/>
                <w:sz w:val="18"/>
                <w:szCs w:val="18"/>
                <w:lang w:val="fr-FR"/>
              </w:rPr>
              <w:t xml:space="preserve">Etc. </w:t>
            </w:r>
          </w:p>
        </w:tc>
        <w:tc>
          <w:tcPr>
            <w:tcW w:w="5202" w:type="dxa"/>
            <w:tcBorders>
              <w:top w:val="single" w:sz="4" w:space="0" w:color="auto"/>
              <w:left w:val="single" w:sz="4" w:space="0" w:color="auto"/>
              <w:bottom w:val="single" w:sz="4" w:space="0" w:color="auto"/>
              <w:right w:val="single" w:sz="4" w:space="0" w:color="auto"/>
            </w:tcBorders>
          </w:tcPr>
          <w:p w14:paraId="1E2200C9" w14:textId="77777777" w:rsidR="005A0E07" w:rsidRPr="005143E2" w:rsidRDefault="005A0E07" w:rsidP="005143E2">
            <w:pPr>
              <w:rPr>
                <w:rFonts w:cstheme="minorHAnsi"/>
                <w:sz w:val="18"/>
                <w:szCs w:val="18"/>
                <w:lang w:val="fr-FR"/>
              </w:rPr>
            </w:pPr>
          </w:p>
        </w:tc>
      </w:tr>
      <w:tr w:rsidR="005A0E07" w:rsidRPr="00F2677A" w14:paraId="46437EB3" w14:textId="77777777" w:rsidTr="00DB0590">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143E2" w:rsidRDefault="005A0E07" w:rsidP="005143E2">
            <w:pPr>
              <w:rPr>
                <w:rFonts w:cstheme="minorHAnsi"/>
                <w:b/>
                <w:sz w:val="18"/>
                <w:szCs w:val="18"/>
                <w:lang w:val="fr-FR"/>
              </w:rPr>
            </w:pPr>
            <w:r w:rsidRPr="005143E2">
              <w:rPr>
                <w:rFonts w:cstheme="minorHAnsi"/>
                <w:b/>
                <w:sz w:val="18"/>
                <w:szCs w:val="18"/>
                <w:lang w:val="fr-FR"/>
              </w:rPr>
              <w:t>Mise en œuvre du projet et gestion adaptative</w:t>
            </w:r>
          </w:p>
        </w:tc>
        <w:tc>
          <w:tcPr>
            <w:tcW w:w="2526" w:type="dxa"/>
            <w:tcBorders>
              <w:top w:val="single" w:sz="4" w:space="0" w:color="auto"/>
              <w:left w:val="single" w:sz="4" w:space="0" w:color="auto"/>
              <w:bottom w:val="single" w:sz="4" w:space="0" w:color="auto"/>
              <w:right w:val="single" w:sz="4" w:space="0" w:color="auto"/>
            </w:tcBorders>
          </w:tcPr>
          <w:p w14:paraId="05DB0D6D" w14:textId="7FF3F29B" w:rsidR="005A0E07" w:rsidRPr="005143E2" w:rsidRDefault="00797AB8" w:rsidP="005143E2">
            <w:pPr>
              <w:rPr>
                <w:rFonts w:cstheme="minorHAnsi"/>
                <w:sz w:val="18"/>
                <w:szCs w:val="18"/>
                <w:lang w:val="fr-FR"/>
              </w:rPr>
            </w:pPr>
            <w:r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3F9EB2F0" w14:textId="77777777" w:rsidR="005A0E07" w:rsidRPr="005143E2" w:rsidRDefault="005A0E07" w:rsidP="005143E2">
            <w:pPr>
              <w:rPr>
                <w:rFonts w:cstheme="minorHAnsi"/>
                <w:sz w:val="18"/>
                <w:szCs w:val="18"/>
                <w:lang w:val="fr-FR"/>
              </w:rPr>
            </w:pPr>
          </w:p>
        </w:tc>
      </w:tr>
      <w:tr w:rsidR="005A0E07" w:rsidRPr="00F2677A" w14:paraId="7514C97E" w14:textId="77777777" w:rsidTr="00DB0590">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143E2" w:rsidRDefault="005A0E07" w:rsidP="005143E2">
            <w:pPr>
              <w:rPr>
                <w:rFonts w:cstheme="minorHAnsi"/>
                <w:b/>
                <w:sz w:val="18"/>
                <w:szCs w:val="18"/>
                <w:lang w:val="fr-FR"/>
              </w:rPr>
            </w:pPr>
            <w:r w:rsidRPr="005143E2">
              <w:rPr>
                <w:rFonts w:cstheme="minorHAnsi"/>
                <w:b/>
                <w:sz w:val="18"/>
                <w:szCs w:val="18"/>
                <w:lang w:val="fr-FR"/>
              </w:rPr>
              <w:t>Durabilité</w:t>
            </w:r>
          </w:p>
        </w:tc>
        <w:tc>
          <w:tcPr>
            <w:tcW w:w="2526" w:type="dxa"/>
            <w:tcBorders>
              <w:top w:val="single" w:sz="4" w:space="0" w:color="auto"/>
              <w:left w:val="single" w:sz="4" w:space="0" w:color="auto"/>
              <w:bottom w:val="single" w:sz="4" w:space="0" w:color="auto"/>
              <w:right w:val="single" w:sz="4" w:space="0" w:color="auto"/>
            </w:tcBorders>
          </w:tcPr>
          <w:p w14:paraId="5B579503" w14:textId="740D5EDF" w:rsidR="005A0E07" w:rsidRPr="005143E2" w:rsidRDefault="00797AB8" w:rsidP="005143E2">
            <w:pPr>
              <w:rPr>
                <w:rFonts w:cstheme="minorHAnsi"/>
                <w:sz w:val="18"/>
                <w:szCs w:val="18"/>
                <w:lang w:val="fr-FR"/>
              </w:rPr>
            </w:pPr>
            <w:r w:rsidRPr="005143E2">
              <w:rPr>
                <w:rFonts w:cstheme="minorHAnsi"/>
                <w:sz w:val="18"/>
                <w:szCs w:val="18"/>
                <w:lang w:val="fr-FR"/>
              </w:rPr>
              <w:t>(Note sur une échelle de 4 pt.)</w:t>
            </w:r>
          </w:p>
        </w:tc>
        <w:tc>
          <w:tcPr>
            <w:tcW w:w="5202" w:type="dxa"/>
            <w:tcBorders>
              <w:top w:val="single" w:sz="4" w:space="0" w:color="auto"/>
              <w:left w:val="single" w:sz="4" w:space="0" w:color="auto"/>
              <w:bottom w:val="single" w:sz="4" w:space="0" w:color="auto"/>
              <w:right w:val="single" w:sz="4" w:space="0" w:color="auto"/>
            </w:tcBorders>
          </w:tcPr>
          <w:p w14:paraId="49FC74AC" w14:textId="77777777" w:rsidR="005A0E07" w:rsidRPr="005143E2" w:rsidRDefault="005A0E07" w:rsidP="005143E2">
            <w:pPr>
              <w:rPr>
                <w:rFonts w:cstheme="minorHAnsi"/>
                <w:sz w:val="18"/>
                <w:szCs w:val="18"/>
                <w:lang w:val="fr-FR"/>
              </w:rPr>
            </w:pPr>
          </w:p>
        </w:tc>
      </w:tr>
    </w:tbl>
    <w:p w14:paraId="70F36715" w14:textId="2B8EE59E" w:rsidR="00BF0763" w:rsidRDefault="00BF0763" w:rsidP="00D11AE8">
      <w:pPr>
        <w:rPr>
          <w:rFonts w:cstheme="minorHAnsi"/>
          <w:b/>
          <w:bCs/>
          <w:sz w:val="28"/>
          <w:szCs w:val="28"/>
          <w:lang w:val="fr-FR"/>
        </w:rPr>
      </w:pPr>
    </w:p>
    <w:p w14:paraId="240B98D8" w14:textId="6BF36404" w:rsidR="00D11AE8" w:rsidRDefault="00D11AE8" w:rsidP="00D11AE8">
      <w:pPr>
        <w:rPr>
          <w:rFonts w:cstheme="minorHAnsi"/>
          <w:b/>
          <w:bCs/>
          <w:sz w:val="28"/>
          <w:szCs w:val="28"/>
          <w:lang w:val="fr-FR"/>
        </w:rPr>
      </w:pPr>
    </w:p>
    <w:p w14:paraId="7350ED94" w14:textId="02B737FD" w:rsidR="00D11AE8" w:rsidRDefault="00D11AE8" w:rsidP="00D11AE8">
      <w:pPr>
        <w:rPr>
          <w:rFonts w:cstheme="minorHAnsi"/>
          <w:b/>
          <w:bCs/>
          <w:sz w:val="28"/>
          <w:szCs w:val="28"/>
          <w:lang w:val="fr-FR"/>
        </w:rPr>
      </w:pPr>
    </w:p>
    <w:p w14:paraId="49EB83B5" w14:textId="6B288355" w:rsidR="00D11AE8" w:rsidRDefault="00D11AE8" w:rsidP="00D11AE8">
      <w:pPr>
        <w:rPr>
          <w:rFonts w:cstheme="minorHAnsi"/>
          <w:b/>
          <w:bCs/>
          <w:sz w:val="28"/>
          <w:szCs w:val="28"/>
          <w:lang w:val="fr-FR"/>
        </w:rPr>
      </w:pPr>
    </w:p>
    <w:p w14:paraId="0C4336CA" w14:textId="77777777" w:rsidR="00D11AE8" w:rsidRPr="00D11AE8" w:rsidRDefault="00D11AE8" w:rsidP="00D11AE8">
      <w:pPr>
        <w:rPr>
          <w:rFonts w:cstheme="minorHAnsi"/>
          <w:b/>
          <w:bCs/>
          <w:sz w:val="28"/>
          <w:szCs w:val="28"/>
          <w:lang w:val="fr-FR"/>
        </w:rPr>
      </w:pPr>
    </w:p>
    <w:p w14:paraId="2ACC8929" w14:textId="75788F9A" w:rsidR="00D11AE8" w:rsidRPr="00D11AE8" w:rsidRDefault="00D11AE8" w:rsidP="00D11AE8">
      <w:pPr>
        <w:pStyle w:val="Paragraphedeliste"/>
        <w:numPr>
          <w:ilvl w:val="0"/>
          <w:numId w:val="12"/>
        </w:numPr>
        <w:spacing w:before="0"/>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Délai</w:t>
      </w:r>
    </w:p>
    <w:p w14:paraId="7885AD56" w14:textId="582FA306" w:rsidR="003E08E1" w:rsidRPr="0009000C" w:rsidRDefault="006B0743" w:rsidP="00703514">
      <w:pPr>
        <w:pStyle w:val="Corpsdetexte3"/>
        <w:spacing w:after="0"/>
        <w:rPr>
          <w:rFonts w:asciiTheme="minorHAnsi" w:hAnsiTheme="minorHAnsi" w:cstheme="minorHAnsi"/>
          <w:sz w:val="22"/>
          <w:szCs w:val="22"/>
          <w:lang w:val="fr-FR"/>
        </w:rPr>
      </w:pPr>
      <w:r w:rsidRPr="006B0743">
        <w:rPr>
          <w:rFonts w:asciiTheme="minorHAnsi" w:hAnsiTheme="minorHAnsi" w:cstheme="minorHAnsi"/>
          <w:sz w:val="22"/>
          <w:szCs w:val="22"/>
          <w:lang w:val="fr-FR"/>
        </w:rPr>
        <w:t>La durée totale du MTR sera d'environ trente (30) jours ouvrables sur une période de six (6) semaines calendaires soit du 21 Juin au 06 Aout 2021, et ne dépassera pas trois (3) mois à partir du moment où les consultants sont engagés. Le calendrier provisoire de l'examen à mi-parcours est le suivant :</w:t>
      </w:r>
      <w:r w:rsidR="003E08E1" w:rsidRPr="0009000C">
        <w:rPr>
          <w:rFonts w:asciiTheme="minorHAnsi" w:hAnsiTheme="minorHAnsi" w:cstheme="minorHAnsi"/>
          <w:sz w:val="22"/>
          <w:szCs w:val="22"/>
          <w:lang w:val="fr-FR"/>
        </w:rPr>
        <w:t xml:space="preserve"> </w:t>
      </w:r>
    </w:p>
    <w:p w14:paraId="3B57C0CA" w14:textId="0BACA54E" w:rsidR="003E08E1" w:rsidRDefault="003E08E1" w:rsidP="00703514">
      <w:pPr>
        <w:pStyle w:val="Corpsdetexte3"/>
        <w:spacing w:after="0"/>
        <w:rPr>
          <w:rFonts w:asciiTheme="minorHAnsi" w:hAnsiTheme="minorHAnsi" w:cstheme="minorHAnsi"/>
          <w:sz w:val="22"/>
          <w:szCs w:val="22"/>
          <w:lang w:val="fr-FR"/>
        </w:rPr>
      </w:pPr>
    </w:p>
    <w:tbl>
      <w:tblPr>
        <w:tblStyle w:val="Grilledutableau"/>
        <w:tblW w:w="9198" w:type="dxa"/>
        <w:tblLayout w:type="fixed"/>
        <w:tblLook w:val="04A0" w:firstRow="1" w:lastRow="0" w:firstColumn="1" w:lastColumn="0" w:noHBand="0" w:noVBand="1"/>
      </w:tblPr>
      <w:tblGrid>
        <w:gridCol w:w="5238"/>
        <w:gridCol w:w="2070"/>
        <w:gridCol w:w="1890"/>
      </w:tblGrid>
      <w:tr w:rsidR="006B0743" w:rsidRPr="005143E2" w14:paraId="2FE38F3C" w14:textId="77777777" w:rsidTr="00142C80">
        <w:tc>
          <w:tcPr>
            <w:tcW w:w="5238" w:type="dxa"/>
            <w:shd w:val="clear" w:color="auto" w:fill="D9D9D9" w:themeFill="background1" w:themeFillShade="D9"/>
          </w:tcPr>
          <w:p w14:paraId="0DD5119F" w14:textId="77777777" w:rsidR="006B0743" w:rsidRPr="005143E2" w:rsidRDefault="006B0743" w:rsidP="00142C80">
            <w:pPr>
              <w:rPr>
                <w:rFonts w:cstheme="minorHAnsi"/>
                <w:b/>
                <w:bCs/>
                <w:lang w:val="fr-FR"/>
              </w:rPr>
            </w:pPr>
            <w:r w:rsidRPr="005143E2">
              <w:rPr>
                <w:rFonts w:cstheme="minorHAnsi"/>
                <w:b/>
                <w:bCs/>
                <w:lang w:val="fr-FR"/>
              </w:rPr>
              <w:t>A</w:t>
            </w:r>
            <w:r>
              <w:rPr>
                <w:rFonts w:cstheme="minorHAnsi"/>
                <w:b/>
                <w:bCs/>
                <w:lang w:val="fr-FR"/>
              </w:rPr>
              <w:t>CTIVITE</w:t>
            </w:r>
          </w:p>
          <w:p w14:paraId="4211AC8F" w14:textId="77777777" w:rsidR="006B0743" w:rsidRPr="005143E2" w:rsidRDefault="006B0743" w:rsidP="00142C80">
            <w:pPr>
              <w:rPr>
                <w:rFonts w:cstheme="minorHAnsi"/>
                <w:b/>
                <w:bCs/>
                <w:lang w:val="fr-FR"/>
              </w:rPr>
            </w:pPr>
          </w:p>
          <w:p w14:paraId="3B15B717" w14:textId="77777777" w:rsidR="006B0743" w:rsidRPr="005143E2" w:rsidRDefault="006B0743" w:rsidP="00142C80">
            <w:pPr>
              <w:rPr>
                <w:rFonts w:cstheme="minorHAnsi"/>
                <w:b/>
                <w:bCs/>
                <w:lang w:val="fr-FR"/>
              </w:rPr>
            </w:pPr>
          </w:p>
        </w:tc>
        <w:tc>
          <w:tcPr>
            <w:tcW w:w="2070" w:type="dxa"/>
            <w:shd w:val="clear" w:color="auto" w:fill="D9D9D9" w:themeFill="background1" w:themeFillShade="D9"/>
          </w:tcPr>
          <w:p w14:paraId="4B1DB3F0" w14:textId="77777777" w:rsidR="006B0743" w:rsidRPr="005143E2" w:rsidRDefault="006B0743" w:rsidP="00142C80">
            <w:pPr>
              <w:rPr>
                <w:rFonts w:cstheme="minorHAnsi"/>
                <w:b/>
                <w:bCs/>
                <w:lang w:val="fr-FR"/>
              </w:rPr>
            </w:pPr>
            <w:r w:rsidRPr="005143E2">
              <w:rPr>
                <w:rFonts w:cstheme="minorHAnsi"/>
                <w:b/>
                <w:bCs/>
                <w:lang w:val="fr-FR"/>
              </w:rPr>
              <w:t xml:space="preserve">NOMBRE DE JOURS OUVRABLES </w:t>
            </w:r>
          </w:p>
        </w:tc>
        <w:tc>
          <w:tcPr>
            <w:tcW w:w="1890" w:type="dxa"/>
            <w:shd w:val="clear" w:color="auto" w:fill="D9D9D9" w:themeFill="background1" w:themeFillShade="D9"/>
          </w:tcPr>
          <w:p w14:paraId="4D8CDC12" w14:textId="77777777" w:rsidR="006B0743" w:rsidRPr="005143E2" w:rsidRDefault="006B0743" w:rsidP="00142C80">
            <w:pPr>
              <w:rPr>
                <w:rFonts w:cstheme="minorHAnsi"/>
                <w:b/>
                <w:bCs/>
                <w:lang w:val="fr-FR"/>
              </w:rPr>
            </w:pPr>
            <w:r w:rsidRPr="005143E2">
              <w:rPr>
                <w:rFonts w:cstheme="minorHAnsi"/>
                <w:b/>
                <w:bCs/>
                <w:lang w:val="fr-FR"/>
              </w:rPr>
              <w:t>DATE D’ACHÈVEMENT</w:t>
            </w:r>
          </w:p>
        </w:tc>
      </w:tr>
      <w:tr w:rsidR="006B0743" w:rsidRPr="005143E2" w14:paraId="78B93481" w14:textId="77777777" w:rsidTr="00142C80">
        <w:tc>
          <w:tcPr>
            <w:tcW w:w="5238" w:type="dxa"/>
          </w:tcPr>
          <w:p w14:paraId="47FAAB77" w14:textId="77777777" w:rsidR="006B0743" w:rsidRPr="00E73A9D" w:rsidRDefault="006B0743" w:rsidP="00142C80">
            <w:pPr>
              <w:rPr>
                <w:rFonts w:cstheme="minorHAnsi"/>
                <w:bCs/>
                <w:sz w:val="20"/>
                <w:szCs w:val="20"/>
                <w:lang w:val="fr-FR"/>
              </w:rPr>
            </w:pPr>
            <w:r w:rsidRPr="00E73A9D">
              <w:rPr>
                <w:rFonts w:cstheme="minorHAnsi"/>
                <w:sz w:val="20"/>
                <w:szCs w:val="20"/>
                <w:lang w:val="fr-FR"/>
              </w:rPr>
              <w:t>Examen des documents et préparation du rapport de démarrage. Ledit rapport doit être remis au plus tard deux (2) semaines avant la mission de MTR.</w:t>
            </w:r>
          </w:p>
        </w:tc>
        <w:tc>
          <w:tcPr>
            <w:tcW w:w="2070" w:type="dxa"/>
          </w:tcPr>
          <w:p w14:paraId="7690D6AF" w14:textId="77777777" w:rsidR="006B0743" w:rsidRPr="00E73A9D" w:rsidRDefault="006B0743" w:rsidP="00142C80">
            <w:pPr>
              <w:rPr>
                <w:rFonts w:cstheme="minorHAnsi"/>
                <w:bCs/>
                <w:sz w:val="20"/>
                <w:szCs w:val="20"/>
                <w:lang w:val="fr-FR"/>
              </w:rPr>
            </w:pPr>
            <w:r w:rsidRPr="00E73A9D">
              <w:rPr>
                <w:rFonts w:cstheme="minorHAnsi"/>
                <w:bCs/>
                <w:i/>
                <w:sz w:val="20"/>
                <w:szCs w:val="20"/>
                <w:lang w:val="fr-FR"/>
              </w:rPr>
              <w:t>3 jours (</w:t>
            </w:r>
            <w:r w:rsidRPr="00E73A9D">
              <w:rPr>
                <w:rFonts w:cstheme="minorHAnsi"/>
                <w:bCs/>
                <w:i/>
                <w:sz w:val="20"/>
                <w:szCs w:val="20"/>
                <w:highlight w:val="lightGray"/>
                <w:lang w:val="fr-FR"/>
              </w:rPr>
              <w:t>recommandé:</w:t>
            </w:r>
            <w:r w:rsidRPr="00E73A9D">
              <w:rPr>
                <w:rFonts w:cstheme="minorHAnsi"/>
                <w:sz w:val="20"/>
                <w:szCs w:val="20"/>
                <w:lang w:val="fr-FR"/>
              </w:rPr>
              <w:t xml:space="preserve"> </w:t>
            </w:r>
            <w:r w:rsidRPr="00E73A9D">
              <w:rPr>
                <w:rFonts w:cstheme="minorHAnsi"/>
                <w:bCs/>
                <w:i/>
                <w:sz w:val="20"/>
                <w:szCs w:val="20"/>
                <w:highlight w:val="lightGray"/>
                <w:lang w:val="fr-FR"/>
              </w:rPr>
              <w:t xml:space="preserve"> 2-4</w:t>
            </w:r>
            <w:r w:rsidRPr="00E73A9D">
              <w:rPr>
                <w:rFonts w:cstheme="minorHAnsi"/>
                <w:sz w:val="20"/>
                <w:szCs w:val="20"/>
                <w:lang w:val="fr-FR"/>
              </w:rPr>
              <w:t xml:space="preserve"> </w:t>
            </w:r>
            <w:r w:rsidRPr="00E73A9D">
              <w:rPr>
                <w:rFonts w:cstheme="minorHAnsi"/>
                <w:bCs/>
                <w:i/>
                <w:sz w:val="20"/>
                <w:szCs w:val="20"/>
                <w:highlight w:val="lightGray"/>
                <w:lang w:val="fr-FR"/>
              </w:rPr>
              <w:t xml:space="preserve"> jours)</w:t>
            </w:r>
          </w:p>
        </w:tc>
        <w:tc>
          <w:tcPr>
            <w:tcW w:w="1890" w:type="dxa"/>
          </w:tcPr>
          <w:p w14:paraId="2D88EB57" w14:textId="77777777" w:rsidR="006B0743" w:rsidRPr="00E73A9D" w:rsidRDefault="006B0743" w:rsidP="00142C80">
            <w:pPr>
              <w:rPr>
                <w:rFonts w:cstheme="minorHAnsi"/>
                <w:bCs/>
                <w:sz w:val="20"/>
                <w:szCs w:val="20"/>
                <w:lang w:val="fr-FR"/>
              </w:rPr>
            </w:pPr>
            <w:r w:rsidRPr="00E73A9D">
              <w:rPr>
                <w:rFonts w:cstheme="minorHAnsi"/>
                <w:bCs/>
                <w:i/>
                <w:sz w:val="20"/>
                <w:szCs w:val="20"/>
                <w:lang w:val="fr-FR"/>
              </w:rPr>
              <w:t>2</w:t>
            </w:r>
            <w:r>
              <w:rPr>
                <w:rFonts w:cstheme="minorHAnsi"/>
                <w:bCs/>
                <w:i/>
                <w:sz w:val="20"/>
                <w:szCs w:val="20"/>
                <w:lang w:val="fr-FR"/>
              </w:rPr>
              <w:t>4</w:t>
            </w:r>
            <w:r w:rsidRPr="00E73A9D">
              <w:rPr>
                <w:rFonts w:cstheme="minorHAnsi"/>
                <w:bCs/>
                <w:i/>
                <w:sz w:val="20"/>
                <w:szCs w:val="20"/>
                <w:lang w:val="fr-FR"/>
              </w:rPr>
              <w:t>/</w:t>
            </w:r>
            <w:r>
              <w:rPr>
                <w:rFonts w:cstheme="minorHAnsi"/>
                <w:bCs/>
                <w:i/>
                <w:sz w:val="20"/>
                <w:szCs w:val="20"/>
                <w:lang w:val="fr-FR"/>
              </w:rPr>
              <w:t>06</w:t>
            </w:r>
            <w:r w:rsidRPr="00E73A9D">
              <w:rPr>
                <w:rFonts w:cstheme="minorHAnsi"/>
                <w:bCs/>
                <w:i/>
                <w:sz w:val="20"/>
                <w:szCs w:val="20"/>
                <w:lang w:val="fr-FR"/>
              </w:rPr>
              <w:t>/2021</w:t>
            </w:r>
          </w:p>
        </w:tc>
      </w:tr>
      <w:tr w:rsidR="006B0743" w:rsidRPr="005143E2" w14:paraId="6F59D8D9" w14:textId="77777777" w:rsidTr="00142C80">
        <w:tc>
          <w:tcPr>
            <w:tcW w:w="5238" w:type="dxa"/>
          </w:tcPr>
          <w:p w14:paraId="74203923" w14:textId="77777777" w:rsidR="006B0743" w:rsidRPr="00E73A9D" w:rsidRDefault="006B0743" w:rsidP="00142C80">
            <w:pPr>
              <w:rPr>
                <w:rFonts w:cstheme="minorHAnsi"/>
                <w:sz w:val="20"/>
                <w:szCs w:val="20"/>
                <w:lang w:val="fr-FR"/>
              </w:rPr>
            </w:pPr>
            <w:r w:rsidRPr="00E73A9D">
              <w:rPr>
                <w:rFonts w:cstheme="minorHAnsi"/>
                <w:sz w:val="20"/>
                <w:szCs w:val="20"/>
                <w:lang w:val="fr-FR"/>
              </w:rPr>
              <w:t>Mission d'examen à mi-parcours : réunions avec les parties prenantes, entretiens, visites sur le terrain</w:t>
            </w:r>
          </w:p>
          <w:p w14:paraId="133CF2B9" w14:textId="77777777" w:rsidR="006B0743" w:rsidRPr="00E73A9D" w:rsidRDefault="006B0743" w:rsidP="00142C80">
            <w:pPr>
              <w:rPr>
                <w:rFonts w:cstheme="minorHAnsi"/>
                <w:sz w:val="20"/>
                <w:szCs w:val="20"/>
                <w:lang w:val="fr-FR"/>
              </w:rPr>
            </w:pPr>
          </w:p>
          <w:p w14:paraId="24385230" w14:textId="77777777" w:rsidR="006B0743" w:rsidRPr="00E73A9D" w:rsidRDefault="006B0743" w:rsidP="00142C80">
            <w:pPr>
              <w:rPr>
                <w:rFonts w:cstheme="minorHAnsi"/>
                <w:i/>
                <w:iCs/>
                <w:sz w:val="20"/>
                <w:szCs w:val="20"/>
                <w:lang w:val="fr-FR"/>
              </w:rPr>
            </w:pPr>
            <w:r w:rsidRPr="00E73A9D">
              <w:rPr>
                <w:rFonts w:cstheme="minorHAnsi"/>
                <w:i/>
                <w:iCs/>
                <w:sz w:val="20"/>
                <w:szCs w:val="20"/>
                <w:lang w:val="fr-FR"/>
              </w:rPr>
              <w:t>NOTE : Les entretiens avec les parties prenantes, s'ils sont réalisés virtuellement, peuvent nécessiter un délai plus long que d'habitude.  Veuillez adapter le nombre de jours et la date d'achèvement en conséquence.</w:t>
            </w:r>
          </w:p>
        </w:tc>
        <w:tc>
          <w:tcPr>
            <w:tcW w:w="2070" w:type="dxa"/>
          </w:tcPr>
          <w:p w14:paraId="1FB5D102" w14:textId="77777777" w:rsidR="006B0743" w:rsidRPr="00E73A9D" w:rsidRDefault="006B0743" w:rsidP="00142C80">
            <w:pPr>
              <w:rPr>
                <w:rFonts w:cstheme="minorHAnsi"/>
                <w:bCs/>
                <w:sz w:val="20"/>
                <w:szCs w:val="20"/>
                <w:lang w:val="fr-FR"/>
              </w:rPr>
            </w:pPr>
            <w:r w:rsidRPr="00E73A9D">
              <w:rPr>
                <w:rFonts w:cstheme="minorHAnsi"/>
                <w:bCs/>
                <w:i/>
                <w:sz w:val="20"/>
                <w:szCs w:val="20"/>
                <w:lang w:val="fr-FR"/>
              </w:rPr>
              <w:t>12 jours (</w:t>
            </w:r>
            <w:r w:rsidRPr="00E73A9D">
              <w:rPr>
                <w:rFonts w:cstheme="minorHAnsi"/>
                <w:bCs/>
                <w:i/>
                <w:sz w:val="20"/>
                <w:szCs w:val="20"/>
                <w:highlight w:val="lightGray"/>
                <w:lang w:val="fr-FR"/>
              </w:rPr>
              <w:t>recommandé:</w:t>
            </w:r>
            <w:r w:rsidRPr="00E73A9D">
              <w:rPr>
                <w:rFonts w:cstheme="minorHAnsi"/>
                <w:sz w:val="20"/>
                <w:szCs w:val="20"/>
                <w:lang w:val="fr-FR"/>
              </w:rPr>
              <w:t xml:space="preserve"> </w:t>
            </w:r>
            <w:r w:rsidRPr="00E73A9D">
              <w:rPr>
                <w:rFonts w:cstheme="minorHAnsi"/>
                <w:bCs/>
                <w:i/>
                <w:sz w:val="20"/>
                <w:szCs w:val="20"/>
                <w:highlight w:val="lightGray"/>
                <w:lang w:val="fr-FR"/>
              </w:rPr>
              <w:t xml:space="preserve"> 7-15</w:t>
            </w:r>
            <w:r w:rsidRPr="00E73A9D">
              <w:rPr>
                <w:rFonts w:cstheme="minorHAnsi"/>
                <w:sz w:val="20"/>
                <w:szCs w:val="20"/>
                <w:lang w:val="fr-FR"/>
              </w:rPr>
              <w:t xml:space="preserve"> </w:t>
            </w:r>
            <w:r w:rsidRPr="00E73A9D">
              <w:rPr>
                <w:rFonts w:cstheme="minorHAnsi"/>
                <w:bCs/>
                <w:i/>
                <w:sz w:val="20"/>
                <w:szCs w:val="20"/>
                <w:highlight w:val="lightGray"/>
                <w:lang w:val="fr-FR"/>
              </w:rPr>
              <w:t xml:space="preserve"> jours)</w:t>
            </w:r>
          </w:p>
        </w:tc>
        <w:tc>
          <w:tcPr>
            <w:tcW w:w="1890" w:type="dxa"/>
          </w:tcPr>
          <w:p w14:paraId="1D1FFDD7" w14:textId="77777777" w:rsidR="006B0743" w:rsidRPr="00E73A9D" w:rsidRDefault="006B0743" w:rsidP="00142C80">
            <w:pPr>
              <w:rPr>
                <w:rFonts w:cstheme="minorHAnsi"/>
                <w:bCs/>
                <w:sz w:val="20"/>
                <w:szCs w:val="20"/>
                <w:lang w:val="fr-FR"/>
              </w:rPr>
            </w:pPr>
            <w:r>
              <w:rPr>
                <w:rFonts w:cstheme="minorHAnsi"/>
                <w:bCs/>
                <w:i/>
                <w:sz w:val="20"/>
                <w:szCs w:val="20"/>
                <w:highlight w:val="lightGray"/>
                <w:lang w:val="fr-FR"/>
              </w:rPr>
              <w:t>09</w:t>
            </w:r>
            <w:r w:rsidRPr="00E73A9D">
              <w:rPr>
                <w:rFonts w:cstheme="minorHAnsi"/>
                <w:bCs/>
                <w:i/>
                <w:sz w:val="20"/>
                <w:szCs w:val="20"/>
                <w:highlight w:val="lightGray"/>
                <w:lang w:val="fr-FR"/>
              </w:rPr>
              <w:t>/0</w:t>
            </w:r>
            <w:r>
              <w:rPr>
                <w:rFonts w:cstheme="minorHAnsi"/>
                <w:bCs/>
                <w:i/>
                <w:sz w:val="20"/>
                <w:szCs w:val="20"/>
                <w:highlight w:val="lightGray"/>
                <w:lang w:val="fr-FR"/>
              </w:rPr>
              <w:t>7</w:t>
            </w:r>
            <w:r w:rsidRPr="00E73A9D">
              <w:rPr>
                <w:rFonts w:cstheme="minorHAnsi"/>
                <w:bCs/>
                <w:i/>
                <w:sz w:val="20"/>
                <w:szCs w:val="20"/>
                <w:highlight w:val="lightGray"/>
                <w:lang w:val="fr-FR"/>
              </w:rPr>
              <w:t xml:space="preserve">/2021 </w:t>
            </w:r>
          </w:p>
        </w:tc>
      </w:tr>
      <w:tr w:rsidR="006B0743" w:rsidRPr="005143E2" w14:paraId="6A692D43" w14:textId="77777777" w:rsidTr="00142C80">
        <w:tc>
          <w:tcPr>
            <w:tcW w:w="5238" w:type="dxa"/>
          </w:tcPr>
          <w:p w14:paraId="64E1026D" w14:textId="77777777" w:rsidR="006B0743" w:rsidRPr="00E73A9D" w:rsidRDefault="006B0743" w:rsidP="00142C80">
            <w:pPr>
              <w:rPr>
                <w:rFonts w:cstheme="minorHAnsi"/>
                <w:sz w:val="20"/>
                <w:szCs w:val="20"/>
                <w:lang w:val="fr-FR"/>
              </w:rPr>
            </w:pPr>
            <w:r w:rsidRPr="00E73A9D">
              <w:rPr>
                <w:rFonts w:cstheme="minorHAnsi"/>
                <w:sz w:val="20"/>
                <w:szCs w:val="20"/>
                <w:lang w:val="fr-FR"/>
              </w:rPr>
              <w:t>Présentation des résultats initiaux - dernier jour de la mission d'examen à mi-parcours</w:t>
            </w:r>
          </w:p>
        </w:tc>
        <w:tc>
          <w:tcPr>
            <w:tcW w:w="2070" w:type="dxa"/>
          </w:tcPr>
          <w:p w14:paraId="27270AB5" w14:textId="77777777" w:rsidR="006B0743" w:rsidRPr="00E73A9D" w:rsidRDefault="006B0743" w:rsidP="00142C80">
            <w:pPr>
              <w:rPr>
                <w:rFonts w:cstheme="minorHAnsi"/>
                <w:bCs/>
                <w:i/>
                <w:sz w:val="20"/>
                <w:szCs w:val="20"/>
                <w:lang w:val="fr-FR"/>
              </w:rPr>
            </w:pPr>
            <w:r w:rsidRPr="00E73A9D">
              <w:rPr>
                <w:rFonts w:cstheme="minorHAnsi"/>
                <w:bCs/>
                <w:i/>
                <w:sz w:val="20"/>
                <w:szCs w:val="20"/>
                <w:lang w:val="fr-FR"/>
              </w:rPr>
              <w:t>1 jour</w:t>
            </w:r>
          </w:p>
        </w:tc>
        <w:tc>
          <w:tcPr>
            <w:tcW w:w="1890" w:type="dxa"/>
          </w:tcPr>
          <w:p w14:paraId="1FD285F1" w14:textId="77777777" w:rsidR="006B0743" w:rsidRPr="00E73A9D" w:rsidRDefault="006B0743" w:rsidP="00142C80">
            <w:pPr>
              <w:rPr>
                <w:rFonts w:cstheme="minorHAnsi"/>
                <w:bCs/>
                <w:sz w:val="20"/>
                <w:szCs w:val="20"/>
                <w:lang w:val="fr-FR"/>
              </w:rPr>
            </w:pPr>
            <w:r w:rsidRPr="00E73A9D">
              <w:rPr>
                <w:rFonts w:cstheme="minorHAnsi"/>
                <w:bCs/>
                <w:i/>
                <w:sz w:val="20"/>
                <w:szCs w:val="20"/>
                <w:lang w:val="fr-FR"/>
              </w:rPr>
              <w:t>1</w:t>
            </w:r>
            <w:r>
              <w:rPr>
                <w:rFonts w:cstheme="minorHAnsi"/>
                <w:bCs/>
                <w:i/>
                <w:sz w:val="20"/>
                <w:szCs w:val="20"/>
                <w:lang w:val="fr-FR"/>
              </w:rPr>
              <w:t>2</w:t>
            </w:r>
            <w:r w:rsidRPr="00E73A9D">
              <w:rPr>
                <w:rFonts w:cstheme="minorHAnsi"/>
                <w:bCs/>
                <w:i/>
                <w:sz w:val="20"/>
                <w:szCs w:val="20"/>
                <w:lang w:val="fr-FR"/>
              </w:rPr>
              <w:t>/0</w:t>
            </w:r>
            <w:r>
              <w:rPr>
                <w:rFonts w:cstheme="minorHAnsi"/>
                <w:bCs/>
                <w:i/>
                <w:sz w:val="20"/>
                <w:szCs w:val="20"/>
                <w:lang w:val="fr-FR"/>
              </w:rPr>
              <w:t>7</w:t>
            </w:r>
            <w:r w:rsidRPr="00E73A9D">
              <w:rPr>
                <w:rFonts w:cstheme="minorHAnsi"/>
                <w:bCs/>
                <w:i/>
                <w:sz w:val="20"/>
                <w:szCs w:val="20"/>
                <w:lang w:val="fr-FR"/>
              </w:rPr>
              <w:t>/2021</w:t>
            </w:r>
          </w:p>
        </w:tc>
      </w:tr>
      <w:tr w:rsidR="006B0743" w:rsidRPr="005143E2" w14:paraId="1B7818C4" w14:textId="77777777" w:rsidTr="00142C80">
        <w:tc>
          <w:tcPr>
            <w:tcW w:w="5238" w:type="dxa"/>
          </w:tcPr>
          <w:p w14:paraId="5FFA64D0" w14:textId="77777777" w:rsidR="006B0743" w:rsidRPr="00E73A9D" w:rsidRDefault="006B0743" w:rsidP="00142C80">
            <w:pPr>
              <w:rPr>
                <w:rFonts w:cstheme="minorHAnsi"/>
                <w:bCs/>
                <w:sz w:val="20"/>
                <w:szCs w:val="20"/>
                <w:lang w:val="fr-FR"/>
              </w:rPr>
            </w:pPr>
            <w:r w:rsidRPr="00E73A9D">
              <w:rPr>
                <w:rFonts w:cstheme="minorHAnsi"/>
                <w:sz w:val="20"/>
                <w:szCs w:val="20"/>
                <w:lang w:val="fr-FR"/>
              </w:rPr>
              <w:t>Préparation du projet de rapport final à remettre au plus tard dans les trois (3) semaines suivant la mission d'examen à mi-parcours</w:t>
            </w:r>
          </w:p>
        </w:tc>
        <w:tc>
          <w:tcPr>
            <w:tcW w:w="2070" w:type="dxa"/>
          </w:tcPr>
          <w:p w14:paraId="23FA7AF9" w14:textId="77777777" w:rsidR="006B0743" w:rsidRPr="00E73A9D" w:rsidRDefault="006B0743" w:rsidP="00142C80">
            <w:pPr>
              <w:rPr>
                <w:rFonts w:cstheme="minorHAnsi"/>
                <w:bCs/>
                <w:sz w:val="20"/>
                <w:szCs w:val="20"/>
                <w:lang w:val="fr-FR"/>
              </w:rPr>
            </w:pPr>
            <w:r w:rsidRPr="00E73A9D">
              <w:rPr>
                <w:rFonts w:cstheme="minorHAnsi"/>
                <w:bCs/>
                <w:i/>
                <w:sz w:val="20"/>
                <w:szCs w:val="20"/>
                <w:lang w:val="fr-FR"/>
              </w:rPr>
              <w:t>10 jours (</w:t>
            </w:r>
            <w:r w:rsidRPr="00E73A9D">
              <w:rPr>
                <w:rFonts w:cstheme="minorHAnsi"/>
                <w:bCs/>
                <w:i/>
                <w:sz w:val="20"/>
                <w:szCs w:val="20"/>
                <w:highlight w:val="lightGray"/>
                <w:lang w:val="fr-FR"/>
              </w:rPr>
              <w:t>recommandé:</w:t>
            </w:r>
            <w:r w:rsidRPr="00E73A9D">
              <w:rPr>
                <w:rFonts w:cstheme="minorHAnsi"/>
                <w:sz w:val="20"/>
                <w:szCs w:val="20"/>
                <w:lang w:val="fr-FR"/>
              </w:rPr>
              <w:t xml:space="preserve"> </w:t>
            </w:r>
            <w:r w:rsidRPr="00E73A9D">
              <w:rPr>
                <w:rFonts w:cstheme="minorHAnsi"/>
                <w:bCs/>
                <w:i/>
                <w:sz w:val="20"/>
                <w:szCs w:val="20"/>
                <w:highlight w:val="lightGray"/>
                <w:lang w:val="fr-FR"/>
              </w:rPr>
              <w:t xml:space="preserve"> 5-10 jours)</w:t>
            </w:r>
          </w:p>
        </w:tc>
        <w:tc>
          <w:tcPr>
            <w:tcW w:w="1890" w:type="dxa"/>
          </w:tcPr>
          <w:p w14:paraId="5B4C5C27" w14:textId="77777777" w:rsidR="006B0743" w:rsidRPr="00E73A9D" w:rsidRDefault="006B0743" w:rsidP="00142C80">
            <w:pPr>
              <w:rPr>
                <w:rFonts w:cstheme="minorHAnsi"/>
                <w:bCs/>
                <w:sz w:val="20"/>
                <w:szCs w:val="20"/>
                <w:lang w:val="fr-FR"/>
              </w:rPr>
            </w:pPr>
            <w:r w:rsidRPr="00E73A9D">
              <w:rPr>
                <w:rFonts w:cstheme="minorHAnsi"/>
                <w:bCs/>
                <w:i/>
                <w:sz w:val="20"/>
                <w:szCs w:val="20"/>
                <w:lang w:val="fr-FR"/>
              </w:rPr>
              <w:t>2</w:t>
            </w:r>
            <w:r>
              <w:rPr>
                <w:rFonts w:cstheme="minorHAnsi"/>
                <w:bCs/>
                <w:i/>
                <w:sz w:val="20"/>
                <w:szCs w:val="20"/>
                <w:lang w:val="fr-FR"/>
              </w:rPr>
              <w:t>3</w:t>
            </w:r>
            <w:r w:rsidRPr="00E73A9D">
              <w:rPr>
                <w:rFonts w:cstheme="minorHAnsi"/>
                <w:bCs/>
                <w:i/>
                <w:sz w:val="20"/>
                <w:szCs w:val="20"/>
                <w:lang w:val="fr-FR"/>
              </w:rPr>
              <w:t>/0</w:t>
            </w:r>
            <w:r>
              <w:rPr>
                <w:rFonts w:cstheme="minorHAnsi"/>
                <w:bCs/>
                <w:i/>
                <w:sz w:val="20"/>
                <w:szCs w:val="20"/>
                <w:lang w:val="fr-FR"/>
              </w:rPr>
              <w:t>7</w:t>
            </w:r>
            <w:r w:rsidRPr="00E73A9D">
              <w:rPr>
                <w:rFonts w:cstheme="minorHAnsi"/>
                <w:bCs/>
                <w:i/>
                <w:sz w:val="20"/>
                <w:szCs w:val="20"/>
                <w:lang w:val="fr-FR"/>
              </w:rPr>
              <w:t>/2021</w:t>
            </w:r>
          </w:p>
        </w:tc>
      </w:tr>
      <w:tr w:rsidR="006B0743" w:rsidRPr="005143E2" w14:paraId="7A4D0BA1" w14:textId="77777777" w:rsidTr="00142C80">
        <w:tc>
          <w:tcPr>
            <w:tcW w:w="5238" w:type="dxa"/>
          </w:tcPr>
          <w:p w14:paraId="695ACD73" w14:textId="77777777" w:rsidR="006B0743" w:rsidRPr="00E73A9D" w:rsidRDefault="006B0743" w:rsidP="00142C80">
            <w:pPr>
              <w:rPr>
                <w:rFonts w:cstheme="minorHAnsi"/>
                <w:sz w:val="20"/>
                <w:szCs w:val="20"/>
                <w:lang w:val="fr-FR"/>
              </w:rPr>
            </w:pPr>
            <w:r w:rsidRPr="00E73A9D">
              <w:rPr>
                <w:rFonts w:cstheme="minorHAnsi"/>
                <w:sz w:val="20"/>
                <w:szCs w:val="20"/>
                <w:lang w:val="fr-FR"/>
              </w:rPr>
              <w:t xml:space="preserve">Finalisation du rapport final de l'examen à mi-parcours/ </w:t>
            </w:r>
            <w:r w:rsidRPr="00E73A9D">
              <w:rPr>
                <w:rFonts w:cstheme="minorHAnsi"/>
                <w:bCs/>
                <w:sz w:val="20"/>
                <w:szCs w:val="20"/>
                <w:lang w:val="fr-FR"/>
              </w:rPr>
              <w:t xml:space="preserve">Intégration </w:t>
            </w:r>
            <w:r w:rsidRPr="00E73A9D">
              <w:rPr>
                <w:rFonts w:cstheme="minorHAnsi"/>
                <w:sz w:val="20"/>
                <w:szCs w:val="20"/>
                <w:lang w:val="fr-FR"/>
              </w:rPr>
              <w:t xml:space="preserve">d'une piste d'audit à partir des commentaires sur le projet de rapport (dans la semaine suivant la réception des commentaires du PNUD sur le projet) </w:t>
            </w:r>
          </w:p>
          <w:p w14:paraId="5B88A219" w14:textId="77777777" w:rsidR="006B0743" w:rsidRPr="00E73A9D" w:rsidRDefault="006B0743" w:rsidP="00142C80">
            <w:pPr>
              <w:rPr>
                <w:rFonts w:cstheme="minorHAnsi"/>
                <w:bCs/>
                <w:i/>
                <w:sz w:val="20"/>
                <w:szCs w:val="20"/>
                <w:lang w:val="fr-FR"/>
              </w:rPr>
            </w:pPr>
            <w:r w:rsidRPr="00E73A9D">
              <w:rPr>
                <w:rFonts w:cstheme="minorHAnsi"/>
                <w:bCs/>
                <w:i/>
                <w:sz w:val="20"/>
                <w:szCs w:val="20"/>
                <w:lang w:val="fr-FR"/>
              </w:rPr>
              <w:t>Note : tenir compte du délai de diffusion et d’examen du projet de rapport</w:t>
            </w:r>
          </w:p>
          <w:p w14:paraId="23BF7373" w14:textId="77777777" w:rsidR="006B0743" w:rsidRPr="00E73A9D" w:rsidRDefault="006B0743" w:rsidP="00142C80">
            <w:pPr>
              <w:rPr>
                <w:rFonts w:cstheme="minorHAnsi"/>
                <w:bCs/>
                <w:sz w:val="20"/>
                <w:szCs w:val="20"/>
                <w:lang w:val="fr-FR"/>
              </w:rPr>
            </w:pPr>
          </w:p>
        </w:tc>
        <w:tc>
          <w:tcPr>
            <w:tcW w:w="2070" w:type="dxa"/>
          </w:tcPr>
          <w:p w14:paraId="02BCB881" w14:textId="77777777" w:rsidR="006B0743" w:rsidRPr="00E73A9D" w:rsidRDefault="006B0743" w:rsidP="00142C80">
            <w:pPr>
              <w:rPr>
                <w:rFonts w:cstheme="minorHAnsi"/>
                <w:bCs/>
                <w:sz w:val="20"/>
                <w:szCs w:val="20"/>
                <w:lang w:val="fr-FR"/>
              </w:rPr>
            </w:pPr>
            <w:r w:rsidRPr="00E73A9D">
              <w:rPr>
                <w:rFonts w:cstheme="minorHAnsi"/>
                <w:bCs/>
                <w:i/>
                <w:sz w:val="20"/>
                <w:szCs w:val="20"/>
                <w:lang w:val="fr-FR"/>
              </w:rPr>
              <w:t>4 jours (</w:t>
            </w:r>
            <w:r w:rsidRPr="00E73A9D">
              <w:rPr>
                <w:rFonts w:cstheme="minorHAnsi"/>
                <w:bCs/>
                <w:i/>
                <w:sz w:val="20"/>
                <w:szCs w:val="20"/>
                <w:highlight w:val="lightGray"/>
                <w:lang w:val="fr-FR"/>
              </w:rPr>
              <w:t>recommandé:</w:t>
            </w:r>
            <w:r w:rsidRPr="00E73A9D">
              <w:rPr>
                <w:rFonts w:cstheme="minorHAnsi"/>
                <w:sz w:val="20"/>
                <w:szCs w:val="20"/>
                <w:lang w:val="fr-FR"/>
              </w:rPr>
              <w:t xml:space="preserve"> </w:t>
            </w:r>
            <w:r w:rsidRPr="00E73A9D">
              <w:rPr>
                <w:rFonts w:cstheme="minorHAnsi"/>
                <w:bCs/>
                <w:i/>
                <w:sz w:val="20"/>
                <w:szCs w:val="20"/>
                <w:highlight w:val="lightGray"/>
                <w:lang w:val="fr-FR"/>
              </w:rPr>
              <w:t xml:space="preserve"> 3-4 jours)</w:t>
            </w:r>
          </w:p>
        </w:tc>
        <w:tc>
          <w:tcPr>
            <w:tcW w:w="1890" w:type="dxa"/>
          </w:tcPr>
          <w:p w14:paraId="1CFEE968" w14:textId="77777777" w:rsidR="006B0743" w:rsidRPr="00E73A9D" w:rsidRDefault="006B0743" w:rsidP="00142C80">
            <w:pPr>
              <w:rPr>
                <w:rFonts w:cstheme="minorHAnsi"/>
                <w:bCs/>
                <w:sz w:val="20"/>
                <w:szCs w:val="20"/>
                <w:lang w:val="fr-FR"/>
              </w:rPr>
            </w:pPr>
            <w:r>
              <w:rPr>
                <w:rFonts w:cstheme="minorHAnsi"/>
                <w:bCs/>
                <w:i/>
                <w:sz w:val="20"/>
                <w:szCs w:val="20"/>
                <w:lang w:val="fr-FR"/>
              </w:rPr>
              <w:t>30</w:t>
            </w:r>
            <w:r w:rsidRPr="00E73A9D">
              <w:rPr>
                <w:rFonts w:cstheme="minorHAnsi"/>
                <w:bCs/>
                <w:i/>
                <w:sz w:val="20"/>
                <w:szCs w:val="20"/>
                <w:lang w:val="fr-FR"/>
              </w:rPr>
              <w:t>/0</w:t>
            </w:r>
            <w:r>
              <w:rPr>
                <w:rFonts w:cstheme="minorHAnsi"/>
                <w:bCs/>
                <w:i/>
                <w:sz w:val="20"/>
                <w:szCs w:val="20"/>
                <w:lang w:val="fr-FR"/>
              </w:rPr>
              <w:t>7</w:t>
            </w:r>
            <w:r w:rsidRPr="00E73A9D">
              <w:rPr>
                <w:rFonts w:cstheme="minorHAnsi"/>
                <w:bCs/>
                <w:i/>
                <w:sz w:val="20"/>
                <w:szCs w:val="20"/>
                <w:lang w:val="fr-FR"/>
              </w:rPr>
              <w:t>/2021</w:t>
            </w:r>
          </w:p>
        </w:tc>
      </w:tr>
    </w:tbl>
    <w:p w14:paraId="794E4779" w14:textId="4B18D841" w:rsidR="006B0743" w:rsidRDefault="006B0743" w:rsidP="00703514">
      <w:pPr>
        <w:pStyle w:val="Corpsdetexte3"/>
        <w:spacing w:after="0"/>
        <w:rPr>
          <w:rFonts w:asciiTheme="minorHAnsi" w:hAnsiTheme="minorHAnsi" w:cstheme="minorHAnsi"/>
          <w:sz w:val="22"/>
          <w:szCs w:val="22"/>
          <w:lang w:val="fr-FR"/>
        </w:rPr>
      </w:pPr>
    </w:p>
    <w:p w14:paraId="21B074F8" w14:textId="77777777" w:rsidR="00BF0763" w:rsidRPr="005143E2" w:rsidRDefault="00BF0763" w:rsidP="005143E2">
      <w:pPr>
        <w:spacing w:after="0" w:line="240" w:lineRule="auto"/>
        <w:rPr>
          <w:rFonts w:cstheme="minorHAnsi"/>
          <w:bCs/>
          <w:sz w:val="14"/>
          <w:szCs w:val="14"/>
          <w:u w:val="single"/>
          <w:lang w:val="fr-FR"/>
        </w:rPr>
      </w:pPr>
    </w:p>
    <w:p w14:paraId="29FD7B8A" w14:textId="546866C9" w:rsidR="005A0E07" w:rsidRPr="008E2FFD" w:rsidRDefault="008E2FFD" w:rsidP="005143E2">
      <w:pPr>
        <w:spacing w:line="240" w:lineRule="auto"/>
        <w:rPr>
          <w:rFonts w:cstheme="minorHAnsi"/>
          <w:bCs/>
          <w:i/>
          <w:iCs/>
          <w:lang w:val="fr-FR"/>
        </w:rPr>
      </w:pPr>
      <w:r w:rsidRPr="008E2FFD">
        <w:rPr>
          <w:rFonts w:cstheme="minorHAnsi"/>
          <w:b/>
          <w:i/>
          <w:iCs/>
          <w:lang w:val="fr-FR"/>
        </w:rPr>
        <w:t>NB :</w:t>
      </w:r>
      <w:r w:rsidRPr="008E2FFD">
        <w:rPr>
          <w:rFonts w:cstheme="minorHAnsi"/>
          <w:bCs/>
          <w:i/>
          <w:iCs/>
          <w:lang w:val="fr-FR"/>
        </w:rPr>
        <w:t xml:space="preserve"> </w:t>
      </w:r>
      <w:r w:rsidR="00B02756" w:rsidRPr="008E2FFD">
        <w:rPr>
          <w:rFonts w:cstheme="minorHAnsi"/>
          <w:bCs/>
          <w:i/>
          <w:iCs/>
          <w:lang w:val="fr-FR"/>
        </w:rPr>
        <w:t>Les options pour les visites de terrain doivent être fournies dans le rapport initial</w:t>
      </w:r>
      <w:r w:rsidR="00821C92">
        <w:rPr>
          <w:rFonts w:cstheme="minorHAnsi"/>
          <w:bCs/>
          <w:i/>
          <w:iCs/>
          <w:lang w:val="fr-FR"/>
        </w:rPr>
        <w:t xml:space="preserve"> de démarrage</w:t>
      </w:r>
      <w:r w:rsidR="00B02756" w:rsidRPr="008E2FFD">
        <w:rPr>
          <w:rFonts w:cstheme="minorHAnsi"/>
          <w:bCs/>
          <w:i/>
          <w:iCs/>
          <w:lang w:val="fr-FR"/>
        </w:rPr>
        <w:t xml:space="preserve">. </w:t>
      </w:r>
      <w:r w:rsidR="00FE372F" w:rsidRPr="008E2FFD">
        <w:rPr>
          <w:rFonts w:cstheme="minorHAnsi"/>
          <w:bCs/>
          <w:i/>
          <w:iCs/>
          <w:lang w:val="fr-FR"/>
        </w:rPr>
        <w:t>La flexibilité et les délais devraient être inclus dans le calendrier du MTR, avec le temps supplémentaire nécessaire à sa réalisation à distance (virtuellement) reconnaissant les retards possibles dans l'accès aux groupes de parties prenantes en raison de la COVID-19. Il est possible d'envisager un délai d'urgence au cas où l'évaluation serait retardée de quelque manière que ce soit en raison de COVID-19.</w:t>
      </w:r>
    </w:p>
    <w:p w14:paraId="0A415018" w14:textId="37D7AF4E" w:rsidR="00C56916" w:rsidRPr="005143E2" w:rsidRDefault="00BF0763" w:rsidP="005143E2">
      <w:pPr>
        <w:pStyle w:val="Paragraphedeliste"/>
        <w:numPr>
          <w:ilvl w:val="0"/>
          <w:numId w:val="12"/>
        </w:numPr>
        <w:spacing w:before="0"/>
        <w:rPr>
          <w:rFonts w:asciiTheme="minorHAnsi" w:hAnsiTheme="minorHAnsi" w:cstheme="minorHAnsi"/>
          <w:b/>
          <w:sz w:val="28"/>
          <w:szCs w:val="28"/>
          <w:lang w:val="fr-FR"/>
        </w:rPr>
      </w:pPr>
      <w:r w:rsidRPr="005143E2">
        <w:rPr>
          <w:rFonts w:asciiTheme="minorHAnsi" w:hAnsiTheme="minorHAnsi" w:cstheme="minorHAnsi"/>
          <w:b/>
          <w:sz w:val="28"/>
          <w:szCs w:val="28"/>
          <w:lang w:val="fr-FR"/>
        </w:rPr>
        <w:t>LIVRABLES D’EXAMEN À MI-PARCOURS</w:t>
      </w:r>
    </w:p>
    <w:p w14:paraId="530CAE11" w14:textId="77777777" w:rsidR="005C187A" w:rsidRPr="001420C7" w:rsidRDefault="005C187A" w:rsidP="001420C7">
      <w:pPr>
        <w:rPr>
          <w:rFonts w:cstheme="minorHAnsi"/>
          <w:bCs/>
          <w:iCs/>
          <w:sz w:val="10"/>
          <w:szCs w:val="10"/>
          <w:lang w:val="fr-FR"/>
        </w:rPr>
      </w:pPr>
    </w:p>
    <w:tbl>
      <w:tblPr>
        <w:tblStyle w:val="Grilledutableau"/>
        <w:tblW w:w="0" w:type="auto"/>
        <w:tblInd w:w="18" w:type="dxa"/>
        <w:tblLook w:val="04A0" w:firstRow="1" w:lastRow="0" w:firstColumn="1" w:lastColumn="0" w:noHBand="0" w:noVBand="1"/>
      </w:tblPr>
      <w:tblGrid>
        <w:gridCol w:w="364"/>
        <w:gridCol w:w="1976"/>
        <w:gridCol w:w="2700"/>
        <w:gridCol w:w="2070"/>
        <w:gridCol w:w="2430"/>
      </w:tblGrid>
      <w:tr w:rsidR="00BF0763" w:rsidRPr="005143E2" w14:paraId="4F386321" w14:textId="77777777" w:rsidTr="003917B8">
        <w:tc>
          <w:tcPr>
            <w:tcW w:w="364" w:type="dxa"/>
            <w:shd w:val="clear" w:color="auto" w:fill="BFBFBF" w:themeFill="background1" w:themeFillShade="BF"/>
          </w:tcPr>
          <w:p w14:paraId="36FE9275"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w:t>
            </w:r>
          </w:p>
        </w:tc>
        <w:tc>
          <w:tcPr>
            <w:tcW w:w="1976" w:type="dxa"/>
            <w:shd w:val="clear" w:color="auto" w:fill="BFBFBF" w:themeFill="background1" w:themeFillShade="BF"/>
          </w:tcPr>
          <w:p w14:paraId="5F456692"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Livrable</w:t>
            </w:r>
          </w:p>
        </w:tc>
        <w:tc>
          <w:tcPr>
            <w:tcW w:w="2700" w:type="dxa"/>
            <w:shd w:val="clear" w:color="auto" w:fill="BFBFBF" w:themeFill="background1" w:themeFillShade="BF"/>
          </w:tcPr>
          <w:p w14:paraId="047CE79A"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Description</w:t>
            </w:r>
          </w:p>
        </w:tc>
        <w:tc>
          <w:tcPr>
            <w:tcW w:w="2070" w:type="dxa"/>
            <w:shd w:val="clear" w:color="auto" w:fill="BFBFBF" w:themeFill="background1" w:themeFillShade="BF"/>
          </w:tcPr>
          <w:p w14:paraId="46CDBC63" w14:textId="22F698EF" w:rsidR="00BF0763" w:rsidRPr="005143E2" w:rsidRDefault="003C5E81" w:rsidP="005143E2">
            <w:pPr>
              <w:pStyle w:val="Paragraphedeliste"/>
              <w:spacing w:before="0"/>
              <w:ind w:left="0"/>
              <w:jc w:val="left"/>
              <w:rPr>
                <w:rFonts w:asciiTheme="minorHAnsi" w:hAnsiTheme="minorHAnsi" w:cstheme="minorHAnsi"/>
                <w:b/>
                <w:sz w:val="22"/>
                <w:szCs w:val="22"/>
                <w:lang w:val="fr-FR"/>
              </w:rPr>
            </w:pPr>
            <w:r w:rsidRPr="003C5E81">
              <w:rPr>
                <w:rFonts w:asciiTheme="minorHAnsi" w:hAnsiTheme="minorHAnsi" w:cstheme="minorHAnsi"/>
                <w:b/>
                <w:sz w:val="22"/>
                <w:szCs w:val="22"/>
                <w:lang w:val="fr-FR"/>
              </w:rPr>
              <w:t>Calendrier</w:t>
            </w:r>
          </w:p>
        </w:tc>
        <w:tc>
          <w:tcPr>
            <w:tcW w:w="2430" w:type="dxa"/>
            <w:shd w:val="clear" w:color="auto" w:fill="BFBFBF" w:themeFill="background1" w:themeFillShade="BF"/>
          </w:tcPr>
          <w:p w14:paraId="5DC0F9B4"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Responsabilités</w:t>
            </w:r>
          </w:p>
        </w:tc>
      </w:tr>
      <w:tr w:rsidR="00BF0763" w:rsidRPr="00F2677A" w14:paraId="47C27D88" w14:textId="77777777" w:rsidTr="003917B8">
        <w:tc>
          <w:tcPr>
            <w:tcW w:w="364" w:type="dxa"/>
          </w:tcPr>
          <w:p w14:paraId="413FC2AD"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1</w:t>
            </w:r>
          </w:p>
        </w:tc>
        <w:tc>
          <w:tcPr>
            <w:tcW w:w="1976" w:type="dxa"/>
          </w:tcPr>
          <w:p w14:paraId="461C50F2" w14:textId="5D4CA51F"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 xml:space="preserve">Rapport de </w:t>
            </w:r>
            <w:r w:rsidR="00931CFC" w:rsidRPr="003C5E81">
              <w:rPr>
                <w:rFonts w:asciiTheme="minorHAnsi" w:hAnsiTheme="minorHAnsi" w:cstheme="minorHAnsi"/>
                <w:b/>
                <w:sz w:val="20"/>
                <w:szCs w:val="20"/>
                <w:lang w:val="fr-FR"/>
              </w:rPr>
              <w:t>démarrage</w:t>
            </w:r>
            <w:r w:rsidRPr="003C5E81">
              <w:rPr>
                <w:rFonts w:asciiTheme="minorHAnsi" w:hAnsiTheme="minorHAnsi" w:cstheme="minorHAnsi"/>
                <w:b/>
                <w:sz w:val="20"/>
                <w:szCs w:val="20"/>
                <w:lang w:val="fr-FR"/>
              </w:rPr>
              <w:t xml:space="preserve"> du MTR</w:t>
            </w:r>
          </w:p>
        </w:tc>
        <w:tc>
          <w:tcPr>
            <w:tcW w:w="2700" w:type="dxa"/>
          </w:tcPr>
          <w:p w14:paraId="475A358C" w14:textId="10A6B96E" w:rsidR="00BF0763" w:rsidRPr="003C5E81" w:rsidRDefault="00C92965" w:rsidP="005143E2">
            <w:pPr>
              <w:pStyle w:val="Paragraphedeliste"/>
              <w:spacing w:before="0"/>
              <w:ind w:left="0"/>
              <w:jc w:val="left"/>
              <w:rPr>
                <w:rFonts w:asciiTheme="minorHAnsi" w:hAnsiTheme="minorHAnsi" w:cstheme="minorHAnsi"/>
                <w:sz w:val="20"/>
                <w:szCs w:val="20"/>
                <w:lang w:val="fr-FR"/>
              </w:rPr>
            </w:pPr>
            <w:r>
              <w:rPr>
                <w:rFonts w:asciiTheme="minorHAnsi" w:hAnsiTheme="minorHAnsi" w:cstheme="minorHAnsi"/>
                <w:sz w:val="20"/>
                <w:szCs w:val="20"/>
                <w:lang w:val="fr-FR"/>
              </w:rPr>
              <w:t>Le consultant</w:t>
            </w:r>
            <w:r w:rsidR="00BF0763" w:rsidRPr="003C5E81">
              <w:rPr>
                <w:rFonts w:asciiTheme="minorHAnsi" w:hAnsiTheme="minorHAnsi" w:cstheme="minorHAnsi"/>
                <w:sz w:val="20"/>
                <w:szCs w:val="20"/>
                <w:lang w:val="fr-FR"/>
              </w:rPr>
              <w:t xml:space="preserve"> </w:t>
            </w:r>
            <w:r w:rsidR="00A07487" w:rsidRPr="003C5E81">
              <w:rPr>
                <w:rFonts w:asciiTheme="minorHAnsi" w:hAnsiTheme="minorHAnsi" w:cstheme="minorHAnsi"/>
                <w:sz w:val="20"/>
                <w:szCs w:val="20"/>
                <w:lang w:val="fr-FR"/>
              </w:rPr>
              <w:t>clarifie les</w:t>
            </w:r>
            <w:r w:rsidR="00BF0763" w:rsidRPr="003C5E81">
              <w:rPr>
                <w:rFonts w:asciiTheme="minorHAnsi" w:hAnsiTheme="minorHAnsi" w:cstheme="minorHAnsi"/>
                <w:sz w:val="20"/>
                <w:szCs w:val="20"/>
                <w:lang w:val="fr-FR"/>
              </w:rPr>
              <w:t xml:space="preserve"> objectifs et la</w:t>
            </w:r>
            <w:r w:rsidR="00A07487" w:rsidRPr="003C5E81">
              <w:rPr>
                <w:rFonts w:asciiTheme="minorHAnsi" w:hAnsiTheme="minorHAnsi" w:cstheme="minorHAnsi"/>
                <w:sz w:val="20"/>
                <w:szCs w:val="20"/>
                <w:lang w:val="fr-FR"/>
              </w:rPr>
              <w:t xml:space="preserve"> </w:t>
            </w:r>
            <w:r w:rsidR="00BF0763" w:rsidRPr="003C5E81">
              <w:rPr>
                <w:rFonts w:asciiTheme="minorHAnsi" w:hAnsiTheme="minorHAnsi" w:cstheme="minorHAnsi"/>
                <w:sz w:val="20"/>
                <w:szCs w:val="20"/>
                <w:lang w:val="fr-FR"/>
              </w:rPr>
              <w:t>méthode</w:t>
            </w:r>
            <w:r w:rsidR="00A07487" w:rsidRPr="003C5E81">
              <w:rPr>
                <w:rFonts w:asciiTheme="minorHAnsi" w:hAnsiTheme="minorHAnsi" w:cstheme="minorHAnsi"/>
                <w:sz w:val="20"/>
                <w:szCs w:val="20"/>
                <w:lang w:val="fr-FR"/>
              </w:rPr>
              <w:t xml:space="preserve"> </w:t>
            </w:r>
            <w:r w:rsidR="00931CFC" w:rsidRPr="003C5E81">
              <w:rPr>
                <w:rFonts w:asciiTheme="minorHAnsi" w:hAnsiTheme="minorHAnsi" w:cstheme="minorHAnsi"/>
                <w:sz w:val="20"/>
                <w:szCs w:val="20"/>
                <w:lang w:val="fr-FR"/>
              </w:rPr>
              <w:t>de l’examen</w:t>
            </w:r>
            <w:r w:rsidR="001420C7">
              <w:rPr>
                <w:rFonts w:asciiTheme="minorHAnsi" w:hAnsiTheme="minorHAnsi" w:cstheme="minorHAnsi"/>
                <w:sz w:val="20"/>
                <w:szCs w:val="20"/>
                <w:lang w:val="fr-FR"/>
              </w:rPr>
              <w:t xml:space="preserve">. </w:t>
            </w:r>
          </w:p>
        </w:tc>
        <w:tc>
          <w:tcPr>
            <w:tcW w:w="2070" w:type="dxa"/>
          </w:tcPr>
          <w:p w14:paraId="6AC50955" w14:textId="68980C81" w:rsidR="003B68C4" w:rsidRPr="00437DB2" w:rsidRDefault="001420C7" w:rsidP="00437DB2">
            <w:pPr>
              <w:pStyle w:val="Paragraphedeliste"/>
              <w:spacing w:before="0"/>
              <w:ind w:left="0"/>
              <w:jc w:val="left"/>
              <w:rPr>
                <w:rFonts w:asciiTheme="minorHAnsi" w:hAnsiTheme="minorHAnsi" w:cstheme="minorHAnsi"/>
                <w:sz w:val="20"/>
                <w:szCs w:val="20"/>
                <w:lang w:val="fr-FR"/>
              </w:rPr>
            </w:pPr>
            <w:r>
              <w:rPr>
                <w:rFonts w:asciiTheme="minorHAnsi" w:hAnsiTheme="minorHAnsi" w:cstheme="minorHAnsi"/>
                <w:sz w:val="20"/>
                <w:szCs w:val="20"/>
                <w:lang w:val="fr-FR"/>
              </w:rPr>
              <w:t xml:space="preserve">5 </w:t>
            </w:r>
            <w:r w:rsidRPr="001420C7">
              <w:rPr>
                <w:rFonts w:asciiTheme="minorHAnsi" w:hAnsiTheme="minorHAnsi" w:cstheme="minorHAnsi"/>
                <w:sz w:val="20"/>
                <w:szCs w:val="20"/>
                <w:lang w:val="fr-FR"/>
              </w:rPr>
              <w:t>jours ouvrables après la date de début de la mission</w:t>
            </w:r>
            <w:r w:rsidR="00AF394B">
              <w:rPr>
                <w:rFonts w:asciiTheme="minorHAnsi" w:hAnsiTheme="minorHAnsi" w:cstheme="minorHAnsi"/>
                <w:sz w:val="20"/>
                <w:szCs w:val="20"/>
                <w:lang w:val="fr-FR"/>
              </w:rPr>
              <w:t>, 2 jours a</w:t>
            </w:r>
            <w:r w:rsidR="00821C92">
              <w:rPr>
                <w:rFonts w:asciiTheme="minorHAnsi" w:hAnsiTheme="minorHAnsi" w:cstheme="minorHAnsi"/>
                <w:sz w:val="20"/>
                <w:szCs w:val="20"/>
                <w:lang w:val="fr-FR"/>
              </w:rPr>
              <w:t xml:space="preserve">près la réunion de démarrage et au </w:t>
            </w:r>
            <w:r w:rsidR="00BF0763" w:rsidRPr="003C5E81">
              <w:rPr>
                <w:rFonts w:asciiTheme="minorHAnsi" w:hAnsiTheme="minorHAnsi" w:cstheme="minorHAnsi"/>
                <w:sz w:val="20"/>
                <w:szCs w:val="20"/>
                <w:lang w:val="fr-FR"/>
              </w:rPr>
              <w:t>plus tard 2 semaines avant la</w:t>
            </w:r>
            <w:r w:rsidR="00A07487" w:rsidRPr="003C5E81">
              <w:rPr>
                <w:rFonts w:asciiTheme="minorHAnsi" w:hAnsiTheme="minorHAnsi" w:cstheme="minorHAnsi"/>
                <w:sz w:val="20"/>
                <w:szCs w:val="20"/>
                <w:lang w:val="fr-FR"/>
              </w:rPr>
              <w:t xml:space="preserve"> </w:t>
            </w:r>
            <w:r w:rsidR="00437DB2">
              <w:rPr>
                <w:rFonts w:asciiTheme="minorHAnsi" w:hAnsiTheme="minorHAnsi" w:cstheme="minorHAnsi"/>
                <w:sz w:val="20"/>
                <w:szCs w:val="20"/>
                <w:lang w:val="fr-FR"/>
              </w:rPr>
              <w:t xml:space="preserve">fin de la </w:t>
            </w:r>
            <w:r w:rsidR="00BF0763" w:rsidRPr="003C5E81">
              <w:rPr>
                <w:rFonts w:asciiTheme="minorHAnsi" w:hAnsiTheme="minorHAnsi" w:cstheme="minorHAnsi"/>
                <w:sz w:val="20"/>
                <w:szCs w:val="20"/>
                <w:lang w:val="fr-FR"/>
              </w:rPr>
              <w:t xml:space="preserve">mission </w:t>
            </w:r>
            <w:r w:rsidR="00931CFC" w:rsidRPr="003C5E81">
              <w:rPr>
                <w:rFonts w:asciiTheme="minorHAnsi" w:hAnsiTheme="minorHAnsi" w:cstheme="minorHAnsi"/>
                <w:sz w:val="20"/>
                <w:szCs w:val="20"/>
                <w:lang w:val="fr-FR"/>
              </w:rPr>
              <w:t xml:space="preserve">du </w:t>
            </w:r>
            <w:r w:rsidR="00BF0763" w:rsidRPr="003C5E81">
              <w:rPr>
                <w:rFonts w:asciiTheme="minorHAnsi" w:hAnsiTheme="minorHAnsi" w:cstheme="minorHAnsi"/>
                <w:sz w:val="20"/>
                <w:szCs w:val="20"/>
                <w:lang w:val="fr-FR"/>
              </w:rPr>
              <w:t>MTR</w:t>
            </w:r>
            <w:r>
              <w:rPr>
                <w:rFonts w:asciiTheme="minorHAnsi" w:hAnsiTheme="minorHAnsi" w:cstheme="minorHAnsi"/>
                <w:sz w:val="20"/>
                <w:szCs w:val="20"/>
                <w:lang w:val="fr-FR"/>
              </w:rPr>
              <w:t>.</w:t>
            </w:r>
          </w:p>
        </w:tc>
        <w:tc>
          <w:tcPr>
            <w:tcW w:w="2430" w:type="dxa"/>
          </w:tcPr>
          <w:p w14:paraId="2403FB0A" w14:textId="57D18F72" w:rsidR="00BF0763" w:rsidRPr="003C5E81" w:rsidRDefault="00C92965" w:rsidP="005143E2">
            <w:pPr>
              <w:pStyle w:val="Paragraphedeliste"/>
              <w:spacing w:before="0"/>
              <w:ind w:left="0"/>
              <w:jc w:val="left"/>
              <w:rPr>
                <w:rFonts w:asciiTheme="minorHAnsi" w:hAnsiTheme="minorHAnsi" w:cstheme="minorHAnsi"/>
                <w:sz w:val="20"/>
                <w:szCs w:val="20"/>
                <w:lang w:val="fr-FR"/>
              </w:rPr>
            </w:pPr>
            <w:r>
              <w:rPr>
                <w:rFonts w:asciiTheme="minorHAnsi" w:hAnsiTheme="minorHAnsi" w:cstheme="minorHAnsi"/>
                <w:sz w:val="20"/>
                <w:szCs w:val="20"/>
                <w:lang w:val="fr-FR"/>
              </w:rPr>
              <w:t>Le consultant</w:t>
            </w:r>
            <w:r w:rsidR="00931CFC" w:rsidRPr="003C5E81">
              <w:rPr>
                <w:rFonts w:asciiTheme="minorHAnsi" w:hAnsiTheme="minorHAnsi" w:cstheme="minorHAnsi"/>
                <w:sz w:val="20"/>
                <w:szCs w:val="20"/>
                <w:lang w:val="fr-FR"/>
              </w:rPr>
              <w:t xml:space="preserve"> </w:t>
            </w:r>
            <w:r w:rsidR="00BF0763" w:rsidRPr="003C5E81">
              <w:rPr>
                <w:rFonts w:asciiTheme="minorHAnsi" w:hAnsiTheme="minorHAnsi" w:cstheme="minorHAnsi"/>
                <w:sz w:val="20"/>
                <w:szCs w:val="20"/>
                <w:lang w:val="fr-FR"/>
              </w:rPr>
              <w:t>soumet</w:t>
            </w:r>
            <w:r w:rsidR="00931CFC" w:rsidRPr="003C5E81">
              <w:rPr>
                <w:rFonts w:asciiTheme="minorHAnsi" w:hAnsiTheme="minorHAnsi" w:cstheme="minorHAnsi"/>
                <w:sz w:val="20"/>
                <w:szCs w:val="20"/>
                <w:lang w:val="fr-FR"/>
              </w:rPr>
              <w:t xml:space="preserve"> le rapport</w:t>
            </w:r>
            <w:r w:rsidR="00BF0763" w:rsidRPr="003C5E81">
              <w:rPr>
                <w:rFonts w:asciiTheme="minorHAnsi" w:hAnsiTheme="minorHAnsi" w:cstheme="minorHAnsi"/>
                <w:sz w:val="20"/>
                <w:szCs w:val="20"/>
                <w:lang w:val="fr-FR"/>
              </w:rPr>
              <w:t xml:space="preserve"> à l’Unité </w:t>
            </w:r>
            <w:r w:rsidR="00931CFC" w:rsidRPr="003C5E81">
              <w:rPr>
                <w:rFonts w:asciiTheme="minorHAnsi" w:hAnsiTheme="minorHAnsi" w:cstheme="minorHAnsi"/>
                <w:sz w:val="20"/>
                <w:szCs w:val="20"/>
                <w:lang w:val="fr-FR"/>
              </w:rPr>
              <w:t>Adjudicatrice</w:t>
            </w:r>
            <w:r w:rsidR="00BF0763" w:rsidRPr="003C5E81">
              <w:rPr>
                <w:rFonts w:asciiTheme="minorHAnsi" w:hAnsiTheme="minorHAnsi" w:cstheme="minorHAnsi"/>
                <w:sz w:val="20"/>
                <w:szCs w:val="20"/>
                <w:lang w:val="fr-FR"/>
              </w:rPr>
              <w:t xml:space="preserve"> et à l</w:t>
            </w:r>
            <w:r w:rsidR="00A07487" w:rsidRPr="003C5E81">
              <w:rPr>
                <w:rFonts w:asciiTheme="minorHAnsi" w:hAnsiTheme="minorHAnsi" w:cstheme="minorHAnsi"/>
                <w:sz w:val="20"/>
                <w:szCs w:val="20"/>
                <w:lang w:val="fr-FR"/>
              </w:rPr>
              <w:t>’Unité de G</w:t>
            </w:r>
            <w:r w:rsidR="00BF0763" w:rsidRPr="003C5E81">
              <w:rPr>
                <w:rFonts w:asciiTheme="minorHAnsi" w:hAnsiTheme="minorHAnsi" w:cstheme="minorHAnsi"/>
                <w:sz w:val="20"/>
                <w:szCs w:val="20"/>
                <w:lang w:val="fr-FR"/>
              </w:rPr>
              <w:t>estion d</w:t>
            </w:r>
            <w:r w:rsidR="00572CF6" w:rsidRPr="003C5E81">
              <w:rPr>
                <w:rFonts w:asciiTheme="minorHAnsi" w:hAnsiTheme="minorHAnsi" w:cstheme="minorHAnsi"/>
                <w:sz w:val="20"/>
                <w:szCs w:val="20"/>
                <w:lang w:val="fr-FR"/>
              </w:rPr>
              <w:t>u</w:t>
            </w:r>
            <w:r w:rsidR="00BF0763" w:rsidRPr="003C5E81">
              <w:rPr>
                <w:rFonts w:asciiTheme="minorHAnsi" w:hAnsiTheme="minorHAnsi" w:cstheme="minorHAnsi"/>
                <w:sz w:val="20"/>
                <w:szCs w:val="20"/>
                <w:lang w:val="fr-FR"/>
              </w:rPr>
              <w:t xml:space="preserve"> </w:t>
            </w:r>
            <w:r w:rsidR="00572CF6" w:rsidRPr="003C5E81">
              <w:rPr>
                <w:rFonts w:asciiTheme="minorHAnsi" w:hAnsiTheme="minorHAnsi" w:cstheme="minorHAnsi"/>
                <w:sz w:val="20"/>
                <w:szCs w:val="20"/>
                <w:lang w:val="fr-FR"/>
              </w:rPr>
              <w:t>P</w:t>
            </w:r>
            <w:r w:rsidR="00BF0763" w:rsidRPr="003C5E81">
              <w:rPr>
                <w:rFonts w:asciiTheme="minorHAnsi" w:hAnsiTheme="minorHAnsi" w:cstheme="minorHAnsi"/>
                <w:sz w:val="20"/>
                <w:szCs w:val="20"/>
                <w:lang w:val="fr-FR"/>
              </w:rPr>
              <w:t>rojet</w:t>
            </w:r>
            <w:r w:rsidR="001420C7">
              <w:rPr>
                <w:rFonts w:asciiTheme="minorHAnsi" w:hAnsiTheme="minorHAnsi" w:cstheme="minorHAnsi"/>
                <w:sz w:val="20"/>
                <w:szCs w:val="20"/>
                <w:lang w:val="fr-FR"/>
              </w:rPr>
              <w:t xml:space="preserve"> (UGP). </w:t>
            </w:r>
            <w:r w:rsidR="001420C7" w:rsidRPr="001420C7">
              <w:rPr>
                <w:rFonts w:asciiTheme="minorHAnsi" w:hAnsiTheme="minorHAnsi" w:cstheme="minorHAnsi"/>
                <w:sz w:val="20"/>
                <w:szCs w:val="20"/>
                <w:lang w:val="fr-FR"/>
              </w:rPr>
              <w:t>L’</w:t>
            </w:r>
            <w:r w:rsidR="001420C7">
              <w:rPr>
                <w:rFonts w:asciiTheme="minorHAnsi" w:hAnsiTheme="minorHAnsi" w:cstheme="minorHAnsi"/>
                <w:sz w:val="20"/>
                <w:szCs w:val="20"/>
                <w:lang w:val="fr-FR"/>
              </w:rPr>
              <w:t>UGP</w:t>
            </w:r>
            <w:r w:rsidR="001420C7" w:rsidRPr="001420C7">
              <w:rPr>
                <w:rFonts w:asciiTheme="minorHAnsi" w:hAnsiTheme="minorHAnsi" w:cstheme="minorHAnsi"/>
                <w:sz w:val="20"/>
                <w:szCs w:val="20"/>
                <w:lang w:val="fr-FR"/>
              </w:rPr>
              <w:t xml:space="preserve"> procède à la revue et à la validation du rapport dans les 2</w:t>
            </w:r>
            <w:r w:rsidR="001420C7">
              <w:rPr>
                <w:rFonts w:asciiTheme="minorHAnsi" w:hAnsiTheme="minorHAnsi" w:cstheme="minorHAnsi"/>
                <w:sz w:val="20"/>
                <w:szCs w:val="20"/>
                <w:lang w:val="fr-FR"/>
              </w:rPr>
              <w:t xml:space="preserve"> </w:t>
            </w:r>
            <w:r w:rsidR="001420C7" w:rsidRPr="001420C7">
              <w:rPr>
                <w:rFonts w:asciiTheme="minorHAnsi" w:hAnsiTheme="minorHAnsi" w:cstheme="minorHAnsi"/>
                <w:sz w:val="20"/>
                <w:szCs w:val="20"/>
                <w:lang w:val="fr-FR"/>
              </w:rPr>
              <w:t xml:space="preserve">jours ouvrables </w:t>
            </w:r>
            <w:r w:rsidR="001420C7">
              <w:rPr>
                <w:rFonts w:asciiTheme="minorHAnsi" w:hAnsiTheme="minorHAnsi" w:cstheme="minorHAnsi"/>
                <w:sz w:val="20"/>
                <w:szCs w:val="20"/>
                <w:lang w:val="fr-FR"/>
              </w:rPr>
              <w:t xml:space="preserve">après </w:t>
            </w:r>
            <w:r w:rsidR="001420C7" w:rsidRPr="001420C7">
              <w:rPr>
                <w:rFonts w:asciiTheme="minorHAnsi" w:hAnsiTheme="minorHAnsi" w:cstheme="minorHAnsi"/>
                <w:sz w:val="20"/>
                <w:szCs w:val="20"/>
                <w:lang w:val="fr-FR"/>
              </w:rPr>
              <w:t>réception</w:t>
            </w:r>
            <w:r w:rsidR="001420C7">
              <w:rPr>
                <w:rFonts w:asciiTheme="minorHAnsi" w:hAnsiTheme="minorHAnsi" w:cstheme="minorHAnsi"/>
                <w:sz w:val="20"/>
                <w:szCs w:val="20"/>
                <w:lang w:val="fr-FR"/>
              </w:rPr>
              <w:t>.</w:t>
            </w:r>
          </w:p>
        </w:tc>
      </w:tr>
      <w:tr w:rsidR="00BF0763" w:rsidRPr="00F2677A" w14:paraId="5DBEF561" w14:textId="77777777" w:rsidTr="003917B8">
        <w:tc>
          <w:tcPr>
            <w:tcW w:w="364" w:type="dxa"/>
          </w:tcPr>
          <w:p w14:paraId="0B56AE84"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2</w:t>
            </w:r>
          </w:p>
        </w:tc>
        <w:tc>
          <w:tcPr>
            <w:tcW w:w="1976" w:type="dxa"/>
          </w:tcPr>
          <w:p w14:paraId="1771A4D8" w14:textId="77777777"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Présentation</w:t>
            </w:r>
          </w:p>
        </w:tc>
        <w:tc>
          <w:tcPr>
            <w:tcW w:w="2700" w:type="dxa"/>
          </w:tcPr>
          <w:p w14:paraId="7DCDB05B" w14:textId="18EBB22B" w:rsidR="00BF0763" w:rsidRPr="003C5E81" w:rsidRDefault="00931CFC"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Constats initiaux</w:t>
            </w:r>
          </w:p>
        </w:tc>
        <w:tc>
          <w:tcPr>
            <w:tcW w:w="2070" w:type="dxa"/>
          </w:tcPr>
          <w:p w14:paraId="56F3949C" w14:textId="7553EDEA"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 xml:space="preserve">Fin de la mission </w:t>
            </w:r>
            <w:r w:rsidR="00931CFC" w:rsidRPr="003C5E81">
              <w:rPr>
                <w:rFonts w:asciiTheme="minorHAnsi" w:hAnsiTheme="minorHAnsi" w:cstheme="minorHAnsi"/>
                <w:sz w:val="20"/>
                <w:szCs w:val="20"/>
                <w:lang w:val="fr-FR"/>
              </w:rPr>
              <w:t xml:space="preserve">du </w:t>
            </w:r>
            <w:r w:rsidRPr="003C5E81">
              <w:rPr>
                <w:rFonts w:asciiTheme="minorHAnsi" w:hAnsiTheme="minorHAnsi" w:cstheme="minorHAnsi"/>
                <w:sz w:val="20"/>
                <w:szCs w:val="20"/>
                <w:lang w:val="fr-FR"/>
              </w:rPr>
              <w:t>MTR</w:t>
            </w:r>
          </w:p>
        </w:tc>
        <w:tc>
          <w:tcPr>
            <w:tcW w:w="2430" w:type="dxa"/>
          </w:tcPr>
          <w:p w14:paraId="599900C2" w14:textId="3BCAE083" w:rsidR="00BF0763" w:rsidRPr="003C5E81" w:rsidRDefault="00C92965" w:rsidP="005143E2">
            <w:pPr>
              <w:pStyle w:val="Paragraphedeliste"/>
              <w:spacing w:before="0"/>
              <w:ind w:left="0"/>
              <w:jc w:val="left"/>
              <w:rPr>
                <w:rFonts w:asciiTheme="minorHAnsi" w:hAnsiTheme="minorHAnsi" w:cstheme="minorHAnsi"/>
                <w:sz w:val="20"/>
                <w:szCs w:val="20"/>
                <w:lang w:val="fr-FR"/>
              </w:rPr>
            </w:pPr>
            <w:r>
              <w:rPr>
                <w:rFonts w:asciiTheme="minorHAnsi" w:hAnsiTheme="minorHAnsi" w:cstheme="minorHAnsi"/>
                <w:sz w:val="20"/>
                <w:szCs w:val="20"/>
                <w:lang w:val="fr-FR"/>
              </w:rPr>
              <w:t>Le consultant</w:t>
            </w:r>
            <w:r w:rsidR="00BF0763" w:rsidRPr="003C5E81">
              <w:rPr>
                <w:rFonts w:asciiTheme="minorHAnsi" w:hAnsiTheme="minorHAnsi" w:cstheme="minorHAnsi"/>
                <w:sz w:val="20"/>
                <w:szCs w:val="20"/>
                <w:lang w:val="fr-FR"/>
              </w:rPr>
              <w:t xml:space="preserve"> présente à </w:t>
            </w:r>
            <w:r w:rsidR="00931CFC" w:rsidRPr="003C5E81">
              <w:rPr>
                <w:rFonts w:asciiTheme="minorHAnsi" w:hAnsiTheme="minorHAnsi" w:cstheme="minorHAnsi"/>
                <w:sz w:val="20"/>
                <w:szCs w:val="20"/>
                <w:lang w:val="fr-FR"/>
              </w:rPr>
              <w:t>l’Unité Adjudicatrice et à l’Unité de Gestion du Projet</w:t>
            </w:r>
            <w:r w:rsidR="001420C7">
              <w:rPr>
                <w:rFonts w:asciiTheme="minorHAnsi" w:hAnsiTheme="minorHAnsi" w:cstheme="minorHAnsi"/>
                <w:sz w:val="20"/>
                <w:szCs w:val="20"/>
                <w:lang w:val="fr-FR"/>
              </w:rPr>
              <w:t>.</w:t>
            </w:r>
          </w:p>
        </w:tc>
      </w:tr>
      <w:tr w:rsidR="00BF0763" w:rsidRPr="00F2677A" w14:paraId="30D19B27" w14:textId="77777777" w:rsidTr="003917B8">
        <w:tc>
          <w:tcPr>
            <w:tcW w:w="364" w:type="dxa"/>
          </w:tcPr>
          <w:p w14:paraId="01D88174"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3</w:t>
            </w:r>
          </w:p>
        </w:tc>
        <w:tc>
          <w:tcPr>
            <w:tcW w:w="1976" w:type="dxa"/>
          </w:tcPr>
          <w:p w14:paraId="69EAF23D" w14:textId="5A2AC8C5"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 xml:space="preserve">Projet </w:t>
            </w:r>
            <w:r w:rsidR="00757354" w:rsidRPr="003C5E81">
              <w:rPr>
                <w:rFonts w:asciiTheme="minorHAnsi" w:hAnsiTheme="minorHAnsi" w:cstheme="minorHAnsi"/>
                <w:b/>
                <w:sz w:val="20"/>
                <w:szCs w:val="20"/>
                <w:lang w:val="fr-FR"/>
              </w:rPr>
              <w:t xml:space="preserve">de rapport MTR </w:t>
            </w:r>
            <w:r w:rsidRPr="003C5E81">
              <w:rPr>
                <w:rFonts w:asciiTheme="minorHAnsi" w:hAnsiTheme="minorHAnsi" w:cstheme="minorHAnsi"/>
                <w:sz w:val="20"/>
                <w:szCs w:val="20"/>
                <w:lang w:val="fr-FR"/>
              </w:rPr>
              <w:t xml:space="preserve"> </w:t>
            </w:r>
          </w:p>
        </w:tc>
        <w:tc>
          <w:tcPr>
            <w:tcW w:w="2700" w:type="dxa"/>
          </w:tcPr>
          <w:p w14:paraId="755C09B7" w14:textId="6A833FCB" w:rsidR="00BF0763" w:rsidRPr="003C5E81" w:rsidRDefault="00DC770F"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Projet de rapport complet (en utilisant les lignes directrices sur le contenu énoncées à l'annexe B) avec annexes</w:t>
            </w:r>
            <w:r w:rsidR="001420C7">
              <w:rPr>
                <w:rFonts w:asciiTheme="minorHAnsi" w:hAnsiTheme="minorHAnsi" w:cstheme="minorHAnsi"/>
                <w:sz w:val="20"/>
                <w:szCs w:val="20"/>
                <w:lang w:val="fr-FR"/>
              </w:rPr>
              <w:t>.</w:t>
            </w:r>
          </w:p>
        </w:tc>
        <w:tc>
          <w:tcPr>
            <w:tcW w:w="2070" w:type="dxa"/>
          </w:tcPr>
          <w:p w14:paraId="66EDB67A" w14:textId="5A351DEC"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Dans les 3 semaines suivant la</w:t>
            </w:r>
            <w:r w:rsidR="00A07487" w:rsidRPr="003C5E81">
              <w:rPr>
                <w:rFonts w:asciiTheme="minorHAnsi" w:hAnsiTheme="minorHAnsi" w:cstheme="minorHAnsi"/>
                <w:sz w:val="20"/>
                <w:szCs w:val="20"/>
                <w:lang w:val="fr-FR"/>
              </w:rPr>
              <w:t xml:space="preserve"> </w:t>
            </w:r>
            <w:r w:rsidRPr="003C5E81">
              <w:rPr>
                <w:rFonts w:asciiTheme="minorHAnsi" w:hAnsiTheme="minorHAnsi" w:cstheme="minorHAnsi"/>
                <w:sz w:val="20"/>
                <w:szCs w:val="20"/>
                <w:lang w:val="fr-FR"/>
              </w:rPr>
              <w:t xml:space="preserve">mission </w:t>
            </w:r>
            <w:r w:rsidR="007B4461">
              <w:rPr>
                <w:rFonts w:asciiTheme="minorHAnsi" w:hAnsiTheme="minorHAnsi" w:cstheme="minorHAnsi"/>
                <w:sz w:val="20"/>
                <w:szCs w:val="20"/>
                <w:lang w:val="fr-FR"/>
              </w:rPr>
              <w:t xml:space="preserve">du </w:t>
            </w:r>
            <w:r w:rsidRPr="003C5E81">
              <w:rPr>
                <w:rFonts w:asciiTheme="minorHAnsi" w:hAnsiTheme="minorHAnsi" w:cstheme="minorHAnsi"/>
                <w:sz w:val="20"/>
                <w:szCs w:val="20"/>
                <w:lang w:val="fr-FR"/>
              </w:rPr>
              <w:t>MTR</w:t>
            </w:r>
          </w:p>
        </w:tc>
        <w:tc>
          <w:tcPr>
            <w:tcW w:w="2430" w:type="dxa"/>
          </w:tcPr>
          <w:p w14:paraId="487E500B" w14:textId="4FA4D2B9" w:rsidR="00A035A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Envoyé</w:t>
            </w:r>
            <w:r w:rsidR="00BD5B32">
              <w:rPr>
                <w:rFonts w:asciiTheme="minorHAnsi" w:hAnsiTheme="minorHAnsi" w:cstheme="minorHAnsi"/>
                <w:sz w:val="20"/>
                <w:szCs w:val="20"/>
                <w:lang w:val="fr-FR"/>
              </w:rPr>
              <w:t xml:space="preserve"> par </w:t>
            </w:r>
            <w:r w:rsidR="00C92965">
              <w:rPr>
                <w:rFonts w:asciiTheme="minorHAnsi" w:hAnsiTheme="minorHAnsi" w:cstheme="minorHAnsi"/>
                <w:sz w:val="20"/>
                <w:szCs w:val="20"/>
                <w:lang w:val="fr-FR"/>
              </w:rPr>
              <w:t>le consultant</w:t>
            </w:r>
            <w:r w:rsidRPr="003C5E81">
              <w:rPr>
                <w:rFonts w:asciiTheme="minorHAnsi" w:hAnsiTheme="minorHAnsi" w:cstheme="minorHAnsi"/>
                <w:sz w:val="20"/>
                <w:szCs w:val="20"/>
                <w:lang w:val="fr-FR"/>
              </w:rPr>
              <w:t xml:space="preserve"> à </w:t>
            </w:r>
            <w:r w:rsidR="00DC770F" w:rsidRPr="003C5E81">
              <w:rPr>
                <w:rFonts w:asciiTheme="minorHAnsi" w:hAnsiTheme="minorHAnsi" w:cstheme="minorHAnsi"/>
                <w:sz w:val="20"/>
                <w:szCs w:val="20"/>
                <w:lang w:val="fr-FR"/>
              </w:rPr>
              <w:t>l’Unité Adjudicatrice</w:t>
            </w:r>
            <w:r w:rsidR="00BD5B32">
              <w:rPr>
                <w:rFonts w:asciiTheme="minorHAnsi" w:hAnsiTheme="minorHAnsi" w:cstheme="minorHAnsi"/>
                <w:sz w:val="20"/>
                <w:szCs w:val="20"/>
                <w:lang w:val="fr-FR"/>
              </w:rPr>
              <w:t xml:space="preserve"> et</w:t>
            </w:r>
            <w:r w:rsidRPr="003C5E81">
              <w:rPr>
                <w:rFonts w:asciiTheme="minorHAnsi" w:hAnsiTheme="minorHAnsi" w:cstheme="minorHAnsi"/>
                <w:sz w:val="20"/>
                <w:szCs w:val="20"/>
                <w:lang w:val="fr-FR"/>
              </w:rPr>
              <w:t xml:space="preserve"> </w:t>
            </w:r>
            <w:r w:rsidR="00A035A3" w:rsidRPr="003C5E81">
              <w:rPr>
                <w:rFonts w:asciiTheme="minorHAnsi" w:hAnsiTheme="minorHAnsi" w:cstheme="minorHAnsi"/>
                <w:sz w:val="20"/>
                <w:szCs w:val="20"/>
                <w:lang w:val="fr-FR"/>
              </w:rPr>
              <w:t xml:space="preserve">examiné par </w:t>
            </w:r>
            <w:r w:rsidR="00411CEA" w:rsidRPr="003C5E81">
              <w:rPr>
                <w:rFonts w:asciiTheme="minorHAnsi" w:hAnsiTheme="minorHAnsi" w:cstheme="minorHAnsi"/>
                <w:sz w:val="20"/>
                <w:szCs w:val="20"/>
                <w:lang w:val="fr-FR"/>
              </w:rPr>
              <w:t xml:space="preserve">la </w:t>
            </w:r>
            <w:r w:rsidR="00A035A3" w:rsidRPr="003C5E81">
              <w:rPr>
                <w:rFonts w:asciiTheme="minorHAnsi" w:hAnsiTheme="minorHAnsi" w:cstheme="minorHAnsi"/>
                <w:sz w:val="20"/>
                <w:szCs w:val="20"/>
                <w:lang w:val="fr-FR"/>
              </w:rPr>
              <w:t xml:space="preserve">RTA, </w:t>
            </w:r>
            <w:r w:rsidR="00411CEA" w:rsidRPr="003C5E81">
              <w:rPr>
                <w:rFonts w:asciiTheme="minorHAnsi" w:hAnsiTheme="minorHAnsi" w:cstheme="minorHAnsi"/>
                <w:sz w:val="20"/>
                <w:szCs w:val="20"/>
                <w:lang w:val="fr-FR"/>
              </w:rPr>
              <w:t>l’</w:t>
            </w:r>
            <w:r w:rsidR="00A035A3" w:rsidRPr="003C5E81">
              <w:rPr>
                <w:rFonts w:asciiTheme="minorHAnsi" w:hAnsiTheme="minorHAnsi" w:cstheme="minorHAnsi"/>
                <w:sz w:val="20"/>
                <w:szCs w:val="20"/>
                <w:lang w:val="fr-FR"/>
              </w:rPr>
              <w:t xml:space="preserve">Unité de </w:t>
            </w:r>
            <w:r w:rsidR="00411CEA" w:rsidRPr="003C5E81">
              <w:rPr>
                <w:rFonts w:asciiTheme="minorHAnsi" w:hAnsiTheme="minorHAnsi" w:cstheme="minorHAnsi"/>
                <w:sz w:val="20"/>
                <w:szCs w:val="20"/>
                <w:lang w:val="fr-FR"/>
              </w:rPr>
              <w:t>Gestion</w:t>
            </w:r>
            <w:r w:rsidR="00A035A3" w:rsidRPr="003C5E81">
              <w:rPr>
                <w:rFonts w:asciiTheme="minorHAnsi" w:hAnsiTheme="minorHAnsi" w:cstheme="minorHAnsi"/>
                <w:sz w:val="20"/>
                <w:szCs w:val="20"/>
                <w:lang w:val="fr-FR"/>
              </w:rPr>
              <w:t xml:space="preserve"> du </w:t>
            </w:r>
            <w:r w:rsidR="005E1785">
              <w:rPr>
                <w:rFonts w:asciiTheme="minorHAnsi" w:hAnsiTheme="minorHAnsi" w:cstheme="minorHAnsi"/>
                <w:sz w:val="20"/>
                <w:szCs w:val="20"/>
                <w:lang w:val="fr-FR"/>
              </w:rPr>
              <w:t>P</w:t>
            </w:r>
            <w:r w:rsidR="00A035A3" w:rsidRPr="003C5E81">
              <w:rPr>
                <w:rFonts w:asciiTheme="minorHAnsi" w:hAnsiTheme="minorHAnsi" w:cstheme="minorHAnsi"/>
                <w:sz w:val="20"/>
                <w:szCs w:val="20"/>
                <w:lang w:val="fr-FR"/>
              </w:rPr>
              <w:t>rojet,</w:t>
            </w:r>
            <w:r w:rsidR="00DC770F" w:rsidRPr="003C5E81">
              <w:rPr>
                <w:rFonts w:asciiTheme="minorHAnsi" w:hAnsiTheme="minorHAnsi" w:cstheme="minorHAnsi"/>
                <w:sz w:val="20"/>
                <w:szCs w:val="20"/>
                <w:lang w:val="fr-FR"/>
              </w:rPr>
              <w:t xml:space="preserve"> l’Unité Développement Durable du PNUD, le</w:t>
            </w:r>
            <w:r w:rsidR="00821C92">
              <w:rPr>
                <w:rFonts w:asciiTheme="minorHAnsi" w:hAnsiTheme="minorHAnsi" w:cstheme="minorHAnsi"/>
                <w:sz w:val="20"/>
                <w:szCs w:val="20"/>
                <w:lang w:val="fr-FR"/>
              </w:rPr>
              <w:t xml:space="preserve"> spécialiste </w:t>
            </w:r>
            <w:r w:rsidR="00DC770F" w:rsidRPr="003C5E81">
              <w:rPr>
                <w:rFonts w:asciiTheme="minorHAnsi" w:hAnsiTheme="minorHAnsi" w:cstheme="minorHAnsi"/>
                <w:sz w:val="20"/>
                <w:szCs w:val="20"/>
                <w:lang w:val="fr-FR"/>
              </w:rPr>
              <w:t xml:space="preserve">M&amp;E du PNUD </w:t>
            </w:r>
            <w:r w:rsidR="00BD5B32">
              <w:rPr>
                <w:rFonts w:asciiTheme="minorHAnsi" w:hAnsiTheme="minorHAnsi" w:cstheme="minorHAnsi"/>
                <w:sz w:val="20"/>
                <w:szCs w:val="20"/>
                <w:lang w:val="fr-FR"/>
              </w:rPr>
              <w:t>ainsi que</w:t>
            </w:r>
            <w:r w:rsidR="00411CEA" w:rsidRPr="003C5E81">
              <w:rPr>
                <w:rFonts w:asciiTheme="minorHAnsi" w:hAnsiTheme="minorHAnsi" w:cstheme="minorHAnsi"/>
                <w:sz w:val="20"/>
                <w:szCs w:val="20"/>
                <w:lang w:val="fr-FR"/>
              </w:rPr>
              <w:t xml:space="preserve"> le</w:t>
            </w:r>
            <w:r w:rsidR="00A035A3" w:rsidRPr="003C5E81">
              <w:rPr>
                <w:rFonts w:asciiTheme="minorHAnsi" w:hAnsiTheme="minorHAnsi" w:cstheme="minorHAnsi"/>
                <w:sz w:val="20"/>
                <w:szCs w:val="20"/>
                <w:lang w:val="fr-FR"/>
              </w:rPr>
              <w:t xml:space="preserve"> </w:t>
            </w:r>
            <w:r w:rsidR="00DC770F" w:rsidRPr="003C5E81">
              <w:rPr>
                <w:rFonts w:asciiTheme="minorHAnsi" w:hAnsiTheme="minorHAnsi" w:cstheme="minorHAnsi"/>
                <w:sz w:val="20"/>
                <w:szCs w:val="20"/>
                <w:lang w:val="fr-FR"/>
              </w:rPr>
              <w:t>point focal FEM.</w:t>
            </w:r>
            <w:r w:rsidR="001420C7">
              <w:rPr>
                <w:rFonts w:asciiTheme="minorHAnsi" w:hAnsiTheme="minorHAnsi" w:cstheme="minorHAnsi"/>
                <w:sz w:val="20"/>
                <w:szCs w:val="20"/>
                <w:lang w:val="fr-FR"/>
              </w:rPr>
              <w:t xml:space="preserve"> </w:t>
            </w:r>
          </w:p>
        </w:tc>
      </w:tr>
      <w:tr w:rsidR="00BF0763" w:rsidRPr="00F2677A" w14:paraId="7ED9B55B" w14:textId="77777777" w:rsidTr="003917B8">
        <w:tc>
          <w:tcPr>
            <w:tcW w:w="364" w:type="dxa"/>
          </w:tcPr>
          <w:p w14:paraId="7439E2E2"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4</w:t>
            </w:r>
          </w:p>
        </w:tc>
        <w:tc>
          <w:tcPr>
            <w:tcW w:w="1976" w:type="dxa"/>
          </w:tcPr>
          <w:p w14:paraId="6BC1EF63" w14:textId="77777777"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Rapport final*</w:t>
            </w:r>
          </w:p>
        </w:tc>
        <w:tc>
          <w:tcPr>
            <w:tcW w:w="2700" w:type="dxa"/>
          </w:tcPr>
          <w:p w14:paraId="0A098967" w14:textId="19E7756E" w:rsidR="00DC770F" w:rsidRPr="003C5E81" w:rsidRDefault="00DC770F" w:rsidP="00DC770F">
            <w:pPr>
              <w:rPr>
                <w:rFonts w:cstheme="minorHAnsi"/>
                <w:sz w:val="20"/>
                <w:szCs w:val="20"/>
                <w:lang w:val="fr-FR"/>
              </w:rPr>
            </w:pPr>
            <w:r w:rsidRPr="003C5E81">
              <w:rPr>
                <w:rFonts w:cstheme="minorHAnsi"/>
                <w:iCs/>
                <w:sz w:val="20"/>
                <w:szCs w:val="20"/>
                <w:lang w:val="fr-FR"/>
              </w:rPr>
              <w:t xml:space="preserve">Rapport révisé avec </w:t>
            </w:r>
            <w:r w:rsidRPr="006809D5">
              <w:rPr>
                <w:rFonts w:cstheme="minorHAnsi"/>
                <w:b/>
                <w:bCs/>
                <w:iCs/>
                <w:sz w:val="20"/>
                <w:szCs w:val="20"/>
                <w:lang w:val="fr-FR"/>
              </w:rPr>
              <w:t>piste d'audit</w:t>
            </w:r>
            <w:r w:rsidRPr="003C5E81">
              <w:rPr>
                <w:rFonts w:cstheme="minorHAnsi"/>
                <w:iCs/>
                <w:sz w:val="20"/>
                <w:szCs w:val="20"/>
                <w:lang w:val="fr-FR"/>
              </w:rPr>
              <w:t xml:space="preserve"> détaillant la manière dont tous les commentaires reçus ont (et n'ont pas) été traités dans le rapport final du MTR </w:t>
            </w:r>
          </w:p>
        </w:tc>
        <w:tc>
          <w:tcPr>
            <w:tcW w:w="2070" w:type="dxa"/>
          </w:tcPr>
          <w:p w14:paraId="2AE8DF34" w14:textId="7B622CC4" w:rsidR="00BF0763" w:rsidRPr="003C5E81" w:rsidRDefault="00DC770F"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Dans la semaine suivant la réception des commentaires du PNUD sur le projet</w:t>
            </w:r>
          </w:p>
        </w:tc>
        <w:tc>
          <w:tcPr>
            <w:tcW w:w="2430" w:type="dxa"/>
          </w:tcPr>
          <w:p w14:paraId="42C79CDD" w14:textId="3F0A98E4" w:rsidR="00BF0763" w:rsidRPr="003C5E81" w:rsidRDefault="00BD5B32"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Envoyé</w:t>
            </w:r>
            <w:r>
              <w:rPr>
                <w:rFonts w:asciiTheme="minorHAnsi" w:hAnsiTheme="minorHAnsi" w:cstheme="minorHAnsi"/>
                <w:sz w:val="20"/>
                <w:szCs w:val="20"/>
                <w:lang w:val="fr-FR"/>
              </w:rPr>
              <w:t xml:space="preserve"> par l</w:t>
            </w:r>
            <w:r w:rsidR="00C92965">
              <w:rPr>
                <w:rFonts w:asciiTheme="minorHAnsi" w:hAnsiTheme="minorHAnsi" w:cstheme="minorHAnsi"/>
                <w:sz w:val="20"/>
                <w:szCs w:val="20"/>
                <w:lang w:val="fr-FR"/>
              </w:rPr>
              <w:t>e consultant en charge</w:t>
            </w:r>
            <w:r w:rsidRPr="003C5E81">
              <w:rPr>
                <w:rFonts w:asciiTheme="minorHAnsi" w:hAnsiTheme="minorHAnsi" w:cstheme="minorHAnsi"/>
                <w:sz w:val="20"/>
                <w:szCs w:val="20"/>
                <w:lang w:val="fr-FR"/>
              </w:rPr>
              <w:t xml:space="preserve"> </w:t>
            </w:r>
            <w:r>
              <w:rPr>
                <w:rFonts w:asciiTheme="minorHAnsi" w:hAnsiTheme="minorHAnsi" w:cstheme="minorHAnsi"/>
                <w:sz w:val="20"/>
                <w:szCs w:val="20"/>
                <w:lang w:val="fr-FR"/>
              </w:rPr>
              <w:t xml:space="preserve">du </w:t>
            </w:r>
            <w:r w:rsidRPr="003C5E81">
              <w:rPr>
                <w:rFonts w:asciiTheme="minorHAnsi" w:hAnsiTheme="minorHAnsi" w:cstheme="minorHAnsi"/>
                <w:sz w:val="20"/>
                <w:szCs w:val="20"/>
                <w:lang w:val="fr-FR"/>
              </w:rPr>
              <w:t>MTR à l’Unité Adjudicatrice</w:t>
            </w:r>
          </w:p>
        </w:tc>
      </w:tr>
      <w:tr w:rsidR="00DC770F" w:rsidRPr="00F2677A" w14:paraId="365D4A68" w14:textId="77777777" w:rsidTr="003917B8">
        <w:tc>
          <w:tcPr>
            <w:tcW w:w="364" w:type="dxa"/>
          </w:tcPr>
          <w:p w14:paraId="2505F173" w14:textId="33FC3992" w:rsidR="00DC770F" w:rsidRPr="003C5E81" w:rsidRDefault="00DC770F"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5</w:t>
            </w:r>
          </w:p>
        </w:tc>
        <w:tc>
          <w:tcPr>
            <w:tcW w:w="1976" w:type="dxa"/>
          </w:tcPr>
          <w:p w14:paraId="700CA024" w14:textId="2A3B7499" w:rsidR="00DC770F" w:rsidRPr="003C5E81" w:rsidRDefault="00DC770F"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Restitution</w:t>
            </w:r>
            <w:r w:rsidR="00A32042" w:rsidRPr="003C5E81">
              <w:rPr>
                <w:rFonts w:asciiTheme="minorHAnsi" w:hAnsiTheme="minorHAnsi" w:cstheme="minorHAnsi"/>
                <w:b/>
                <w:sz w:val="20"/>
                <w:szCs w:val="20"/>
                <w:lang w:val="fr-FR"/>
              </w:rPr>
              <w:t xml:space="preserve"> au comité de pilotage</w:t>
            </w:r>
          </w:p>
        </w:tc>
        <w:tc>
          <w:tcPr>
            <w:tcW w:w="2700" w:type="dxa"/>
          </w:tcPr>
          <w:p w14:paraId="2F687D57" w14:textId="542B7438" w:rsidR="00DC770F" w:rsidRPr="003C5E81" w:rsidRDefault="00DC770F" w:rsidP="00DC770F">
            <w:pPr>
              <w:rPr>
                <w:rFonts w:cstheme="minorHAnsi"/>
                <w:iCs/>
                <w:sz w:val="20"/>
                <w:szCs w:val="20"/>
                <w:lang w:val="fr-FR"/>
              </w:rPr>
            </w:pPr>
            <w:r w:rsidRPr="003C5E81">
              <w:rPr>
                <w:rFonts w:cstheme="minorHAnsi"/>
                <w:iCs/>
                <w:sz w:val="20"/>
                <w:szCs w:val="20"/>
                <w:lang w:val="fr-FR"/>
              </w:rPr>
              <w:t>Une présentation PowerPoint recapitulant les principales conclusions de l’évaluation sera présentée aux membres du comité de pilotage</w:t>
            </w:r>
            <w:r w:rsidR="00A32042" w:rsidRPr="003C5E81">
              <w:rPr>
                <w:rFonts w:cstheme="minorHAnsi"/>
                <w:iCs/>
                <w:sz w:val="20"/>
                <w:szCs w:val="20"/>
                <w:lang w:val="fr-FR"/>
              </w:rPr>
              <w:t xml:space="preserve"> par visioconférence</w:t>
            </w:r>
            <w:r w:rsidRPr="003C5E81">
              <w:rPr>
                <w:rFonts w:cstheme="minorHAnsi"/>
                <w:iCs/>
                <w:sz w:val="20"/>
                <w:szCs w:val="20"/>
                <w:lang w:val="fr-FR"/>
              </w:rPr>
              <w:t>.</w:t>
            </w:r>
          </w:p>
        </w:tc>
        <w:tc>
          <w:tcPr>
            <w:tcW w:w="2070" w:type="dxa"/>
          </w:tcPr>
          <w:p w14:paraId="569D3A9C" w14:textId="5C60894A" w:rsidR="00DC770F" w:rsidRPr="003C5E81" w:rsidRDefault="00A32042"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Après la livraison du rapport final et selon le calendrier de la réunion du comité de pilotage ne dépassant pas un délai de 6 mois</w:t>
            </w:r>
          </w:p>
        </w:tc>
        <w:tc>
          <w:tcPr>
            <w:tcW w:w="2430" w:type="dxa"/>
          </w:tcPr>
          <w:p w14:paraId="68DE61DD" w14:textId="610A0E17" w:rsidR="00DC770F" w:rsidRPr="003C5E81" w:rsidRDefault="00C92965" w:rsidP="005143E2">
            <w:pPr>
              <w:pStyle w:val="Paragraphedeliste"/>
              <w:spacing w:before="0"/>
              <w:ind w:left="0"/>
              <w:jc w:val="left"/>
              <w:rPr>
                <w:rFonts w:asciiTheme="minorHAnsi" w:hAnsiTheme="minorHAnsi" w:cstheme="minorHAnsi"/>
                <w:sz w:val="20"/>
                <w:szCs w:val="20"/>
                <w:lang w:val="fr-FR"/>
              </w:rPr>
            </w:pPr>
            <w:r>
              <w:rPr>
                <w:rFonts w:asciiTheme="minorHAnsi" w:hAnsiTheme="minorHAnsi" w:cstheme="minorHAnsi"/>
                <w:sz w:val="20"/>
                <w:szCs w:val="20"/>
                <w:lang w:val="fr-FR"/>
              </w:rPr>
              <w:t>Le consultant international</w:t>
            </w:r>
            <w:r w:rsidR="00A32042" w:rsidRPr="003C5E81">
              <w:rPr>
                <w:rFonts w:asciiTheme="minorHAnsi" w:hAnsiTheme="minorHAnsi" w:cstheme="minorHAnsi"/>
                <w:sz w:val="20"/>
                <w:szCs w:val="20"/>
                <w:lang w:val="fr-FR"/>
              </w:rPr>
              <w:t xml:space="preserve"> présentera virtuellement, </w:t>
            </w:r>
            <w:r w:rsidR="003C5E81" w:rsidRPr="003C5E81">
              <w:rPr>
                <w:rFonts w:asciiTheme="minorHAnsi" w:hAnsiTheme="minorHAnsi" w:cstheme="minorHAnsi"/>
                <w:sz w:val="20"/>
                <w:szCs w:val="20"/>
                <w:lang w:val="fr-FR"/>
              </w:rPr>
              <w:t>les conclusions finales</w:t>
            </w:r>
            <w:r w:rsidR="00A32042" w:rsidRPr="003C5E81">
              <w:rPr>
                <w:rFonts w:asciiTheme="minorHAnsi" w:hAnsiTheme="minorHAnsi" w:cstheme="minorHAnsi"/>
                <w:sz w:val="20"/>
                <w:szCs w:val="20"/>
                <w:lang w:val="fr-FR"/>
              </w:rPr>
              <w:t xml:space="preserve"> aux membres du comité de pilotage</w:t>
            </w:r>
          </w:p>
        </w:tc>
      </w:tr>
    </w:tbl>
    <w:p w14:paraId="3AF8BEF3" w14:textId="7452B7BC" w:rsidR="0030306E" w:rsidRPr="005143E2" w:rsidRDefault="00BF0763" w:rsidP="005D1B54">
      <w:pPr>
        <w:spacing w:line="240" w:lineRule="auto"/>
        <w:rPr>
          <w:rFonts w:cstheme="minorHAnsi"/>
          <w:b/>
          <w:bCs/>
          <w:sz w:val="20"/>
          <w:szCs w:val="20"/>
          <w:lang w:val="fr-FR"/>
        </w:rPr>
      </w:pPr>
      <w:r w:rsidRPr="005143E2">
        <w:rPr>
          <w:rFonts w:cstheme="minorHAnsi"/>
          <w:bCs/>
          <w:sz w:val="20"/>
          <w:szCs w:val="20"/>
          <w:lang w:val="fr-FR"/>
        </w:rPr>
        <w:t>*Le rapport final du MTR</w:t>
      </w:r>
      <w:r w:rsidR="005C187A">
        <w:rPr>
          <w:rFonts w:cstheme="minorHAnsi"/>
          <w:bCs/>
          <w:sz w:val="20"/>
          <w:szCs w:val="20"/>
          <w:lang w:val="fr-FR"/>
        </w:rPr>
        <w:t xml:space="preserve"> </w:t>
      </w:r>
      <w:r w:rsidR="005C187A" w:rsidRPr="005C187A">
        <w:rPr>
          <w:rFonts w:cstheme="minorHAnsi"/>
          <w:bCs/>
          <w:sz w:val="20"/>
          <w:szCs w:val="20"/>
          <w:lang w:val="fr-FR"/>
        </w:rPr>
        <w:t>sera remis en copies dures et en version électroniques, sur une clé USB.</w:t>
      </w:r>
      <w:r w:rsidR="005C187A">
        <w:rPr>
          <w:rFonts w:cstheme="minorHAnsi"/>
          <w:bCs/>
          <w:sz w:val="20"/>
          <w:szCs w:val="20"/>
          <w:lang w:val="fr-FR"/>
        </w:rPr>
        <w:t xml:space="preserve"> Il</w:t>
      </w:r>
      <w:r w:rsidRPr="005143E2">
        <w:rPr>
          <w:rFonts w:cstheme="minorHAnsi"/>
          <w:bCs/>
          <w:sz w:val="20"/>
          <w:szCs w:val="20"/>
          <w:lang w:val="fr-FR"/>
        </w:rPr>
        <w:t xml:space="preserve"> doit être en anglais. </w:t>
      </w:r>
      <w:r w:rsidRPr="005143E2">
        <w:rPr>
          <w:rFonts w:cstheme="minorHAnsi"/>
          <w:iCs/>
          <w:sz w:val="20"/>
          <w:szCs w:val="20"/>
          <w:lang w:val="fr-FR"/>
        </w:rPr>
        <w:t>Le cas échéant,</w:t>
      </w:r>
      <w:r w:rsidR="00DC770F" w:rsidRPr="00DC770F">
        <w:rPr>
          <w:rFonts w:cstheme="minorHAnsi"/>
          <w:iCs/>
          <w:sz w:val="20"/>
          <w:szCs w:val="20"/>
          <w:lang w:val="fr-FR"/>
        </w:rPr>
        <w:t xml:space="preserve"> l’Unité Adjudicatrice </w:t>
      </w:r>
      <w:r w:rsidRPr="005143E2">
        <w:rPr>
          <w:rFonts w:cstheme="minorHAnsi"/>
          <w:iCs/>
          <w:sz w:val="20"/>
          <w:szCs w:val="20"/>
          <w:lang w:val="fr-FR"/>
        </w:rPr>
        <w:t xml:space="preserve">peut </w:t>
      </w:r>
      <w:r w:rsidR="00411CEA" w:rsidRPr="005143E2">
        <w:rPr>
          <w:rFonts w:cstheme="minorHAnsi"/>
          <w:iCs/>
          <w:sz w:val="20"/>
          <w:szCs w:val="20"/>
          <w:lang w:val="fr-FR"/>
        </w:rPr>
        <w:t>choisir</w:t>
      </w:r>
      <w:r w:rsidR="00411CEA" w:rsidRPr="005143E2">
        <w:rPr>
          <w:rFonts w:cstheme="minorHAnsi"/>
          <w:lang w:val="fr-FR"/>
        </w:rPr>
        <w:t xml:space="preserve"> </w:t>
      </w:r>
      <w:r w:rsidR="004A7593" w:rsidRPr="005143E2">
        <w:rPr>
          <w:rFonts w:cstheme="minorHAnsi"/>
          <w:iCs/>
          <w:sz w:val="20"/>
          <w:szCs w:val="20"/>
          <w:lang w:val="fr-FR"/>
        </w:rPr>
        <w:t>d’organiser</w:t>
      </w:r>
      <w:r w:rsidR="004A7593" w:rsidRPr="005143E2">
        <w:rPr>
          <w:rFonts w:cstheme="minorHAnsi"/>
          <w:lang w:val="fr-FR"/>
        </w:rPr>
        <w:t xml:space="preserve"> </w:t>
      </w:r>
      <w:r w:rsidR="004A7593" w:rsidRPr="005143E2">
        <w:rPr>
          <w:rFonts w:cstheme="minorHAnsi"/>
          <w:iCs/>
          <w:sz w:val="20"/>
          <w:szCs w:val="20"/>
          <w:lang w:val="fr-FR"/>
        </w:rPr>
        <w:t>une</w:t>
      </w:r>
      <w:r w:rsidRPr="005143E2">
        <w:rPr>
          <w:rFonts w:cstheme="minorHAnsi"/>
          <w:iCs/>
          <w:sz w:val="20"/>
          <w:szCs w:val="20"/>
          <w:lang w:val="fr-FR"/>
        </w:rPr>
        <w:t xml:space="preserve"> traduction du rapport dans une langue plus largement partagée par les parties prenantes nationales.</w:t>
      </w:r>
    </w:p>
    <w:p w14:paraId="44052CDA" w14:textId="55B1647A" w:rsidR="00BF0763" w:rsidRPr="005143E2" w:rsidRDefault="005D1B54" w:rsidP="005143E2">
      <w:pPr>
        <w:pStyle w:val="Corpsdetexte3"/>
        <w:numPr>
          <w:ilvl w:val="0"/>
          <w:numId w:val="12"/>
        </w:numPr>
        <w:spacing w:before="0" w:after="0"/>
        <w:rPr>
          <w:rFonts w:asciiTheme="minorHAnsi" w:hAnsiTheme="minorHAnsi" w:cstheme="minorHAnsi"/>
          <w:b/>
          <w:sz w:val="28"/>
          <w:szCs w:val="28"/>
          <w:lang w:val="fr-FR"/>
        </w:rPr>
      </w:pPr>
      <w:r w:rsidRPr="005143E2">
        <w:rPr>
          <w:rFonts w:asciiTheme="minorHAnsi" w:hAnsiTheme="minorHAnsi" w:cstheme="minorHAnsi"/>
          <w:b/>
          <w:sz w:val="28"/>
          <w:szCs w:val="28"/>
          <w:lang w:val="fr-FR"/>
        </w:rPr>
        <w:t>DISPOSITIONS RELATIVES A L’EXAMEN A MI-PARCOURS</w:t>
      </w:r>
    </w:p>
    <w:p w14:paraId="7A08887F" w14:textId="571E361F" w:rsidR="00D900BB" w:rsidRPr="005143E2" w:rsidRDefault="00727CBE" w:rsidP="00E73A9D">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La responsabilité principale de la gestion de ce</w:t>
      </w:r>
      <w:r w:rsidR="00B15EC5" w:rsidRPr="005143E2">
        <w:rPr>
          <w:rFonts w:asciiTheme="minorHAnsi" w:hAnsiTheme="minorHAnsi" w:cstheme="minorHAnsi"/>
          <w:sz w:val="22"/>
          <w:szCs w:val="22"/>
          <w:lang w:val="fr-FR"/>
        </w:rPr>
        <w:t xml:space="preserve"> MTR </w:t>
      </w:r>
      <w:r w:rsidRPr="005143E2">
        <w:rPr>
          <w:rFonts w:asciiTheme="minorHAnsi" w:hAnsiTheme="minorHAnsi" w:cstheme="minorHAnsi"/>
          <w:sz w:val="22"/>
          <w:szCs w:val="22"/>
          <w:lang w:val="fr-FR"/>
        </w:rPr>
        <w:t>incombe à l'</w:t>
      </w:r>
      <w:r w:rsidR="00A32042">
        <w:rPr>
          <w:rFonts w:asciiTheme="minorHAnsi" w:hAnsiTheme="minorHAnsi" w:cstheme="minorHAnsi"/>
          <w:sz w:val="22"/>
          <w:szCs w:val="22"/>
          <w:lang w:val="fr-FR"/>
        </w:rPr>
        <w:t>U</w:t>
      </w:r>
      <w:r w:rsidRPr="005143E2">
        <w:rPr>
          <w:rFonts w:asciiTheme="minorHAnsi" w:hAnsiTheme="minorHAnsi" w:cstheme="minorHAnsi"/>
          <w:sz w:val="22"/>
          <w:szCs w:val="22"/>
          <w:lang w:val="fr-FR"/>
        </w:rPr>
        <w:t xml:space="preserve">nité </w:t>
      </w:r>
      <w:r w:rsidR="00A32042">
        <w:rPr>
          <w:rFonts w:asciiTheme="minorHAnsi" w:hAnsiTheme="minorHAnsi" w:cstheme="minorHAnsi"/>
          <w:sz w:val="22"/>
          <w:szCs w:val="22"/>
          <w:lang w:val="fr-FR"/>
        </w:rPr>
        <w:t>A</w:t>
      </w:r>
      <w:r w:rsidR="00FC0115">
        <w:rPr>
          <w:rFonts w:asciiTheme="minorHAnsi" w:hAnsiTheme="minorHAnsi" w:cstheme="minorHAnsi"/>
          <w:sz w:val="22"/>
          <w:szCs w:val="22"/>
          <w:lang w:val="fr-FR"/>
        </w:rPr>
        <w:t>djudicatrice</w:t>
      </w:r>
      <w:r w:rsidRPr="005143E2">
        <w:rPr>
          <w:rFonts w:asciiTheme="minorHAnsi" w:hAnsiTheme="minorHAnsi" w:cstheme="minorHAnsi"/>
          <w:sz w:val="22"/>
          <w:szCs w:val="22"/>
          <w:lang w:val="fr-FR"/>
        </w:rPr>
        <w:t xml:space="preserve">. </w:t>
      </w:r>
      <w:r w:rsidR="00FC0115" w:rsidRPr="005143E2">
        <w:rPr>
          <w:rFonts w:asciiTheme="minorHAnsi" w:hAnsiTheme="minorHAnsi" w:cstheme="minorHAnsi"/>
          <w:sz w:val="22"/>
          <w:szCs w:val="22"/>
          <w:lang w:val="fr-FR"/>
        </w:rPr>
        <w:t>L’</w:t>
      </w:r>
      <w:r w:rsidR="00A32042">
        <w:rPr>
          <w:rFonts w:asciiTheme="minorHAnsi" w:hAnsiTheme="minorHAnsi" w:cstheme="minorHAnsi"/>
          <w:sz w:val="22"/>
          <w:szCs w:val="22"/>
          <w:lang w:val="fr-FR"/>
        </w:rPr>
        <w:t>U</w:t>
      </w:r>
      <w:r w:rsidR="00FC0115" w:rsidRPr="005143E2">
        <w:rPr>
          <w:rFonts w:asciiTheme="minorHAnsi" w:hAnsiTheme="minorHAnsi" w:cstheme="minorHAnsi"/>
          <w:sz w:val="22"/>
          <w:szCs w:val="22"/>
          <w:lang w:val="fr-FR"/>
        </w:rPr>
        <w:t xml:space="preserve">nité </w:t>
      </w:r>
      <w:r w:rsidR="00A32042">
        <w:rPr>
          <w:rFonts w:asciiTheme="minorHAnsi" w:hAnsiTheme="minorHAnsi" w:cstheme="minorHAnsi"/>
          <w:sz w:val="22"/>
          <w:szCs w:val="22"/>
          <w:lang w:val="fr-FR"/>
        </w:rPr>
        <w:t>A</w:t>
      </w:r>
      <w:r w:rsidR="00FC0115">
        <w:rPr>
          <w:rFonts w:asciiTheme="minorHAnsi" w:hAnsiTheme="minorHAnsi" w:cstheme="minorHAnsi"/>
          <w:sz w:val="22"/>
          <w:szCs w:val="22"/>
          <w:lang w:val="fr-FR"/>
        </w:rPr>
        <w:t>djudicatrice</w:t>
      </w:r>
      <w:r w:rsidR="00FC0115" w:rsidRPr="005143E2">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pour l</w:t>
      </w:r>
      <w:r w:rsidR="00B15EC5" w:rsidRPr="005143E2">
        <w:rPr>
          <w:rFonts w:asciiTheme="minorHAnsi" w:hAnsiTheme="minorHAnsi" w:cstheme="minorHAnsi"/>
          <w:sz w:val="22"/>
          <w:szCs w:val="22"/>
          <w:lang w:val="fr-FR"/>
        </w:rPr>
        <w:t xml:space="preserve">e MTR </w:t>
      </w:r>
      <w:r w:rsidRPr="005143E2">
        <w:rPr>
          <w:rFonts w:asciiTheme="minorHAnsi" w:hAnsiTheme="minorHAnsi" w:cstheme="minorHAnsi"/>
          <w:sz w:val="22"/>
          <w:szCs w:val="22"/>
          <w:lang w:val="fr-FR"/>
        </w:rPr>
        <w:t xml:space="preserve">de ce projet est le </w:t>
      </w:r>
      <w:r w:rsidR="00B15EC5" w:rsidRPr="005143E2">
        <w:rPr>
          <w:rFonts w:asciiTheme="minorHAnsi" w:hAnsiTheme="minorHAnsi" w:cstheme="minorHAnsi"/>
          <w:sz w:val="22"/>
          <w:szCs w:val="22"/>
          <w:lang w:val="fr-FR"/>
        </w:rPr>
        <w:t>B</w:t>
      </w:r>
      <w:r w:rsidRPr="005143E2">
        <w:rPr>
          <w:rFonts w:asciiTheme="minorHAnsi" w:hAnsiTheme="minorHAnsi" w:cstheme="minorHAnsi"/>
          <w:sz w:val="22"/>
          <w:szCs w:val="22"/>
          <w:lang w:val="fr-FR"/>
        </w:rPr>
        <w:t xml:space="preserve">ureau </w:t>
      </w:r>
      <w:r w:rsidR="00B15EC5" w:rsidRPr="005143E2">
        <w:rPr>
          <w:rFonts w:asciiTheme="minorHAnsi" w:hAnsiTheme="minorHAnsi" w:cstheme="minorHAnsi"/>
          <w:sz w:val="22"/>
          <w:szCs w:val="22"/>
          <w:lang w:val="fr-FR"/>
        </w:rPr>
        <w:t>Pays</w:t>
      </w:r>
      <w:r w:rsidRPr="005143E2">
        <w:rPr>
          <w:rFonts w:asciiTheme="minorHAnsi" w:hAnsiTheme="minorHAnsi" w:cstheme="minorHAnsi"/>
          <w:sz w:val="22"/>
          <w:szCs w:val="22"/>
          <w:lang w:val="fr-FR"/>
        </w:rPr>
        <w:t xml:space="preserve"> du PNUD</w:t>
      </w:r>
      <w:r w:rsidR="00B15EC5" w:rsidRPr="005143E2">
        <w:rPr>
          <w:rFonts w:asciiTheme="minorHAnsi" w:hAnsiTheme="minorHAnsi" w:cstheme="minorHAnsi"/>
          <w:sz w:val="22"/>
          <w:szCs w:val="22"/>
          <w:lang w:val="fr-FR"/>
        </w:rPr>
        <w:t xml:space="preserve"> au Tchad</w:t>
      </w:r>
      <w:r w:rsidRPr="005143E2">
        <w:rPr>
          <w:rFonts w:asciiTheme="minorHAnsi" w:hAnsiTheme="minorHAnsi" w:cstheme="minorHAnsi"/>
          <w:sz w:val="22"/>
          <w:szCs w:val="22"/>
          <w:lang w:val="fr-FR"/>
        </w:rPr>
        <w:t>.</w:t>
      </w:r>
      <w:r w:rsidR="00677387" w:rsidRPr="005143E2">
        <w:rPr>
          <w:rFonts w:asciiTheme="minorHAnsi" w:hAnsiTheme="minorHAnsi" w:cstheme="minorHAnsi"/>
          <w:sz w:val="22"/>
          <w:szCs w:val="22"/>
          <w:lang w:val="fr-FR"/>
        </w:rPr>
        <w:t xml:space="preserve"> </w:t>
      </w:r>
      <w:r w:rsidR="00FC0115" w:rsidRPr="005143E2">
        <w:rPr>
          <w:rFonts w:asciiTheme="minorHAnsi" w:hAnsiTheme="minorHAnsi" w:cstheme="minorHAnsi"/>
          <w:sz w:val="22"/>
          <w:szCs w:val="22"/>
          <w:lang w:val="fr-FR"/>
        </w:rPr>
        <w:t>L’</w:t>
      </w:r>
      <w:r w:rsidR="00612F25">
        <w:rPr>
          <w:rFonts w:asciiTheme="minorHAnsi" w:hAnsiTheme="minorHAnsi" w:cstheme="minorHAnsi"/>
          <w:sz w:val="22"/>
          <w:szCs w:val="22"/>
          <w:lang w:val="fr-FR"/>
        </w:rPr>
        <w:t>U</w:t>
      </w:r>
      <w:r w:rsidR="00FC0115" w:rsidRPr="005143E2">
        <w:rPr>
          <w:rFonts w:asciiTheme="minorHAnsi" w:hAnsiTheme="minorHAnsi" w:cstheme="minorHAnsi"/>
          <w:sz w:val="22"/>
          <w:szCs w:val="22"/>
          <w:lang w:val="fr-FR"/>
        </w:rPr>
        <w:t xml:space="preserve">nité </w:t>
      </w:r>
      <w:r w:rsidR="00612F25">
        <w:rPr>
          <w:rFonts w:asciiTheme="minorHAnsi" w:hAnsiTheme="minorHAnsi" w:cstheme="minorHAnsi"/>
          <w:sz w:val="22"/>
          <w:szCs w:val="22"/>
          <w:lang w:val="fr-FR"/>
        </w:rPr>
        <w:t>A</w:t>
      </w:r>
      <w:r w:rsidR="00FC0115">
        <w:rPr>
          <w:rFonts w:asciiTheme="minorHAnsi" w:hAnsiTheme="minorHAnsi" w:cstheme="minorHAnsi"/>
          <w:sz w:val="22"/>
          <w:szCs w:val="22"/>
          <w:lang w:val="fr-FR"/>
        </w:rPr>
        <w:t xml:space="preserve">djudicatrice </w:t>
      </w:r>
      <w:r w:rsidRPr="005143E2">
        <w:rPr>
          <w:rFonts w:asciiTheme="minorHAnsi" w:hAnsiTheme="minorHAnsi" w:cstheme="minorHAnsi"/>
          <w:sz w:val="22"/>
          <w:szCs w:val="22"/>
          <w:lang w:val="fr-FR"/>
        </w:rPr>
        <w:t xml:space="preserve">passera un contrat avec le consultant et veillera à ce que </w:t>
      </w:r>
      <w:r w:rsidR="00C92965">
        <w:rPr>
          <w:rFonts w:asciiTheme="minorHAnsi" w:hAnsiTheme="minorHAnsi" w:cstheme="minorHAnsi"/>
          <w:sz w:val="22"/>
          <w:szCs w:val="22"/>
          <w:lang w:val="fr-FR"/>
        </w:rPr>
        <w:t>ce dernier</w:t>
      </w:r>
      <w:r w:rsidR="00A32042">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 xml:space="preserve">reçoive en temps </w:t>
      </w:r>
      <w:r w:rsidR="00A32042" w:rsidRPr="00A32042">
        <w:rPr>
          <w:rFonts w:asciiTheme="minorHAnsi" w:hAnsiTheme="minorHAnsi" w:cstheme="minorHAnsi"/>
          <w:sz w:val="22"/>
          <w:szCs w:val="22"/>
          <w:lang w:val="fr-FR"/>
        </w:rPr>
        <w:t>utile</w:t>
      </w:r>
      <w:r w:rsidR="00A32042">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les indemnités journalières et les dispositions de voyage dans le pays et fournira une liste actualisée des parties prenantes avec leurs coordonnées (téléphone et courriel)</w:t>
      </w:r>
      <w:r w:rsidR="00FC0115">
        <w:rPr>
          <w:rFonts w:asciiTheme="minorHAnsi" w:hAnsiTheme="minorHAnsi" w:cstheme="minorHAnsi"/>
          <w:sz w:val="22"/>
          <w:szCs w:val="22"/>
          <w:lang w:val="fr-FR"/>
        </w:rPr>
        <w:t xml:space="preserve"> si les contraintes liées à la COVID-19 le permettent</w:t>
      </w:r>
      <w:r w:rsidRPr="005143E2">
        <w:rPr>
          <w:rFonts w:asciiTheme="minorHAnsi" w:hAnsiTheme="minorHAnsi" w:cstheme="minorHAnsi"/>
          <w:sz w:val="22"/>
          <w:szCs w:val="22"/>
          <w:lang w:val="fr-FR"/>
        </w:rPr>
        <w:t xml:space="preserve">. </w:t>
      </w:r>
      <w:r w:rsidR="00677387" w:rsidRPr="005143E2">
        <w:rPr>
          <w:rFonts w:asciiTheme="minorHAnsi" w:hAnsiTheme="minorHAnsi" w:cstheme="minorHAnsi"/>
          <w:sz w:val="22"/>
          <w:szCs w:val="22"/>
          <w:lang w:val="fr-FR"/>
        </w:rPr>
        <w:t>L’Unité de Gestion du Projet</w:t>
      </w:r>
      <w:r w:rsidRPr="005143E2">
        <w:rPr>
          <w:rFonts w:asciiTheme="minorHAnsi" w:hAnsiTheme="minorHAnsi" w:cstheme="minorHAnsi"/>
          <w:sz w:val="22"/>
          <w:szCs w:val="22"/>
          <w:lang w:val="fr-FR"/>
        </w:rPr>
        <w:t xml:space="preserve"> </w:t>
      </w:r>
      <w:r w:rsidR="00677387" w:rsidRPr="005143E2">
        <w:rPr>
          <w:rFonts w:asciiTheme="minorHAnsi" w:hAnsiTheme="minorHAnsi" w:cstheme="minorHAnsi"/>
          <w:sz w:val="22"/>
          <w:szCs w:val="22"/>
          <w:lang w:val="fr-FR"/>
        </w:rPr>
        <w:t xml:space="preserve">avec l’appui de l’Unité Développement </w:t>
      </w:r>
      <w:r w:rsidR="003C5E81" w:rsidRPr="005143E2">
        <w:rPr>
          <w:rFonts w:asciiTheme="minorHAnsi" w:hAnsiTheme="minorHAnsi" w:cstheme="minorHAnsi"/>
          <w:sz w:val="22"/>
          <w:szCs w:val="22"/>
          <w:lang w:val="fr-FR"/>
        </w:rPr>
        <w:t xml:space="preserve">Durable </w:t>
      </w:r>
      <w:r w:rsidR="003C5E81">
        <w:rPr>
          <w:rFonts w:asciiTheme="minorHAnsi" w:hAnsiTheme="minorHAnsi" w:cstheme="minorHAnsi"/>
          <w:sz w:val="22"/>
          <w:szCs w:val="22"/>
          <w:lang w:val="fr-FR"/>
        </w:rPr>
        <w:t xml:space="preserve">du PNUD </w:t>
      </w:r>
      <w:r w:rsidR="00677387" w:rsidRPr="005143E2">
        <w:rPr>
          <w:rFonts w:asciiTheme="minorHAnsi" w:hAnsiTheme="minorHAnsi" w:cstheme="minorHAnsi"/>
          <w:sz w:val="22"/>
          <w:szCs w:val="22"/>
          <w:lang w:val="fr-FR"/>
        </w:rPr>
        <w:t xml:space="preserve">et le </w:t>
      </w:r>
      <w:r w:rsidR="005922DA">
        <w:rPr>
          <w:rFonts w:asciiTheme="minorHAnsi" w:hAnsiTheme="minorHAnsi" w:cstheme="minorHAnsi"/>
          <w:sz w:val="22"/>
          <w:szCs w:val="22"/>
          <w:lang w:val="fr-FR"/>
        </w:rPr>
        <w:t xml:space="preserve">spécialiste </w:t>
      </w:r>
      <w:r w:rsidR="00677387" w:rsidRPr="005143E2">
        <w:rPr>
          <w:rFonts w:asciiTheme="minorHAnsi" w:hAnsiTheme="minorHAnsi" w:cstheme="minorHAnsi"/>
          <w:sz w:val="22"/>
          <w:szCs w:val="22"/>
          <w:lang w:val="fr-FR"/>
        </w:rPr>
        <w:t xml:space="preserve">M&amp;E du PNUD, </w:t>
      </w:r>
      <w:r w:rsidRPr="005143E2">
        <w:rPr>
          <w:rFonts w:asciiTheme="minorHAnsi" w:hAnsiTheme="minorHAnsi" w:cstheme="minorHAnsi"/>
          <w:sz w:val="22"/>
          <w:szCs w:val="22"/>
          <w:lang w:val="fr-FR"/>
        </w:rPr>
        <w:t xml:space="preserve">sera chargée d'assurer la liaison avec </w:t>
      </w:r>
      <w:r w:rsidR="00C92965">
        <w:rPr>
          <w:rFonts w:asciiTheme="minorHAnsi" w:hAnsiTheme="minorHAnsi" w:cstheme="minorHAnsi"/>
          <w:sz w:val="22"/>
          <w:szCs w:val="22"/>
          <w:lang w:val="fr-FR"/>
        </w:rPr>
        <w:t>le consultant</w:t>
      </w:r>
      <w:r w:rsidRPr="005143E2">
        <w:rPr>
          <w:rFonts w:asciiTheme="minorHAnsi" w:hAnsiTheme="minorHAnsi" w:cstheme="minorHAnsi"/>
          <w:sz w:val="22"/>
          <w:szCs w:val="22"/>
          <w:lang w:val="fr-FR"/>
        </w:rPr>
        <w:t xml:space="preserve"> afin de fournir tous les documents pertinents, d'organiser des entretiens avec les parties prenantes et d'organiser des visites sur le terrain.</w:t>
      </w:r>
    </w:p>
    <w:p w14:paraId="34696447" w14:textId="00F71B68" w:rsidR="00D900BB" w:rsidRPr="003B0A34" w:rsidRDefault="00D900BB" w:rsidP="005143E2">
      <w:pPr>
        <w:pStyle w:val="Corpsdetexte3"/>
        <w:spacing w:after="0"/>
        <w:rPr>
          <w:rFonts w:asciiTheme="minorHAnsi" w:hAnsiTheme="minorHAnsi" w:cstheme="minorHAnsi"/>
          <w:b/>
          <w:bCs/>
          <w:sz w:val="22"/>
          <w:szCs w:val="22"/>
          <w:lang w:val="fr-FR"/>
        </w:rPr>
      </w:pPr>
      <w:r w:rsidRPr="003B0A34">
        <w:rPr>
          <w:rFonts w:asciiTheme="minorHAnsi" w:hAnsiTheme="minorHAnsi" w:cstheme="minorHAnsi"/>
          <w:b/>
          <w:bCs/>
          <w:sz w:val="22"/>
          <w:szCs w:val="22"/>
          <w:lang w:val="fr-FR"/>
        </w:rPr>
        <w:t xml:space="preserve">Adjudicataire de l’évaluation : </w:t>
      </w:r>
    </w:p>
    <w:p w14:paraId="69C8AB55" w14:textId="22936EBC" w:rsidR="003B0A34" w:rsidRDefault="00D900BB" w:rsidP="00E73A9D">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Le bureau pays du PNUD Tchad est le commanditaire de l’étude</w:t>
      </w:r>
      <w:r w:rsidR="00E73A9D">
        <w:rPr>
          <w:rFonts w:asciiTheme="minorHAnsi" w:hAnsiTheme="minorHAnsi" w:cstheme="minorHAnsi"/>
          <w:sz w:val="22"/>
          <w:szCs w:val="22"/>
          <w:lang w:val="fr-FR"/>
        </w:rPr>
        <w:t xml:space="preserve"> et de ce fait,</w:t>
      </w:r>
      <w:r w:rsidRPr="005143E2">
        <w:rPr>
          <w:rFonts w:asciiTheme="minorHAnsi" w:hAnsiTheme="minorHAnsi" w:cstheme="minorHAnsi"/>
          <w:sz w:val="22"/>
          <w:szCs w:val="22"/>
          <w:lang w:val="fr-FR"/>
        </w:rPr>
        <w:t xml:space="preserve"> Il a pour mission</w:t>
      </w:r>
      <w:r w:rsidR="003B0A34">
        <w:rPr>
          <w:rFonts w:asciiTheme="minorHAnsi" w:hAnsiTheme="minorHAnsi" w:cstheme="minorHAnsi"/>
          <w:sz w:val="22"/>
          <w:szCs w:val="22"/>
          <w:lang w:val="fr-FR"/>
        </w:rPr>
        <w:t xml:space="preserve"> de</w:t>
      </w:r>
      <w:r w:rsidRPr="005143E2">
        <w:rPr>
          <w:rFonts w:asciiTheme="minorHAnsi" w:hAnsiTheme="minorHAnsi" w:cstheme="minorHAnsi"/>
          <w:sz w:val="22"/>
          <w:szCs w:val="22"/>
          <w:lang w:val="fr-FR"/>
        </w:rPr>
        <w:t xml:space="preserve"> : </w:t>
      </w:r>
    </w:p>
    <w:p w14:paraId="09E5B096" w14:textId="77777777" w:rsidR="003B0A34" w:rsidRDefault="003B0A34" w:rsidP="003B0A34">
      <w:pPr>
        <w:pStyle w:val="Corpsdetexte3"/>
        <w:numPr>
          <w:ilvl w:val="0"/>
          <w:numId w:val="24"/>
        </w:numPr>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Apporter</w:t>
      </w:r>
      <w:r w:rsidR="00D900BB" w:rsidRPr="005143E2">
        <w:rPr>
          <w:rFonts w:asciiTheme="minorHAnsi" w:hAnsiTheme="minorHAnsi" w:cstheme="minorHAnsi"/>
          <w:sz w:val="22"/>
          <w:szCs w:val="22"/>
          <w:lang w:val="fr-FR"/>
        </w:rPr>
        <w:t xml:space="preserve"> un appui aux Evaluateurs indépendants ; </w:t>
      </w:r>
    </w:p>
    <w:p w14:paraId="789AC69B" w14:textId="77777777" w:rsidR="003B0A34"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R</w:t>
      </w:r>
      <w:r w:rsidR="00D900BB" w:rsidRPr="005143E2">
        <w:rPr>
          <w:rFonts w:asciiTheme="minorHAnsi" w:hAnsiTheme="minorHAnsi" w:cstheme="minorHAnsi"/>
          <w:sz w:val="22"/>
          <w:szCs w:val="22"/>
          <w:lang w:val="fr-FR"/>
        </w:rPr>
        <w:t xml:space="preserve">épondre à l'évaluation en utilisant les constats de manière appropriée ; </w:t>
      </w:r>
    </w:p>
    <w:p w14:paraId="5497A939" w14:textId="77777777" w:rsidR="003B0A34"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A</w:t>
      </w:r>
      <w:r w:rsidR="00D900BB" w:rsidRPr="005143E2">
        <w:rPr>
          <w:rFonts w:asciiTheme="minorHAnsi" w:hAnsiTheme="minorHAnsi" w:cstheme="minorHAnsi"/>
          <w:sz w:val="22"/>
          <w:szCs w:val="22"/>
          <w:lang w:val="fr-FR"/>
        </w:rPr>
        <w:t xml:space="preserve">llouer les fonds et les ressources humaines nécessaires ; </w:t>
      </w:r>
    </w:p>
    <w:p w14:paraId="69D9CD9F" w14:textId="4FA842E0" w:rsidR="003B0A34"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Ê</w:t>
      </w:r>
      <w:r w:rsidRPr="005143E2">
        <w:rPr>
          <w:rFonts w:asciiTheme="minorHAnsi" w:hAnsiTheme="minorHAnsi" w:cstheme="minorHAnsi"/>
          <w:sz w:val="22"/>
          <w:szCs w:val="22"/>
          <w:lang w:val="fr-FR"/>
        </w:rPr>
        <w:t>tre</w:t>
      </w:r>
      <w:r w:rsidR="00D900BB" w:rsidRPr="005143E2">
        <w:rPr>
          <w:rFonts w:asciiTheme="minorHAnsi" w:hAnsiTheme="minorHAnsi" w:cstheme="minorHAnsi"/>
          <w:sz w:val="22"/>
          <w:szCs w:val="22"/>
          <w:lang w:val="fr-FR"/>
        </w:rPr>
        <w:t xml:space="preserve"> responsable et rendre compte de la qualité du processus et des produits de l’évaluation ; </w:t>
      </w:r>
    </w:p>
    <w:p w14:paraId="4A38C040" w14:textId="70360A39" w:rsidR="00D900BB" w:rsidRPr="005143E2"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R</w:t>
      </w:r>
      <w:r w:rsidR="00D900BB" w:rsidRPr="005143E2">
        <w:rPr>
          <w:rFonts w:asciiTheme="minorHAnsi" w:hAnsiTheme="minorHAnsi" w:cstheme="minorHAnsi"/>
          <w:sz w:val="22"/>
          <w:szCs w:val="22"/>
          <w:lang w:val="fr-FR"/>
        </w:rPr>
        <w:t xml:space="preserve">ecommander l'acceptation du rapport final du groupe de référence. </w:t>
      </w:r>
    </w:p>
    <w:p w14:paraId="366E6FAF" w14:textId="77777777" w:rsidR="003B0A34" w:rsidRDefault="00D900BB" w:rsidP="005143E2">
      <w:pPr>
        <w:pStyle w:val="Corpsdetexte3"/>
        <w:spacing w:after="0"/>
        <w:rPr>
          <w:rFonts w:asciiTheme="minorHAnsi" w:hAnsiTheme="minorHAnsi" w:cstheme="minorHAnsi"/>
          <w:sz w:val="22"/>
          <w:szCs w:val="22"/>
          <w:lang w:val="fr-FR"/>
        </w:rPr>
      </w:pPr>
      <w:r w:rsidRPr="003B0A34">
        <w:rPr>
          <w:rFonts w:asciiTheme="minorHAnsi" w:hAnsiTheme="minorHAnsi" w:cstheme="minorHAnsi"/>
          <w:b/>
          <w:bCs/>
          <w:sz w:val="22"/>
          <w:szCs w:val="22"/>
          <w:lang w:val="fr-FR"/>
        </w:rPr>
        <w:t>Équipe d’évaluation</w:t>
      </w:r>
      <w:r w:rsidRPr="005143E2">
        <w:rPr>
          <w:rFonts w:asciiTheme="minorHAnsi" w:hAnsiTheme="minorHAnsi" w:cstheme="minorHAnsi"/>
          <w:sz w:val="22"/>
          <w:szCs w:val="22"/>
          <w:lang w:val="fr-FR"/>
        </w:rPr>
        <w:t xml:space="preserve"> : </w:t>
      </w:r>
    </w:p>
    <w:p w14:paraId="7E342386" w14:textId="03FC4691" w:rsidR="00D900BB" w:rsidRPr="005143E2" w:rsidRDefault="00C92965" w:rsidP="005143E2">
      <w:pPr>
        <w:pStyle w:val="Corpsdetexte3"/>
        <w:spacing w:after="0"/>
        <w:rPr>
          <w:rFonts w:asciiTheme="minorHAnsi" w:hAnsiTheme="minorHAnsi" w:cstheme="minorHAnsi"/>
          <w:sz w:val="22"/>
          <w:szCs w:val="22"/>
          <w:lang w:val="fr-FR"/>
        </w:rPr>
      </w:pPr>
      <w:r>
        <w:rPr>
          <w:rFonts w:asciiTheme="minorHAnsi" w:hAnsiTheme="minorHAnsi" w:cstheme="minorHAnsi"/>
          <w:sz w:val="22"/>
          <w:szCs w:val="22"/>
          <w:lang w:val="fr-FR"/>
        </w:rPr>
        <w:t>L’Expert</w:t>
      </w:r>
      <w:r w:rsidR="00D900BB" w:rsidRPr="005143E2">
        <w:rPr>
          <w:rFonts w:asciiTheme="minorHAnsi" w:hAnsiTheme="minorHAnsi" w:cstheme="minorHAnsi"/>
          <w:sz w:val="22"/>
          <w:szCs w:val="22"/>
          <w:lang w:val="fr-FR"/>
        </w:rPr>
        <w:t xml:space="preserve"> aur</w:t>
      </w:r>
      <w:r>
        <w:rPr>
          <w:rFonts w:asciiTheme="minorHAnsi" w:hAnsiTheme="minorHAnsi" w:cstheme="minorHAnsi"/>
          <w:sz w:val="22"/>
          <w:szCs w:val="22"/>
          <w:lang w:val="fr-FR"/>
        </w:rPr>
        <w:t>a</w:t>
      </w:r>
      <w:r w:rsidR="00D900BB" w:rsidRPr="005143E2">
        <w:rPr>
          <w:rFonts w:asciiTheme="minorHAnsi" w:hAnsiTheme="minorHAnsi" w:cstheme="minorHAnsi"/>
          <w:sz w:val="22"/>
          <w:szCs w:val="22"/>
          <w:lang w:val="fr-FR"/>
        </w:rPr>
        <w:t xml:space="preserve"> en charge d’effectuer l'évaluation réelle, soumettre l’approche méthodologique, collecter, traiter et analyser les données, développer le projet de rapport final</w:t>
      </w:r>
      <w:r w:rsidR="00BB49E4">
        <w:rPr>
          <w:rFonts w:asciiTheme="minorHAnsi" w:hAnsiTheme="minorHAnsi" w:cstheme="minorHAnsi"/>
          <w:sz w:val="22"/>
          <w:szCs w:val="22"/>
          <w:lang w:val="fr-FR"/>
        </w:rPr>
        <w:t xml:space="preserve"> ainsi que</w:t>
      </w:r>
      <w:r w:rsidR="00D900BB" w:rsidRPr="005143E2">
        <w:rPr>
          <w:rFonts w:asciiTheme="minorHAnsi" w:hAnsiTheme="minorHAnsi" w:cstheme="minorHAnsi"/>
          <w:sz w:val="22"/>
          <w:szCs w:val="22"/>
          <w:lang w:val="fr-FR"/>
        </w:rPr>
        <w:t xml:space="preserve"> la présentation Power Point et le rapport final conformément aux termes de référence. </w:t>
      </w:r>
    </w:p>
    <w:p w14:paraId="47E32F86" w14:textId="77777777" w:rsidR="003B0A34" w:rsidRDefault="00D900BB" w:rsidP="003B0A34">
      <w:pPr>
        <w:pStyle w:val="Corpsdetexte3"/>
        <w:spacing w:after="0"/>
        <w:rPr>
          <w:rFonts w:asciiTheme="minorHAnsi" w:hAnsiTheme="minorHAnsi" w:cstheme="minorHAnsi"/>
          <w:sz w:val="22"/>
          <w:szCs w:val="22"/>
          <w:lang w:val="fr-FR"/>
        </w:rPr>
      </w:pPr>
      <w:r w:rsidRPr="003B0A34">
        <w:rPr>
          <w:rFonts w:asciiTheme="minorHAnsi" w:hAnsiTheme="minorHAnsi" w:cstheme="minorHAnsi"/>
          <w:b/>
          <w:bCs/>
          <w:sz w:val="22"/>
          <w:szCs w:val="22"/>
          <w:lang w:val="fr-FR"/>
        </w:rPr>
        <w:t>Co-gestionnaires de l’évaluation :</w:t>
      </w:r>
      <w:r w:rsidRPr="005143E2">
        <w:rPr>
          <w:rFonts w:asciiTheme="minorHAnsi" w:hAnsiTheme="minorHAnsi" w:cstheme="minorHAnsi"/>
          <w:sz w:val="22"/>
          <w:szCs w:val="22"/>
          <w:lang w:val="fr-FR"/>
        </w:rPr>
        <w:t xml:space="preserve"> </w:t>
      </w:r>
    </w:p>
    <w:p w14:paraId="6B8539EA" w14:textId="17EB010F" w:rsidR="003B0A34" w:rsidRDefault="003B0A34" w:rsidP="003B0A34">
      <w:pPr>
        <w:pStyle w:val="Corpsdetexte3"/>
        <w:spacing w:after="0"/>
        <w:rPr>
          <w:rFonts w:asciiTheme="minorHAnsi" w:hAnsiTheme="minorHAnsi" w:cstheme="minorHAnsi"/>
          <w:sz w:val="22"/>
          <w:szCs w:val="22"/>
          <w:lang w:val="fr-FR"/>
        </w:rPr>
      </w:pPr>
      <w:r>
        <w:rPr>
          <w:rFonts w:asciiTheme="minorHAnsi" w:hAnsiTheme="minorHAnsi" w:cstheme="minorHAnsi"/>
          <w:sz w:val="22"/>
          <w:szCs w:val="22"/>
          <w:lang w:val="fr-FR"/>
        </w:rPr>
        <w:t>L</w:t>
      </w:r>
      <w:r w:rsidR="00D900BB" w:rsidRPr="005143E2">
        <w:rPr>
          <w:rFonts w:asciiTheme="minorHAnsi" w:hAnsiTheme="minorHAnsi" w:cstheme="minorHAnsi"/>
          <w:sz w:val="22"/>
          <w:szCs w:val="22"/>
          <w:lang w:val="fr-FR"/>
        </w:rPr>
        <w:t xml:space="preserve">’Unité </w:t>
      </w:r>
      <w:r>
        <w:rPr>
          <w:rFonts w:asciiTheme="minorHAnsi" w:hAnsiTheme="minorHAnsi" w:cstheme="minorHAnsi"/>
          <w:sz w:val="22"/>
          <w:szCs w:val="22"/>
          <w:lang w:val="fr-FR"/>
        </w:rPr>
        <w:t>Développement Durable du PNUD</w:t>
      </w:r>
      <w:r w:rsidR="00D900BB" w:rsidRPr="005143E2">
        <w:rPr>
          <w:rFonts w:asciiTheme="minorHAnsi" w:hAnsiTheme="minorHAnsi" w:cstheme="minorHAnsi"/>
          <w:sz w:val="22"/>
          <w:szCs w:val="22"/>
          <w:lang w:val="fr-FR"/>
        </w:rPr>
        <w:t xml:space="preserve"> Tchad, l</w:t>
      </w:r>
      <w:r>
        <w:rPr>
          <w:rFonts w:asciiTheme="minorHAnsi" w:hAnsiTheme="minorHAnsi" w:cstheme="minorHAnsi"/>
          <w:sz w:val="22"/>
          <w:szCs w:val="22"/>
          <w:lang w:val="fr-FR"/>
        </w:rPr>
        <w:t xml:space="preserve">a Coordination </w:t>
      </w:r>
      <w:r w:rsidR="00D900BB" w:rsidRPr="005143E2">
        <w:rPr>
          <w:rFonts w:asciiTheme="minorHAnsi" w:hAnsiTheme="minorHAnsi" w:cstheme="minorHAnsi"/>
          <w:sz w:val="22"/>
          <w:szCs w:val="22"/>
          <w:lang w:val="fr-FR"/>
        </w:rPr>
        <w:t>du</w:t>
      </w:r>
      <w:r>
        <w:rPr>
          <w:rFonts w:asciiTheme="minorHAnsi" w:hAnsiTheme="minorHAnsi" w:cstheme="minorHAnsi"/>
          <w:sz w:val="22"/>
          <w:szCs w:val="22"/>
          <w:lang w:val="fr-FR"/>
        </w:rPr>
        <w:t xml:space="preserve"> projet (UGP)</w:t>
      </w:r>
      <w:r w:rsidR="00D900BB" w:rsidRPr="005143E2">
        <w:rPr>
          <w:rFonts w:asciiTheme="minorHAnsi" w:hAnsiTheme="minorHAnsi" w:cstheme="minorHAnsi"/>
          <w:sz w:val="22"/>
          <w:szCs w:val="22"/>
          <w:lang w:val="fr-FR"/>
        </w:rPr>
        <w:t xml:space="preserve"> et le spécialiste</w:t>
      </w:r>
      <w:r>
        <w:rPr>
          <w:rFonts w:asciiTheme="minorHAnsi" w:hAnsiTheme="minorHAnsi" w:cstheme="minorHAnsi"/>
          <w:sz w:val="22"/>
          <w:szCs w:val="22"/>
          <w:lang w:val="fr-FR"/>
        </w:rPr>
        <w:t xml:space="preserve"> en suivi-évaluation du </w:t>
      </w:r>
      <w:r w:rsidR="00D900BB" w:rsidRPr="005143E2">
        <w:rPr>
          <w:rFonts w:asciiTheme="minorHAnsi" w:hAnsiTheme="minorHAnsi" w:cstheme="minorHAnsi"/>
          <w:sz w:val="22"/>
          <w:szCs w:val="22"/>
          <w:lang w:val="fr-FR"/>
        </w:rPr>
        <w:t xml:space="preserve">PNUD auront en charge de : </w:t>
      </w:r>
    </w:p>
    <w:p w14:paraId="5CBD9A2B" w14:textId="77777777" w:rsidR="003B0A34" w:rsidRDefault="003B0A34" w:rsidP="003B0A34">
      <w:pPr>
        <w:pStyle w:val="Corpsdetexte3"/>
        <w:numPr>
          <w:ilvl w:val="0"/>
          <w:numId w:val="23"/>
        </w:numPr>
        <w:spacing w:after="0"/>
        <w:rPr>
          <w:rFonts w:asciiTheme="minorHAnsi" w:hAnsiTheme="minorHAnsi" w:cstheme="minorHAnsi"/>
          <w:sz w:val="22"/>
          <w:szCs w:val="22"/>
          <w:lang w:val="fr-FR"/>
        </w:rPr>
      </w:pPr>
      <w:r>
        <w:rPr>
          <w:rFonts w:asciiTheme="minorHAnsi" w:hAnsiTheme="minorHAnsi" w:cstheme="minorHAnsi"/>
          <w:sz w:val="22"/>
          <w:szCs w:val="22"/>
          <w:lang w:val="fr-FR"/>
        </w:rPr>
        <w:t>G</w:t>
      </w:r>
      <w:r w:rsidR="00D900BB" w:rsidRPr="005143E2">
        <w:rPr>
          <w:rFonts w:asciiTheme="minorHAnsi" w:hAnsiTheme="minorHAnsi" w:cstheme="minorHAnsi"/>
          <w:sz w:val="22"/>
          <w:szCs w:val="22"/>
          <w:lang w:val="fr-FR"/>
        </w:rPr>
        <w:t xml:space="preserve">érer les arrangements contractuels, le budget et le personnel impliqué dans l'évaluation ; </w:t>
      </w:r>
    </w:p>
    <w:p w14:paraId="168932A6" w14:textId="77777777" w:rsidR="003B0A34" w:rsidRDefault="003B0A34" w:rsidP="003B0A34">
      <w:pPr>
        <w:pStyle w:val="Corpsdetexte3"/>
        <w:numPr>
          <w:ilvl w:val="0"/>
          <w:numId w:val="23"/>
        </w:numPr>
        <w:spacing w:after="0"/>
        <w:rPr>
          <w:rFonts w:asciiTheme="minorHAnsi" w:hAnsiTheme="minorHAnsi" w:cstheme="minorHAnsi"/>
          <w:sz w:val="22"/>
          <w:szCs w:val="22"/>
          <w:lang w:val="fr-FR"/>
        </w:rPr>
      </w:pPr>
      <w:r>
        <w:rPr>
          <w:rFonts w:asciiTheme="minorHAnsi" w:hAnsiTheme="minorHAnsi" w:cstheme="minorHAnsi"/>
          <w:sz w:val="22"/>
          <w:szCs w:val="22"/>
          <w:lang w:val="fr-FR"/>
        </w:rPr>
        <w:t>F</w:t>
      </w:r>
      <w:r w:rsidR="00D900BB" w:rsidRPr="005143E2">
        <w:rPr>
          <w:rFonts w:asciiTheme="minorHAnsi" w:hAnsiTheme="minorHAnsi" w:cstheme="minorHAnsi"/>
          <w:sz w:val="22"/>
          <w:szCs w:val="22"/>
          <w:lang w:val="fr-FR"/>
        </w:rPr>
        <w:t xml:space="preserve">ournir un appui à l'équipe d’évaluation ; </w:t>
      </w:r>
    </w:p>
    <w:p w14:paraId="35987767" w14:textId="77777777" w:rsidR="003B0A34" w:rsidRDefault="003B0A34" w:rsidP="003B0A34">
      <w:pPr>
        <w:pStyle w:val="Corpsdetexte3"/>
        <w:numPr>
          <w:ilvl w:val="0"/>
          <w:numId w:val="23"/>
        </w:numPr>
        <w:spacing w:after="0"/>
        <w:rPr>
          <w:rFonts w:asciiTheme="minorHAnsi" w:hAnsiTheme="minorHAnsi" w:cstheme="minorHAnsi"/>
          <w:sz w:val="22"/>
          <w:szCs w:val="22"/>
          <w:lang w:val="fr-FR"/>
        </w:rPr>
      </w:pPr>
      <w:r>
        <w:rPr>
          <w:rFonts w:asciiTheme="minorHAnsi" w:hAnsiTheme="minorHAnsi" w:cstheme="minorHAnsi"/>
          <w:sz w:val="22"/>
          <w:szCs w:val="22"/>
          <w:lang w:val="fr-FR"/>
        </w:rPr>
        <w:t>F</w:t>
      </w:r>
      <w:r w:rsidR="00D900BB" w:rsidRPr="005143E2">
        <w:rPr>
          <w:rFonts w:asciiTheme="minorHAnsi" w:hAnsiTheme="minorHAnsi" w:cstheme="minorHAnsi"/>
          <w:sz w:val="22"/>
          <w:szCs w:val="22"/>
          <w:lang w:val="fr-FR"/>
        </w:rPr>
        <w:t xml:space="preserve">ournir à l'équipe d'évaluation l'assistance administrative, les informations et données requises ; </w:t>
      </w:r>
    </w:p>
    <w:p w14:paraId="0421CF5F" w14:textId="5AC864DF" w:rsidR="00E73A9D" w:rsidRPr="00E94EFA" w:rsidRDefault="00D900BB" w:rsidP="00E94EFA">
      <w:pPr>
        <w:pStyle w:val="Corpsdetexte3"/>
        <w:numPr>
          <w:ilvl w:val="0"/>
          <w:numId w:val="23"/>
        </w:numPr>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Analyser le document d’approche méthodologique et les rapports d'évaluation pour s’assurer que la version finale répond aux standards de qualité</w:t>
      </w:r>
      <w:r w:rsidR="00E94EFA">
        <w:rPr>
          <w:rFonts w:asciiTheme="minorHAnsi" w:hAnsiTheme="minorHAnsi" w:cstheme="minorHAnsi"/>
          <w:sz w:val="22"/>
          <w:szCs w:val="22"/>
          <w:lang w:val="fr-FR"/>
        </w:rPr>
        <w:t>.</w:t>
      </w:r>
      <w:r w:rsidR="00E73A9D" w:rsidRPr="00E94EFA">
        <w:rPr>
          <w:rFonts w:asciiTheme="minorHAnsi" w:hAnsiTheme="minorHAnsi" w:cstheme="minorHAnsi"/>
          <w:sz w:val="22"/>
          <w:szCs w:val="22"/>
          <w:lang w:val="fr-FR"/>
        </w:rPr>
        <w:br w:type="page"/>
      </w:r>
    </w:p>
    <w:p w14:paraId="1D61AFFB" w14:textId="3666BC8B" w:rsidR="00312BFE" w:rsidRPr="006D0F3F" w:rsidRDefault="00BF0763" w:rsidP="006D0F3F">
      <w:pPr>
        <w:pStyle w:val="Paragraphedeliste"/>
        <w:numPr>
          <w:ilvl w:val="0"/>
          <w:numId w:val="12"/>
        </w:numPr>
        <w:spacing w:before="0"/>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COMPOSITION</w:t>
      </w:r>
      <w:r w:rsidR="007B28E5">
        <w:rPr>
          <w:rFonts w:asciiTheme="minorHAnsi" w:hAnsiTheme="minorHAnsi" w:cstheme="minorHAnsi"/>
          <w:b/>
          <w:bCs/>
          <w:sz w:val="28"/>
          <w:szCs w:val="28"/>
          <w:lang w:val="fr-FR"/>
        </w:rPr>
        <w:t>, QUALIFICATION ET TACHE DE L</w:t>
      </w:r>
      <w:r w:rsidRPr="005143E2">
        <w:rPr>
          <w:rFonts w:asciiTheme="minorHAnsi" w:hAnsiTheme="minorHAnsi" w:cstheme="minorHAnsi"/>
          <w:b/>
          <w:bCs/>
          <w:sz w:val="28"/>
          <w:szCs w:val="28"/>
          <w:lang w:val="fr-FR"/>
        </w:rPr>
        <w:t>’ÉQUIPE</w:t>
      </w:r>
    </w:p>
    <w:p w14:paraId="6E8C073A" w14:textId="6A67AAF2" w:rsidR="00470EA0" w:rsidRPr="006D0F3F" w:rsidRDefault="00470EA0" w:rsidP="006D0F3F">
      <w:pPr>
        <w:pStyle w:val="Corpsdetexte3"/>
        <w:spacing w:after="0"/>
        <w:rPr>
          <w:rFonts w:asciiTheme="minorHAnsi" w:hAnsiTheme="minorHAnsi" w:cstheme="minorHAnsi"/>
          <w:sz w:val="22"/>
          <w:szCs w:val="22"/>
          <w:lang w:val="fr-FR"/>
        </w:rPr>
      </w:pPr>
      <w:r w:rsidRPr="006D0F3F">
        <w:rPr>
          <w:rFonts w:asciiTheme="minorHAnsi" w:hAnsiTheme="minorHAnsi" w:cstheme="minorHAnsi"/>
          <w:sz w:val="22"/>
          <w:szCs w:val="22"/>
          <w:lang w:val="fr-FR"/>
        </w:rPr>
        <w:t xml:space="preserve">L’expert international </w:t>
      </w:r>
      <w:r w:rsidR="00C92965">
        <w:rPr>
          <w:rFonts w:asciiTheme="minorHAnsi" w:hAnsiTheme="minorHAnsi" w:cstheme="minorHAnsi"/>
          <w:sz w:val="22"/>
          <w:szCs w:val="22"/>
          <w:lang w:val="fr-FR"/>
        </w:rPr>
        <w:t>démontrera</w:t>
      </w:r>
      <w:r w:rsidRPr="006D0F3F">
        <w:rPr>
          <w:rFonts w:asciiTheme="minorHAnsi" w:hAnsiTheme="minorHAnsi" w:cstheme="minorHAnsi"/>
          <w:sz w:val="22"/>
          <w:szCs w:val="22"/>
          <w:lang w:val="fr-FR"/>
        </w:rPr>
        <w:t xml:space="preserve"> une expérience avérée et une proximité avec des projets et des évaluations du même type dans d'autres régions du monde</w:t>
      </w:r>
      <w:r w:rsidR="00821C92" w:rsidRPr="006D0F3F">
        <w:rPr>
          <w:rFonts w:asciiTheme="minorHAnsi" w:hAnsiTheme="minorHAnsi" w:cstheme="minorHAnsi"/>
          <w:sz w:val="22"/>
          <w:szCs w:val="22"/>
          <w:lang w:val="fr-FR"/>
        </w:rPr>
        <w:t xml:space="preserve"> particulièrement en Afrique</w:t>
      </w:r>
      <w:r w:rsidRPr="006D0F3F">
        <w:rPr>
          <w:rFonts w:asciiTheme="minorHAnsi" w:hAnsiTheme="minorHAnsi" w:cstheme="minorHAnsi"/>
          <w:sz w:val="22"/>
          <w:szCs w:val="22"/>
          <w:lang w:val="fr-FR"/>
        </w:rPr>
        <w:t xml:space="preserve">. Il assurera la qualité de l’évaluation pour délivrer dans le temps imparti tous les produits attendus et sera responsable de la conception et de la rédaction du rapport de l'équipe de projet. </w:t>
      </w:r>
    </w:p>
    <w:p w14:paraId="6B57B9D7" w14:textId="4C725D76" w:rsidR="00AF394B" w:rsidRPr="00AF394B" w:rsidRDefault="00C92965" w:rsidP="00AF394B">
      <w:pPr>
        <w:pStyle w:val="Corpsdetexte3"/>
        <w:spacing w:after="0"/>
        <w:rPr>
          <w:rFonts w:asciiTheme="minorHAnsi" w:hAnsiTheme="minorHAnsi" w:cstheme="minorHAnsi"/>
          <w:sz w:val="22"/>
          <w:szCs w:val="22"/>
          <w:lang w:val="fr-FR"/>
        </w:rPr>
      </w:pPr>
      <w:r>
        <w:rPr>
          <w:rFonts w:asciiTheme="minorHAnsi" w:hAnsiTheme="minorHAnsi" w:cstheme="minorHAnsi"/>
          <w:sz w:val="22"/>
          <w:szCs w:val="22"/>
          <w:lang w:val="fr-FR"/>
        </w:rPr>
        <w:t>Il</w:t>
      </w:r>
      <w:r w:rsidR="00AF394B" w:rsidRPr="00AF394B">
        <w:rPr>
          <w:rFonts w:asciiTheme="minorHAnsi" w:hAnsiTheme="minorHAnsi" w:cstheme="minorHAnsi"/>
          <w:sz w:val="22"/>
          <w:szCs w:val="22"/>
          <w:lang w:val="fr-FR"/>
        </w:rPr>
        <w:t xml:space="preserve"> aura </w:t>
      </w:r>
      <w:r>
        <w:rPr>
          <w:rFonts w:asciiTheme="minorHAnsi" w:hAnsiTheme="minorHAnsi" w:cstheme="minorHAnsi"/>
          <w:sz w:val="22"/>
          <w:szCs w:val="22"/>
          <w:lang w:val="fr-FR"/>
        </w:rPr>
        <w:t xml:space="preserve">également </w:t>
      </w:r>
      <w:r w:rsidR="00AF394B" w:rsidRPr="00AF394B">
        <w:rPr>
          <w:rFonts w:asciiTheme="minorHAnsi" w:hAnsiTheme="minorHAnsi" w:cstheme="minorHAnsi"/>
          <w:sz w:val="22"/>
          <w:szCs w:val="22"/>
          <w:lang w:val="fr-FR"/>
        </w:rPr>
        <w:t>en charge d’évaluer les tendances émergentes en ce qui concerne les cadres réglementaires, les allocations budgétaires, le renforcement des capacités, travailler avec l'équipe de projet pour développer l'itinéraire de l'évaluation finale, etc. Il veillera à faciliter les contacts avec les parties prenantes au projet. Il aura pour principales missions de faciliter la collecte, le traitement et l’analyse de données sur le terrain.</w:t>
      </w:r>
    </w:p>
    <w:p w14:paraId="1F814F6A" w14:textId="74B60E78" w:rsidR="00AF394B" w:rsidRPr="00AF394B" w:rsidRDefault="00AF394B" w:rsidP="00AF394B">
      <w:pPr>
        <w:pStyle w:val="Corpsdetexte3"/>
        <w:spacing w:after="0"/>
        <w:rPr>
          <w:rFonts w:asciiTheme="minorHAnsi" w:hAnsiTheme="minorHAnsi" w:cstheme="minorHAnsi"/>
          <w:sz w:val="22"/>
          <w:szCs w:val="22"/>
          <w:lang w:val="fr-FR"/>
        </w:rPr>
      </w:pPr>
      <w:r w:rsidRPr="00AF394B">
        <w:rPr>
          <w:rFonts w:asciiTheme="minorHAnsi" w:hAnsiTheme="minorHAnsi" w:cstheme="minorHAnsi"/>
          <w:sz w:val="22"/>
          <w:szCs w:val="22"/>
          <w:lang w:val="fr-FR"/>
        </w:rPr>
        <w:t>Le consultant ne peu</w:t>
      </w:r>
      <w:r w:rsidR="00C92965">
        <w:rPr>
          <w:rFonts w:asciiTheme="minorHAnsi" w:hAnsiTheme="minorHAnsi" w:cstheme="minorHAnsi"/>
          <w:sz w:val="22"/>
          <w:szCs w:val="22"/>
          <w:lang w:val="fr-FR"/>
        </w:rPr>
        <w:t>t</w:t>
      </w:r>
      <w:r w:rsidRPr="00AF394B">
        <w:rPr>
          <w:rFonts w:asciiTheme="minorHAnsi" w:hAnsiTheme="minorHAnsi" w:cstheme="minorHAnsi"/>
          <w:sz w:val="22"/>
          <w:szCs w:val="22"/>
          <w:lang w:val="fr-FR"/>
        </w:rPr>
        <w:t xml:space="preserve"> pas avoir participé à la préparation, la formulation et/ou la mise en œuvre du projet (y compris la rédaction du document de projet) et ne doit pas être en conflit d'intérêts avec les activités liées au projet.  </w:t>
      </w:r>
    </w:p>
    <w:p w14:paraId="61F7C99C" w14:textId="6125D6CA" w:rsidR="007B28E5" w:rsidRDefault="00AF394B" w:rsidP="00AF394B">
      <w:pPr>
        <w:pStyle w:val="Corpsdetexte3"/>
        <w:spacing w:after="0"/>
        <w:rPr>
          <w:rFonts w:asciiTheme="minorHAnsi" w:hAnsiTheme="minorHAnsi" w:cstheme="minorHAnsi"/>
          <w:sz w:val="22"/>
          <w:szCs w:val="22"/>
          <w:lang w:val="fr-FR"/>
        </w:rPr>
      </w:pPr>
      <w:r w:rsidRPr="00AF394B">
        <w:rPr>
          <w:rFonts w:asciiTheme="minorHAnsi" w:hAnsiTheme="minorHAnsi" w:cstheme="minorHAnsi"/>
          <w:sz w:val="22"/>
          <w:szCs w:val="22"/>
          <w:lang w:val="fr-FR"/>
        </w:rPr>
        <w:t>Dans le contexte restrictif de la COVID-19, le consultant international sera appelé à travailler tant en présentiel qu’à distance. Des dispositions relatives à l'expérience dans la mise en œuvre d'évaluations à distance seraient donc un atout. La sélection des consultants visera à maximiser les qualités globales d</w:t>
      </w:r>
      <w:r w:rsidR="00C92965">
        <w:rPr>
          <w:rFonts w:asciiTheme="minorHAnsi" w:hAnsiTheme="minorHAnsi" w:cstheme="minorHAnsi"/>
          <w:sz w:val="22"/>
          <w:szCs w:val="22"/>
          <w:lang w:val="fr-FR"/>
        </w:rPr>
        <w:t xml:space="preserve">ans </w:t>
      </w:r>
      <w:r w:rsidRPr="00AF394B">
        <w:rPr>
          <w:rFonts w:asciiTheme="minorHAnsi" w:hAnsiTheme="minorHAnsi" w:cstheme="minorHAnsi"/>
          <w:sz w:val="22"/>
          <w:szCs w:val="22"/>
          <w:lang w:val="fr-FR"/>
        </w:rPr>
        <w:t>les domaines ci-dessous</w:t>
      </w:r>
      <w:r w:rsidR="00C92965">
        <w:rPr>
          <w:rFonts w:asciiTheme="minorHAnsi" w:hAnsiTheme="minorHAnsi" w:cstheme="minorHAnsi"/>
          <w:sz w:val="22"/>
          <w:szCs w:val="22"/>
          <w:lang w:val="fr-FR"/>
        </w:rPr>
        <w:t> :</w:t>
      </w:r>
    </w:p>
    <w:p w14:paraId="51CB3F89" w14:textId="77777777" w:rsidR="006D0F3F" w:rsidRPr="006D0F3F" w:rsidRDefault="006D0F3F" w:rsidP="006D0F3F">
      <w:pPr>
        <w:pStyle w:val="Corpsdetexte3"/>
        <w:spacing w:after="0"/>
        <w:rPr>
          <w:rFonts w:asciiTheme="minorHAnsi" w:hAnsiTheme="minorHAnsi" w:cstheme="minorHAnsi"/>
          <w:sz w:val="22"/>
          <w:szCs w:val="22"/>
          <w:lang w:val="fr-FR"/>
        </w:rPr>
      </w:pPr>
    </w:p>
    <w:p w14:paraId="4F8A8B7D" w14:textId="0E0B48E2" w:rsidR="00932EA7" w:rsidRPr="005D1B54" w:rsidRDefault="00B37B77" w:rsidP="005D1B54">
      <w:pPr>
        <w:pStyle w:val="Paragraphedeliste"/>
        <w:numPr>
          <w:ilvl w:val="0"/>
          <w:numId w:val="25"/>
        </w:numPr>
        <w:rPr>
          <w:rFonts w:asciiTheme="minorHAnsi" w:hAnsiTheme="minorHAnsi" w:cstheme="minorHAnsi"/>
          <w:b/>
          <w:bCs/>
          <w:sz w:val="22"/>
          <w:szCs w:val="22"/>
          <w:lang w:val="fr-FR"/>
        </w:rPr>
      </w:pPr>
      <w:r w:rsidRPr="005D1B54">
        <w:rPr>
          <w:rFonts w:asciiTheme="minorHAnsi" w:hAnsiTheme="minorHAnsi" w:cstheme="minorHAnsi"/>
          <w:b/>
          <w:bCs/>
          <w:sz w:val="22"/>
          <w:szCs w:val="22"/>
          <w:lang w:val="fr-FR"/>
        </w:rPr>
        <w:t>Consultant international, Chef d’équipe</w:t>
      </w:r>
    </w:p>
    <w:p w14:paraId="48E0DE63" w14:textId="77777777" w:rsidR="00727CBE" w:rsidRPr="006E06D9" w:rsidRDefault="00727CBE" w:rsidP="005143E2">
      <w:pPr>
        <w:spacing w:after="0" w:line="240" w:lineRule="auto"/>
        <w:jc w:val="both"/>
        <w:rPr>
          <w:rFonts w:cstheme="minorHAnsi"/>
          <w:lang w:val="fr-FR"/>
        </w:rPr>
      </w:pPr>
    </w:p>
    <w:p w14:paraId="45B225A5" w14:textId="60B1AEF8" w:rsidR="004524DB" w:rsidRPr="00174AB5" w:rsidRDefault="004524DB" w:rsidP="005143E2">
      <w:pPr>
        <w:spacing w:line="240" w:lineRule="auto"/>
        <w:jc w:val="both"/>
        <w:rPr>
          <w:rFonts w:cstheme="minorHAnsi"/>
          <w:iCs/>
          <w:lang w:val="fr-FR"/>
        </w:rPr>
      </w:pPr>
      <w:r w:rsidRPr="006E06D9">
        <w:rPr>
          <w:rFonts w:cstheme="minorHAnsi"/>
          <w:iCs/>
          <w:u w:val="single"/>
          <w:lang w:val="fr-FR"/>
        </w:rPr>
        <w:t>Éducation</w:t>
      </w:r>
      <w:r w:rsidR="00174AB5" w:rsidRPr="00174AB5">
        <w:rPr>
          <w:rFonts w:cstheme="minorHAnsi"/>
          <w:iCs/>
          <w:lang w:val="fr-FR"/>
        </w:rPr>
        <w:t xml:space="preserve"> (20</w:t>
      </w:r>
      <w:r w:rsidR="00174AB5">
        <w:rPr>
          <w:rFonts w:cstheme="minorHAnsi"/>
          <w:iCs/>
          <w:lang w:val="fr-FR"/>
        </w:rPr>
        <w:t xml:space="preserve"> pts Max</w:t>
      </w:r>
      <w:r w:rsidR="00174AB5" w:rsidRPr="00174AB5">
        <w:rPr>
          <w:rFonts w:cstheme="minorHAnsi"/>
          <w:iCs/>
          <w:lang w:val="fr-FR"/>
        </w:rPr>
        <w:t>)</w:t>
      </w:r>
    </w:p>
    <w:p w14:paraId="19EDC745" w14:textId="3E7102B8" w:rsidR="007A526B" w:rsidRDefault="007A526B" w:rsidP="005143E2">
      <w:pPr>
        <w:spacing w:line="240" w:lineRule="auto"/>
        <w:jc w:val="both"/>
        <w:rPr>
          <w:rFonts w:eastAsia="Times New Roman" w:cstheme="minorHAnsi"/>
          <w:lang w:val="fr-FR"/>
        </w:rPr>
      </w:pPr>
      <w:r w:rsidRPr="00B37B77">
        <w:rPr>
          <w:rFonts w:eastAsia="Times New Roman" w:cstheme="minorHAnsi"/>
          <w:lang w:val="fr-FR"/>
        </w:rPr>
        <w:t xml:space="preserve">Être titulaire, au minimum, d’un diplôme d’études supérieures (Bac+5) ou équivalent en Planification du développement, </w:t>
      </w:r>
      <w:r>
        <w:rPr>
          <w:rFonts w:eastAsia="Times New Roman" w:cstheme="minorHAnsi"/>
          <w:lang w:val="fr-FR"/>
        </w:rPr>
        <w:t>Gestion des ressources naturelles</w:t>
      </w:r>
      <w:r w:rsidRPr="00B37B77">
        <w:rPr>
          <w:rFonts w:eastAsia="Times New Roman" w:cstheme="minorHAnsi"/>
          <w:lang w:val="fr-FR"/>
        </w:rPr>
        <w:t>, changements climatiques et Développement Durable, adaptation et résilience</w:t>
      </w:r>
      <w:r>
        <w:rPr>
          <w:rFonts w:eastAsia="Times New Roman" w:cstheme="minorHAnsi"/>
          <w:lang w:val="fr-FR"/>
        </w:rPr>
        <w:t xml:space="preserve"> </w:t>
      </w:r>
      <w:r w:rsidRPr="00B37B77">
        <w:rPr>
          <w:rFonts w:eastAsia="Times New Roman" w:cstheme="minorHAnsi"/>
          <w:lang w:val="fr-FR"/>
        </w:rPr>
        <w:t>ou dans une discipline connexe des sciences sociales et environnementales</w:t>
      </w:r>
    </w:p>
    <w:p w14:paraId="2968F048" w14:textId="1F8B474A" w:rsidR="004524DB" w:rsidRPr="006E06D9" w:rsidRDefault="004524DB" w:rsidP="005143E2">
      <w:pPr>
        <w:spacing w:line="240" w:lineRule="auto"/>
        <w:jc w:val="both"/>
        <w:rPr>
          <w:rFonts w:cstheme="minorHAnsi"/>
          <w:iCs/>
          <w:u w:val="single"/>
          <w:lang w:val="fr-FR"/>
        </w:rPr>
      </w:pPr>
      <w:r w:rsidRPr="006E06D9">
        <w:rPr>
          <w:rFonts w:cstheme="minorHAnsi"/>
          <w:iCs/>
          <w:u w:val="single"/>
          <w:lang w:val="fr-FR"/>
        </w:rPr>
        <w:t>Expérience</w:t>
      </w:r>
      <w:r w:rsidR="00174AB5" w:rsidRPr="00174AB5">
        <w:rPr>
          <w:rFonts w:cstheme="minorHAnsi"/>
          <w:iCs/>
          <w:lang w:val="fr-FR"/>
        </w:rPr>
        <w:t xml:space="preserve"> (</w:t>
      </w:r>
      <w:r w:rsidR="00174AB5">
        <w:rPr>
          <w:rFonts w:cstheme="minorHAnsi"/>
          <w:lang w:val="fr-FR"/>
        </w:rPr>
        <w:t>80 pts Max</w:t>
      </w:r>
      <w:r w:rsidR="00174AB5" w:rsidRPr="00174AB5">
        <w:rPr>
          <w:rFonts w:cstheme="minorHAnsi"/>
          <w:iCs/>
          <w:lang w:val="fr-FR"/>
        </w:rPr>
        <w:t>)</w:t>
      </w:r>
    </w:p>
    <w:p w14:paraId="359306FD" w14:textId="77777777" w:rsidR="00955853" w:rsidRPr="00F275C8" w:rsidRDefault="00955853" w:rsidP="00955853">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Expérience dans </w:t>
      </w:r>
      <w:r>
        <w:rPr>
          <w:rFonts w:asciiTheme="minorHAnsi" w:hAnsiTheme="minorHAnsi" w:cstheme="minorHAnsi"/>
          <w:sz w:val="22"/>
          <w:szCs w:val="22"/>
          <w:lang w:val="fr-FR"/>
        </w:rPr>
        <w:t>d</w:t>
      </w:r>
      <w:r w:rsidRPr="006E06D9">
        <w:rPr>
          <w:rFonts w:asciiTheme="minorHAnsi" w:hAnsiTheme="minorHAnsi" w:cstheme="minorHAnsi"/>
          <w:sz w:val="22"/>
          <w:szCs w:val="22"/>
          <w:lang w:val="fr-FR"/>
        </w:rPr>
        <w:t>es domaines techniques pertinents pendant au moins 10 ans</w:t>
      </w:r>
      <w:r>
        <w:rPr>
          <w:rFonts w:asciiTheme="minorHAnsi" w:hAnsiTheme="minorHAnsi" w:cstheme="minorHAnsi"/>
          <w:sz w:val="22"/>
          <w:szCs w:val="22"/>
          <w:lang w:val="fr-FR"/>
        </w:rPr>
        <w:t xml:space="preserve"> (10 pts)</w:t>
      </w:r>
      <w:r w:rsidRPr="006E06D9">
        <w:rPr>
          <w:rFonts w:asciiTheme="minorHAnsi" w:hAnsiTheme="minorHAnsi" w:cstheme="minorHAnsi"/>
          <w:sz w:val="22"/>
          <w:szCs w:val="22"/>
          <w:lang w:val="fr-FR"/>
        </w:rPr>
        <w:t xml:space="preserve"> ;</w:t>
      </w:r>
    </w:p>
    <w:p w14:paraId="387E0A0B" w14:textId="2DF58EC5" w:rsidR="00955853" w:rsidRPr="00955853" w:rsidRDefault="00955853" w:rsidP="00955853">
      <w:pPr>
        <w:pStyle w:val="Paragraphedeliste"/>
        <w:numPr>
          <w:ilvl w:val="0"/>
          <w:numId w:val="21"/>
        </w:numPr>
        <w:rPr>
          <w:rFonts w:asciiTheme="minorHAnsi" w:hAnsiTheme="minorHAnsi" w:cstheme="minorHAnsi"/>
          <w:sz w:val="22"/>
          <w:szCs w:val="22"/>
          <w:lang w:val="fr-FR"/>
        </w:rPr>
      </w:pPr>
      <w:r w:rsidRPr="00F275C8">
        <w:rPr>
          <w:rFonts w:asciiTheme="minorHAnsi" w:hAnsiTheme="minorHAnsi" w:cstheme="minorHAnsi"/>
          <w:sz w:val="22"/>
          <w:szCs w:val="22"/>
          <w:lang w:val="fr-FR"/>
        </w:rPr>
        <w:t>Expérience dans l'évaluation de projets</w:t>
      </w:r>
      <w:r>
        <w:rPr>
          <w:rFonts w:asciiTheme="minorHAnsi" w:hAnsiTheme="minorHAnsi" w:cstheme="minorHAnsi"/>
          <w:sz w:val="22"/>
          <w:szCs w:val="22"/>
          <w:lang w:val="fr-FR"/>
        </w:rPr>
        <w:t xml:space="preserve"> similaires</w:t>
      </w:r>
      <w:r w:rsidRPr="00F275C8">
        <w:rPr>
          <w:rFonts w:asciiTheme="minorHAnsi" w:hAnsiTheme="minorHAnsi" w:cstheme="minorHAnsi"/>
          <w:sz w:val="22"/>
          <w:szCs w:val="22"/>
          <w:lang w:val="fr-FR"/>
        </w:rPr>
        <w:t xml:space="preserve"> </w:t>
      </w:r>
      <w:r>
        <w:rPr>
          <w:rFonts w:asciiTheme="minorHAnsi" w:hAnsiTheme="minorHAnsi" w:cstheme="minorHAnsi"/>
          <w:sz w:val="22"/>
          <w:szCs w:val="22"/>
          <w:lang w:val="fr-FR"/>
        </w:rPr>
        <w:t>en tant que</w:t>
      </w:r>
      <w:r w:rsidRPr="00F275C8">
        <w:rPr>
          <w:rFonts w:asciiTheme="minorHAnsi" w:hAnsiTheme="minorHAnsi" w:cstheme="minorHAnsi"/>
          <w:sz w:val="22"/>
          <w:szCs w:val="22"/>
          <w:lang w:val="fr-FR"/>
        </w:rPr>
        <w:t xml:space="preserve"> consultant international et chef d’équipe</w:t>
      </w:r>
      <w:r>
        <w:rPr>
          <w:rFonts w:asciiTheme="minorHAnsi" w:hAnsiTheme="minorHAnsi" w:cstheme="minorHAnsi"/>
          <w:sz w:val="22"/>
          <w:szCs w:val="22"/>
          <w:lang w:val="fr-FR"/>
        </w:rPr>
        <w:t xml:space="preserve"> au moins 5 fois (10 pts)</w:t>
      </w:r>
      <w:r w:rsidRPr="006E06D9">
        <w:rPr>
          <w:rFonts w:asciiTheme="minorHAnsi" w:hAnsiTheme="minorHAnsi" w:cstheme="minorHAnsi"/>
          <w:sz w:val="22"/>
          <w:szCs w:val="22"/>
          <w:lang w:val="fr-FR"/>
        </w:rPr>
        <w:t xml:space="preserve"> </w:t>
      </w:r>
      <w:r w:rsidRPr="00F275C8">
        <w:rPr>
          <w:rFonts w:asciiTheme="minorHAnsi" w:hAnsiTheme="minorHAnsi" w:cstheme="minorHAnsi"/>
          <w:sz w:val="22"/>
          <w:szCs w:val="22"/>
          <w:lang w:val="fr-FR"/>
        </w:rPr>
        <w:t>;</w:t>
      </w:r>
    </w:p>
    <w:p w14:paraId="0B896614" w14:textId="21E3BAB2"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Expérience pertinente des méthodes d'évaluation de la gestion axée sur les résultats</w:t>
      </w:r>
      <w:r w:rsidR="00174AB5">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8</w:t>
      </w:r>
      <w:r w:rsidR="00174AB5">
        <w:rPr>
          <w:rFonts w:asciiTheme="minorHAnsi" w:hAnsiTheme="minorHAnsi" w:cstheme="minorHAnsi"/>
          <w:sz w:val="22"/>
          <w:szCs w:val="22"/>
          <w:lang w:val="fr-FR"/>
        </w:rPr>
        <w:t xml:space="preserve"> pts)</w:t>
      </w:r>
      <w:r w:rsidRPr="006E06D9">
        <w:rPr>
          <w:rFonts w:asciiTheme="minorHAnsi" w:hAnsiTheme="minorHAnsi" w:cstheme="minorHAnsi"/>
          <w:sz w:val="22"/>
          <w:szCs w:val="22"/>
          <w:lang w:val="fr-FR"/>
        </w:rPr>
        <w:t xml:space="preserve"> ; </w:t>
      </w:r>
    </w:p>
    <w:p w14:paraId="311DBD98" w14:textId="3D678456"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Expérience dans l'application d'indicateurs SMART et dans la reconstruction ou la validation de scénarios de référence</w:t>
      </w:r>
      <w:r w:rsidR="00014203">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8</w:t>
      </w:r>
      <w:r w:rsidR="00014203">
        <w:rPr>
          <w:rFonts w:asciiTheme="minorHAnsi" w:hAnsiTheme="minorHAnsi" w:cstheme="minorHAnsi"/>
          <w:sz w:val="22"/>
          <w:szCs w:val="22"/>
          <w:lang w:val="fr-FR"/>
        </w:rPr>
        <w:t xml:space="preserve">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5CFF5020" w14:textId="4E403EF4" w:rsidR="00EC7563"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Compétence en gestion adaptative, telle qu'appliquée </w:t>
      </w:r>
      <w:r w:rsidR="00CA23E7">
        <w:rPr>
          <w:rFonts w:asciiTheme="minorHAnsi" w:hAnsiTheme="minorHAnsi" w:cstheme="minorHAnsi"/>
          <w:sz w:val="22"/>
          <w:szCs w:val="22"/>
          <w:lang w:val="fr-FR"/>
        </w:rPr>
        <w:t>au domaine d’intervention du FEM relatif à l</w:t>
      </w:r>
      <w:r w:rsidR="007A526B">
        <w:rPr>
          <w:rFonts w:asciiTheme="minorHAnsi" w:hAnsiTheme="minorHAnsi" w:cstheme="minorHAnsi"/>
          <w:sz w:val="22"/>
          <w:szCs w:val="22"/>
          <w:lang w:val="fr-FR"/>
        </w:rPr>
        <w:t>a Gestion de ressources naturelles et</w:t>
      </w:r>
      <w:r w:rsidR="00CA23E7">
        <w:rPr>
          <w:rFonts w:asciiTheme="minorHAnsi" w:hAnsiTheme="minorHAnsi" w:cstheme="minorHAnsi"/>
          <w:sz w:val="22"/>
          <w:szCs w:val="22"/>
          <w:lang w:val="fr-FR"/>
        </w:rPr>
        <w:t xml:space="preserve"> aux Changements Climatiques</w:t>
      </w:r>
      <w:r w:rsidR="007A526B">
        <w:rPr>
          <w:rFonts w:asciiTheme="minorHAnsi" w:hAnsiTheme="minorHAnsi" w:cstheme="minorHAnsi"/>
          <w:sz w:val="22"/>
          <w:szCs w:val="22"/>
          <w:lang w:val="fr-FR"/>
        </w:rPr>
        <w:t xml:space="preserve"> dans un contexte transfrontalier</w:t>
      </w:r>
      <w:r w:rsidR="00014203">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8</w:t>
      </w:r>
      <w:r w:rsidR="00014203">
        <w:rPr>
          <w:rFonts w:asciiTheme="minorHAnsi" w:hAnsiTheme="minorHAnsi" w:cstheme="minorHAnsi"/>
          <w:sz w:val="22"/>
          <w:szCs w:val="22"/>
          <w:lang w:val="fr-FR"/>
        </w:rPr>
        <w:t xml:space="preserve">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68DFF989" w14:textId="24EF0B21" w:rsidR="00F275C8" w:rsidRDefault="00F275C8"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Compréhension avérée </w:t>
      </w:r>
      <w:r w:rsidR="007A526B" w:rsidRPr="007A526B">
        <w:rPr>
          <w:rFonts w:asciiTheme="minorHAnsi" w:hAnsiTheme="minorHAnsi" w:cstheme="minorHAnsi"/>
          <w:sz w:val="22"/>
          <w:szCs w:val="22"/>
          <w:lang w:val="fr-FR"/>
        </w:rPr>
        <w:t>des questions liées à la problématique hommes-femmes</w:t>
      </w:r>
      <w:r w:rsidR="007A526B">
        <w:rPr>
          <w:rFonts w:asciiTheme="minorHAnsi" w:hAnsiTheme="minorHAnsi" w:cstheme="minorHAnsi"/>
          <w:sz w:val="22"/>
          <w:szCs w:val="22"/>
          <w:lang w:val="fr-FR"/>
        </w:rPr>
        <w:t xml:space="preserve"> et de leurs liens avec </w:t>
      </w:r>
      <w:r w:rsidR="007A526B" w:rsidRPr="007A526B">
        <w:rPr>
          <w:rFonts w:asciiTheme="minorHAnsi" w:hAnsiTheme="minorHAnsi" w:cstheme="minorHAnsi"/>
          <w:sz w:val="22"/>
          <w:szCs w:val="22"/>
          <w:lang w:val="fr-FR"/>
        </w:rPr>
        <w:t>la gestion de l’eau et l’adaptation aux Changements Climatiques</w:t>
      </w:r>
      <w:r w:rsidR="007A526B">
        <w:rPr>
          <w:rFonts w:asciiTheme="minorHAnsi" w:hAnsiTheme="minorHAnsi" w:cstheme="minorHAnsi"/>
          <w:sz w:val="22"/>
          <w:szCs w:val="22"/>
          <w:lang w:val="fr-FR"/>
        </w:rPr>
        <w:t> ;</w:t>
      </w:r>
      <w:r w:rsidR="007A526B" w:rsidRPr="007A526B">
        <w:rPr>
          <w:rFonts w:asciiTheme="minorHAnsi" w:hAnsiTheme="minorHAnsi" w:cstheme="minorHAnsi"/>
          <w:sz w:val="22"/>
          <w:szCs w:val="22"/>
          <w:lang w:val="fr-FR"/>
        </w:rPr>
        <w:t xml:space="preserve"> </w:t>
      </w:r>
      <w:r w:rsidR="007A526B">
        <w:rPr>
          <w:rFonts w:asciiTheme="minorHAnsi" w:hAnsiTheme="minorHAnsi" w:cstheme="minorHAnsi"/>
          <w:sz w:val="22"/>
          <w:szCs w:val="22"/>
          <w:lang w:val="fr-FR"/>
        </w:rPr>
        <w:t>E</w:t>
      </w:r>
      <w:r w:rsidR="007A526B" w:rsidRPr="007A526B">
        <w:rPr>
          <w:rFonts w:asciiTheme="minorHAnsi" w:hAnsiTheme="minorHAnsi" w:cstheme="minorHAnsi"/>
          <w:sz w:val="22"/>
          <w:szCs w:val="22"/>
          <w:lang w:val="fr-FR"/>
        </w:rPr>
        <w:t>xpérience de l'évaluation et de l'analyse sensibles à la problématique hommes-femmes (10 pts</w:t>
      </w:r>
      <w:r w:rsidR="00014203">
        <w:rPr>
          <w:rFonts w:asciiTheme="minorHAnsi" w:hAnsiTheme="minorHAnsi" w:cstheme="minorHAnsi"/>
          <w:sz w:val="22"/>
          <w:szCs w:val="22"/>
          <w:lang w:val="fr-FR"/>
        </w:rPr>
        <w:t>)</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 xml:space="preserve">; </w:t>
      </w:r>
    </w:p>
    <w:p w14:paraId="446B46CC" w14:textId="4D2A6777"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Expérience de travail </w:t>
      </w:r>
      <w:r w:rsidR="00B63F98">
        <w:rPr>
          <w:rFonts w:asciiTheme="minorHAnsi" w:hAnsiTheme="minorHAnsi" w:cstheme="minorHAnsi"/>
          <w:sz w:val="22"/>
          <w:szCs w:val="22"/>
          <w:lang w:val="fr-FR"/>
        </w:rPr>
        <w:t xml:space="preserve">dans </w:t>
      </w:r>
      <w:r w:rsidR="00B63F98" w:rsidRPr="005143E2">
        <w:rPr>
          <w:rFonts w:asciiTheme="minorHAnsi" w:hAnsiTheme="minorHAnsi" w:cstheme="minorHAnsi"/>
          <w:sz w:val="22"/>
          <w:szCs w:val="22"/>
          <w:lang w:val="fr-FR"/>
        </w:rPr>
        <w:t>les pays d’Afrique subsaharienne</w:t>
      </w:r>
      <w:r w:rsidR="007A526B">
        <w:rPr>
          <w:rFonts w:asciiTheme="minorHAnsi" w:hAnsiTheme="minorHAnsi" w:cstheme="minorHAnsi"/>
          <w:sz w:val="22"/>
          <w:szCs w:val="22"/>
          <w:lang w:val="fr-FR"/>
        </w:rPr>
        <w:t xml:space="preserve"> et u</w:t>
      </w:r>
      <w:r w:rsidR="00B63F98" w:rsidRPr="00B63F98">
        <w:rPr>
          <w:rFonts w:asciiTheme="minorHAnsi" w:hAnsiTheme="minorHAnsi" w:cstheme="minorHAnsi"/>
          <w:sz w:val="22"/>
          <w:szCs w:val="22"/>
          <w:lang w:val="fr-FR"/>
        </w:rPr>
        <w:t xml:space="preserve">ne bonne connaissance des problématiques de développement </w:t>
      </w:r>
      <w:r w:rsidR="007A526B">
        <w:rPr>
          <w:rFonts w:asciiTheme="minorHAnsi" w:hAnsiTheme="minorHAnsi" w:cstheme="minorHAnsi"/>
          <w:sz w:val="22"/>
          <w:szCs w:val="22"/>
          <w:lang w:val="fr-FR"/>
        </w:rPr>
        <w:t>dans le Bassin du Lac Tchad</w:t>
      </w:r>
      <w:r w:rsidR="00B63F98" w:rsidRPr="00B63F98">
        <w:rPr>
          <w:rFonts w:asciiTheme="minorHAnsi" w:hAnsiTheme="minorHAnsi" w:cstheme="minorHAnsi"/>
          <w:sz w:val="22"/>
          <w:szCs w:val="22"/>
          <w:lang w:val="fr-FR"/>
        </w:rPr>
        <w:t xml:space="preserve"> serait un atout</w:t>
      </w:r>
      <w:r w:rsidR="00014203">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6</w:t>
      </w:r>
      <w:r w:rsidR="00014203">
        <w:rPr>
          <w:rFonts w:asciiTheme="minorHAnsi" w:hAnsiTheme="minorHAnsi" w:cstheme="minorHAnsi"/>
          <w:sz w:val="22"/>
          <w:szCs w:val="22"/>
          <w:lang w:val="fr-FR"/>
        </w:rPr>
        <w:t xml:space="preserve">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0C49403A" w14:textId="139CAC92" w:rsidR="00EC7563" w:rsidRPr="007A526B" w:rsidRDefault="001239A6" w:rsidP="007A526B">
      <w:pPr>
        <w:pStyle w:val="Paragraphedeliste"/>
        <w:numPr>
          <w:ilvl w:val="0"/>
          <w:numId w:val="21"/>
        </w:numPr>
        <w:rPr>
          <w:rFonts w:asciiTheme="minorHAnsi" w:hAnsiTheme="minorHAnsi" w:cstheme="minorHAnsi"/>
          <w:sz w:val="22"/>
          <w:szCs w:val="22"/>
          <w:lang w:val="fr-FR"/>
        </w:rPr>
      </w:pPr>
      <w:r>
        <w:rPr>
          <w:rFonts w:asciiTheme="minorHAnsi" w:hAnsiTheme="minorHAnsi" w:cstheme="minorHAnsi"/>
          <w:sz w:val="22"/>
          <w:szCs w:val="22"/>
          <w:lang w:val="fr-FR"/>
        </w:rPr>
        <w:t>C</w:t>
      </w:r>
      <w:r w:rsidRPr="006E06D9">
        <w:rPr>
          <w:rFonts w:asciiTheme="minorHAnsi" w:hAnsiTheme="minorHAnsi" w:cstheme="minorHAnsi"/>
          <w:sz w:val="22"/>
          <w:szCs w:val="22"/>
          <w:lang w:val="fr-FR"/>
        </w:rPr>
        <w:t xml:space="preserve">ompétences </w:t>
      </w:r>
      <w:r>
        <w:rPr>
          <w:rFonts w:asciiTheme="minorHAnsi" w:hAnsiTheme="minorHAnsi" w:cstheme="minorHAnsi"/>
          <w:sz w:val="22"/>
          <w:szCs w:val="22"/>
          <w:lang w:val="fr-FR"/>
        </w:rPr>
        <w:t xml:space="preserve">manifestes </w:t>
      </w:r>
      <w:r w:rsidR="00EC7563" w:rsidRPr="006E06D9">
        <w:rPr>
          <w:rFonts w:asciiTheme="minorHAnsi" w:hAnsiTheme="minorHAnsi" w:cstheme="minorHAnsi"/>
          <w:sz w:val="22"/>
          <w:szCs w:val="22"/>
          <w:lang w:val="fr-FR"/>
        </w:rPr>
        <w:t>en matière de communication</w:t>
      </w:r>
      <w:r w:rsidR="007A526B">
        <w:rPr>
          <w:rFonts w:asciiTheme="minorHAnsi" w:hAnsiTheme="minorHAnsi" w:cstheme="minorHAnsi"/>
          <w:sz w:val="22"/>
          <w:szCs w:val="22"/>
          <w:lang w:val="fr-FR"/>
        </w:rPr>
        <w:t xml:space="preserve"> et de rapportage </w:t>
      </w:r>
      <w:r w:rsidR="00014203">
        <w:rPr>
          <w:rFonts w:asciiTheme="minorHAnsi" w:hAnsiTheme="minorHAnsi" w:cstheme="minorHAnsi"/>
          <w:sz w:val="22"/>
          <w:szCs w:val="22"/>
          <w:lang w:val="fr-FR"/>
        </w:rPr>
        <w:t>(</w:t>
      </w:r>
      <w:r w:rsidR="007A526B">
        <w:rPr>
          <w:rFonts w:asciiTheme="minorHAnsi" w:hAnsiTheme="minorHAnsi" w:cstheme="minorHAnsi"/>
          <w:sz w:val="22"/>
          <w:szCs w:val="22"/>
          <w:lang w:val="fr-FR"/>
        </w:rPr>
        <w:t>10</w:t>
      </w:r>
      <w:r w:rsidR="00014203">
        <w:rPr>
          <w:rFonts w:asciiTheme="minorHAnsi" w:hAnsiTheme="minorHAnsi" w:cstheme="minorHAnsi"/>
          <w:sz w:val="22"/>
          <w:szCs w:val="22"/>
          <w:lang w:val="fr-FR"/>
        </w:rPr>
        <w:t xml:space="preserve"> pts)</w:t>
      </w:r>
      <w:r w:rsidR="00014203" w:rsidRPr="006E06D9">
        <w:rPr>
          <w:rFonts w:asciiTheme="minorHAnsi" w:hAnsiTheme="minorHAnsi" w:cstheme="minorHAnsi"/>
          <w:sz w:val="22"/>
          <w:szCs w:val="22"/>
          <w:lang w:val="fr-FR"/>
        </w:rPr>
        <w:t xml:space="preserve"> </w:t>
      </w:r>
      <w:r w:rsidR="00EC7563" w:rsidRPr="006E06D9">
        <w:rPr>
          <w:rFonts w:asciiTheme="minorHAnsi" w:hAnsiTheme="minorHAnsi" w:cstheme="minorHAnsi"/>
          <w:sz w:val="22"/>
          <w:szCs w:val="22"/>
          <w:lang w:val="fr-FR"/>
        </w:rPr>
        <w:t>;</w:t>
      </w:r>
    </w:p>
    <w:p w14:paraId="7131988E" w14:textId="722499FA" w:rsidR="00EC7563"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Une expérience de l'évaluation/examen de projets </w:t>
      </w:r>
      <w:r w:rsidR="00D753BB" w:rsidRPr="005143E2">
        <w:rPr>
          <w:rFonts w:asciiTheme="minorHAnsi" w:hAnsiTheme="minorHAnsi" w:cstheme="minorHAnsi"/>
          <w:sz w:val="22"/>
          <w:szCs w:val="22"/>
          <w:lang w:val="fr-FR"/>
        </w:rPr>
        <w:t>de développement</w:t>
      </w:r>
      <w:r w:rsidR="00D753BB"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au sein du système des Nations Unies sera considérée comme un atout</w:t>
      </w:r>
      <w:r w:rsidR="00014203">
        <w:rPr>
          <w:rFonts w:asciiTheme="minorHAnsi" w:hAnsiTheme="minorHAnsi" w:cstheme="minorHAnsi"/>
          <w:sz w:val="22"/>
          <w:szCs w:val="22"/>
          <w:lang w:val="fr-FR"/>
        </w:rPr>
        <w:t xml:space="preserve"> (5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16B6753A" w14:textId="45A9C952"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Une expérience de la mise en œuvre d'évaluations à distance sera considérée comme un atout</w:t>
      </w:r>
      <w:r w:rsidR="00014203">
        <w:rPr>
          <w:rFonts w:asciiTheme="minorHAnsi" w:hAnsiTheme="minorHAnsi" w:cstheme="minorHAnsi"/>
          <w:sz w:val="22"/>
          <w:szCs w:val="22"/>
          <w:lang w:val="fr-FR"/>
        </w:rPr>
        <w:t xml:space="preserve"> (5 pts)</w:t>
      </w:r>
      <w:r w:rsidRPr="006E06D9">
        <w:rPr>
          <w:rFonts w:asciiTheme="minorHAnsi" w:hAnsiTheme="minorHAnsi" w:cstheme="minorHAnsi"/>
          <w:sz w:val="22"/>
          <w:szCs w:val="22"/>
          <w:lang w:val="fr-FR"/>
        </w:rPr>
        <w:t>.</w:t>
      </w:r>
    </w:p>
    <w:p w14:paraId="14F80FF8" w14:textId="77777777" w:rsidR="00EC7563" w:rsidRPr="006E06D9" w:rsidRDefault="00EC7563" w:rsidP="005143E2">
      <w:pPr>
        <w:spacing w:line="240" w:lineRule="auto"/>
        <w:rPr>
          <w:rFonts w:cstheme="minorHAnsi"/>
          <w:lang w:val="fr-FR"/>
        </w:rPr>
      </w:pPr>
    </w:p>
    <w:p w14:paraId="255038C8" w14:textId="444CE11F" w:rsidR="006F022A" w:rsidRPr="006E06D9" w:rsidRDefault="006F022A" w:rsidP="005143E2">
      <w:pPr>
        <w:spacing w:line="240" w:lineRule="auto"/>
        <w:jc w:val="both"/>
        <w:rPr>
          <w:rFonts w:cstheme="minorHAnsi"/>
          <w:iCs/>
          <w:u w:val="single"/>
          <w:lang w:val="fr-FR"/>
        </w:rPr>
      </w:pPr>
      <w:r w:rsidRPr="006E06D9">
        <w:rPr>
          <w:rFonts w:cstheme="minorHAnsi"/>
          <w:iCs/>
          <w:u w:val="single"/>
          <w:lang w:val="fr-FR"/>
        </w:rPr>
        <w:t>Langue</w:t>
      </w:r>
    </w:p>
    <w:p w14:paraId="1201373F" w14:textId="5F9362DD" w:rsidR="006150DD" w:rsidRPr="006E06D9" w:rsidRDefault="006150DD" w:rsidP="006150DD">
      <w:pPr>
        <w:pStyle w:val="Paragraphedeliste"/>
        <w:numPr>
          <w:ilvl w:val="0"/>
          <w:numId w:val="6"/>
        </w:numPr>
        <w:spacing w:before="0"/>
        <w:rPr>
          <w:rFonts w:asciiTheme="minorHAnsi" w:hAnsiTheme="minorHAnsi" w:cstheme="minorHAnsi"/>
          <w:sz w:val="22"/>
          <w:szCs w:val="22"/>
          <w:lang w:val="fr-FR"/>
        </w:rPr>
      </w:pPr>
      <w:r w:rsidRPr="006E06D9">
        <w:rPr>
          <w:rFonts w:asciiTheme="minorHAnsi" w:hAnsiTheme="minorHAnsi" w:cstheme="minorHAnsi"/>
          <w:sz w:val="22"/>
          <w:szCs w:val="22"/>
          <w:lang w:val="fr-FR"/>
        </w:rPr>
        <w:t>Maîtrise d</w:t>
      </w:r>
      <w:r>
        <w:rPr>
          <w:rFonts w:asciiTheme="minorHAnsi" w:hAnsiTheme="minorHAnsi" w:cstheme="minorHAnsi"/>
          <w:sz w:val="22"/>
          <w:szCs w:val="22"/>
          <w:lang w:val="fr-FR"/>
        </w:rPr>
        <w:t xml:space="preserve">u français </w:t>
      </w:r>
      <w:r w:rsidRPr="006E06D9">
        <w:rPr>
          <w:rFonts w:asciiTheme="minorHAnsi" w:hAnsiTheme="minorHAnsi" w:cstheme="minorHAnsi"/>
          <w:sz w:val="22"/>
          <w:szCs w:val="22"/>
          <w:lang w:val="fr-FR"/>
        </w:rPr>
        <w:t>écrit et parlé.</w:t>
      </w:r>
    </w:p>
    <w:p w14:paraId="0B5A351B" w14:textId="10D7A549" w:rsidR="005D6DC9" w:rsidRPr="00E73A9D" w:rsidRDefault="00E869BA" w:rsidP="00E73A9D">
      <w:pPr>
        <w:pStyle w:val="Paragraphedeliste"/>
        <w:numPr>
          <w:ilvl w:val="0"/>
          <w:numId w:val="6"/>
        </w:numPr>
        <w:spacing w:before="0"/>
        <w:rPr>
          <w:rFonts w:asciiTheme="minorHAnsi" w:hAnsiTheme="minorHAnsi" w:cstheme="minorHAnsi"/>
          <w:sz w:val="22"/>
          <w:szCs w:val="22"/>
          <w:lang w:val="fr-FR"/>
        </w:rPr>
      </w:pPr>
      <w:r w:rsidRPr="006E06D9">
        <w:rPr>
          <w:rFonts w:asciiTheme="minorHAnsi" w:hAnsiTheme="minorHAnsi" w:cstheme="minorHAnsi"/>
          <w:sz w:val="22"/>
          <w:szCs w:val="22"/>
          <w:lang w:val="fr-FR"/>
        </w:rPr>
        <w:t>Maîtrise de l’anglais écrit et parlé.</w:t>
      </w:r>
    </w:p>
    <w:p w14:paraId="383908CD" w14:textId="77777777" w:rsidR="005D1B54" w:rsidRDefault="005D1B54" w:rsidP="005143E2">
      <w:pPr>
        <w:spacing w:after="0" w:line="240" w:lineRule="auto"/>
        <w:jc w:val="both"/>
        <w:rPr>
          <w:rFonts w:cstheme="minorHAnsi"/>
          <w:lang w:val="fr-FR"/>
        </w:rPr>
      </w:pPr>
    </w:p>
    <w:p w14:paraId="04FD1C75" w14:textId="23E1D2CC" w:rsidR="006150DD" w:rsidRDefault="006150DD" w:rsidP="005143E2">
      <w:pPr>
        <w:spacing w:after="0" w:line="240" w:lineRule="auto"/>
        <w:jc w:val="both"/>
        <w:rPr>
          <w:rFonts w:cstheme="minorHAnsi"/>
          <w:lang w:val="fr-FR"/>
        </w:rPr>
      </w:pPr>
    </w:p>
    <w:p w14:paraId="60533E95" w14:textId="09A4D388" w:rsidR="00B37B77" w:rsidRPr="0073050F" w:rsidRDefault="00B37B77" w:rsidP="005D1B54">
      <w:pPr>
        <w:pStyle w:val="Paragraphedeliste"/>
        <w:numPr>
          <w:ilvl w:val="0"/>
          <w:numId w:val="25"/>
        </w:numPr>
        <w:rPr>
          <w:rFonts w:asciiTheme="minorHAnsi" w:hAnsiTheme="minorHAnsi" w:cstheme="minorHAnsi"/>
          <w:b/>
          <w:bCs/>
          <w:sz w:val="22"/>
          <w:szCs w:val="22"/>
          <w:lang w:val="fr-FR"/>
        </w:rPr>
      </w:pPr>
      <w:r w:rsidRPr="0073050F">
        <w:rPr>
          <w:rFonts w:asciiTheme="minorHAnsi" w:hAnsiTheme="minorHAnsi" w:cstheme="minorHAnsi"/>
          <w:b/>
          <w:bCs/>
          <w:sz w:val="22"/>
          <w:szCs w:val="22"/>
          <w:lang w:val="fr-FR"/>
        </w:rPr>
        <w:t>Tâches</w:t>
      </w:r>
      <w:r w:rsidR="00BD5B32">
        <w:rPr>
          <w:rFonts w:asciiTheme="minorHAnsi" w:hAnsiTheme="minorHAnsi" w:cstheme="minorHAnsi"/>
          <w:b/>
          <w:bCs/>
          <w:sz w:val="22"/>
          <w:szCs w:val="22"/>
          <w:lang w:val="fr-FR"/>
        </w:rPr>
        <w:t xml:space="preserve"> </w:t>
      </w:r>
      <w:r w:rsidR="00AE7A16">
        <w:rPr>
          <w:rFonts w:asciiTheme="minorHAnsi" w:hAnsiTheme="minorHAnsi" w:cstheme="minorHAnsi"/>
          <w:b/>
          <w:bCs/>
          <w:sz w:val="22"/>
          <w:szCs w:val="22"/>
          <w:lang w:val="fr-FR"/>
        </w:rPr>
        <w:t>générales</w:t>
      </w:r>
      <w:r w:rsidRPr="0073050F">
        <w:rPr>
          <w:rFonts w:asciiTheme="minorHAnsi" w:hAnsiTheme="minorHAnsi" w:cstheme="minorHAnsi"/>
          <w:b/>
          <w:bCs/>
          <w:sz w:val="22"/>
          <w:szCs w:val="22"/>
          <w:lang w:val="fr-FR"/>
        </w:rPr>
        <w:t xml:space="preserve"> </w:t>
      </w:r>
      <w:r w:rsidR="00C92965">
        <w:rPr>
          <w:rFonts w:asciiTheme="minorHAnsi" w:hAnsiTheme="minorHAnsi" w:cstheme="minorHAnsi"/>
          <w:b/>
          <w:bCs/>
          <w:sz w:val="22"/>
          <w:szCs w:val="22"/>
          <w:lang w:val="fr-FR"/>
        </w:rPr>
        <w:t>du consultant international</w:t>
      </w:r>
    </w:p>
    <w:p w14:paraId="7494B7C9" w14:textId="77777777" w:rsidR="00B37B77" w:rsidRPr="005143E2" w:rsidRDefault="00B37B77" w:rsidP="00B37B77">
      <w:pPr>
        <w:pStyle w:val="p28"/>
        <w:spacing w:line="240" w:lineRule="auto"/>
        <w:jc w:val="both"/>
        <w:rPr>
          <w:rFonts w:asciiTheme="minorHAnsi" w:hAnsiTheme="minorHAnsi" w:cstheme="minorHAnsi"/>
          <w:sz w:val="22"/>
          <w:szCs w:val="22"/>
          <w:lang w:val="fr-FR"/>
        </w:rPr>
      </w:pPr>
    </w:p>
    <w:p w14:paraId="3D830B18" w14:textId="0B7CCCE9"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Exploiter les différents rapports</w:t>
      </w:r>
      <w:r w:rsidR="006809D5">
        <w:rPr>
          <w:rFonts w:asciiTheme="minorHAnsi" w:hAnsiTheme="minorHAnsi" w:cstheme="minorHAnsi"/>
          <w:sz w:val="22"/>
          <w:szCs w:val="22"/>
          <w:lang w:val="fr-FR"/>
        </w:rPr>
        <w:t xml:space="preserve"> et autres documents</w:t>
      </w:r>
      <w:r w:rsidRPr="005143E2">
        <w:rPr>
          <w:rFonts w:asciiTheme="minorHAnsi" w:hAnsiTheme="minorHAnsi" w:cstheme="minorHAnsi"/>
          <w:sz w:val="22"/>
          <w:szCs w:val="22"/>
          <w:lang w:val="fr-FR"/>
        </w:rPr>
        <w:t xml:space="preserve"> ; </w:t>
      </w:r>
    </w:p>
    <w:p w14:paraId="40F63D62" w14:textId="6E715165" w:rsidR="006809D5" w:rsidRPr="005143E2" w:rsidRDefault="006809D5" w:rsidP="005D1B54">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Réaliser des consultations avec les parties prenantes ;</w:t>
      </w:r>
    </w:p>
    <w:p w14:paraId="674D59A7" w14:textId="503847A4"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Procéder à une analyse de la documentation suivant les critères clés d’évaluation (la pertinence, l'efficacité, l'efficience, la durabilité et l’impact) ;</w:t>
      </w:r>
    </w:p>
    <w:p w14:paraId="396C5608" w14:textId="59BE050C" w:rsidR="00B37B77" w:rsidRPr="006D0F3F" w:rsidRDefault="006809D5" w:rsidP="006D0F3F">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Produire les livrable attendus.</w:t>
      </w:r>
    </w:p>
    <w:p w14:paraId="2E076212" w14:textId="77777777" w:rsidR="00B16C54" w:rsidRDefault="00B16C54" w:rsidP="00B16C54">
      <w:pPr>
        <w:pStyle w:val="p28"/>
        <w:spacing w:line="240" w:lineRule="auto"/>
        <w:ind w:left="0" w:firstLine="0"/>
        <w:jc w:val="both"/>
        <w:rPr>
          <w:rFonts w:asciiTheme="minorHAnsi" w:hAnsiTheme="minorHAnsi" w:cstheme="minorHAnsi"/>
          <w:sz w:val="22"/>
          <w:szCs w:val="22"/>
          <w:lang w:val="fr-FR"/>
        </w:rPr>
      </w:pPr>
    </w:p>
    <w:p w14:paraId="0C2D3AB7" w14:textId="6E785F9C" w:rsidR="00B37B77" w:rsidRPr="0073050F" w:rsidRDefault="00B37B77" w:rsidP="005D1B54">
      <w:pPr>
        <w:pStyle w:val="Paragraphedeliste"/>
        <w:numPr>
          <w:ilvl w:val="0"/>
          <w:numId w:val="25"/>
        </w:numPr>
        <w:rPr>
          <w:rFonts w:asciiTheme="minorHAnsi" w:hAnsiTheme="minorHAnsi" w:cstheme="minorHAnsi"/>
          <w:b/>
          <w:bCs/>
          <w:sz w:val="22"/>
          <w:szCs w:val="22"/>
          <w:lang w:val="fr-FR"/>
        </w:rPr>
      </w:pPr>
      <w:r w:rsidRPr="0073050F">
        <w:rPr>
          <w:rFonts w:asciiTheme="minorHAnsi" w:hAnsiTheme="minorHAnsi" w:cstheme="minorHAnsi"/>
          <w:b/>
          <w:bCs/>
          <w:sz w:val="22"/>
          <w:szCs w:val="22"/>
          <w:lang w:val="fr-FR"/>
        </w:rPr>
        <w:t xml:space="preserve">Tâches spécifiques </w:t>
      </w:r>
      <w:r w:rsidR="00BD5B32">
        <w:rPr>
          <w:rFonts w:asciiTheme="minorHAnsi" w:hAnsiTheme="minorHAnsi" w:cstheme="minorHAnsi"/>
          <w:b/>
          <w:bCs/>
          <w:sz w:val="22"/>
          <w:szCs w:val="22"/>
          <w:lang w:val="fr-FR"/>
        </w:rPr>
        <w:t>au Consultant International chef d’équipe</w:t>
      </w:r>
    </w:p>
    <w:p w14:paraId="4ABA44C1" w14:textId="77777777" w:rsidR="00AE7A16" w:rsidRDefault="00AE7A16" w:rsidP="005D1B54">
      <w:pPr>
        <w:pStyle w:val="p28"/>
        <w:spacing w:line="240" w:lineRule="auto"/>
        <w:ind w:left="0" w:firstLine="0"/>
        <w:jc w:val="both"/>
        <w:rPr>
          <w:rFonts w:asciiTheme="minorHAnsi" w:hAnsiTheme="minorHAnsi" w:cstheme="minorHAnsi"/>
          <w:sz w:val="22"/>
          <w:szCs w:val="22"/>
          <w:lang w:val="fr-FR"/>
        </w:rPr>
      </w:pPr>
    </w:p>
    <w:p w14:paraId="399E6CB6" w14:textId="7F005498" w:rsidR="00D60A8F" w:rsidRPr="005143E2" w:rsidRDefault="00AE7A16" w:rsidP="005D1B54">
      <w:pPr>
        <w:pStyle w:val="p28"/>
        <w:spacing w:line="240" w:lineRule="auto"/>
        <w:ind w:left="0" w:firstLine="0"/>
        <w:jc w:val="both"/>
        <w:rPr>
          <w:rFonts w:asciiTheme="minorHAnsi" w:hAnsiTheme="minorHAnsi" w:cstheme="minorHAnsi"/>
          <w:sz w:val="22"/>
          <w:szCs w:val="22"/>
          <w:lang w:val="fr-FR"/>
        </w:rPr>
      </w:pPr>
      <w:r w:rsidRPr="00AE7A16">
        <w:rPr>
          <w:rFonts w:asciiTheme="minorHAnsi" w:hAnsiTheme="minorHAnsi" w:cstheme="minorHAnsi"/>
          <w:sz w:val="22"/>
          <w:szCs w:val="22"/>
          <w:lang w:val="fr-FR"/>
        </w:rPr>
        <w:t>En plus des tâches générales dévolues à l’équipe, le chef de mission aura la responsabilité de :</w:t>
      </w:r>
    </w:p>
    <w:p w14:paraId="6B7DB0FF" w14:textId="705C13A8" w:rsidR="006809D5" w:rsidRPr="006809D5" w:rsidRDefault="006809D5" w:rsidP="006809D5">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S</w:t>
      </w:r>
      <w:r w:rsidRPr="005143E2">
        <w:rPr>
          <w:rFonts w:asciiTheme="minorHAnsi" w:hAnsiTheme="minorHAnsi" w:cstheme="minorHAnsi"/>
          <w:sz w:val="22"/>
          <w:szCs w:val="22"/>
          <w:lang w:val="fr-FR"/>
        </w:rPr>
        <w:t xml:space="preserve">oumettre </w:t>
      </w:r>
      <w:r w:rsidR="00494DEC">
        <w:rPr>
          <w:rFonts w:asciiTheme="minorHAnsi" w:hAnsiTheme="minorHAnsi" w:cstheme="minorHAnsi"/>
          <w:sz w:val="22"/>
          <w:szCs w:val="22"/>
          <w:lang w:val="fr-FR"/>
        </w:rPr>
        <w:t xml:space="preserve">à l’adjudicataire de l’évaluation, </w:t>
      </w:r>
      <w:r>
        <w:rPr>
          <w:rFonts w:asciiTheme="minorHAnsi" w:hAnsiTheme="minorHAnsi" w:cstheme="minorHAnsi"/>
          <w:sz w:val="22"/>
          <w:szCs w:val="22"/>
          <w:lang w:val="fr-FR"/>
        </w:rPr>
        <w:t xml:space="preserve">une </w:t>
      </w:r>
      <w:r w:rsidRPr="005143E2">
        <w:rPr>
          <w:rFonts w:asciiTheme="minorHAnsi" w:hAnsiTheme="minorHAnsi" w:cstheme="minorHAnsi"/>
          <w:sz w:val="22"/>
          <w:szCs w:val="22"/>
          <w:lang w:val="fr-FR"/>
        </w:rPr>
        <w:t>approche méthodologique</w:t>
      </w:r>
      <w:r w:rsidR="00494DEC">
        <w:rPr>
          <w:rFonts w:asciiTheme="minorHAnsi" w:hAnsiTheme="minorHAnsi" w:cstheme="minorHAnsi"/>
          <w:sz w:val="22"/>
          <w:szCs w:val="22"/>
          <w:lang w:val="fr-FR"/>
        </w:rPr>
        <w:t xml:space="preserve"> cohérente et consensuelle comprenant les </w:t>
      </w:r>
      <w:r w:rsidR="00BB49E4" w:rsidRPr="00BB49E4">
        <w:rPr>
          <w:rFonts w:asciiTheme="minorHAnsi" w:hAnsiTheme="minorHAnsi" w:cstheme="minorHAnsi"/>
          <w:sz w:val="22"/>
          <w:szCs w:val="22"/>
          <w:lang w:val="fr-FR"/>
        </w:rPr>
        <w:t>outils nécessaires à la collecte des informations</w:t>
      </w:r>
      <w:r>
        <w:rPr>
          <w:rFonts w:asciiTheme="minorHAnsi" w:hAnsiTheme="minorHAnsi" w:cstheme="minorHAnsi"/>
          <w:sz w:val="22"/>
          <w:szCs w:val="22"/>
          <w:lang w:val="fr-FR"/>
        </w:rPr>
        <w:t> ;</w:t>
      </w:r>
    </w:p>
    <w:p w14:paraId="2637BB3D" w14:textId="4DCDCEA7" w:rsidR="00B37B77" w:rsidRPr="005143E2"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Assurer la gestion et la coordination des travaux de l’équipe ;</w:t>
      </w:r>
    </w:p>
    <w:p w14:paraId="5F4D24AA" w14:textId="66EC6B90"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Coordonner</w:t>
      </w:r>
      <w:r w:rsidR="00D60A8F">
        <w:rPr>
          <w:rFonts w:asciiTheme="minorHAnsi" w:hAnsiTheme="minorHAnsi" w:cstheme="minorHAnsi"/>
          <w:sz w:val="22"/>
          <w:szCs w:val="22"/>
          <w:lang w:val="fr-FR"/>
        </w:rPr>
        <w:t xml:space="preserve"> et veiller à l’assurance qualité du MTR</w:t>
      </w:r>
      <w:r w:rsidRPr="005143E2">
        <w:rPr>
          <w:rFonts w:asciiTheme="minorHAnsi" w:hAnsiTheme="minorHAnsi" w:cstheme="minorHAnsi"/>
          <w:sz w:val="22"/>
          <w:szCs w:val="22"/>
          <w:lang w:val="fr-FR"/>
        </w:rPr>
        <w:t xml:space="preserve"> </w:t>
      </w:r>
      <w:r w:rsidR="00D60A8F">
        <w:rPr>
          <w:rFonts w:asciiTheme="minorHAnsi" w:hAnsiTheme="minorHAnsi" w:cstheme="minorHAnsi"/>
          <w:sz w:val="22"/>
          <w:szCs w:val="22"/>
          <w:lang w:val="fr-FR"/>
        </w:rPr>
        <w:t>y compris</w:t>
      </w:r>
      <w:r w:rsidRPr="005143E2">
        <w:rPr>
          <w:rFonts w:asciiTheme="minorHAnsi" w:hAnsiTheme="minorHAnsi" w:cstheme="minorHAnsi"/>
          <w:sz w:val="22"/>
          <w:szCs w:val="22"/>
          <w:lang w:val="fr-FR"/>
        </w:rPr>
        <w:t xml:space="preserve"> la rédaction des rapports par l’équipe ;</w:t>
      </w:r>
    </w:p>
    <w:p w14:paraId="16E77025" w14:textId="76DFE120" w:rsidR="00AE7A16" w:rsidRPr="00AE7A16" w:rsidRDefault="00AE7A16" w:rsidP="00AE7A16">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Animer les consultations avec les parties prenantes</w:t>
      </w:r>
      <w:r>
        <w:rPr>
          <w:rFonts w:asciiTheme="minorHAnsi" w:hAnsiTheme="minorHAnsi" w:cstheme="minorHAnsi"/>
          <w:sz w:val="22"/>
          <w:szCs w:val="22"/>
          <w:lang w:val="fr-FR"/>
        </w:rPr>
        <w:t xml:space="preserve"> (si applicable)</w:t>
      </w:r>
      <w:r w:rsidRPr="005143E2">
        <w:rPr>
          <w:rFonts w:asciiTheme="minorHAnsi" w:hAnsiTheme="minorHAnsi" w:cstheme="minorHAnsi"/>
          <w:sz w:val="22"/>
          <w:szCs w:val="22"/>
          <w:lang w:val="fr-FR"/>
        </w:rPr>
        <w:t xml:space="preserve"> ; </w:t>
      </w:r>
    </w:p>
    <w:p w14:paraId="2D847DDA" w14:textId="48BF0EB3" w:rsidR="00B37B77" w:rsidRPr="005143E2"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Animer les sessions de restitution ;</w:t>
      </w:r>
    </w:p>
    <w:p w14:paraId="4EDCE3D8" w14:textId="163559E4"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S’assurer que les produits attendus</w:t>
      </w:r>
      <w:r w:rsidR="00BD5B32">
        <w:rPr>
          <w:rFonts w:asciiTheme="minorHAnsi" w:hAnsiTheme="minorHAnsi" w:cstheme="minorHAnsi"/>
          <w:sz w:val="22"/>
          <w:szCs w:val="22"/>
          <w:lang w:val="fr-FR"/>
        </w:rPr>
        <w:t>/livrables</w:t>
      </w:r>
      <w:r w:rsidRPr="005143E2">
        <w:rPr>
          <w:rFonts w:asciiTheme="minorHAnsi" w:hAnsiTheme="minorHAnsi" w:cstheme="minorHAnsi"/>
          <w:sz w:val="22"/>
          <w:szCs w:val="22"/>
          <w:lang w:val="fr-FR"/>
        </w:rPr>
        <w:t xml:space="preserve"> (rapport initial</w:t>
      </w:r>
      <w:r w:rsidR="00612F25">
        <w:rPr>
          <w:rFonts w:asciiTheme="minorHAnsi" w:hAnsiTheme="minorHAnsi" w:cstheme="minorHAnsi"/>
          <w:sz w:val="22"/>
          <w:szCs w:val="22"/>
          <w:lang w:val="fr-FR"/>
        </w:rPr>
        <w:t xml:space="preserve"> de démarrage</w:t>
      </w:r>
      <w:r w:rsidRPr="005143E2">
        <w:rPr>
          <w:rFonts w:asciiTheme="minorHAnsi" w:hAnsiTheme="minorHAnsi" w:cstheme="minorHAnsi"/>
          <w:sz w:val="22"/>
          <w:szCs w:val="22"/>
          <w:lang w:val="fr-FR"/>
        </w:rPr>
        <w:t>, rapport provisoire, rapport final</w:t>
      </w:r>
      <w:r w:rsidR="00612F25">
        <w:rPr>
          <w:rFonts w:asciiTheme="minorHAnsi" w:hAnsiTheme="minorHAnsi" w:cstheme="minorHAnsi"/>
          <w:sz w:val="22"/>
          <w:szCs w:val="22"/>
          <w:lang w:val="fr-FR"/>
        </w:rPr>
        <w:t xml:space="preserve"> </w:t>
      </w:r>
      <w:r w:rsidR="00612F25" w:rsidRPr="005143E2">
        <w:rPr>
          <w:rFonts w:asciiTheme="minorHAnsi" w:hAnsiTheme="minorHAnsi" w:cstheme="minorHAnsi"/>
          <w:sz w:val="22"/>
          <w:szCs w:val="22"/>
          <w:lang w:val="fr-FR"/>
        </w:rPr>
        <w:t>et présentation PowerPoint</w:t>
      </w:r>
      <w:r w:rsidRPr="005143E2">
        <w:rPr>
          <w:rFonts w:asciiTheme="minorHAnsi" w:hAnsiTheme="minorHAnsi" w:cstheme="minorHAnsi"/>
          <w:sz w:val="22"/>
          <w:szCs w:val="22"/>
          <w:lang w:val="fr-FR"/>
        </w:rPr>
        <w:t xml:space="preserve">) </w:t>
      </w:r>
      <w:r w:rsidR="00AE7A16">
        <w:rPr>
          <w:rFonts w:asciiTheme="minorHAnsi" w:hAnsiTheme="minorHAnsi" w:cstheme="minorHAnsi"/>
          <w:sz w:val="22"/>
          <w:szCs w:val="22"/>
          <w:lang w:val="fr-FR"/>
        </w:rPr>
        <w:t>soient</w:t>
      </w:r>
      <w:r w:rsidRPr="005143E2">
        <w:rPr>
          <w:rFonts w:asciiTheme="minorHAnsi" w:hAnsiTheme="minorHAnsi" w:cstheme="minorHAnsi"/>
          <w:sz w:val="22"/>
          <w:szCs w:val="22"/>
          <w:lang w:val="fr-FR"/>
        </w:rPr>
        <w:t xml:space="preserve"> finalisés et soumis dans les délais définis. </w:t>
      </w:r>
    </w:p>
    <w:p w14:paraId="16CD0DF9" w14:textId="5946CE70" w:rsidR="00BD5B32" w:rsidRPr="005143E2" w:rsidRDefault="00BD5B32" w:rsidP="00BD5B32">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Collecter la documentation ;</w:t>
      </w:r>
    </w:p>
    <w:p w14:paraId="02CC4646" w14:textId="77777777" w:rsidR="00AE7A16" w:rsidRPr="005143E2" w:rsidRDefault="00AE7A16" w:rsidP="00AE7A16">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Faciliter et animer les consultations avec les parties prenantes ; </w:t>
      </w:r>
    </w:p>
    <w:p w14:paraId="5186E6BD" w14:textId="6DB83571" w:rsidR="00BD5B32" w:rsidRPr="00C92965" w:rsidRDefault="00BD5B32" w:rsidP="00C92965">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Effectuer des visites de terrain</w:t>
      </w:r>
      <w:r w:rsidRPr="00C92965">
        <w:rPr>
          <w:rFonts w:cstheme="minorHAnsi"/>
          <w:lang w:val="fr-FR"/>
        </w:rPr>
        <w:t>.</w:t>
      </w:r>
    </w:p>
    <w:p w14:paraId="7AAF7FDC" w14:textId="77777777" w:rsidR="005D6DC9" w:rsidRPr="005143E2" w:rsidRDefault="005D6DC9" w:rsidP="005D1B54">
      <w:pPr>
        <w:spacing w:after="0" w:line="240" w:lineRule="auto"/>
        <w:jc w:val="both"/>
        <w:rPr>
          <w:rFonts w:cstheme="minorHAnsi"/>
          <w:lang w:val="fr-FR"/>
        </w:rPr>
      </w:pPr>
    </w:p>
    <w:p w14:paraId="0D9C8FE1" w14:textId="7F428DCB" w:rsidR="00835CBD" w:rsidRPr="005143E2" w:rsidRDefault="005D1B54" w:rsidP="005143E2">
      <w:pPr>
        <w:pStyle w:val="p28"/>
        <w:numPr>
          <w:ilvl w:val="0"/>
          <w:numId w:val="12"/>
        </w:numPr>
        <w:tabs>
          <w:tab w:val="clear" w:pos="680"/>
          <w:tab w:val="clear" w:pos="1060"/>
        </w:tabs>
        <w:spacing w:line="240" w:lineRule="auto"/>
        <w:jc w:val="both"/>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ÉTHIQUE</w:t>
      </w:r>
    </w:p>
    <w:p w14:paraId="3A4AF2F2" w14:textId="77777777" w:rsidR="005D6DC9" w:rsidRPr="005143E2" w:rsidRDefault="005D6DC9" w:rsidP="005143E2">
      <w:pPr>
        <w:spacing w:after="0" w:line="240" w:lineRule="auto"/>
        <w:jc w:val="both"/>
        <w:rPr>
          <w:rFonts w:eastAsia="Times New Roman" w:cstheme="minorHAnsi"/>
          <w:lang w:val="fr-FR"/>
        </w:rPr>
      </w:pPr>
    </w:p>
    <w:p w14:paraId="65880AC4" w14:textId="32558B1E" w:rsidR="00835CBD" w:rsidRPr="005D1B54" w:rsidRDefault="00C92965" w:rsidP="005D1B54">
      <w:pPr>
        <w:spacing w:line="240" w:lineRule="auto"/>
        <w:jc w:val="both"/>
        <w:rPr>
          <w:rFonts w:cstheme="minorHAnsi"/>
          <w:lang w:val="fr-FR"/>
        </w:rPr>
      </w:pPr>
      <w:r>
        <w:rPr>
          <w:rFonts w:cstheme="minorHAnsi"/>
          <w:lang w:val="fr-FR"/>
        </w:rPr>
        <w:t>Le consultant</w:t>
      </w:r>
      <w:r w:rsidR="00EC7563" w:rsidRPr="005143E2">
        <w:rPr>
          <w:rFonts w:cstheme="minorHAnsi"/>
          <w:lang w:val="fr-FR"/>
        </w:rPr>
        <w:t xml:space="preserve"> </w:t>
      </w:r>
      <w:r w:rsidR="002C3F15" w:rsidRPr="005143E2">
        <w:rPr>
          <w:rFonts w:cstheme="minorHAnsi"/>
          <w:lang w:val="fr-FR"/>
        </w:rPr>
        <w:t xml:space="preserve">sera </w:t>
      </w:r>
      <w:r w:rsidRPr="005143E2">
        <w:rPr>
          <w:rFonts w:cstheme="minorHAnsi"/>
          <w:lang w:val="fr-FR"/>
        </w:rPr>
        <w:t>tenu</w:t>
      </w:r>
      <w:r w:rsidR="002C3F15" w:rsidRPr="005143E2">
        <w:rPr>
          <w:rFonts w:cstheme="minorHAnsi"/>
          <w:lang w:val="fr-FR"/>
        </w:rPr>
        <w:t xml:space="preserve"> de respecter les normes éthiques les plus strictes et devra signer un code de conduite</w:t>
      </w:r>
      <w:r w:rsidR="00D11AE8">
        <w:rPr>
          <w:rFonts w:cstheme="minorHAnsi"/>
          <w:lang w:val="fr-FR"/>
        </w:rPr>
        <w:t xml:space="preserve"> </w:t>
      </w:r>
      <w:r w:rsidR="00D11AE8" w:rsidRPr="00D11AE8">
        <w:rPr>
          <w:rFonts w:cstheme="minorHAnsi"/>
          <w:i/>
          <w:iCs/>
          <w:lang w:val="fr-FR"/>
        </w:rPr>
        <w:t>(voir annexe D)</w:t>
      </w:r>
      <w:r w:rsidR="002C3F15" w:rsidRPr="005143E2">
        <w:rPr>
          <w:rFonts w:cstheme="minorHAnsi"/>
          <w:lang w:val="fr-FR"/>
        </w:rPr>
        <w:t xml:space="preserve"> dès l'acceptation de la mission. Cette évaluation à mi-parcours sera menée conformément aux principes énoncés dans les "Directives éthiques pour l'évaluation" de l'UNEG. L'équipe d</w:t>
      </w:r>
      <w:r w:rsidR="00EC7563" w:rsidRPr="005143E2">
        <w:rPr>
          <w:rFonts w:cstheme="minorHAnsi"/>
          <w:lang w:val="fr-FR"/>
        </w:rPr>
        <w:t xml:space="preserve">u MTR </w:t>
      </w:r>
      <w:r w:rsidR="002C3F15" w:rsidRPr="005143E2">
        <w:rPr>
          <w:rFonts w:cstheme="minorHAnsi"/>
          <w:lang w:val="fr-FR"/>
        </w:rPr>
        <w:t xml:space="preserve">doit protéger les droits et la confidentialité des fournisseurs d'informations, des personnes interrogées et des parties prenantes par des mesures visant à garantir la conformité avec les codes juridiques et autres codes pertinents régissant la collecte de données et la communication des données. </w:t>
      </w:r>
      <w:r>
        <w:rPr>
          <w:rFonts w:cstheme="minorHAnsi"/>
          <w:lang w:val="fr-FR"/>
        </w:rPr>
        <w:t>L’Expert</w:t>
      </w:r>
      <w:r w:rsidR="002C3F15" w:rsidRPr="005143E2">
        <w:rPr>
          <w:rFonts w:cstheme="minorHAnsi"/>
          <w:lang w:val="fr-FR"/>
        </w:rPr>
        <w:t xml:space="preserve"> doit également assurer la sécurité des informations collectées avant et après l'évaluation et des protocoles pour garantir l'anonymat et la confidentialité des sources d'information lorsque cela est prévu. Les informations, les connaissances et les données recueillies dans le cadre du processus d'examen à mi-parcours doivent également être utilisées uniquement pour l'examen à mi-parcours et non pour d'autres usages sans l'autorisation expresse du PNUD et de ses partenaires.</w:t>
      </w:r>
    </w:p>
    <w:p w14:paraId="079FA86C" w14:textId="4E4508BC" w:rsidR="00EC7563" w:rsidRPr="005D1B54" w:rsidRDefault="006E0529" w:rsidP="005D1B54">
      <w:pPr>
        <w:pStyle w:val="p28"/>
        <w:numPr>
          <w:ilvl w:val="0"/>
          <w:numId w:val="12"/>
        </w:numPr>
        <w:tabs>
          <w:tab w:val="clear" w:pos="680"/>
          <w:tab w:val="clear" w:pos="1060"/>
        </w:tabs>
        <w:spacing w:line="240" w:lineRule="auto"/>
        <w:jc w:val="both"/>
        <w:rPr>
          <w:rFonts w:asciiTheme="minorHAnsi" w:hAnsiTheme="minorHAnsi" w:cstheme="minorHAnsi"/>
          <w:b/>
          <w:bCs/>
          <w:sz w:val="28"/>
          <w:szCs w:val="28"/>
          <w:lang w:val="fr-FR"/>
        </w:rPr>
      </w:pPr>
      <w:r>
        <w:rPr>
          <w:rFonts w:asciiTheme="minorHAnsi" w:hAnsiTheme="minorHAnsi" w:cstheme="minorHAnsi"/>
          <w:b/>
          <w:bCs/>
          <w:sz w:val="28"/>
          <w:szCs w:val="28"/>
          <w:lang w:val="fr-FR"/>
        </w:rPr>
        <w:t xml:space="preserve">MODALITES ET </w:t>
      </w:r>
      <w:r w:rsidR="00BF0763" w:rsidRPr="005143E2">
        <w:rPr>
          <w:rFonts w:asciiTheme="minorHAnsi" w:hAnsiTheme="minorHAnsi" w:cstheme="minorHAnsi"/>
          <w:b/>
          <w:bCs/>
          <w:sz w:val="28"/>
          <w:szCs w:val="28"/>
          <w:lang w:val="fr-FR"/>
        </w:rPr>
        <w:t xml:space="preserve">CALENDRIER DE </w:t>
      </w:r>
      <w:r w:rsidR="00B11406" w:rsidRPr="005143E2">
        <w:rPr>
          <w:rFonts w:asciiTheme="minorHAnsi" w:hAnsiTheme="minorHAnsi" w:cstheme="minorHAnsi"/>
          <w:b/>
          <w:bCs/>
          <w:sz w:val="28"/>
          <w:szCs w:val="28"/>
          <w:lang w:val="fr-FR"/>
        </w:rPr>
        <w:t>PAIEMENT</w:t>
      </w:r>
    </w:p>
    <w:p w14:paraId="44D6A661" w14:textId="01389F96" w:rsidR="00D11AE8" w:rsidRDefault="00D11AE8" w:rsidP="00D11AE8">
      <w:pPr>
        <w:spacing w:after="160"/>
        <w:contextualSpacing/>
        <w:rPr>
          <w:rFonts w:cstheme="minorHAnsi"/>
          <w:bCs/>
          <w:snapToGrid w:val="0"/>
          <w:lang w:val="fr-FR"/>
        </w:rPr>
      </w:pPr>
    </w:p>
    <w:p w14:paraId="744EEBDF" w14:textId="09F91430" w:rsidR="00D11AE8" w:rsidRDefault="00D11AE8" w:rsidP="005C5C99">
      <w:pPr>
        <w:spacing w:after="160"/>
        <w:contextualSpacing/>
        <w:rPr>
          <w:rFonts w:cstheme="minorHAnsi"/>
          <w:bCs/>
          <w:snapToGrid w:val="0"/>
          <w:lang w:val="af-ZA"/>
        </w:rPr>
      </w:pPr>
      <w:r w:rsidRPr="00D11AE8">
        <w:rPr>
          <w:rFonts w:cstheme="minorHAnsi"/>
          <w:bCs/>
          <w:snapToGrid w:val="0"/>
          <w:lang w:val="af-ZA"/>
        </w:rPr>
        <w:t>Dans le cadre de la réalisation d</w:t>
      </w:r>
      <w:r>
        <w:rPr>
          <w:rFonts w:cstheme="minorHAnsi"/>
          <w:bCs/>
          <w:snapToGrid w:val="0"/>
          <w:lang w:val="af-ZA"/>
        </w:rPr>
        <w:t xml:space="preserve">u MTR </w:t>
      </w:r>
      <w:r w:rsidRPr="00D11AE8">
        <w:rPr>
          <w:rFonts w:cstheme="minorHAnsi"/>
          <w:bCs/>
          <w:snapToGrid w:val="0"/>
          <w:lang w:val="af-ZA"/>
        </w:rPr>
        <w:t xml:space="preserve">attendues aux termes des présents TDRs, les seules facilités que le PNUD pourra accorder </w:t>
      </w:r>
      <w:r w:rsidR="006E0529">
        <w:rPr>
          <w:rFonts w:cstheme="minorHAnsi"/>
          <w:bCs/>
          <w:snapToGrid w:val="0"/>
          <w:lang w:val="af-ZA"/>
        </w:rPr>
        <w:t xml:space="preserve">de fait </w:t>
      </w:r>
      <w:r w:rsidRPr="00D11AE8">
        <w:rPr>
          <w:rFonts w:cstheme="minorHAnsi"/>
          <w:bCs/>
          <w:snapToGrid w:val="0"/>
          <w:lang w:val="af-ZA"/>
        </w:rPr>
        <w:t>au consultant est l’usage de ses locaux. Tous les autres frais, y compris ceux d</w:t>
      </w:r>
      <w:r w:rsidR="006E0529">
        <w:rPr>
          <w:rFonts w:cstheme="minorHAnsi"/>
          <w:bCs/>
          <w:snapToGrid w:val="0"/>
          <w:lang w:val="af-ZA"/>
        </w:rPr>
        <w:t>u transport</w:t>
      </w:r>
      <w:r w:rsidRPr="00D11AE8">
        <w:rPr>
          <w:rFonts w:cstheme="minorHAnsi"/>
          <w:bCs/>
          <w:snapToGrid w:val="0"/>
          <w:lang w:val="af-ZA"/>
        </w:rPr>
        <w:t xml:space="preserve"> seront</w:t>
      </w:r>
      <w:r w:rsidR="006E0529">
        <w:rPr>
          <w:rFonts w:cstheme="minorHAnsi"/>
          <w:bCs/>
          <w:snapToGrid w:val="0"/>
          <w:lang w:val="af-ZA"/>
        </w:rPr>
        <w:t xml:space="preserve"> </w:t>
      </w:r>
      <w:r w:rsidR="005C5C99">
        <w:rPr>
          <w:rFonts w:cstheme="minorHAnsi"/>
          <w:bCs/>
          <w:snapToGrid w:val="0"/>
          <w:lang w:val="af-ZA"/>
        </w:rPr>
        <w:t xml:space="preserve">indiqués dans la proposition financiere conformement au </w:t>
      </w:r>
      <w:r w:rsidR="006E0529" w:rsidRPr="006E0529">
        <w:rPr>
          <w:rFonts w:cstheme="minorHAnsi"/>
          <w:bCs/>
          <w:snapToGrid w:val="0"/>
          <w:lang w:val="af-ZA"/>
        </w:rPr>
        <w:t>modèle en annexe H</w:t>
      </w:r>
      <w:r w:rsidR="005C5C99">
        <w:rPr>
          <w:rFonts w:cstheme="minorHAnsi"/>
          <w:bCs/>
          <w:snapToGrid w:val="0"/>
          <w:lang w:val="af-ZA"/>
        </w:rPr>
        <w:t xml:space="preserve">. </w:t>
      </w:r>
      <w:r w:rsidR="006E0529" w:rsidRPr="006E0529">
        <w:rPr>
          <w:rFonts w:cstheme="minorHAnsi"/>
          <w:bCs/>
          <w:snapToGrid w:val="0"/>
          <w:lang w:val="af-ZA"/>
        </w:rPr>
        <w:t>Seules les offres financières des candidat (e ) s techniquement qualifié (e )s seront évaluées.</w:t>
      </w:r>
      <w:r w:rsidR="005C5C99">
        <w:rPr>
          <w:rFonts w:cstheme="minorHAnsi"/>
          <w:bCs/>
          <w:snapToGrid w:val="0"/>
          <w:lang w:val="af-ZA"/>
        </w:rPr>
        <w:t xml:space="preserve"> Le PNUD se reservera le droit de mettre à disposition un vehicule et un chauffeur, lequel cas, les frais y afferentes ne seront pas versés aux consultants</w:t>
      </w:r>
      <w:r w:rsidR="006E0529" w:rsidRPr="006E0529">
        <w:rPr>
          <w:rFonts w:cstheme="minorHAnsi"/>
          <w:bCs/>
          <w:snapToGrid w:val="0"/>
          <w:lang w:val="af-ZA"/>
        </w:rPr>
        <w:t>.</w:t>
      </w:r>
      <w:r w:rsidR="005C5C99">
        <w:rPr>
          <w:rFonts w:cstheme="minorHAnsi"/>
          <w:bCs/>
          <w:snapToGrid w:val="0"/>
          <w:lang w:val="af-ZA"/>
        </w:rPr>
        <w:t xml:space="preserve"> </w:t>
      </w:r>
      <w:r w:rsidRPr="00D11AE8">
        <w:rPr>
          <w:rFonts w:cstheme="minorHAnsi"/>
          <w:bCs/>
          <w:snapToGrid w:val="0"/>
          <w:lang w:val="af-ZA"/>
        </w:rPr>
        <w:t xml:space="preserve">Les paiements seront effectués </w:t>
      </w:r>
      <w:r w:rsidR="005C5C99">
        <w:rPr>
          <w:rFonts w:cstheme="minorHAnsi"/>
          <w:bCs/>
          <w:snapToGrid w:val="0"/>
          <w:lang w:val="af-ZA"/>
        </w:rPr>
        <w:t>comme</w:t>
      </w:r>
      <w:r w:rsidRPr="00D11AE8">
        <w:rPr>
          <w:rFonts w:cstheme="minorHAnsi"/>
          <w:bCs/>
          <w:snapToGrid w:val="0"/>
          <w:lang w:val="af-ZA"/>
        </w:rPr>
        <w:t xml:space="preserve"> suit :</w:t>
      </w:r>
    </w:p>
    <w:p w14:paraId="3E8F6AD9" w14:textId="1F02E073" w:rsidR="005C5C99" w:rsidRDefault="005C5C99" w:rsidP="005C5C99">
      <w:pPr>
        <w:spacing w:after="160"/>
        <w:contextualSpacing/>
        <w:rPr>
          <w:rFonts w:cstheme="minorHAnsi"/>
          <w:bCs/>
          <w:snapToGrid w:val="0"/>
          <w:lang w:val="af-ZA"/>
        </w:rPr>
      </w:pPr>
    </w:p>
    <w:tbl>
      <w:tblPr>
        <w:tblStyle w:val="Grilledutableau"/>
        <w:tblW w:w="0" w:type="auto"/>
        <w:tblLook w:val="04A0" w:firstRow="1" w:lastRow="0" w:firstColumn="1" w:lastColumn="0" w:noHBand="0" w:noVBand="1"/>
      </w:tblPr>
      <w:tblGrid>
        <w:gridCol w:w="964"/>
        <w:gridCol w:w="4560"/>
        <w:gridCol w:w="1984"/>
        <w:gridCol w:w="2562"/>
      </w:tblGrid>
      <w:tr w:rsidR="005C5C99" w:rsidRPr="009B7FC1" w14:paraId="36A2468D" w14:textId="77777777" w:rsidTr="009B7FC1">
        <w:tc>
          <w:tcPr>
            <w:tcW w:w="964" w:type="dxa"/>
          </w:tcPr>
          <w:p w14:paraId="5D4C645E" w14:textId="10BEFE82" w:rsidR="005C5C99" w:rsidRPr="009B7FC1" w:rsidRDefault="005C5C99" w:rsidP="005C5C99">
            <w:pPr>
              <w:spacing w:after="160"/>
              <w:contextualSpacing/>
              <w:rPr>
                <w:rFonts w:cstheme="minorHAnsi"/>
                <w:bCs/>
                <w:snapToGrid w:val="0"/>
                <w:lang w:val="fr-FR"/>
              </w:rPr>
            </w:pPr>
            <w:r w:rsidRPr="009B7FC1">
              <w:rPr>
                <w:rFonts w:cstheme="minorHAnsi"/>
                <w:lang w:val="fr-FR"/>
              </w:rPr>
              <w:t>Tranche</w:t>
            </w:r>
          </w:p>
        </w:tc>
        <w:tc>
          <w:tcPr>
            <w:tcW w:w="4560" w:type="dxa"/>
          </w:tcPr>
          <w:p w14:paraId="241F2DA9" w14:textId="337C006C" w:rsidR="005C5C99" w:rsidRPr="009B7FC1" w:rsidRDefault="005C5C99" w:rsidP="005C5C99">
            <w:pPr>
              <w:spacing w:after="160"/>
              <w:contextualSpacing/>
              <w:rPr>
                <w:rFonts w:cstheme="minorHAnsi"/>
                <w:lang w:val="fr-FR"/>
              </w:rPr>
            </w:pPr>
            <w:r w:rsidRPr="009B7FC1">
              <w:rPr>
                <w:rFonts w:cstheme="minorHAnsi"/>
                <w:lang w:val="fr-FR"/>
              </w:rPr>
              <w:t>Conditions de paiements</w:t>
            </w:r>
          </w:p>
        </w:tc>
        <w:tc>
          <w:tcPr>
            <w:tcW w:w="1984" w:type="dxa"/>
          </w:tcPr>
          <w:p w14:paraId="56B3616F" w14:textId="6900F29B" w:rsidR="005C5C99" w:rsidRPr="009B7FC1" w:rsidRDefault="005C5C99" w:rsidP="005C5C99">
            <w:pPr>
              <w:spacing w:after="160"/>
              <w:contextualSpacing/>
              <w:rPr>
                <w:rFonts w:cstheme="minorHAnsi"/>
                <w:bCs/>
                <w:snapToGrid w:val="0"/>
                <w:lang w:val="fr-FR"/>
              </w:rPr>
            </w:pPr>
            <w:r w:rsidRPr="009B7FC1">
              <w:rPr>
                <w:rFonts w:cstheme="minorHAnsi"/>
                <w:bCs/>
                <w:snapToGrid w:val="0"/>
                <w:lang w:val="fr-FR"/>
              </w:rPr>
              <w:t>Calendrier</w:t>
            </w:r>
          </w:p>
        </w:tc>
        <w:tc>
          <w:tcPr>
            <w:tcW w:w="2562" w:type="dxa"/>
          </w:tcPr>
          <w:p w14:paraId="3AADBFC2" w14:textId="648721D0" w:rsidR="005C5C99" w:rsidRPr="009B7FC1" w:rsidRDefault="005C5C99" w:rsidP="005C5C99">
            <w:pPr>
              <w:spacing w:after="160"/>
              <w:contextualSpacing/>
              <w:rPr>
                <w:rFonts w:cstheme="minorHAnsi"/>
                <w:bCs/>
                <w:snapToGrid w:val="0"/>
                <w:lang w:val="fr-FR"/>
              </w:rPr>
            </w:pPr>
            <w:r w:rsidRPr="009B7FC1">
              <w:rPr>
                <w:rFonts w:cstheme="minorHAnsi"/>
                <w:lang w:val="fr-FR"/>
              </w:rPr>
              <w:t>Montant</w:t>
            </w:r>
          </w:p>
        </w:tc>
      </w:tr>
      <w:tr w:rsidR="005C5C99" w:rsidRPr="00F2677A" w14:paraId="2BDE38BB" w14:textId="77777777" w:rsidTr="009B7FC1">
        <w:tc>
          <w:tcPr>
            <w:tcW w:w="964" w:type="dxa"/>
          </w:tcPr>
          <w:p w14:paraId="0A79573B" w14:textId="3D0DE572" w:rsidR="005C5C99" w:rsidRPr="009B7FC1" w:rsidRDefault="005C5C99" w:rsidP="005C5C99">
            <w:pPr>
              <w:spacing w:after="160"/>
              <w:contextualSpacing/>
              <w:rPr>
                <w:rFonts w:cstheme="minorHAnsi"/>
                <w:bCs/>
                <w:snapToGrid w:val="0"/>
                <w:lang w:val="fr-FR"/>
              </w:rPr>
            </w:pPr>
            <w:r w:rsidRPr="009B7FC1">
              <w:rPr>
                <w:rFonts w:cstheme="minorHAnsi"/>
                <w:lang w:val="fr-FR"/>
              </w:rPr>
              <w:t>1</w:t>
            </w:r>
          </w:p>
        </w:tc>
        <w:tc>
          <w:tcPr>
            <w:tcW w:w="4560" w:type="dxa"/>
          </w:tcPr>
          <w:p w14:paraId="12676ABC" w14:textId="311B50C7" w:rsidR="005C5C99" w:rsidRPr="009B7FC1" w:rsidRDefault="005C5C99" w:rsidP="005C5C99">
            <w:pPr>
              <w:pStyle w:val="Sansinterligne"/>
              <w:rPr>
                <w:rFonts w:cstheme="minorHAnsi"/>
                <w:lang w:val="fr-FR"/>
              </w:rPr>
            </w:pPr>
            <w:r w:rsidRPr="009B7FC1">
              <w:rPr>
                <w:rFonts w:cstheme="minorHAnsi"/>
                <w:bCs/>
                <w:snapToGrid w:val="0"/>
                <w:lang w:val="fr-FR"/>
              </w:rPr>
              <w:t>Paiement de 20% à la remise satisfaisante du rapport initial de démarrage du MTR et à l’approbation de l’Unité Adjudicatrice</w:t>
            </w:r>
            <w:r w:rsidR="00C31EF5">
              <w:rPr>
                <w:rFonts w:cstheme="minorHAnsi"/>
                <w:bCs/>
                <w:snapToGrid w:val="0"/>
                <w:lang w:val="fr-FR"/>
              </w:rPr>
              <w:t>.</w:t>
            </w:r>
          </w:p>
        </w:tc>
        <w:tc>
          <w:tcPr>
            <w:tcW w:w="1984" w:type="dxa"/>
          </w:tcPr>
          <w:p w14:paraId="1D08FD3D" w14:textId="268F24DC" w:rsidR="009B7FC1" w:rsidRPr="009B7FC1" w:rsidRDefault="00C31EF5" w:rsidP="009B7FC1">
            <w:pPr>
              <w:pStyle w:val="Sansinterligne"/>
              <w:rPr>
                <w:rFonts w:cstheme="minorHAnsi"/>
                <w:lang w:val="fr-FR"/>
              </w:rPr>
            </w:pPr>
            <w:r>
              <w:rPr>
                <w:rFonts w:cstheme="minorHAnsi"/>
                <w:lang w:val="fr-FR"/>
              </w:rPr>
              <w:t xml:space="preserve">Après le </w:t>
            </w:r>
            <w:r w:rsidR="005C5C99" w:rsidRPr="009B7FC1">
              <w:rPr>
                <w:rFonts w:cstheme="minorHAnsi"/>
                <w:lang w:val="fr-FR"/>
              </w:rPr>
              <w:t>7</w:t>
            </w:r>
            <w:r w:rsidR="009B7FC1" w:rsidRPr="009B7FC1">
              <w:rPr>
                <w:rFonts w:cstheme="minorHAnsi"/>
                <w:vertAlign w:val="superscript"/>
                <w:lang w:val="fr-FR"/>
              </w:rPr>
              <w:t>e</w:t>
            </w:r>
            <w:r w:rsidR="009B7FC1" w:rsidRPr="009B7FC1">
              <w:rPr>
                <w:rFonts w:cstheme="minorHAnsi"/>
                <w:lang w:val="fr-FR"/>
              </w:rPr>
              <w:t xml:space="preserve"> </w:t>
            </w:r>
            <w:r w:rsidR="005C5C99" w:rsidRPr="009B7FC1">
              <w:rPr>
                <w:rFonts w:cstheme="minorHAnsi"/>
                <w:lang w:val="fr-FR"/>
              </w:rPr>
              <w:t>jour</w:t>
            </w:r>
            <w:r w:rsidR="009B7FC1" w:rsidRPr="009B7FC1">
              <w:rPr>
                <w:rFonts w:cstheme="minorHAnsi"/>
                <w:lang w:val="fr-FR"/>
              </w:rPr>
              <w:t xml:space="preserve"> ouvrable de réalisation du MTR.</w:t>
            </w:r>
          </w:p>
          <w:p w14:paraId="6C143B43" w14:textId="6292821D" w:rsidR="005C5C99" w:rsidRPr="009B7FC1" w:rsidRDefault="005C5C99" w:rsidP="009B7FC1">
            <w:pPr>
              <w:pStyle w:val="Sansinterligne"/>
              <w:rPr>
                <w:rFonts w:cstheme="minorHAnsi"/>
                <w:bCs/>
                <w:snapToGrid w:val="0"/>
                <w:lang w:val="fr-FR"/>
              </w:rPr>
            </w:pPr>
          </w:p>
        </w:tc>
        <w:tc>
          <w:tcPr>
            <w:tcW w:w="2562" w:type="dxa"/>
          </w:tcPr>
          <w:p w14:paraId="5F326875" w14:textId="6EE4F464" w:rsidR="005C5C99" w:rsidRPr="009B7FC1" w:rsidRDefault="005C5C99" w:rsidP="005C5C99">
            <w:pPr>
              <w:spacing w:after="160"/>
              <w:contextualSpacing/>
              <w:rPr>
                <w:rFonts w:cstheme="minorHAnsi"/>
                <w:bCs/>
                <w:snapToGrid w:val="0"/>
                <w:lang w:val="fr-FR"/>
              </w:rPr>
            </w:pPr>
            <w:r w:rsidRPr="009B7FC1">
              <w:rPr>
                <w:rFonts w:cstheme="minorHAnsi"/>
                <w:lang w:val="fr-FR"/>
              </w:rPr>
              <w:t>Totalité des frais de transport pour les missions sur le terrain et des frais de vie, limités à 20% du montant total du contrat</w:t>
            </w:r>
            <w:r w:rsidR="00C31EF5">
              <w:rPr>
                <w:rFonts w:cstheme="minorHAnsi"/>
                <w:lang w:val="fr-FR"/>
              </w:rPr>
              <w:t>.</w:t>
            </w:r>
          </w:p>
        </w:tc>
      </w:tr>
      <w:tr w:rsidR="005C5C99" w:rsidRPr="00F2677A" w14:paraId="035FCF65" w14:textId="77777777" w:rsidTr="009B7FC1">
        <w:tc>
          <w:tcPr>
            <w:tcW w:w="964" w:type="dxa"/>
          </w:tcPr>
          <w:p w14:paraId="07332AD0" w14:textId="5928208D" w:rsidR="005C5C99" w:rsidRPr="009B7FC1" w:rsidRDefault="005C5C99" w:rsidP="005C5C99">
            <w:pPr>
              <w:spacing w:after="160"/>
              <w:contextualSpacing/>
              <w:rPr>
                <w:rFonts w:cstheme="minorHAnsi"/>
                <w:bCs/>
                <w:snapToGrid w:val="0"/>
                <w:lang w:val="fr-FR"/>
              </w:rPr>
            </w:pPr>
            <w:r w:rsidRPr="009B7FC1">
              <w:rPr>
                <w:rFonts w:cstheme="minorHAnsi"/>
                <w:lang w:val="fr-FR"/>
              </w:rPr>
              <w:t>2</w:t>
            </w:r>
          </w:p>
        </w:tc>
        <w:tc>
          <w:tcPr>
            <w:tcW w:w="4560" w:type="dxa"/>
          </w:tcPr>
          <w:p w14:paraId="6FF013CD" w14:textId="120FF8C8" w:rsidR="005C5C99" w:rsidRPr="009B7FC1" w:rsidRDefault="005C5C99" w:rsidP="005C5C99">
            <w:pPr>
              <w:pStyle w:val="Sansinterligne"/>
              <w:rPr>
                <w:rFonts w:cstheme="minorHAnsi"/>
                <w:lang w:val="fr-FR"/>
              </w:rPr>
            </w:pPr>
            <w:r w:rsidRPr="009B7FC1">
              <w:rPr>
                <w:rFonts w:cstheme="minorHAnsi"/>
                <w:bCs/>
                <w:snapToGrid w:val="0"/>
                <w:lang w:val="fr-FR"/>
              </w:rPr>
              <w:t>Paiement de 40% à la remise satisfaisante du projet de rapport du MTR et à l’approbation de l’Unité Adjudicatrice</w:t>
            </w:r>
            <w:r w:rsidR="00C31EF5">
              <w:rPr>
                <w:rFonts w:cstheme="minorHAnsi"/>
                <w:bCs/>
                <w:snapToGrid w:val="0"/>
                <w:lang w:val="fr-FR"/>
              </w:rPr>
              <w:t>.</w:t>
            </w:r>
            <w:r w:rsidRPr="009B7FC1">
              <w:rPr>
                <w:rFonts w:cstheme="minorHAnsi"/>
                <w:bCs/>
                <w:snapToGrid w:val="0"/>
                <w:lang w:val="fr-FR"/>
              </w:rPr>
              <w:t> </w:t>
            </w:r>
          </w:p>
        </w:tc>
        <w:tc>
          <w:tcPr>
            <w:tcW w:w="1984" w:type="dxa"/>
          </w:tcPr>
          <w:p w14:paraId="384F80BA" w14:textId="0FE70119" w:rsidR="005C5C99" w:rsidRPr="009B7FC1" w:rsidRDefault="00C31EF5" w:rsidP="005C5C99">
            <w:pPr>
              <w:pStyle w:val="Sansinterligne"/>
              <w:rPr>
                <w:rFonts w:cstheme="minorHAnsi"/>
                <w:lang w:val="fr-FR"/>
              </w:rPr>
            </w:pPr>
            <w:r>
              <w:rPr>
                <w:rFonts w:cstheme="minorHAnsi"/>
                <w:lang w:val="fr-FR"/>
              </w:rPr>
              <w:t xml:space="preserve">Après le </w:t>
            </w:r>
            <w:r w:rsidR="005C5C99" w:rsidRPr="009B7FC1">
              <w:rPr>
                <w:rFonts w:cstheme="minorHAnsi"/>
                <w:lang w:val="fr-FR"/>
              </w:rPr>
              <w:t>20</w:t>
            </w:r>
            <w:r w:rsidR="009B7FC1" w:rsidRPr="009B7FC1">
              <w:rPr>
                <w:rFonts w:cstheme="minorHAnsi"/>
                <w:vertAlign w:val="superscript"/>
                <w:lang w:val="fr-FR"/>
              </w:rPr>
              <w:t>e</w:t>
            </w:r>
            <w:r w:rsidR="009B7FC1" w:rsidRPr="009B7FC1">
              <w:rPr>
                <w:rFonts w:cstheme="minorHAnsi"/>
                <w:lang w:val="fr-FR"/>
              </w:rPr>
              <w:t xml:space="preserve"> </w:t>
            </w:r>
            <w:r w:rsidR="005C5C99" w:rsidRPr="009B7FC1">
              <w:rPr>
                <w:rFonts w:cstheme="minorHAnsi"/>
                <w:lang w:val="fr-FR"/>
              </w:rPr>
              <w:t xml:space="preserve">jour ouvrable de </w:t>
            </w:r>
            <w:r w:rsidR="009B7FC1" w:rsidRPr="009B7FC1">
              <w:rPr>
                <w:rFonts w:cstheme="minorHAnsi"/>
                <w:lang w:val="fr-FR"/>
              </w:rPr>
              <w:t>réalisation</w:t>
            </w:r>
            <w:r w:rsidR="005C5C99" w:rsidRPr="009B7FC1">
              <w:rPr>
                <w:rFonts w:cstheme="minorHAnsi"/>
                <w:lang w:val="fr-FR"/>
              </w:rPr>
              <w:t xml:space="preserve"> d</w:t>
            </w:r>
            <w:r w:rsidR="009B7FC1" w:rsidRPr="009B7FC1">
              <w:rPr>
                <w:rFonts w:cstheme="minorHAnsi"/>
                <w:lang w:val="fr-FR"/>
              </w:rPr>
              <w:t>u MTR</w:t>
            </w:r>
            <w:r w:rsidR="005C5C99" w:rsidRPr="009B7FC1">
              <w:rPr>
                <w:rFonts w:cstheme="minorHAnsi"/>
                <w:lang w:val="fr-FR"/>
              </w:rPr>
              <w:t>.</w:t>
            </w:r>
          </w:p>
          <w:p w14:paraId="50FE2EF9" w14:textId="6A05C62F" w:rsidR="005C5C99" w:rsidRPr="009B7FC1" w:rsidRDefault="005C5C99" w:rsidP="005C5C99">
            <w:pPr>
              <w:spacing w:after="160"/>
              <w:contextualSpacing/>
              <w:rPr>
                <w:rFonts w:cstheme="minorHAnsi"/>
                <w:bCs/>
                <w:snapToGrid w:val="0"/>
                <w:lang w:val="fr-FR"/>
              </w:rPr>
            </w:pPr>
          </w:p>
        </w:tc>
        <w:tc>
          <w:tcPr>
            <w:tcW w:w="2562" w:type="dxa"/>
          </w:tcPr>
          <w:p w14:paraId="425CF640" w14:textId="173888CE" w:rsidR="005C5C99" w:rsidRPr="009B7FC1" w:rsidRDefault="005C5C99" w:rsidP="005C5C99">
            <w:pPr>
              <w:spacing w:after="160"/>
              <w:contextualSpacing/>
              <w:rPr>
                <w:rFonts w:cstheme="minorHAnsi"/>
                <w:bCs/>
                <w:snapToGrid w:val="0"/>
                <w:lang w:val="fr-FR"/>
              </w:rPr>
            </w:pPr>
            <w:r w:rsidRPr="009B7FC1">
              <w:rPr>
                <w:rFonts w:cstheme="minorHAnsi"/>
                <w:lang w:val="fr-FR"/>
              </w:rPr>
              <w:t>40% du montant total du contrat</w:t>
            </w:r>
            <w:r w:rsidR="00C31EF5">
              <w:rPr>
                <w:rFonts w:cstheme="minorHAnsi"/>
                <w:lang w:val="fr-FR"/>
              </w:rPr>
              <w:t>.</w:t>
            </w:r>
            <w:r w:rsidRPr="009B7FC1">
              <w:rPr>
                <w:rFonts w:cstheme="minorHAnsi"/>
                <w:lang w:val="fr-FR"/>
              </w:rPr>
              <w:t xml:space="preserve"> </w:t>
            </w:r>
          </w:p>
        </w:tc>
      </w:tr>
      <w:tr w:rsidR="005C5C99" w:rsidRPr="009B7FC1" w14:paraId="5D914648" w14:textId="77777777" w:rsidTr="009B7FC1">
        <w:tc>
          <w:tcPr>
            <w:tcW w:w="964" w:type="dxa"/>
          </w:tcPr>
          <w:p w14:paraId="1D4BD8DE" w14:textId="7375AEC4" w:rsidR="005C5C99" w:rsidRPr="009B7FC1" w:rsidRDefault="005C5C99" w:rsidP="005C5C99">
            <w:pPr>
              <w:spacing w:after="160"/>
              <w:contextualSpacing/>
              <w:rPr>
                <w:rFonts w:cstheme="minorHAnsi"/>
                <w:bCs/>
                <w:snapToGrid w:val="0"/>
                <w:lang w:val="fr-FR"/>
              </w:rPr>
            </w:pPr>
            <w:r w:rsidRPr="009B7FC1">
              <w:rPr>
                <w:rFonts w:cstheme="minorHAnsi"/>
                <w:lang w:val="fr-FR"/>
              </w:rPr>
              <w:t>3</w:t>
            </w:r>
          </w:p>
        </w:tc>
        <w:tc>
          <w:tcPr>
            <w:tcW w:w="4560" w:type="dxa"/>
          </w:tcPr>
          <w:p w14:paraId="447FD15F" w14:textId="7FF69D2F" w:rsidR="005C5C99" w:rsidRPr="009B7FC1" w:rsidRDefault="005C5C99" w:rsidP="005C5C99">
            <w:pPr>
              <w:pStyle w:val="Sansinterligne"/>
              <w:rPr>
                <w:rFonts w:cstheme="minorHAnsi"/>
                <w:lang w:val="fr-FR"/>
              </w:rPr>
            </w:pPr>
            <w:r w:rsidRPr="009B7FC1">
              <w:rPr>
                <w:rFonts w:cstheme="minorHAnsi"/>
                <w:bCs/>
                <w:snapToGrid w:val="0"/>
                <w:lang w:val="fr-FR"/>
              </w:rPr>
              <w:t>Paiement de 40% à la remise satisfaisante du rapport final du MTR et à l'approbation de l’Unité Adjudicatrice et de la RTA (via les signatures sur le formulaire d'approbation</w:t>
            </w:r>
            <w:r w:rsidR="009B7FC1" w:rsidRPr="009B7FC1">
              <w:rPr>
                <w:rFonts w:cstheme="minorHAnsi"/>
                <w:bCs/>
                <w:snapToGrid w:val="0"/>
                <w:lang w:val="fr-FR"/>
              </w:rPr>
              <w:t xml:space="preserve"> et de validation</w:t>
            </w:r>
            <w:r w:rsidRPr="009B7FC1">
              <w:rPr>
                <w:rFonts w:cstheme="minorHAnsi"/>
                <w:bCs/>
                <w:snapToGrid w:val="0"/>
                <w:lang w:val="fr-FR"/>
              </w:rPr>
              <w:t xml:space="preserve"> du rapport final du MTR) et à la remise de la piste d'audit</w:t>
            </w:r>
            <w:r w:rsidR="00C31EF5">
              <w:rPr>
                <w:rFonts w:cstheme="minorHAnsi"/>
                <w:bCs/>
                <w:snapToGrid w:val="0"/>
                <w:lang w:val="fr-FR"/>
              </w:rPr>
              <w:t>.</w:t>
            </w:r>
          </w:p>
        </w:tc>
        <w:tc>
          <w:tcPr>
            <w:tcW w:w="1984" w:type="dxa"/>
          </w:tcPr>
          <w:p w14:paraId="40554161" w14:textId="675E86C8" w:rsidR="005C5C99" w:rsidRPr="009B7FC1" w:rsidRDefault="00C31EF5" w:rsidP="005C5C99">
            <w:pPr>
              <w:pStyle w:val="Sansinterligne"/>
              <w:rPr>
                <w:rFonts w:cstheme="minorHAnsi"/>
                <w:lang w:val="fr-FR"/>
              </w:rPr>
            </w:pPr>
            <w:r>
              <w:rPr>
                <w:rFonts w:cstheme="minorHAnsi"/>
                <w:lang w:val="fr-FR"/>
              </w:rPr>
              <w:t xml:space="preserve">Après le </w:t>
            </w:r>
            <w:r w:rsidR="005C5C99" w:rsidRPr="009B7FC1">
              <w:rPr>
                <w:rFonts w:cstheme="minorHAnsi"/>
                <w:lang w:val="fr-FR"/>
              </w:rPr>
              <w:t>30</w:t>
            </w:r>
            <w:r w:rsidR="005C5C99" w:rsidRPr="009B7FC1">
              <w:rPr>
                <w:rFonts w:cstheme="minorHAnsi"/>
                <w:vertAlign w:val="superscript"/>
                <w:lang w:val="fr-FR"/>
              </w:rPr>
              <w:t>e</w:t>
            </w:r>
            <w:r w:rsidR="005C5C99" w:rsidRPr="009B7FC1">
              <w:rPr>
                <w:rFonts w:cstheme="minorHAnsi"/>
                <w:lang w:val="fr-FR"/>
              </w:rPr>
              <w:t xml:space="preserve"> jour ouvrable de réalisation</w:t>
            </w:r>
            <w:r w:rsidR="009B7FC1" w:rsidRPr="009B7FC1">
              <w:rPr>
                <w:rFonts w:cstheme="minorHAnsi"/>
                <w:lang w:val="fr-FR"/>
              </w:rPr>
              <w:t xml:space="preserve"> du MTR</w:t>
            </w:r>
            <w:r w:rsidR="005C5C99" w:rsidRPr="009B7FC1">
              <w:rPr>
                <w:rFonts w:cstheme="minorHAnsi"/>
                <w:lang w:val="fr-FR"/>
              </w:rPr>
              <w:t>.</w:t>
            </w:r>
          </w:p>
          <w:p w14:paraId="01CB72AD" w14:textId="4651B445" w:rsidR="005C5C99" w:rsidRPr="009B7FC1" w:rsidRDefault="005C5C99" w:rsidP="005C5C99">
            <w:pPr>
              <w:spacing w:after="160"/>
              <w:contextualSpacing/>
              <w:rPr>
                <w:rFonts w:cstheme="minorHAnsi"/>
                <w:bCs/>
                <w:snapToGrid w:val="0"/>
                <w:lang w:val="fr-FR"/>
              </w:rPr>
            </w:pPr>
          </w:p>
        </w:tc>
        <w:tc>
          <w:tcPr>
            <w:tcW w:w="2562" w:type="dxa"/>
          </w:tcPr>
          <w:p w14:paraId="74FB08E6" w14:textId="32F90B70" w:rsidR="005C5C99" w:rsidRPr="009B7FC1" w:rsidRDefault="005C5C99" w:rsidP="005C5C99">
            <w:pPr>
              <w:spacing w:after="160"/>
              <w:contextualSpacing/>
              <w:rPr>
                <w:rFonts w:cstheme="minorHAnsi"/>
                <w:bCs/>
                <w:snapToGrid w:val="0"/>
                <w:lang w:val="fr-FR"/>
              </w:rPr>
            </w:pPr>
            <w:r w:rsidRPr="009B7FC1">
              <w:rPr>
                <w:rFonts w:eastAsia="Times New Roman" w:cstheme="minorHAnsi"/>
                <w:color w:val="000000"/>
                <w:lang w:val="fr-FR"/>
              </w:rPr>
              <w:t>Solde restant du contrat</w:t>
            </w:r>
            <w:r w:rsidR="00C31EF5">
              <w:rPr>
                <w:rFonts w:eastAsia="Times New Roman" w:cstheme="minorHAnsi"/>
                <w:color w:val="000000"/>
                <w:lang w:val="fr-FR"/>
              </w:rPr>
              <w:t>.</w:t>
            </w:r>
            <w:r w:rsidRPr="009B7FC1">
              <w:rPr>
                <w:rFonts w:eastAsia="Times New Roman" w:cstheme="minorHAnsi"/>
                <w:color w:val="000000"/>
                <w:lang w:val="fr-FR"/>
              </w:rPr>
              <w:t xml:space="preserve"> </w:t>
            </w:r>
          </w:p>
        </w:tc>
      </w:tr>
    </w:tbl>
    <w:p w14:paraId="4C69588B" w14:textId="77777777" w:rsidR="005C5C99" w:rsidRPr="00D11AE8" w:rsidRDefault="005C5C99" w:rsidP="005C5C99">
      <w:pPr>
        <w:spacing w:after="160"/>
        <w:contextualSpacing/>
        <w:rPr>
          <w:rFonts w:cstheme="minorHAnsi"/>
          <w:bCs/>
          <w:snapToGrid w:val="0"/>
          <w:lang w:val="af-ZA"/>
        </w:rPr>
      </w:pPr>
    </w:p>
    <w:p w14:paraId="6A33AF30" w14:textId="5152B204" w:rsidR="00EC7563" w:rsidRPr="005D1B54" w:rsidRDefault="00EC7563" w:rsidP="005143E2">
      <w:pPr>
        <w:spacing w:after="160" w:line="240" w:lineRule="auto"/>
        <w:contextualSpacing/>
        <w:rPr>
          <w:rFonts w:cstheme="minorHAnsi"/>
          <w:b/>
          <w:snapToGrid w:val="0"/>
          <w:lang w:val="fr-FR"/>
        </w:rPr>
      </w:pPr>
      <w:r w:rsidRPr="005D1B54">
        <w:rPr>
          <w:rFonts w:cstheme="minorHAnsi"/>
          <w:b/>
          <w:snapToGrid w:val="0"/>
          <w:lang w:val="fr-FR"/>
        </w:rPr>
        <w:t>Critères pour l'émission du paiement final de 40%</w:t>
      </w:r>
      <w:r w:rsidR="001D4AC7">
        <w:rPr>
          <w:rStyle w:val="Appelnotedebasdep"/>
          <w:rFonts w:ascii="Garamond" w:hAnsi="Garamond"/>
          <w:bCs/>
          <w:snapToGrid w:val="0"/>
        </w:rPr>
        <w:footnoteReference w:id="6"/>
      </w:r>
      <w:r w:rsidRPr="005D1B54">
        <w:rPr>
          <w:rFonts w:cstheme="minorHAnsi"/>
          <w:b/>
          <w:snapToGrid w:val="0"/>
          <w:lang w:val="fr-FR"/>
        </w:rPr>
        <w:t xml:space="preserve"> </w:t>
      </w:r>
      <w:r w:rsidR="009B7FC1">
        <w:rPr>
          <w:rFonts w:cstheme="minorHAnsi"/>
          <w:b/>
          <w:snapToGrid w:val="0"/>
          <w:lang w:val="fr-FR"/>
        </w:rPr>
        <w:t xml:space="preserve">(Tranche 3) </w:t>
      </w:r>
      <w:r w:rsidRPr="005D1B54">
        <w:rPr>
          <w:rFonts w:cstheme="minorHAnsi"/>
          <w:b/>
          <w:snapToGrid w:val="0"/>
          <w:lang w:val="fr-FR"/>
        </w:rPr>
        <w:t>:</w:t>
      </w:r>
    </w:p>
    <w:p w14:paraId="5BD4BD72" w14:textId="6F2BAF24" w:rsidR="00EC7563" w:rsidRPr="005143E2" w:rsidRDefault="00EC756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Le rapport final d</w:t>
      </w:r>
      <w:r w:rsidR="004A7593" w:rsidRPr="005143E2">
        <w:rPr>
          <w:rFonts w:asciiTheme="minorHAnsi" w:hAnsiTheme="minorHAnsi" w:cstheme="minorHAnsi"/>
          <w:bCs/>
          <w:snapToGrid w:val="0"/>
          <w:sz w:val="22"/>
          <w:szCs w:val="22"/>
          <w:lang w:val="fr-FR"/>
        </w:rPr>
        <w:t xml:space="preserve">u MTR </w:t>
      </w:r>
      <w:r w:rsidRPr="005143E2">
        <w:rPr>
          <w:rFonts w:asciiTheme="minorHAnsi" w:hAnsiTheme="minorHAnsi" w:cstheme="minorHAnsi"/>
          <w:bCs/>
          <w:snapToGrid w:val="0"/>
          <w:sz w:val="22"/>
          <w:szCs w:val="22"/>
          <w:lang w:val="fr-FR"/>
        </w:rPr>
        <w:t xml:space="preserve">comprend toutes les exigences énoncées dans le mandat </w:t>
      </w:r>
      <w:r w:rsidR="00612F25">
        <w:rPr>
          <w:rFonts w:asciiTheme="minorHAnsi" w:hAnsiTheme="minorHAnsi" w:cstheme="minorHAnsi"/>
          <w:bCs/>
          <w:snapToGrid w:val="0"/>
          <w:sz w:val="22"/>
          <w:szCs w:val="22"/>
          <w:lang w:val="fr-FR"/>
        </w:rPr>
        <w:t>d</w:t>
      </w:r>
      <w:r w:rsidR="00317C04">
        <w:rPr>
          <w:rFonts w:asciiTheme="minorHAnsi" w:hAnsiTheme="minorHAnsi" w:cstheme="minorHAnsi"/>
          <w:bCs/>
          <w:snapToGrid w:val="0"/>
          <w:sz w:val="22"/>
          <w:szCs w:val="22"/>
          <w:lang w:val="fr-FR"/>
        </w:rPr>
        <w:t>u</w:t>
      </w:r>
      <w:r w:rsidR="00612F25">
        <w:rPr>
          <w:rFonts w:asciiTheme="minorHAnsi" w:hAnsiTheme="minorHAnsi" w:cstheme="minorHAnsi"/>
          <w:bCs/>
          <w:snapToGrid w:val="0"/>
          <w:sz w:val="22"/>
          <w:szCs w:val="22"/>
          <w:lang w:val="fr-FR"/>
        </w:rPr>
        <w:t xml:space="preserve"> consultant </w:t>
      </w:r>
      <w:r w:rsidRPr="005143E2">
        <w:rPr>
          <w:rFonts w:asciiTheme="minorHAnsi" w:hAnsiTheme="minorHAnsi" w:cstheme="minorHAnsi"/>
          <w:bCs/>
          <w:snapToGrid w:val="0"/>
          <w:sz w:val="22"/>
          <w:szCs w:val="22"/>
          <w:lang w:val="fr-FR"/>
        </w:rPr>
        <w:t>et est conforme aux orientations d</w:t>
      </w:r>
      <w:r w:rsidR="004A7593" w:rsidRPr="005143E2">
        <w:rPr>
          <w:rFonts w:asciiTheme="minorHAnsi" w:hAnsiTheme="minorHAnsi" w:cstheme="minorHAnsi"/>
          <w:bCs/>
          <w:snapToGrid w:val="0"/>
          <w:sz w:val="22"/>
          <w:szCs w:val="22"/>
          <w:lang w:val="fr-FR"/>
        </w:rPr>
        <w:t xml:space="preserve">e </w:t>
      </w:r>
      <w:r w:rsidR="006D0F3F">
        <w:rPr>
          <w:rFonts w:asciiTheme="minorHAnsi" w:hAnsiTheme="minorHAnsi" w:cstheme="minorHAnsi"/>
          <w:bCs/>
          <w:snapToGrid w:val="0"/>
          <w:sz w:val="22"/>
          <w:szCs w:val="22"/>
          <w:lang w:val="fr-FR"/>
        </w:rPr>
        <w:t>la conduite</w:t>
      </w:r>
      <w:r w:rsidR="004A7593" w:rsidRPr="005143E2">
        <w:rPr>
          <w:rFonts w:asciiTheme="minorHAnsi" w:hAnsiTheme="minorHAnsi" w:cstheme="minorHAnsi"/>
          <w:bCs/>
          <w:snapToGrid w:val="0"/>
          <w:sz w:val="22"/>
          <w:szCs w:val="22"/>
          <w:lang w:val="fr-FR"/>
        </w:rPr>
        <w:t xml:space="preserve"> du MTR</w:t>
      </w:r>
      <w:r w:rsidR="006F7988">
        <w:rPr>
          <w:rFonts w:asciiTheme="minorHAnsi" w:hAnsiTheme="minorHAnsi" w:cstheme="minorHAnsi"/>
          <w:bCs/>
          <w:snapToGrid w:val="0"/>
          <w:sz w:val="22"/>
          <w:szCs w:val="22"/>
          <w:lang w:val="fr-FR"/>
        </w:rPr>
        <w:t> ;</w:t>
      </w:r>
    </w:p>
    <w:p w14:paraId="0B74A5AB" w14:textId="5AF662E2" w:rsidR="00EC7563" w:rsidRPr="005143E2" w:rsidRDefault="00EC756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Le rapport final d</w:t>
      </w:r>
      <w:r w:rsidR="006809D5">
        <w:rPr>
          <w:rFonts w:asciiTheme="minorHAnsi" w:hAnsiTheme="minorHAnsi" w:cstheme="minorHAnsi"/>
          <w:bCs/>
          <w:snapToGrid w:val="0"/>
          <w:sz w:val="22"/>
          <w:szCs w:val="22"/>
          <w:lang w:val="fr-FR"/>
        </w:rPr>
        <w:t>u</w:t>
      </w:r>
      <w:r w:rsidRPr="005143E2">
        <w:rPr>
          <w:rFonts w:asciiTheme="minorHAnsi" w:hAnsiTheme="minorHAnsi" w:cstheme="minorHAnsi"/>
          <w:bCs/>
          <w:snapToGrid w:val="0"/>
          <w:sz w:val="22"/>
          <w:szCs w:val="22"/>
          <w:lang w:val="fr-FR"/>
        </w:rPr>
        <w:t xml:space="preserve"> </w:t>
      </w:r>
      <w:r w:rsidR="004A7593" w:rsidRPr="005143E2">
        <w:rPr>
          <w:rFonts w:asciiTheme="minorHAnsi" w:hAnsiTheme="minorHAnsi" w:cstheme="minorHAnsi"/>
          <w:bCs/>
          <w:snapToGrid w:val="0"/>
          <w:sz w:val="22"/>
          <w:szCs w:val="22"/>
          <w:lang w:val="fr-FR"/>
        </w:rPr>
        <w:t>MTR</w:t>
      </w:r>
      <w:r w:rsidRPr="005143E2">
        <w:rPr>
          <w:rFonts w:asciiTheme="minorHAnsi" w:hAnsiTheme="minorHAnsi" w:cstheme="minorHAnsi"/>
          <w:bCs/>
          <w:snapToGrid w:val="0"/>
          <w:sz w:val="22"/>
          <w:szCs w:val="22"/>
          <w:lang w:val="fr-FR"/>
        </w:rPr>
        <w:t xml:space="preserve"> est clairement </w:t>
      </w:r>
      <w:r w:rsidR="004A7593" w:rsidRPr="005143E2">
        <w:rPr>
          <w:rFonts w:asciiTheme="minorHAnsi" w:hAnsiTheme="minorHAnsi" w:cstheme="minorHAnsi"/>
          <w:bCs/>
          <w:snapToGrid w:val="0"/>
          <w:sz w:val="22"/>
          <w:szCs w:val="22"/>
          <w:lang w:val="fr-FR"/>
        </w:rPr>
        <w:t>rédigé</w:t>
      </w:r>
      <w:r w:rsidRPr="005143E2">
        <w:rPr>
          <w:rFonts w:asciiTheme="minorHAnsi" w:hAnsiTheme="minorHAnsi" w:cstheme="minorHAnsi"/>
          <w:bCs/>
          <w:snapToGrid w:val="0"/>
          <w:sz w:val="22"/>
          <w:szCs w:val="22"/>
          <w:lang w:val="fr-FR"/>
        </w:rPr>
        <w:t xml:space="preserve">, organisé de manière logique et est spécifique à ce projet (c'est-à-dire que le texte n'a pas été copié et collé à partir d'autres rapports de </w:t>
      </w:r>
      <w:r w:rsidR="004A7593" w:rsidRPr="005143E2">
        <w:rPr>
          <w:rFonts w:asciiTheme="minorHAnsi" w:hAnsiTheme="minorHAnsi" w:cstheme="minorHAnsi"/>
          <w:bCs/>
          <w:snapToGrid w:val="0"/>
          <w:sz w:val="22"/>
          <w:szCs w:val="22"/>
          <w:lang w:val="fr-FR"/>
        </w:rPr>
        <w:t>MTR</w:t>
      </w:r>
      <w:r w:rsidRPr="005143E2">
        <w:rPr>
          <w:rFonts w:asciiTheme="minorHAnsi" w:hAnsiTheme="minorHAnsi" w:cstheme="minorHAnsi"/>
          <w:bCs/>
          <w:snapToGrid w:val="0"/>
          <w:sz w:val="22"/>
          <w:szCs w:val="22"/>
          <w:lang w:val="fr-FR"/>
        </w:rPr>
        <w:t>)</w:t>
      </w:r>
      <w:r w:rsidR="006F7988">
        <w:rPr>
          <w:rFonts w:asciiTheme="minorHAnsi" w:hAnsiTheme="minorHAnsi" w:cstheme="minorHAnsi"/>
          <w:bCs/>
          <w:snapToGrid w:val="0"/>
          <w:sz w:val="22"/>
          <w:szCs w:val="22"/>
          <w:lang w:val="fr-FR"/>
        </w:rPr>
        <w:t> ;</w:t>
      </w:r>
    </w:p>
    <w:p w14:paraId="15045024" w14:textId="1B018BC6" w:rsidR="00EC7563" w:rsidRPr="005143E2" w:rsidRDefault="00EC756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La piste d'audit comprend les réponses et la justification de chaque commentaire énuméré.</w:t>
      </w:r>
    </w:p>
    <w:p w14:paraId="46DD59D0" w14:textId="35E7830A" w:rsidR="00EC7563" w:rsidRPr="004C1A5D" w:rsidRDefault="004C1A5D" w:rsidP="005143E2">
      <w:pPr>
        <w:spacing w:after="160" w:line="240" w:lineRule="auto"/>
        <w:contextualSpacing/>
        <w:rPr>
          <w:rFonts w:cstheme="minorHAnsi"/>
          <w:bCs/>
          <w:i/>
          <w:iCs/>
          <w:snapToGrid w:val="0"/>
          <w:lang w:val="fr-FR"/>
        </w:rPr>
      </w:pPr>
      <w:r w:rsidRPr="004C1A5D">
        <w:rPr>
          <w:rFonts w:cstheme="minorHAnsi"/>
          <w:bCs/>
          <w:i/>
          <w:iCs/>
          <w:snapToGrid w:val="0"/>
          <w:lang w:val="fr-FR"/>
        </w:rPr>
        <w:t>NB</w:t>
      </w:r>
      <w:r w:rsidR="00EC7563" w:rsidRPr="004C1A5D">
        <w:rPr>
          <w:rFonts w:cstheme="minorHAnsi"/>
          <w:bCs/>
          <w:i/>
          <w:iCs/>
          <w:snapToGrid w:val="0"/>
          <w:lang w:val="fr-FR"/>
        </w:rPr>
        <w:t xml:space="preserve"> : Inclure une </w:t>
      </w:r>
      <w:r w:rsidR="0080166E" w:rsidRPr="004C1A5D">
        <w:rPr>
          <w:rFonts w:cstheme="minorHAnsi"/>
          <w:bCs/>
          <w:i/>
          <w:iCs/>
          <w:snapToGrid w:val="0"/>
          <w:lang w:val="fr-FR"/>
        </w:rPr>
        <w:t>pr</w:t>
      </w:r>
      <w:r w:rsidR="0080166E">
        <w:rPr>
          <w:rFonts w:cstheme="minorHAnsi"/>
          <w:bCs/>
          <w:i/>
          <w:iCs/>
          <w:snapToGrid w:val="0"/>
          <w:lang w:val="fr-FR"/>
        </w:rPr>
        <w:t>é</w:t>
      </w:r>
      <w:r w:rsidR="0080166E" w:rsidRPr="004C1A5D">
        <w:rPr>
          <w:rFonts w:cstheme="minorHAnsi"/>
          <w:bCs/>
          <w:i/>
          <w:iCs/>
          <w:snapToGrid w:val="0"/>
          <w:lang w:val="fr-FR"/>
        </w:rPr>
        <w:t>vision</w:t>
      </w:r>
      <w:r w:rsidR="00EC7563" w:rsidRPr="004C1A5D">
        <w:rPr>
          <w:rFonts w:cstheme="minorHAnsi"/>
          <w:bCs/>
          <w:i/>
          <w:iCs/>
          <w:snapToGrid w:val="0"/>
          <w:lang w:val="fr-FR"/>
        </w:rPr>
        <w:t xml:space="preserve"> pour l'impact de </w:t>
      </w:r>
      <w:r w:rsidR="0080166E">
        <w:rPr>
          <w:rFonts w:cstheme="minorHAnsi"/>
          <w:bCs/>
          <w:i/>
          <w:iCs/>
          <w:snapToGrid w:val="0"/>
          <w:lang w:val="fr-FR"/>
        </w:rPr>
        <w:t xml:space="preserve">la </w:t>
      </w:r>
      <w:r w:rsidR="00EC7563" w:rsidRPr="004C1A5D">
        <w:rPr>
          <w:rFonts w:cstheme="minorHAnsi"/>
          <w:bCs/>
          <w:i/>
          <w:iCs/>
          <w:snapToGrid w:val="0"/>
          <w:lang w:val="fr-FR"/>
        </w:rPr>
        <w:t>COVID-19 sur la production des produits livrables et tout paiement réduit si cela devait se produire.</w:t>
      </w:r>
    </w:p>
    <w:p w14:paraId="34CB6D96" w14:textId="77777777" w:rsidR="00EC7563" w:rsidRPr="005143E2" w:rsidRDefault="00EC7563" w:rsidP="005143E2">
      <w:pPr>
        <w:spacing w:after="160" w:line="240" w:lineRule="auto"/>
        <w:contextualSpacing/>
        <w:rPr>
          <w:rFonts w:cstheme="minorHAnsi"/>
          <w:bCs/>
          <w:snapToGrid w:val="0"/>
          <w:lang w:val="fr-FR"/>
        </w:rPr>
      </w:pPr>
    </w:p>
    <w:p w14:paraId="6FC64E9C" w14:textId="51F2B6F2" w:rsidR="00EC7563" w:rsidRPr="005D1B54" w:rsidRDefault="00EC7563" w:rsidP="001670AC">
      <w:pPr>
        <w:spacing w:line="240" w:lineRule="auto"/>
        <w:jc w:val="both"/>
        <w:rPr>
          <w:rFonts w:cstheme="minorHAnsi"/>
          <w:lang w:val="fr-FR"/>
        </w:rPr>
      </w:pPr>
      <w:r w:rsidRPr="005D1B54">
        <w:rPr>
          <w:rFonts w:cstheme="minorHAnsi"/>
          <w:lang w:val="fr-FR"/>
        </w:rPr>
        <w:t xml:space="preserve">Conformément au règlement financier du PNUD, lorsqu'il est déterminé par </w:t>
      </w:r>
      <w:r w:rsidR="0073050F" w:rsidRPr="005D1B54">
        <w:rPr>
          <w:rFonts w:cstheme="minorHAnsi"/>
          <w:lang w:val="fr-FR"/>
        </w:rPr>
        <w:t>l’Unité Adjudicatrice</w:t>
      </w:r>
      <w:r w:rsidRPr="005D1B54">
        <w:rPr>
          <w:rFonts w:cstheme="minorHAnsi"/>
          <w:lang w:val="fr-FR"/>
        </w:rPr>
        <w:t xml:space="preserve"> et/ou le consultant qu'un produit ou un service ne peut être achevé de manière satisfaisante en raison de l'impact de COVID-19 et des limitations de l'examen à mi-parcours, ce produit ou service ne sera pas payé. En raison de la situation actuelle de COVID-19 et de ses implications, un paiement partiel peut être envisagé si le consultant a investi du temps dans la réalisation d'un produit ou d'un service mais n'a pas pu le mener à bien en raison de circonstances indépendantes de sa volonté.</w:t>
      </w:r>
    </w:p>
    <w:p w14:paraId="378B447F" w14:textId="4993197F" w:rsidR="00BF0763" w:rsidRPr="005143E2" w:rsidRDefault="00BF0763" w:rsidP="005143E2">
      <w:pPr>
        <w:pStyle w:val="p28"/>
        <w:numPr>
          <w:ilvl w:val="0"/>
          <w:numId w:val="12"/>
        </w:numPr>
        <w:tabs>
          <w:tab w:val="clear" w:pos="680"/>
          <w:tab w:val="clear" w:pos="1060"/>
        </w:tabs>
        <w:spacing w:line="240" w:lineRule="auto"/>
        <w:jc w:val="both"/>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 xml:space="preserve">PROCESSUS DE </w:t>
      </w:r>
      <w:r w:rsidR="00494DEC">
        <w:rPr>
          <w:rFonts w:asciiTheme="minorHAnsi" w:hAnsiTheme="minorHAnsi" w:cstheme="minorHAnsi"/>
          <w:b/>
          <w:bCs/>
          <w:sz w:val="28"/>
          <w:szCs w:val="28"/>
          <w:lang w:val="fr-FR"/>
        </w:rPr>
        <w:t>SOUMISSION</w:t>
      </w:r>
      <w:r w:rsidRPr="005143E2">
        <w:rPr>
          <w:rStyle w:val="Appelnotedebasdep"/>
          <w:rFonts w:asciiTheme="minorHAnsi" w:hAnsiTheme="minorHAnsi" w:cstheme="minorHAnsi"/>
          <w:b/>
          <w:bCs/>
          <w:sz w:val="28"/>
          <w:szCs w:val="28"/>
          <w:lang w:val="fr-FR"/>
        </w:rPr>
        <w:footnoteReference w:id="7"/>
      </w:r>
    </w:p>
    <w:p w14:paraId="1F76A5A9" w14:textId="05230131" w:rsidR="00555B35" w:rsidRPr="005143E2" w:rsidRDefault="00555B35" w:rsidP="005143E2">
      <w:pPr>
        <w:pStyle w:val="p28"/>
        <w:tabs>
          <w:tab w:val="clear" w:pos="680"/>
          <w:tab w:val="clear" w:pos="1060"/>
        </w:tabs>
        <w:spacing w:line="240" w:lineRule="auto"/>
        <w:jc w:val="both"/>
        <w:rPr>
          <w:rFonts w:asciiTheme="minorHAnsi" w:hAnsiTheme="minorHAnsi" w:cstheme="minorHAnsi"/>
          <w:b/>
          <w:bCs/>
          <w:sz w:val="28"/>
          <w:szCs w:val="28"/>
          <w:lang w:val="fr-FR"/>
        </w:rPr>
      </w:pPr>
    </w:p>
    <w:p w14:paraId="5AED272A" w14:textId="6EC47EB4" w:rsidR="00BF0763" w:rsidRDefault="00BF0763" w:rsidP="005143E2">
      <w:pPr>
        <w:pStyle w:val="p28"/>
        <w:tabs>
          <w:tab w:val="clear" w:pos="680"/>
          <w:tab w:val="clear" w:pos="1060"/>
        </w:tabs>
        <w:spacing w:line="240" w:lineRule="auto"/>
        <w:ind w:left="0" w:firstLine="0"/>
        <w:jc w:val="both"/>
        <w:rPr>
          <w:rFonts w:asciiTheme="minorHAnsi" w:hAnsiTheme="minorHAnsi" w:cstheme="minorHAnsi"/>
          <w:b/>
          <w:bCs/>
          <w:sz w:val="22"/>
          <w:szCs w:val="22"/>
          <w:lang w:val="fr-FR"/>
        </w:rPr>
      </w:pPr>
      <w:r w:rsidRPr="005143E2">
        <w:rPr>
          <w:rFonts w:asciiTheme="minorHAnsi" w:hAnsiTheme="minorHAnsi" w:cstheme="minorHAnsi"/>
          <w:b/>
          <w:bCs/>
          <w:sz w:val="22"/>
          <w:szCs w:val="22"/>
          <w:lang w:val="fr-FR"/>
        </w:rPr>
        <w:t xml:space="preserve">Présentation recommandée de la proposition :  </w:t>
      </w:r>
    </w:p>
    <w:p w14:paraId="033DB688" w14:textId="77777777" w:rsidR="0080166E" w:rsidRPr="005143E2" w:rsidRDefault="0080166E" w:rsidP="005143E2">
      <w:pPr>
        <w:pStyle w:val="p28"/>
        <w:tabs>
          <w:tab w:val="clear" w:pos="680"/>
          <w:tab w:val="clear" w:pos="1060"/>
        </w:tabs>
        <w:spacing w:line="240" w:lineRule="auto"/>
        <w:ind w:left="0" w:firstLine="0"/>
        <w:jc w:val="both"/>
        <w:rPr>
          <w:rFonts w:asciiTheme="minorHAnsi" w:hAnsiTheme="minorHAnsi" w:cstheme="minorHAnsi"/>
          <w:b/>
          <w:bCs/>
          <w:sz w:val="22"/>
          <w:szCs w:val="22"/>
          <w:lang w:val="fr-FR"/>
        </w:rPr>
      </w:pPr>
    </w:p>
    <w:p w14:paraId="5BD21D22" w14:textId="21723800" w:rsidR="00BF0763" w:rsidRPr="005143E2" w:rsidRDefault="007867FB" w:rsidP="005143E2">
      <w:pPr>
        <w:pStyle w:val="Paragraphedeliste"/>
        <w:numPr>
          <w:ilvl w:val="0"/>
          <w:numId w:val="13"/>
        </w:numPr>
        <w:autoSpaceDE w:val="0"/>
        <w:autoSpaceDN w:val="0"/>
        <w:adjustRightInd w:val="0"/>
        <w:spacing w:before="0"/>
        <w:ind w:left="360"/>
        <w:rPr>
          <w:rFonts w:asciiTheme="minorHAnsi" w:hAnsiTheme="minorHAnsi" w:cstheme="minorHAnsi"/>
          <w:sz w:val="22"/>
          <w:szCs w:val="22"/>
          <w:lang w:val="fr-FR"/>
        </w:rPr>
      </w:pPr>
      <w:r w:rsidRPr="009A4610">
        <w:rPr>
          <w:rStyle w:val="atendertext1"/>
          <w:rFonts w:asciiTheme="minorHAnsi" w:eastAsiaTheme="minorHAnsi" w:hAnsiTheme="minorHAnsi" w:cstheme="minorHAnsi"/>
          <w:b/>
          <w:bCs/>
          <w:sz w:val="22"/>
          <w:szCs w:val="22"/>
          <w:lang w:val="fr-FR"/>
        </w:rPr>
        <w:t>Lettre de confirmation d'intérêt et de disponibilité</w:t>
      </w:r>
      <w:r w:rsidRPr="00943057">
        <w:rPr>
          <w:rStyle w:val="atendertext1"/>
          <w:rFonts w:asciiTheme="minorHAnsi" w:eastAsiaTheme="minorHAnsi" w:hAnsiTheme="minorHAnsi" w:cstheme="minorHAnsi"/>
          <w:sz w:val="22"/>
          <w:szCs w:val="22"/>
          <w:lang w:val="fr-FR"/>
        </w:rPr>
        <w:t xml:space="preserve"> en utilisant</w:t>
      </w:r>
      <w:r w:rsidR="00BF0763" w:rsidRPr="005143E2">
        <w:rPr>
          <w:rFonts w:asciiTheme="minorHAnsi" w:hAnsiTheme="minorHAnsi" w:cstheme="minorHAnsi"/>
          <w:sz w:val="22"/>
          <w:szCs w:val="22"/>
          <w:lang w:val="fr-FR"/>
        </w:rPr>
        <w:t xml:space="preserve"> </w:t>
      </w:r>
      <w:hyperlink r:id="rId16" w:history="1">
        <w:r>
          <w:rPr>
            <w:rStyle w:val="Lienhypertexte"/>
            <w:rFonts w:asciiTheme="minorHAnsi" w:hAnsiTheme="minorHAnsi" w:cstheme="minorHAnsi"/>
            <w:sz w:val="22"/>
            <w:szCs w:val="22"/>
            <w:lang w:val="fr-FR"/>
          </w:rPr>
          <w:t>le</w:t>
        </w:r>
      </w:hyperlink>
      <w:r>
        <w:rPr>
          <w:rStyle w:val="Lienhypertexte"/>
          <w:rFonts w:asciiTheme="minorHAnsi" w:hAnsiTheme="minorHAnsi" w:cstheme="minorHAnsi"/>
          <w:sz w:val="22"/>
          <w:szCs w:val="22"/>
          <w:lang w:val="fr-FR"/>
        </w:rPr>
        <w:t xml:space="preserve"> modèle</w:t>
      </w:r>
      <w:r w:rsidR="00BF0763" w:rsidRPr="005143E2">
        <w:rPr>
          <w:rStyle w:val="Appelnotedebasdep"/>
          <w:rFonts w:asciiTheme="minorHAnsi" w:hAnsiTheme="minorHAnsi" w:cstheme="minorHAnsi"/>
          <w:sz w:val="22"/>
          <w:szCs w:val="22"/>
          <w:lang w:val="fr-FR"/>
        </w:rPr>
        <w:footnoteReference w:id="8"/>
      </w:r>
      <w:r w:rsidR="00BF0763" w:rsidRPr="005143E2">
        <w:rPr>
          <w:rFonts w:asciiTheme="minorHAnsi" w:hAnsiTheme="minorHAnsi" w:cstheme="minorHAnsi"/>
          <w:sz w:val="22"/>
          <w:szCs w:val="22"/>
          <w:lang w:val="fr-FR"/>
        </w:rPr>
        <w:t xml:space="preserve"> fourni par le PNUD</w:t>
      </w:r>
      <w:r w:rsidR="00190A0B">
        <w:rPr>
          <w:rFonts w:asciiTheme="minorHAnsi" w:hAnsiTheme="minorHAnsi" w:cstheme="minorHAnsi"/>
          <w:sz w:val="22"/>
          <w:szCs w:val="22"/>
          <w:lang w:val="fr-FR"/>
        </w:rPr>
        <w:t xml:space="preserve"> en annexe H</w:t>
      </w:r>
      <w:r w:rsidR="009C5FF8">
        <w:rPr>
          <w:rFonts w:asciiTheme="minorHAnsi" w:hAnsiTheme="minorHAnsi" w:cstheme="minorHAnsi"/>
          <w:sz w:val="22"/>
          <w:szCs w:val="22"/>
          <w:lang w:val="fr-FR"/>
        </w:rPr>
        <w:t xml:space="preserve"> </w:t>
      </w:r>
      <w:r w:rsidR="00BF0763" w:rsidRPr="005143E2">
        <w:rPr>
          <w:rFonts w:asciiTheme="minorHAnsi" w:hAnsiTheme="minorHAnsi" w:cstheme="minorHAnsi"/>
          <w:sz w:val="22"/>
          <w:szCs w:val="22"/>
          <w:lang w:val="fr-FR"/>
        </w:rPr>
        <w:t>;</w:t>
      </w:r>
    </w:p>
    <w:p w14:paraId="26B47A71" w14:textId="0D9AEC5B" w:rsidR="00BF0763" w:rsidRPr="005143E2" w:rsidRDefault="007867FB" w:rsidP="005143E2">
      <w:pPr>
        <w:pStyle w:val="Paragraphedeliste"/>
        <w:numPr>
          <w:ilvl w:val="0"/>
          <w:numId w:val="13"/>
        </w:numPr>
        <w:autoSpaceDE w:val="0"/>
        <w:autoSpaceDN w:val="0"/>
        <w:adjustRightInd w:val="0"/>
        <w:spacing w:before="0"/>
        <w:ind w:left="360"/>
        <w:rPr>
          <w:rStyle w:val="atendertext1"/>
          <w:rFonts w:asciiTheme="minorHAnsi" w:hAnsiTheme="minorHAnsi" w:cstheme="minorHAnsi"/>
          <w:sz w:val="22"/>
          <w:szCs w:val="22"/>
          <w:lang w:val="fr-FR"/>
        </w:rPr>
      </w:pPr>
      <w:r w:rsidRPr="009A4610">
        <w:rPr>
          <w:rStyle w:val="atendertext1"/>
          <w:rFonts w:asciiTheme="minorHAnsi" w:eastAsiaTheme="minorHAnsi" w:hAnsiTheme="minorHAnsi" w:cstheme="minorHAnsi"/>
          <w:b/>
          <w:bCs/>
          <w:sz w:val="22"/>
          <w:szCs w:val="22"/>
          <w:lang w:val="fr-FR"/>
        </w:rPr>
        <w:t>CV</w:t>
      </w:r>
      <w:r w:rsidRPr="00943057">
        <w:rPr>
          <w:rStyle w:val="atendertext1"/>
          <w:rFonts w:asciiTheme="minorHAnsi" w:eastAsiaTheme="minorHAnsi" w:hAnsiTheme="minorHAnsi" w:cstheme="minorHAnsi"/>
          <w:sz w:val="22"/>
          <w:szCs w:val="22"/>
          <w:lang w:val="fr-FR"/>
        </w:rPr>
        <w:t xml:space="preserve"> et </w:t>
      </w:r>
      <w:r w:rsidRPr="009A4610">
        <w:rPr>
          <w:rStyle w:val="atendertext1"/>
          <w:rFonts w:asciiTheme="minorHAnsi" w:eastAsiaTheme="minorHAnsi" w:hAnsiTheme="minorHAnsi" w:cstheme="minorHAnsi"/>
          <w:b/>
          <w:bCs/>
          <w:sz w:val="22"/>
          <w:szCs w:val="22"/>
          <w:lang w:val="fr-FR"/>
        </w:rPr>
        <w:t>notice personnelle</w:t>
      </w:r>
      <w:r w:rsidRPr="00943057">
        <w:rPr>
          <w:rStyle w:val="atendertext1"/>
          <w:rFonts w:asciiTheme="minorHAnsi" w:eastAsiaTheme="minorHAnsi" w:hAnsiTheme="minorHAnsi" w:cstheme="minorHAnsi"/>
          <w:sz w:val="22"/>
          <w:szCs w:val="22"/>
          <w:lang w:val="fr-FR"/>
        </w:rPr>
        <w:t xml:space="preserve"> (formulaire </w:t>
      </w:r>
      <w:hyperlink r:id="rId17" w:tgtFrame="_blank" w:history="1">
        <w:r w:rsidR="00BF0763" w:rsidRPr="005143E2">
          <w:rPr>
            <w:rStyle w:val="Lienhypertexte"/>
            <w:rFonts w:asciiTheme="minorHAnsi" w:hAnsiTheme="minorHAnsi" w:cstheme="minorHAnsi"/>
            <w:sz w:val="22"/>
            <w:szCs w:val="22"/>
            <w:lang w:val="fr-FR"/>
          </w:rPr>
          <w:t>P11)</w:t>
        </w:r>
        <w:r w:rsidR="0080166E">
          <w:rPr>
            <w:rStyle w:val="Lienhypertexte"/>
            <w:rFonts w:asciiTheme="minorHAnsi" w:hAnsiTheme="minorHAnsi" w:cstheme="minorHAnsi"/>
            <w:sz w:val="22"/>
            <w:szCs w:val="22"/>
            <w:lang w:val="fr-FR"/>
          </w:rPr>
          <w:t xml:space="preserve"> </w:t>
        </w:r>
        <w:r w:rsidR="00BF0763" w:rsidRPr="005143E2">
          <w:rPr>
            <w:rStyle w:val="Lienhypertexte"/>
            <w:rFonts w:asciiTheme="minorHAnsi" w:hAnsiTheme="minorHAnsi" w:cstheme="minorHAnsi"/>
            <w:sz w:val="22"/>
            <w:szCs w:val="22"/>
            <w:lang w:val="fr-FR"/>
          </w:rPr>
          <w:t>;</w:t>
        </w:r>
      </w:hyperlink>
      <w:r w:rsidR="00BF0763" w:rsidRPr="005143E2">
        <w:rPr>
          <w:rStyle w:val="Appelnotedebasdep"/>
          <w:rFonts w:asciiTheme="minorHAnsi" w:hAnsiTheme="minorHAnsi" w:cstheme="minorHAnsi"/>
          <w:sz w:val="22"/>
          <w:szCs w:val="22"/>
          <w:lang w:val="fr-FR"/>
        </w:rPr>
        <w:footnoteReference w:id="9"/>
      </w:r>
    </w:p>
    <w:p w14:paraId="5905F218" w14:textId="09BBAD86" w:rsidR="007867FB" w:rsidRPr="009A4610" w:rsidRDefault="007867FB" w:rsidP="005143E2">
      <w:pPr>
        <w:pStyle w:val="Paragraphedeliste"/>
        <w:numPr>
          <w:ilvl w:val="0"/>
          <w:numId w:val="13"/>
        </w:numPr>
        <w:autoSpaceDE w:val="0"/>
        <w:autoSpaceDN w:val="0"/>
        <w:adjustRightInd w:val="0"/>
        <w:spacing w:before="0"/>
        <w:ind w:left="360"/>
        <w:rPr>
          <w:rFonts w:asciiTheme="minorHAnsi" w:hAnsiTheme="minorHAnsi" w:cstheme="minorHAnsi"/>
          <w:bCs/>
          <w:sz w:val="22"/>
          <w:szCs w:val="22"/>
          <w:lang w:val="fr-FR"/>
        </w:rPr>
      </w:pPr>
      <w:r w:rsidRPr="007867FB">
        <w:rPr>
          <w:rFonts w:asciiTheme="minorHAnsi" w:hAnsiTheme="minorHAnsi" w:cstheme="minorHAnsi"/>
          <w:b/>
          <w:sz w:val="22"/>
          <w:szCs w:val="22"/>
          <w:lang w:val="fr-FR"/>
        </w:rPr>
        <w:t xml:space="preserve">Brève description de l'approche du travail/proposition technique </w:t>
      </w:r>
      <w:r w:rsidRPr="009A4610">
        <w:rPr>
          <w:rFonts w:asciiTheme="minorHAnsi" w:hAnsiTheme="minorHAnsi" w:cstheme="minorHAnsi"/>
          <w:bCs/>
          <w:sz w:val="22"/>
          <w:szCs w:val="22"/>
          <w:lang w:val="fr-FR"/>
        </w:rPr>
        <w:t xml:space="preserve">expliquant pourquoi la personne se considère comme la plus apte à remplir la mission, et </w:t>
      </w:r>
      <w:r w:rsidR="00BA47E5">
        <w:rPr>
          <w:rFonts w:asciiTheme="minorHAnsi" w:hAnsiTheme="minorHAnsi" w:cstheme="minorHAnsi"/>
          <w:bCs/>
          <w:sz w:val="22"/>
          <w:szCs w:val="22"/>
          <w:lang w:val="fr-FR"/>
        </w:rPr>
        <w:t>proposant</w:t>
      </w:r>
      <w:r w:rsidRPr="009A4610">
        <w:rPr>
          <w:rFonts w:asciiTheme="minorHAnsi" w:hAnsiTheme="minorHAnsi" w:cstheme="minorHAnsi"/>
          <w:bCs/>
          <w:sz w:val="22"/>
          <w:szCs w:val="22"/>
          <w:lang w:val="fr-FR"/>
        </w:rPr>
        <w:t xml:space="preserve"> </w:t>
      </w:r>
      <w:r w:rsidR="00BA47E5">
        <w:rPr>
          <w:rFonts w:asciiTheme="minorHAnsi" w:hAnsiTheme="minorHAnsi" w:cstheme="minorHAnsi"/>
          <w:bCs/>
          <w:sz w:val="22"/>
          <w:szCs w:val="22"/>
          <w:lang w:val="fr-FR"/>
        </w:rPr>
        <w:t xml:space="preserve">une </w:t>
      </w:r>
      <w:r w:rsidRPr="009A4610">
        <w:rPr>
          <w:rFonts w:asciiTheme="minorHAnsi" w:hAnsiTheme="minorHAnsi" w:cstheme="minorHAnsi"/>
          <w:bCs/>
          <w:sz w:val="22"/>
          <w:szCs w:val="22"/>
          <w:lang w:val="fr-FR"/>
        </w:rPr>
        <w:t>méthodologie sur la manière dont elle abordera et accomplira la mission</w:t>
      </w:r>
      <w:r w:rsidR="00BA47E5">
        <w:rPr>
          <w:rFonts w:asciiTheme="minorHAnsi" w:hAnsiTheme="minorHAnsi" w:cstheme="minorHAnsi"/>
          <w:bCs/>
          <w:sz w:val="22"/>
          <w:szCs w:val="22"/>
          <w:lang w:val="fr-FR"/>
        </w:rPr>
        <w:t xml:space="preserve"> dans le temps</w:t>
      </w:r>
      <w:r w:rsidR="00BB49E4">
        <w:rPr>
          <w:rFonts w:asciiTheme="minorHAnsi" w:hAnsiTheme="minorHAnsi" w:cstheme="minorHAnsi"/>
          <w:bCs/>
          <w:sz w:val="22"/>
          <w:szCs w:val="22"/>
          <w:lang w:val="fr-FR"/>
        </w:rPr>
        <w:t xml:space="preserve"> </w:t>
      </w:r>
      <w:r w:rsidR="00BB49E4" w:rsidRPr="009A4610">
        <w:rPr>
          <w:rFonts w:asciiTheme="minorHAnsi" w:hAnsiTheme="minorHAnsi" w:cstheme="minorHAnsi"/>
          <w:bCs/>
          <w:sz w:val="22"/>
          <w:szCs w:val="22"/>
          <w:lang w:val="fr-FR"/>
        </w:rPr>
        <w:t>(1 page</w:t>
      </w:r>
      <w:r w:rsidR="00BB49E4">
        <w:rPr>
          <w:rFonts w:asciiTheme="minorHAnsi" w:hAnsiTheme="minorHAnsi" w:cstheme="minorHAnsi"/>
          <w:bCs/>
          <w:sz w:val="22"/>
          <w:szCs w:val="22"/>
          <w:lang w:val="fr-FR"/>
        </w:rPr>
        <w:t xml:space="preserve"> M</w:t>
      </w:r>
      <w:r w:rsidR="00BB49E4" w:rsidRPr="009A4610">
        <w:rPr>
          <w:rFonts w:asciiTheme="minorHAnsi" w:hAnsiTheme="minorHAnsi" w:cstheme="minorHAnsi"/>
          <w:bCs/>
          <w:sz w:val="22"/>
          <w:szCs w:val="22"/>
          <w:lang w:val="fr-FR"/>
        </w:rPr>
        <w:t>ax)</w:t>
      </w:r>
      <w:r w:rsidRPr="009A4610">
        <w:rPr>
          <w:rFonts w:asciiTheme="minorHAnsi" w:hAnsiTheme="minorHAnsi" w:cstheme="minorHAnsi"/>
          <w:bCs/>
          <w:sz w:val="22"/>
          <w:szCs w:val="22"/>
          <w:lang w:val="fr-FR"/>
        </w:rPr>
        <w:t xml:space="preserve"> ; </w:t>
      </w:r>
    </w:p>
    <w:p w14:paraId="7DCA8F13" w14:textId="158BCF00" w:rsidR="00943057" w:rsidRPr="007867FB" w:rsidRDefault="007867FB" w:rsidP="00CA23E7">
      <w:pPr>
        <w:pStyle w:val="Paragraphedeliste"/>
        <w:numPr>
          <w:ilvl w:val="0"/>
          <w:numId w:val="13"/>
        </w:numPr>
        <w:autoSpaceDE w:val="0"/>
        <w:autoSpaceDN w:val="0"/>
        <w:adjustRightInd w:val="0"/>
        <w:spacing w:before="0"/>
        <w:ind w:left="360"/>
        <w:rPr>
          <w:rStyle w:val="atendertext1"/>
          <w:rFonts w:asciiTheme="minorHAnsi" w:hAnsiTheme="minorHAnsi" w:cstheme="minorHAnsi"/>
          <w:sz w:val="22"/>
          <w:szCs w:val="22"/>
          <w:lang w:val="fr-FR"/>
        </w:rPr>
      </w:pPr>
      <w:r w:rsidRPr="007867FB">
        <w:rPr>
          <w:rFonts w:asciiTheme="minorHAnsi" w:hAnsiTheme="minorHAnsi" w:cstheme="minorHAnsi"/>
          <w:b/>
          <w:sz w:val="22"/>
          <w:szCs w:val="22"/>
          <w:lang w:val="fr-FR"/>
        </w:rPr>
        <w:t>Proposition financière</w:t>
      </w:r>
      <w:r w:rsidR="00190A0B">
        <w:rPr>
          <w:rFonts w:asciiTheme="minorHAnsi" w:hAnsiTheme="minorHAnsi" w:cstheme="minorHAnsi"/>
          <w:b/>
          <w:sz w:val="22"/>
          <w:szCs w:val="22"/>
          <w:lang w:val="fr-FR"/>
        </w:rPr>
        <w:t xml:space="preserve"> </w:t>
      </w:r>
      <w:r w:rsidR="00190A0B" w:rsidRPr="00190A0B">
        <w:rPr>
          <w:rFonts w:asciiTheme="minorHAnsi" w:hAnsiTheme="minorHAnsi" w:cstheme="minorHAnsi"/>
          <w:b/>
          <w:sz w:val="22"/>
          <w:szCs w:val="22"/>
          <w:lang w:val="fr-FR"/>
        </w:rPr>
        <w:t>(voir modèle en annexe H)</w:t>
      </w:r>
      <w:r w:rsidRPr="007867FB">
        <w:rPr>
          <w:rFonts w:asciiTheme="minorHAnsi" w:hAnsiTheme="minorHAnsi" w:cstheme="minorHAnsi"/>
          <w:b/>
          <w:sz w:val="22"/>
          <w:szCs w:val="22"/>
          <w:lang w:val="fr-FR"/>
        </w:rPr>
        <w:t xml:space="preserve"> </w:t>
      </w:r>
      <w:r w:rsidR="001D4AC7" w:rsidRPr="001D4AC7">
        <w:rPr>
          <w:rFonts w:asciiTheme="minorHAnsi" w:hAnsiTheme="minorHAnsi" w:cstheme="minorHAnsi"/>
          <w:bCs/>
          <w:sz w:val="22"/>
          <w:szCs w:val="22"/>
          <w:lang w:val="fr-FR"/>
        </w:rPr>
        <w:t>indiquant le prix total forfaitaire du contrat et tous les autres frais liés au voyage (tels que les billets d'avion,</w:t>
      </w:r>
      <w:r w:rsidR="006E0529">
        <w:rPr>
          <w:rFonts w:asciiTheme="minorHAnsi" w:hAnsiTheme="minorHAnsi" w:cstheme="minorHAnsi"/>
          <w:bCs/>
          <w:sz w:val="22"/>
          <w:szCs w:val="22"/>
          <w:lang w:val="fr-FR"/>
        </w:rPr>
        <w:t xml:space="preserve"> le transport en ville</w:t>
      </w:r>
      <w:r w:rsidR="005C5C99">
        <w:rPr>
          <w:rFonts w:asciiTheme="minorHAnsi" w:hAnsiTheme="minorHAnsi" w:cstheme="minorHAnsi"/>
          <w:bCs/>
          <w:sz w:val="22"/>
          <w:szCs w:val="22"/>
          <w:lang w:val="fr-FR"/>
        </w:rPr>
        <w:t xml:space="preserve"> et sur les sites,</w:t>
      </w:r>
      <w:r w:rsidR="001D4AC7" w:rsidRPr="001D4AC7">
        <w:rPr>
          <w:rFonts w:asciiTheme="minorHAnsi" w:hAnsiTheme="minorHAnsi" w:cstheme="minorHAnsi"/>
          <w:bCs/>
          <w:sz w:val="22"/>
          <w:szCs w:val="22"/>
          <w:lang w:val="fr-FR"/>
        </w:rPr>
        <w:t xml:space="preserve"> les indemnités journalières, etc.), appuyée par une ventilation des coûts, conformément au modèle joint à la lettre</w:t>
      </w:r>
      <w:r w:rsidR="001D4AC7">
        <w:rPr>
          <w:rFonts w:asciiTheme="minorHAnsi" w:hAnsiTheme="minorHAnsi" w:cstheme="minorHAnsi"/>
          <w:bCs/>
          <w:sz w:val="22"/>
          <w:szCs w:val="22"/>
          <w:lang w:val="fr-FR"/>
        </w:rPr>
        <w:t xml:space="preserve"> </w:t>
      </w:r>
      <w:r w:rsidR="00BF0763" w:rsidRPr="007867FB">
        <w:rPr>
          <w:rFonts w:asciiTheme="minorHAnsi" w:hAnsiTheme="minorHAnsi" w:cstheme="minorHAnsi"/>
          <w:lang w:val="fr-FR"/>
        </w:rPr>
        <w:t xml:space="preserve">de </w:t>
      </w:r>
      <w:hyperlink r:id="rId18" w:history="1">
        <w:r w:rsidR="00BF0763" w:rsidRPr="007867FB">
          <w:rPr>
            <w:rStyle w:val="Lienhypertexte"/>
            <w:rFonts w:asciiTheme="minorHAnsi" w:hAnsiTheme="minorHAnsi" w:cstheme="minorHAnsi"/>
            <w:sz w:val="22"/>
            <w:szCs w:val="22"/>
            <w:lang w:val="fr-FR"/>
          </w:rPr>
          <w:t>confirmation d’intérêt.</w:t>
        </w:r>
      </w:hyperlink>
      <w:r w:rsidR="00BF0763" w:rsidRPr="007867FB">
        <w:rPr>
          <w:rFonts w:asciiTheme="minorHAnsi" w:hAnsiTheme="minorHAnsi" w:cstheme="minorHAnsi"/>
          <w:sz w:val="22"/>
          <w:szCs w:val="22"/>
          <w:lang w:val="fr-FR"/>
        </w:rPr>
        <w:t xml:space="preserve"> </w:t>
      </w:r>
      <w:r w:rsidRPr="007867FB">
        <w:rPr>
          <w:rFonts w:asciiTheme="minorHAnsi" w:hAnsiTheme="minorHAnsi" w:cstheme="minorHAnsi"/>
          <w:sz w:val="22"/>
          <w:szCs w:val="22"/>
          <w:lang w:val="fr-FR"/>
        </w:rPr>
        <w:t xml:space="preserve">Si un candidat est employé par une organisation/entreprise/institution et qu'il s'attend à ce que son employeur lui facture des frais de gestion </w:t>
      </w:r>
      <w:r w:rsidR="001D4AC7">
        <w:rPr>
          <w:rFonts w:asciiTheme="minorHAnsi" w:hAnsiTheme="minorHAnsi" w:cstheme="minorHAnsi"/>
          <w:sz w:val="22"/>
          <w:szCs w:val="22"/>
          <w:lang w:val="fr-FR"/>
        </w:rPr>
        <w:t>pour</w:t>
      </w:r>
      <w:r w:rsidRPr="007867FB">
        <w:rPr>
          <w:rFonts w:asciiTheme="minorHAnsi" w:hAnsiTheme="minorHAnsi" w:cstheme="minorHAnsi"/>
          <w:sz w:val="22"/>
          <w:szCs w:val="22"/>
          <w:lang w:val="fr-FR"/>
        </w:rPr>
        <w:t xml:space="preserve"> sa mise à disposition au PNUD dans le cadre d'un accord de prêt remboursable (</w:t>
      </w:r>
      <w:r>
        <w:rPr>
          <w:rFonts w:asciiTheme="minorHAnsi" w:hAnsiTheme="minorHAnsi" w:cstheme="minorHAnsi"/>
          <w:sz w:val="22"/>
          <w:szCs w:val="22"/>
          <w:lang w:val="fr-FR"/>
        </w:rPr>
        <w:t xml:space="preserve">de l’anglais </w:t>
      </w:r>
      <w:r w:rsidRPr="007867FB">
        <w:rPr>
          <w:rFonts w:asciiTheme="minorHAnsi" w:hAnsiTheme="minorHAnsi" w:cstheme="minorHAnsi"/>
          <w:sz w:val="22"/>
          <w:szCs w:val="22"/>
          <w:lang w:val="fr-FR"/>
        </w:rPr>
        <w:t>RLA), le candidat doit indiquer, et s'assurer que tous ces coûts sont dûment incorporés dans la proposition financière soumise au PNUD</w:t>
      </w:r>
      <w:r w:rsidR="001D4AC7" w:rsidRPr="001D4AC7">
        <w:rPr>
          <w:rFonts w:asciiTheme="minorHAnsi" w:hAnsiTheme="minorHAnsi" w:cstheme="minorHAnsi"/>
          <w:sz w:val="22"/>
          <w:szCs w:val="22"/>
          <w:lang w:val="fr-FR"/>
        </w:rPr>
        <w:t>.</w:t>
      </w:r>
    </w:p>
    <w:p w14:paraId="4C6F0511" w14:textId="5A22416E" w:rsidR="00943057" w:rsidRDefault="00943057" w:rsidP="005143E2">
      <w:pPr>
        <w:pStyle w:val="Paragraphedeliste"/>
        <w:autoSpaceDE w:val="0"/>
        <w:autoSpaceDN w:val="0"/>
        <w:adjustRightInd w:val="0"/>
        <w:spacing w:before="0"/>
        <w:ind w:left="360"/>
        <w:rPr>
          <w:rStyle w:val="atendertext1"/>
          <w:rFonts w:asciiTheme="minorHAnsi" w:hAnsiTheme="minorHAnsi" w:cstheme="minorHAnsi"/>
          <w:sz w:val="22"/>
          <w:szCs w:val="22"/>
          <w:lang w:val="fr-FR"/>
        </w:rPr>
      </w:pPr>
    </w:p>
    <w:p w14:paraId="20343387" w14:textId="77777777" w:rsidR="00E94EFA" w:rsidRDefault="00BF0763" w:rsidP="0080166E">
      <w:pPr>
        <w:spacing w:line="240" w:lineRule="auto"/>
        <w:jc w:val="both"/>
        <w:rPr>
          <w:rFonts w:cstheme="minorHAnsi"/>
          <w:lang w:val="fr-FR"/>
        </w:rPr>
      </w:pPr>
      <w:r w:rsidRPr="0080166E">
        <w:rPr>
          <w:rFonts w:cstheme="minorHAnsi"/>
          <w:b/>
          <w:bCs/>
          <w:lang w:val="fr-FR"/>
        </w:rPr>
        <w:t>Critères d’évaluation de la proposition</w:t>
      </w:r>
      <w:r w:rsidRPr="005D1B54">
        <w:rPr>
          <w:rFonts w:cstheme="minorHAnsi"/>
          <w:lang w:val="fr-FR"/>
        </w:rPr>
        <w:t xml:space="preserve"> : </w:t>
      </w:r>
      <w:r w:rsidR="00943057" w:rsidRPr="00943057">
        <w:rPr>
          <w:rFonts w:cstheme="minorHAnsi"/>
          <w:lang w:val="fr-FR"/>
        </w:rPr>
        <w:t>Seules les demandes qui sont recevables et conformes seront évaluées.</w:t>
      </w:r>
      <w:r w:rsidR="005D1B54">
        <w:rPr>
          <w:rFonts w:cstheme="minorHAnsi"/>
          <w:lang w:val="fr-FR"/>
        </w:rPr>
        <w:t xml:space="preserve"> </w:t>
      </w:r>
      <w:r w:rsidR="00943057" w:rsidRPr="00943057">
        <w:rPr>
          <w:rFonts w:cstheme="minorHAnsi"/>
          <w:lang w:val="fr-FR"/>
        </w:rPr>
        <w:t>Les offres seront évaluées selon la méthode de notation combinée - où la formation et l'expérience sur des missions similaires seront pondérées à 70 % et la proposition de prix à 30 % de la note totale.  Le contrat sera attribué au candidat ayant reçu la note combinée la plus élevée et ayant également accepté les conditions générales du PNUD.</w:t>
      </w:r>
    </w:p>
    <w:p w14:paraId="23A28B9D" w14:textId="05C3AD87" w:rsidR="00E94EFA" w:rsidRPr="00E94EFA" w:rsidRDefault="00E94EFA" w:rsidP="00E94EFA">
      <w:pPr>
        <w:spacing w:line="240" w:lineRule="auto"/>
        <w:rPr>
          <w:rFonts w:cstheme="minorHAnsi"/>
          <w:lang w:val="fr-FR"/>
        </w:rPr>
      </w:pPr>
      <w:r w:rsidRPr="00E94EFA">
        <w:rPr>
          <w:rFonts w:cstheme="minorHAnsi"/>
          <w:lang w:val="fr-FR"/>
        </w:rPr>
        <w:t>L’évaluation des offres se déroule en deux temps. L’évaluation des offres techniques et l’évaluation des offres financières. Dans une première partie sont ouvertes et évaluées les offres techniques. Dans une deuxième partie sont ouvertes et évaluées les offres financières des candidat(e)s dont les offres techniques sont jugées techniquement qualifiées.</w:t>
      </w:r>
      <w:r>
        <w:rPr>
          <w:rFonts w:cstheme="minorHAnsi"/>
          <w:lang w:val="fr-FR"/>
        </w:rPr>
        <w:t xml:space="preserve"> </w:t>
      </w:r>
      <w:r w:rsidRPr="00E94EFA">
        <w:rPr>
          <w:rFonts w:cstheme="minorHAnsi"/>
          <w:lang w:val="fr-FR"/>
        </w:rPr>
        <w:t>L’évaluation des offres financières est faite suivant la formule suivante :</w:t>
      </w:r>
    </w:p>
    <w:p w14:paraId="2DD2CA85" w14:textId="5D4E469A" w:rsidR="00E94EFA" w:rsidRPr="00E94EFA" w:rsidRDefault="00E94EFA" w:rsidP="00E94EFA">
      <w:pPr>
        <w:spacing w:line="240" w:lineRule="auto"/>
        <w:rPr>
          <w:rFonts w:cstheme="minorHAnsi"/>
          <w:lang w:val="fr-FR"/>
        </w:rPr>
      </w:pPr>
      <w:r w:rsidRPr="00E94EFA">
        <w:rPr>
          <w:rFonts w:cstheme="minorHAnsi"/>
          <w:lang w:val="fr-FR"/>
        </w:rPr>
        <w:t>Note financière A = [(Offre financière la moins disante) /Offre financière de A] x 30</w:t>
      </w:r>
    </w:p>
    <w:p w14:paraId="6F2FD4EE" w14:textId="559083C7" w:rsidR="007817CF" w:rsidRDefault="00E94EFA" w:rsidP="00E94EFA">
      <w:pPr>
        <w:spacing w:line="240" w:lineRule="auto"/>
        <w:jc w:val="both"/>
        <w:rPr>
          <w:rFonts w:cstheme="minorHAnsi"/>
          <w:lang w:val="fr-FR"/>
        </w:rPr>
      </w:pPr>
      <w:r w:rsidRPr="00E94EFA">
        <w:rPr>
          <w:rFonts w:cstheme="minorHAnsi"/>
          <w:lang w:val="fr-FR"/>
        </w:rPr>
        <w:t>L’adjudication du marché sera faite au/à la candidat(e) suivant la méthode combinée, soit à l’offre dont le cumul de notes (Technique pondérée + Financière).</w:t>
      </w:r>
      <w:r w:rsidR="007817CF">
        <w:rPr>
          <w:rFonts w:cstheme="minorHAnsi"/>
          <w:lang w:val="fr-FR"/>
        </w:rPr>
        <w:br w:type="page"/>
      </w:r>
    </w:p>
    <w:p w14:paraId="254BDF2C" w14:textId="7238A4AD" w:rsidR="00BF0763" w:rsidRPr="005143E2" w:rsidRDefault="00BF0763" w:rsidP="005143E2">
      <w:pPr>
        <w:pStyle w:val="p28"/>
        <w:tabs>
          <w:tab w:val="clear" w:pos="680"/>
          <w:tab w:val="clear" w:pos="1060"/>
        </w:tabs>
        <w:spacing w:line="240" w:lineRule="auto"/>
        <w:ind w:left="0" w:firstLine="0"/>
        <w:jc w:val="both"/>
        <w:rPr>
          <w:rFonts w:asciiTheme="minorHAnsi" w:hAnsiTheme="minorHAnsi" w:cstheme="minorHAnsi"/>
          <w:b/>
          <w:color w:val="808080" w:themeColor="background1" w:themeShade="80"/>
          <w:lang w:val="fr-FR"/>
        </w:rPr>
      </w:pPr>
      <w:r w:rsidRPr="005143E2">
        <w:rPr>
          <w:rFonts w:asciiTheme="minorHAnsi" w:hAnsiTheme="minorHAnsi" w:cstheme="minorHAnsi"/>
          <w:b/>
          <w:color w:val="808080" w:themeColor="background1" w:themeShade="80"/>
          <w:lang w:val="fr-FR"/>
        </w:rPr>
        <w:t>Annexe A de</w:t>
      </w:r>
      <w:r w:rsidR="00E62F9E">
        <w:rPr>
          <w:rFonts w:asciiTheme="minorHAnsi" w:hAnsiTheme="minorHAnsi" w:cstheme="minorHAnsi"/>
          <w:b/>
          <w:color w:val="808080" w:themeColor="background1" w:themeShade="80"/>
          <w:lang w:val="fr-FR"/>
        </w:rPr>
        <w:t>s</w:t>
      </w:r>
      <w:r w:rsidRPr="005143E2">
        <w:rPr>
          <w:rFonts w:asciiTheme="minorHAnsi" w:hAnsiTheme="minorHAnsi" w:cstheme="minorHAnsi"/>
          <w:b/>
          <w:color w:val="808080" w:themeColor="background1" w:themeShade="80"/>
          <w:lang w:val="fr-FR"/>
        </w:rPr>
        <w:t xml:space="preserve"> T</w:t>
      </w:r>
      <w:r w:rsidR="00E62F9E">
        <w:rPr>
          <w:rFonts w:asciiTheme="minorHAnsi" w:hAnsiTheme="minorHAnsi" w:cstheme="minorHAnsi"/>
          <w:b/>
          <w:color w:val="808080" w:themeColor="background1" w:themeShade="80"/>
          <w:lang w:val="fr-FR"/>
        </w:rPr>
        <w:t>d</w:t>
      </w:r>
      <w:r w:rsidRPr="005143E2">
        <w:rPr>
          <w:rFonts w:asciiTheme="minorHAnsi" w:hAnsiTheme="minorHAnsi" w:cstheme="minorHAnsi"/>
          <w:b/>
          <w:color w:val="808080" w:themeColor="background1" w:themeShade="80"/>
          <w:lang w:val="fr-FR"/>
        </w:rPr>
        <w:t xml:space="preserve">R : Liste des documents à examiner par l’équipe </w:t>
      </w:r>
      <w:r w:rsidRPr="00E62F9E">
        <w:rPr>
          <w:rFonts w:asciiTheme="minorHAnsi" w:hAnsiTheme="minorHAnsi" w:cstheme="minorHAnsi"/>
          <w:b/>
          <w:color w:val="808080" w:themeColor="background1" w:themeShade="80"/>
          <w:lang w:val="fr-FR"/>
        </w:rPr>
        <w:t xml:space="preserve">du </w:t>
      </w:r>
      <w:r w:rsidRPr="005143E2">
        <w:rPr>
          <w:rFonts w:asciiTheme="minorHAnsi" w:hAnsiTheme="minorHAnsi" w:cstheme="minorHAnsi"/>
          <w:b/>
          <w:color w:val="808080" w:themeColor="background1" w:themeShade="80"/>
          <w:lang w:val="fr-FR"/>
        </w:rPr>
        <w:t>MTR</w:t>
      </w:r>
      <w:r w:rsidRPr="005143E2">
        <w:rPr>
          <w:rFonts w:asciiTheme="minorHAnsi" w:hAnsiTheme="minorHAnsi" w:cstheme="minorHAnsi"/>
          <w:lang w:val="fr-FR"/>
        </w:rPr>
        <w:t xml:space="preserve"> </w:t>
      </w:r>
      <w:r w:rsidRPr="005143E2">
        <w:rPr>
          <w:rFonts w:asciiTheme="minorHAnsi" w:hAnsiTheme="minorHAnsi" w:cstheme="minorHAnsi"/>
          <w:b/>
          <w:color w:val="808080" w:themeColor="background1" w:themeShade="80"/>
          <w:lang w:val="fr-FR"/>
        </w:rPr>
        <w:t xml:space="preserve"> </w:t>
      </w:r>
    </w:p>
    <w:p w14:paraId="351CD2F7" w14:textId="2DD6166A" w:rsidR="00D5792A" w:rsidRPr="005143E2" w:rsidRDefault="00D5792A" w:rsidP="005143E2">
      <w:pPr>
        <w:pStyle w:val="p28"/>
        <w:tabs>
          <w:tab w:val="clear" w:pos="680"/>
          <w:tab w:val="clear" w:pos="1060"/>
        </w:tabs>
        <w:spacing w:line="240" w:lineRule="auto"/>
        <w:ind w:left="0" w:firstLine="0"/>
        <w:jc w:val="both"/>
        <w:rPr>
          <w:rFonts w:asciiTheme="minorHAnsi" w:hAnsiTheme="minorHAnsi" w:cstheme="minorHAnsi"/>
          <w:b/>
          <w:color w:val="808080" w:themeColor="background1" w:themeShade="80"/>
          <w:lang w:val="fr-FR"/>
        </w:rPr>
      </w:pPr>
    </w:p>
    <w:p w14:paraId="09269B55" w14:textId="496024F0" w:rsidR="00D5792A" w:rsidRPr="00D97243" w:rsidRDefault="00201FFD" w:rsidP="005143E2">
      <w:pPr>
        <w:pStyle w:val="p28"/>
        <w:tabs>
          <w:tab w:val="clear" w:pos="680"/>
          <w:tab w:val="clear" w:pos="1060"/>
        </w:tabs>
        <w:spacing w:line="240" w:lineRule="auto"/>
        <w:ind w:left="0" w:firstLine="0"/>
        <w:jc w:val="both"/>
        <w:rPr>
          <w:rStyle w:val="atendertext1"/>
          <w:rFonts w:asciiTheme="minorHAnsi" w:hAnsiTheme="minorHAnsi" w:cstheme="minorHAnsi"/>
          <w:i/>
          <w:snapToGrid/>
          <w:sz w:val="22"/>
          <w:szCs w:val="22"/>
          <w:lang w:val="fr-FR"/>
        </w:rPr>
      </w:pPr>
      <w:r w:rsidRPr="009A4610">
        <w:rPr>
          <w:rStyle w:val="atendertext1"/>
          <w:rFonts w:asciiTheme="minorHAnsi" w:hAnsiTheme="minorHAnsi" w:cstheme="minorHAnsi"/>
          <w:i/>
          <w:snapToGrid/>
          <w:sz w:val="22"/>
          <w:szCs w:val="22"/>
          <w:lang w:val="fr-FR"/>
        </w:rPr>
        <w:t>(</w:t>
      </w:r>
      <w:r w:rsidR="0073050F" w:rsidRPr="009A4610">
        <w:rPr>
          <w:rStyle w:val="atendertext1"/>
          <w:rFonts w:asciiTheme="minorHAnsi" w:hAnsiTheme="minorHAnsi" w:cstheme="minorHAnsi"/>
          <w:i/>
          <w:snapToGrid/>
          <w:sz w:val="22"/>
          <w:szCs w:val="22"/>
          <w:lang w:val="fr-FR"/>
        </w:rPr>
        <w:t>L’Unité Adjudicatrice</w:t>
      </w:r>
      <w:r w:rsidRPr="009A4610">
        <w:rPr>
          <w:rStyle w:val="atendertext1"/>
          <w:rFonts w:asciiTheme="minorHAnsi" w:hAnsiTheme="minorHAnsi" w:cstheme="minorHAnsi"/>
          <w:i/>
          <w:snapToGrid/>
          <w:sz w:val="22"/>
          <w:szCs w:val="22"/>
          <w:lang w:val="fr-FR"/>
        </w:rPr>
        <w:t xml:space="preserve"> est responsable de la compilation de ces documents avant le recrutement de l’équipe MTR</w:t>
      </w:r>
      <w:r w:rsidR="00247AE1" w:rsidRPr="009A4610">
        <w:rPr>
          <w:rStyle w:val="atendertext1"/>
          <w:rFonts w:asciiTheme="minorHAnsi" w:hAnsiTheme="minorHAnsi" w:cstheme="minorHAnsi"/>
          <w:i/>
          <w:snapToGrid/>
          <w:sz w:val="22"/>
          <w:szCs w:val="22"/>
          <w:lang w:val="fr-FR"/>
        </w:rPr>
        <w:t xml:space="preserve"> afin qu’ils soient mis à la disposition de l’équipe immédiatement après </w:t>
      </w:r>
      <w:r w:rsidRPr="00373DD7">
        <w:rPr>
          <w:rStyle w:val="atendertext1"/>
          <w:rFonts w:asciiTheme="minorHAnsi" w:hAnsiTheme="minorHAnsi" w:cstheme="minorHAnsi"/>
          <w:i/>
          <w:snapToGrid/>
          <w:sz w:val="22"/>
          <w:szCs w:val="22"/>
          <w:lang w:val="fr-FR"/>
        </w:rPr>
        <w:t xml:space="preserve">la signature du </w:t>
      </w:r>
      <w:r w:rsidR="00E467FB" w:rsidRPr="009A4610">
        <w:rPr>
          <w:rStyle w:val="atendertext1"/>
          <w:rFonts w:asciiTheme="minorHAnsi" w:hAnsiTheme="minorHAnsi" w:cstheme="minorHAnsi"/>
          <w:i/>
          <w:snapToGrid/>
          <w:sz w:val="22"/>
          <w:szCs w:val="22"/>
          <w:lang w:val="fr-FR"/>
        </w:rPr>
        <w:t>contrat.</w:t>
      </w:r>
      <w:r w:rsidR="00D01285" w:rsidRPr="009A4610">
        <w:rPr>
          <w:rStyle w:val="atendertext1"/>
          <w:rFonts w:asciiTheme="minorHAnsi" w:hAnsiTheme="minorHAnsi" w:cstheme="minorHAnsi"/>
          <w:i/>
          <w:snapToGrid/>
          <w:sz w:val="22"/>
          <w:szCs w:val="22"/>
          <w:lang w:val="fr-FR"/>
        </w:rPr>
        <w:t>)</w:t>
      </w:r>
    </w:p>
    <w:p w14:paraId="6ABD5700" w14:textId="77777777" w:rsidR="00BF0763" w:rsidRPr="005143E2" w:rsidRDefault="00BF0763" w:rsidP="005143E2">
      <w:pPr>
        <w:pStyle w:val="p28"/>
        <w:tabs>
          <w:tab w:val="clear" w:pos="680"/>
          <w:tab w:val="clear" w:pos="1060"/>
        </w:tabs>
        <w:spacing w:line="240" w:lineRule="auto"/>
        <w:ind w:left="0" w:firstLine="0"/>
        <w:jc w:val="both"/>
        <w:rPr>
          <w:rFonts w:asciiTheme="minorHAnsi" w:hAnsiTheme="minorHAnsi" w:cstheme="minorHAnsi"/>
          <w:sz w:val="22"/>
          <w:szCs w:val="22"/>
          <w:lang w:val="fr-FR"/>
        </w:rPr>
      </w:pPr>
    </w:p>
    <w:p w14:paraId="27A924C5"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PIF</w:t>
      </w:r>
    </w:p>
    <w:p w14:paraId="1EF46D7D" w14:textId="65F63B50"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P</w:t>
      </w:r>
      <w:r w:rsidR="000F312C">
        <w:rPr>
          <w:rFonts w:asciiTheme="minorHAnsi" w:hAnsiTheme="minorHAnsi" w:cstheme="minorHAnsi"/>
          <w:sz w:val="20"/>
          <w:szCs w:val="20"/>
          <w:lang w:val="fr-FR"/>
        </w:rPr>
        <w:t>PG</w:t>
      </w:r>
    </w:p>
    <w:p w14:paraId="221918AC"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Document de projet du PNUD </w:t>
      </w:r>
    </w:p>
    <w:p w14:paraId="37D4442B"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Procédure d'examen préalable social et environnemental du PNUD (SESP)</w:t>
      </w:r>
    </w:p>
    <w:p w14:paraId="6547FC9C" w14:textId="1D87C431"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 de démarrage</w:t>
      </w:r>
      <w:r w:rsidR="00A726D5">
        <w:rPr>
          <w:rFonts w:asciiTheme="minorHAnsi" w:hAnsiTheme="minorHAnsi" w:cstheme="minorHAnsi"/>
          <w:sz w:val="20"/>
          <w:szCs w:val="20"/>
          <w:lang w:val="fr-FR"/>
        </w:rPr>
        <w:t>/lancement</w:t>
      </w:r>
      <w:r w:rsidRPr="00E62F9E">
        <w:rPr>
          <w:rFonts w:asciiTheme="minorHAnsi" w:hAnsiTheme="minorHAnsi" w:cstheme="minorHAnsi"/>
          <w:sz w:val="20"/>
          <w:szCs w:val="20"/>
          <w:lang w:val="fr-FR"/>
        </w:rPr>
        <w:t xml:space="preserve"> du projet </w:t>
      </w:r>
    </w:p>
    <w:p w14:paraId="15B2E875" w14:textId="63A8BC2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Tous les rapports de mise en œuvre d</w:t>
      </w:r>
      <w:r w:rsidR="00A726D5">
        <w:rPr>
          <w:rFonts w:asciiTheme="minorHAnsi" w:hAnsiTheme="minorHAnsi" w:cstheme="minorHAnsi"/>
          <w:sz w:val="20"/>
          <w:szCs w:val="20"/>
          <w:lang w:val="fr-FR"/>
        </w:rPr>
        <w:t>u</w:t>
      </w:r>
      <w:r w:rsidRPr="00E62F9E">
        <w:rPr>
          <w:rFonts w:asciiTheme="minorHAnsi" w:hAnsiTheme="minorHAnsi" w:cstheme="minorHAnsi"/>
          <w:sz w:val="20"/>
          <w:szCs w:val="20"/>
          <w:lang w:val="fr-FR"/>
        </w:rPr>
        <w:t xml:space="preserve"> projet (PIR)</w:t>
      </w:r>
    </w:p>
    <w:p w14:paraId="0B8C86AE"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Rapports d'avancement trimestriels et plans de travail des différentes équipes de mise en œuvre</w:t>
      </w:r>
    </w:p>
    <w:p w14:paraId="29178134" w14:textId="4828CC2B"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Rapports d'audit</w:t>
      </w:r>
    </w:p>
    <w:p w14:paraId="05C46004" w14:textId="09A3E0BE"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Finalisation des outils de suivi du domaine d'intervention du FEM/indicateurs de base </w:t>
      </w:r>
      <w:r w:rsidR="009007C1">
        <w:rPr>
          <w:rFonts w:asciiTheme="minorHAnsi" w:hAnsiTheme="minorHAnsi" w:cstheme="minorHAnsi"/>
          <w:sz w:val="20"/>
          <w:szCs w:val="20"/>
          <w:lang w:val="fr-FR"/>
        </w:rPr>
        <w:t>à</w:t>
      </w:r>
      <w:r w:rsidRPr="00E62F9E">
        <w:rPr>
          <w:rFonts w:asciiTheme="minorHAnsi" w:hAnsiTheme="minorHAnsi" w:cstheme="minorHAnsi"/>
          <w:sz w:val="20"/>
          <w:szCs w:val="20"/>
          <w:lang w:val="fr-FR"/>
        </w:rPr>
        <w:t xml:space="preserve"> l'approbation du directeur général et à </w:t>
      </w:r>
      <w:r w:rsidR="009007C1">
        <w:rPr>
          <w:rFonts w:asciiTheme="minorHAnsi" w:hAnsiTheme="minorHAnsi" w:cstheme="minorHAnsi"/>
          <w:sz w:val="20"/>
          <w:szCs w:val="20"/>
          <w:lang w:val="fr-FR"/>
        </w:rPr>
        <w:t xml:space="preserve">la </w:t>
      </w:r>
      <w:r w:rsidRPr="00E62F9E">
        <w:rPr>
          <w:rFonts w:asciiTheme="minorHAnsi" w:hAnsiTheme="minorHAnsi" w:cstheme="minorHAnsi"/>
          <w:sz w:val="20"/>
          <w:szCs w:val="20"/>
          <w:lang w:val="fr-FR"/>
        </w:rPr>
        <w:t xml:space="preserve">mi-parcours (remplir les TT spécifiques pour le domaine d'intervention de ce projet) </w:t>
      </w:r>
    </w:p>
    <w:p w14:paraId="59A42ECD" w14:textId="581D54BE"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Rapports de mission</w:t>
      </w:r>
      <w:r w:rsidR="000F312C">
        <w:rPr>
          <w:rFonts w:asciiTheme="minorHAnsi" w:hAnsiTheme="minorHAnsi" w:cstheme="minorHAnsi"/>
          <w:sz w:val="20"/>
          <w:szCs w:val="20"/>
          <w:lang w:val="fr-FR"/>
        </w:rPr>
        <w:t xml:space="preserve"> conjointe</w:t>
      </w:r>
      <w:r w:rsidRPr="00E62F9E">
        <w:rPr>
          <w:rFonts w:asciiTheme="minorHAnsi" w:hAnsiTheme="minorHAnsi" w:cstheme="minorHAnsi"/>
          <w:sz w:val="20"/>
          <w:szCs w:val="20"/>
          <w:lang w:val="fr-FR"/>
        </w:rPr>
        <w:t xml:space="preserve"> de contrôle  </w:t>
      </w:r>
    </w:p>
    <w:p w14:paraId="4C9EE8B0" w14:textId="29A222E7" w:rsidR="00BF0763" w:rsidRDefault="00E62F9E" w:rsidP="009007C1">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Tous les rapports de suivi préparés par le projet</w:t>
      </w:r>
    </w:p>
    <w:p w14:paraId="4C21B25D" w14:textId="7E28B66D" w:rsidR="009007C1" w:rsidRDefault="009007C1" w:rsidP="009007C1">
      <w:pPr>
        <w:pStyle w:val="Paragraphedeliste"/>
        <w:numPr>
          <w:ilvl w:val="0"/>
          <w:numId w:val="5"/>
        </w:numPr>
        <w:rPr>
          <w:rFonts w:asciiTheme="minorHAnsi" w:hAnsiTheme="minorHAnsi" w:cstheme="minorHAnsi"/>
          <w:sz w:val="20"/>
          <w:szCs w:val="20"/>
          <w:lang w:val="fr-FR"/>
        </w:rPr>
      </w:pPr>
      <w:r w:rsidRPr="009007C1">
        <w:rPr>
          <w:rFonts w:asciiTheme="minorHAnsi" w:hAnsiTheme="minorHAnsi" w:cstheme="minorHAnsi"/>
          <w:sz w:val="20"/>
          <w:szCs w:val="20"/>
          <w:lang w:val="fr-FR"/>
        </w:rPr>
        <w:t>Directives financières et administratives utilisées par l'équipe de projet</w:t>
      </w:r>
    </w:p>
    <w:p w14:paraId="7AEB6111" w14:textId="77777777" w:rsidR="009007C1" w:rsidRPr="009007C1" w:rsidRDefault="009007C1" w:rsidP="009007C1">
      <w:pPr>
        <w:rPr>
          <w:rFonts w:cstheme="minorHAnsi"/>
          <w:sz w:val="20"/>
          <w:szCs w:val="20"/>
          <w:lang w:val="fr-FR"/>
        </w:rPr>
      </w:pPr>
    </w:p>
    <w:p w14:paraId="0751909E" w14:textId="77777777" w:rsidR="00BF0763" w:rsidRPr="00D15AEA" w:rsidRDefault="00BF0763" w:rsidP="005143E2">
      <w:pPr>
        <w:pStyle w:val="Corpsdetexte"/>
        <w:spacing w:before="0" w:after="0"/>
        <w:jc w:val="lowKashida"/>
        <w:rPr>
          <w:rFonts w:asciiTheme="minorHAnsi" w:hAnsiTheme="minorHAnsi" w:cstheme="minorHAnsi"/>
          <w:b/>
          <w:bCs/>
          <w:sz w:val="20"/>
          <w:szCs w:val="20"/>
          <w:lang w:val="fr-FR"/>
        </w:rPr>
      </w:pPr>
      <w:r w:rsidRPr="00D15AEA">
        <w:rPr>
          <w:rFonts w:asciiTheme="minorHAnsi" w:hAnsiTheme="minorHAnsi" w:cstheme="minorHAnsi"/>
          <w:b/>
          <w:bCs/>
          <w:sz w:val="20"/>
          <w:szCs w:val="20"/>
          <w:lang w:val="fr-FR"/>
        </w:rPr>
        <w:t>Les documents suivants seront également disponibles :</w:t>
      </w:r>
    </w:p>
    <w:p w14:paraId="241678C5"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Directives opérationnelles, manuels et systèmes du projet</w:t>
      </w:r>
    </w:p>
    <w:p w14:paraId="0D23D29E"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Document(s) de programme du PNUD pour le(s) pays</w:t>
      </w:r>
    </w:p>
    <w:p w14:paraId="3253C1F4" w14:textId="08E6D2C6"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Procès-verbaux des réunions du </w:t>
      </w:r>
      <w:r w:rsidR="000F312C">
        <w:rPr>
          <w:rFonts w:asciiTheme="minorHAnsi" w:hAnsiTheme="minorHAnsi" w:cstheme="minorHAnsi"/>
          <w:sz w:val="20"/>
          <w:szCs w:val="20"/>
          <w:lang w:val="fr-FR"/>
        </w:rPr>
        <w:t>Comité de Pilotage du projet PNA</w:t>
      </w:r>
      <w:r w:rsidRPr="00E62F9E">
        <w:rPr>
          <w:rFonts w:asciiTheme="minorHAnsi" w:hAnsiTheme="minorHAnsi" w:cstheme="minorHAnsi"/>
          <w:sz w:val="20"/>
          <w:szCs w:val="20"/>
          <w:lang w:val="fr-FR"/>
        </w:rPr>
        <w:t xml:space="preserve"> et d'autres réunions (c'est-à-dire les réunions du comité d'évaluation des projets)</w:t>
      </w:r>
    </w:p>
    <w:p w14:paraId="50D17897" w14:textId="7C7E505B" w:rsidR="00E62F9E" w:rsidRDefault="00E62F9E" w:rsidP="000F312C">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Cartes de localisation des sites de projets</w:t>
      </w:r>
    </w:p>
    <w:p w14:paraId="14DDBAFB" w14:textId="7850AFC6" w:rsidR="00A726D5" w:rsidRDefault="00A726D5" w:rsidP="000F312C">
      <w:pPr>
        <w:pStyle w:val="Corpsdetexte"/>
        <w:numPr>
          <w:ilvl w:val="0"/>
          <w:numId w:val="5"/>
        </w:numPr>
        <w:spacing w:after="0"/>
        <w:rPr>
          <w:rFonts w:asciiTheme="minorHAnsi" w:hAnsiTheme="minorHAnsi" w:cstheme="minorHAnsi"/>
          <w:sz w:val="20"/>
          <w:szCs w:val="20"/>
          <w:lang w:val="fr-FR"/>
        </w:rPr>
      </w:pPr>
      <w:r>
        <w:rPr>
          <w:rFonts w:asciiTheme="minorHAnsi" w:hAnsiTheme="minorHAnsi" w:cstheme="minorHAnsi"/>
          <w:sz w:val="20"/>
          <w:szCs w:val="20"/>
          <w:lang w:val="fr-FR"/>
        </w:rPr>
        <w:t>L</w:t>
      </w:r>
      <w:r w:rsidRPr="00A726D5">
        <w:rPr>
          <w:rFonts w:asciiTheme="minorHAnsi" w:hAnsiTheme="minorHAnsi" w:cstheme="minorHAnsi"/>
          <w:sz w:val="20"/>
          <w:szCs w:val="20"/>
          <w:lang w:val="fr-FR"/>
        </w:rPr>
        <w:t>iste des parties prenantes spécifique</w:t>
      </w:r>
      <w:r>
        <w:rPr>
          <w:rFonts w:asciiTheme="minorHAnsi" w:hAnsiTheme="minorHAnsi" w:cstheme="minorHAnsi"/>
          <w:sz w:val="20"/>
          <w:szCs w:val="20"/>
          <w:lang w:val="fr-FR"/>
        </w:rPr>
        <w:t xml:space="preserve"> du projet</w:t>
      </w:r>
    </w:p>
    <w:p w14:paraId="4EEB9DA5" w14:textId="77777777" w:rsidR="000F312C" w:rsidRPr="000F312C" w:rsidRDefault="000F312C" w:rsidP="000F312C">
      <w:pPr>
        <w:pStyle w:val="Paragraphedeliste"/>
        <w:numPr>
          <w:ilvl w:val="0"/>
          <w:numId w:val="5"/>
        </w:numPr>
        <w:rPr>
          <w:rFonts w:asciiTheme="minorHAnsi" w:hAnsiTheme="minorHAnsi" w:cstheme="minorHAnsi"/>
          <w:sz w:val="20"/>
          <w:szCs w:val="20"/>
          <w:lang w:val="fr-FR"/>
        </w:rPr>
      </w:pPr>
      <w:r w:rsidRPr="000F312C">
        <w:rPr>
          <w:rFonts w:asciiTheme="minorHAnsi" w:hAnsiTheme="minorHAnsi" w:cstheme="minorHAnsi"/>
          <w:sz w:val="20"/>
          <w:szCs w:val="20"/>
          <w:lang w:val="fr-FR"/>
        </w:rPr>
        <w:t>Tout document supplémentaire, le cas échéant.</w:t>
      </w:r>
    </w:p>
    <w:p w14:paraId="06BB0491" w14:textId="77777777" w:rsidR="000F312C" w:rsidRPr="000F312C" w:rsidRDefault="000F312C" w:rsidP="000F312C">
      <w:pPr>
        <w:pStyle w:val="Corpsdetexte"/>
        <w:spacing w:after="0"/>
        <w:rPr>
          <w:rFonts w:asciiTheme="minorHAnsi" w:hAnsiTheme="minorHAnsi" w:cstheme="minorHAnsi"/>
          <w:sz w:val="20"/>
          <w:szCs w:val="20"/>
          <w:lang w:val="fr-FR"/>
        </w:rPr>
      </w:pPr>
    </w:p>
    <w:p w14:paraId="431535BD" w14:textId="0EF8E146" w:rsidR="005D1B54" w:rsidRDefault="005D1B54" w:rsidP="005143E2">
      <w:pPr>
        <w:spacing w:line="240" w:lineRule="auto"/>
        <w:rPr>
          <w:rFonts w:cstheme="minorHAnsi"/>
          <w:b/>
          <w:lang w:val="fr-FR"/>
        </w:rPr>
      </w:pPr>
      <w:r>
        <w:rPr>
          <w:rFonts w:cstheme="minorHAnsi"/>
          <w:b/>
          <w:lang w:val="fr-FR"/>
        </w:rPr>
        <w:br w:type="page"/>
      </w:r>
    </w:p>
    <w:p w14:paraId="4EAA11A6" w14:textId="3D9068E6" w:rsidR="00BF0763" w:rsidRPr="005143E2" w:rsidRDefault="00BF0763" w:rsidP="005143E2">
      <w:pPr>
        <w:spacing w:line="240" w:lineRule="auto"/>
        <w:rPr>
          <w:rFonts w:cstheme="minorHAnsi"/>
          <w:b/>
          <w:color w:val="808080" w:themeColor="background1" w:themeShade="80"/>
          <w:lang w:val="fr-FR"/>
        </w:rPr>
      </w:pPr>
      <w:r w:rsidRPr="005143E2">
        <w:rPr>
          <w:rFonts w:cstheme="minorHAnsi"/>
          <w:b/>
          <w:color w:val="808080" w:themeColor="background1" w:themeShade="80"/>
          <w:lang w:val="fr-FR"/>
        </w:rPr>
        <w:t>ANNEXE B</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r w:rsidRPr="005143E2">
        <w:rPr>
          <w:rFonts w:cstheme="minorHAnsi"/>
          <w:b/>
          <w:color w:val="808080" w:themeColor="background1" w:themeShade="80"/>
          <w:lang w:val="fr-FR"/>
        </w:rPr>
        <w:t xml:space="preserve"> : Lignes directrices sur le contenu du rapport d’examen </w:t>
      </w:r>
      <w:r w:rsidR="00E62F9E" w:rsidRPr="005143E2">
        <w:rPr>
          <w:rFonts w:cstheme="minorHAnsi"/>
          <w:b/>
          <w:color w:val="808080" w:themeColor="background1" w:themeShade="80"/>
          <w:lang w:val="fr-FR"/>
        </w:rPr>
        <w:t xml:space="preserve">à </w:t>
      </w:r>
      <w:r w:rsidR="00E62F9E" w:rsidRPr="007817CF">
        <w:rPr>
          <w:rFonts w:cstheme="minorHAnsi"/>
          <w:b/>
          <w:color w:val="808080" w:themeColor="background1" w:themeShade="80"/>
          <w:lang w:val="fr-FR"/>
        </w:rPr>
        <w:t>mi</w:t>
      </w:r>
      <w:r w:rsidRPr="005143E2">
        <w:rPr>
          <w:rFonts w:cstheme="minorHAnsi"/>
          <w:b/>
          <w:color w:val="808080" w:themeColor="background1" w:themeShade="80"/>
          <w:lang w:val="fr-FR"/>
        </w:rPr>
        <w:t>-parcours</w:t>
      </w:r>
      <w:r w:rsidRPr="005143E2">
        <w:rPr>
          <w:rFonts w:cstheme="minorHAnsi"/>
          <w:lang w:val="fr-FR"/>
        </w:rPr>
        <w:t xml:space="preserve"> </w:t>
      </w:r>
      <w:r w:rsidRPr="005143E2">
        <w:rPr>
          <w:rFonts w:cstheme="minorHAnsi"/>
          <w:b/>
          <w:color w:val="808080" w:themeColor="background1" w:themeShade="80"/>
          <w:lang w:val="fr-FR"/>
        </w:rPr>
        <w:t xml:space="preserve"> </w:t>
      </w:r>
      <w:r w:rsidRPr="005143E2">
        <w:rPr>
          <w:rStyle w:val="Appelnotedebasdep"/>
          <w:rFonts w:cstheme="minorHAnsi"/>
          <w:color w:val="808080" w:themeColor="background1" w:themeShade="80"/>
          <w:lang w:val="fr-FR"/>
        </w:rPr>
        <w:footnoteReference w:id="10"/>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E62F9E" w14:paraId="61489C4E" w14:textId="77777777" w:rsidTr="005D1B54">
        <w:trPr>
          <w:gridAfter w:val="1"/>
          <w:wAfter w:w="612" w:type="dxa"/>
          <w:trHeight w:val="48"/>
        </w:trPr>
        <w:tc>
          <w:tcPr>
            <w:tcW w:w="480" w:type="dxa"/>
          </w:tcPr>
          <w:p w14:paraId="6D73E1AC" w14:textId="33ED3458" w:rsidR="00BF0763" w:rsidRPr="00E62F9E" w:rsidRDefault="00E62F9E" w:rsidP="005143E2">
            <w:pPr>
              <w:spacing w:line="240" w:lineRule="auto"/>
              <w:rPr>
                <w:rFonts w:cstheme="minorHAnsi"/>
                <w:b/>
                <w:bCs/>
                <w:sz w:val="20"/>
                <w:szCs w:val="20"/>
                <w:lang w:val="fr-FR"/>
              </w:rPr>
            </w:pPr>
            <w:r w:rsidRPr="00E62F9E">
              <w:rPr>
                <w:rFonts w:cstheme="minorHAnsi"/>
                <w:b/>
                <w:bCs/>
                <w:sz w:val="20"/>
                <w:szCs w:val="20"/>
                <w:lang w:val="fr-FR"/>
              </w:rPr>
              <w:t>I</w:t>
            </w:r>
            <w:r>
              <w:rPr>
                <w:rFonts w:cstheme="minorHAnsi"/>
                <w:b/>
                <w:bCs/>
                <w:sz w:val="20"/>
                <w:szCs w:val="20"/>
                <w:lang w:val="fr-FR"/>
              </w:rPr>
              <w:t>.</w:t>
            </w:r>
          </w:p>
        </w:tc>
        <w:tc>
          <w:tcPr>
            <w:tcW w:w="9060" w:type="dxa"/>
            <w:gridSpan w:val="3"/>
          </w:tcPr>
          <w:p w14:paraId="11A5718F"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Informations de base sur le </w:t>
            </w:r>
            <w:r w:rsidRPr="00E62F9E">
              <w:rPr>
                <w:rFonts w:cstheme="minorHAnsi"/>
                <w:i/>
                <w:sz w:val="20"/>
                <w:szCs w:val="20"/>
                <w:lang w:val="fr-FR"/>
              </w:rPr>
              <w:t>rapport (pour la page d’ouverture ou la page de titre)</w:t>
            </w:r>
          </w:p>
          <w:p w14:paraId="130227FC"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Titre du projet financé par le FEM soutenu par le PNUD </w:t>
            </w:r>
          </w:p>
          <w:p w14:paraId="54C4A864" w14:textId="3FEBF885"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ID du projet PIMS# et GEF du PNUD#  </w:t>
            </w:r>
          </w:p>
          <w:p w14:paraId="177CE6DD"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Calendrier MTR et date du rapport MTR</w:t>
            </w:r>
          </w:p>
          <w:p w14:paraId="2DB15A4B"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Région et pays inclus dans le projet</w:t>
            </w:r>
          </w:p>
          <w:p w14:paraId="07E1B6F5"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Zone focale opérationnelle/programme stratégique du FEM</w:t>
            </w:r>
          </w:p>
          <w:p w14:paraId="793481F5" w14:textId="36A1A8D2"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Agence d’exécution/ Partenaire de mise en</w:t>
            </w:r>
            <w:r w:rsidR="00E62F9E">
              <w:rPr>
                <w:rFonts w:cstheme="minorHAnsi"/>
                <w:sz w:val="20"/>
                <w:szCs w:val="20"/>
                <w:lang w:val="fr-FR"/>
              </w:rPr>
              <w:t xml:space="preserve"> </w:t>
            </w:r>
            <w:r w:rsidRPr="00E62F9E">
              <w:rPr>
                <w:rFonts w:cstheme="minorHAnsi"/>
                <w:sz w:val="20"/>
                <w:szCs w:val="20"/>
                <w:lang w:val="fr-FR"/>
              </w:rPr>
              <w:t>œuvre et autres partenaires du projet</w:t>
            </w:r>
          </w:p>
          <w:p w14:paraId="6E6A939B"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Membres de l’équipe MTR </w:t>
            </w:r>
          </w:p>
          <w:p w14:paraId="09AD880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Remerciements</w:t>
            </w:r>
          </w:p>
        </w:tc>
      </w:tr>
      <w:tr w:rsidR="00BF0763" w:rsidRPr="00E62F9E" w14:paraId="529F2664" w14:textId="77777777" w:rsidTr="005D1B54">
        <w:trPr>
          <w:gridAfter w:val="1"/>
          <w:wAfter w:w="612" w:type="dxa"/>
          <w:trHeight w:val="188"/>
        </w:trPr>
        <w:tc>
          <w:tcPr>
            <w:tcW w:w="480" w:type="dxa"/>
          </w:tcPr>
          <w:p w14:paraId="39A150C6" w14:textId="2F56180B" w:rsidR="00BF0763" w:rsidRPr="00E62F9E" w:rsidRDefault="00E62F9E" w:rsidP="005143E2">
            <w:pPr>
              <w:spacing w:after="0" w:line="240" w:lineRule="auto"/>
              <w:rPr>
                <w:rFonts w:cstheme="minorHAnsi"/>
                <w:b/>
                <w:bCs/>
                <w:sz w:val="20"/>
                <w:szCs w:val="20"/>
                <w:lang w:val="fr-FR"/>
              </w:rPr>
            </w:pPr>
            <w:r>
              <w:rPr>
                <w:rFonts w:cstheme="minorHAnsi" w:hint="eastAsia"/>
                <w:b/>
                <w:bCs/>
                <w:sz w:val="20"/>
                <w:szCs w:val="20"/>
                <w:lang w:val="fr-FR"/>
              </w:rPr>
              <w:t>I</w:t>
            </w:r>
            <w:r>
              <w:rPr>
                <w:rFonts w:cstheme="minorHAnsi"/>
                <w:b/>
                <w:bCs/>
                <w:sz w:val="20"/>
                <w:szCs w:val="20"/>
                <w:lang w:val="fr-FR"/>
              </w:rPr>
              <w:t>I.</w:t>
            </w:r>
          </w:p>
        </w:tc>
        <w:tc>
          <w:tcPr>
            <w:tcW w:w="9060" w:type="dxa"/>
            <w:gridSpan w:val="3"/>
          </w:tcPr>
          <w:p w14:paraId="7CA4A01B"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Tableau des matières</w:t>
            </w:r>
          </w:p>
        </w:tc>
      </w:tr>
      <w:tr w:rsidR="00BF0763" w:rsidRPr="00E62F9E" w14:paraId="40C8F074" w14:textId="77777777" w:rsidTr="005D1B54">
        <w:trPr>
          <w:gridAfter w:val="1"/>
          <w:wAfter w:w="612" w:type="dxa"/>
          <w:trHeight w:val="207"/>
        </w:trPr>
        <w:tc>
          <w:tcPr>
            <w:tcW w:w="480" w:type="dxa"/>
          </w:tcPr>
          <w:p w14:paraId="3E90AA76" w14:textId="1D2C9FF8" w:rsidR="00BF0763" w:rsidRPr="00E62F9E" w:rsidRDefault="00E62F9E" w:rsidP="005143E2">
            <w:pPr>
              <w:spacing w:after="0" w:line="240" w:lineRule="auto"/>
              <w:rPr>
                <w:rFonts w:cstheme="minorHAnsi"/>
                <w:b/>
                <w:bCs/>
                <w:sz w:val="20"/>
                <w:szCs w:val="20"/>
                <w:lang w:val="fr-FR"/>
              </w:rPr>
            </w:pPr>
            <w:r>
              <w:rPr>
                <w:rFonts w:cstheme="minorHAnsi"/>
                <w:b/>
                <w:bCs/>
                <w:sz w:val="20"/>
                <w:szCs w:val="20"/>
                <w:lang w:val="fr-FR"/>
              </w:rPr>
              <w:t>III.</w:t>
            </w:r>
          </w:p>
        </w:tc>
        <w:tc>
          <w:tcPr>
            <w:tcW w:w="9060" w:type="dxa"/>
            <w:gridSpan w:val="3"/>
          </w:tcPr>
          <w:p w14:paraId="4EE84C6E"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Acronymes et abréviations</w:t>
            </w:r>
          </w:p>
        </w:tc>
      </w:tr>
      <w:tr w:rsidR="00BF0763" w:rsidRPr="00E62F9E" w14:paraId="77FD7D5E" w14:textId="77777777" w:rsidTr="005D1B54">
        <w:trPr>
          <w:gridAfter w:val="1"/>
          <w:wAfter w:w="612" w:type="dxa"/>
          <w:trHeight w:val="48"/>
        </w:trPr>
        <w:tc>
          <w:tcPr>
            <w:tcW w:w="480" w:type="dxa"/>
          </w:tcPr>
          <w:p w14:paraId="77BD5978"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1.</w:t>
            </w:r>
          </w:p>
        </w:tc>
        <w:tc>
          <w:tcPr>
            <w:tcW w:w="9060" w:type="dxa"/>
            <w:gridSpan w:val="3"/>
          </w:tcPr>
          <w:p w14:paraId="361E4DCD"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Résumé </w:t>
            </w:r>
            <w:r w:rsidRPr="00E62F9E">
              <w:rPr>
                <w:rFonts w:cstheme="minorHAnsi"/>
                <w:i/>
                <w:sz w:val="20"/>
                <w:szCs w:val="20"/>
                <w:lang w:val="fr-FR"/>
              </w:rPr>
              <w:t>(3-5 pages)</w:t>
            </w:r>
          </w:p>
          <w:p w14:paraId="439B7907"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Tableau d’information sur le projet</w:t>
            </w:r>
          </w:p>
          <w:p w14:paraId="3E7EED4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Description du projet (brève)</w:t>
            </w:r>
          </w:p>
          <w:p w14:paraId="2662115E"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Résumé de l’avancement du projet (entre 200 et 500 mots)</w:t>
            </w:r>
          </w:p>
          <w:p w14:paraId="1B4102B1" w14:textId="3B974E3F"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Tableau sommaire </w:t>
            </w:r>
            <w:r w:rsidR="00E62F9E" w:rsidRPr="00E62F9E">
              <w:rPr>
                <w:rFonts w:cstheme="minorHAnsi"/>
                <w:sz w:val="20"/>
                <w:szCs w:val="20"/>
                <w:lang w:val="fr-FR"/>
              </w:rPr>
              <w:t>de</w:t>
            </w:r>
            <w:r w:rsidR="00E62F9E">
              <w:rPr>
                <w:rFonts w:cstheme="minorHAnsi"/>
                <w:sz w:val="20"/>
                <w:szCs w:val="20"/>
                <w:lang w:val="fr-FR"/>
              </w:rPr>
              <w:t xml:space="preserve"> </w:t>
            </w:r>
            <w:r w:rsidR="00E62F9E" w:rsidRPr="00E62F9E">
              <w:rPr>
                <w:rFonts w:cstheme="minorHAnsi"/>
                <w:sz w:val="20"/>
                <w:szCs w:val="20"/>
                <w:lang w:val="fr-FR"/>
              </w:rPr>
              <w:t>l’évaluation</w:t>
            </w:r>
            <w:r w:rsidR="00E62F9E" w:rsidRPr="00E62F9E">
              <w:rPr>
                <w:rFonts w:cstheme="minorHAnsi"/>
                <w:lang w:val="fr-FR"/>
              </w:rPr>
              <w:t xml:space="preserve"> </w:t>
            </w:r>
            <w:r w:rsidR="00E62F9E" w:rsidRPr="00E62F9E">
              <w:rPr>
                <w:rFonts w:cstheme="minorHAnsi"/>
                <w:sz w:val="20"/>
                <w:szCs w:val="20"/>
                <w:lang w:val="fr-FR"/>
              </w:rPr>
              <w:t>et</w:t>
            </w:r>
            <w:r w:rsidRPr="00E62F9E">
              <w:rPr>
                <w:rFonts w:cstheme="minorHAnsi"/>
                <w:sz w:val="20"/>
                <w:szCs w:val="20"/>
                <w:lang w:val="fr-FR"/>
              </w:rPr>
              <w:t xml:space="preserve"> de la réussite de</w:t>
            </w:r>
            <w:r w:rsidRPr="00E62F9E">
              <w:rPr>
                <w:rFonts w:cstheme="minorHAnsi"/>
                <w:lang w:val="fr-FR"/>
              </w:rPr>
              <w:t xml:space="preserve"> MTR</w:t>
            </w:r>
          </w:p>
          <w:p w14:paraId="2810F4F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Résumé concis des conclusions </w:t>
            </w:r>
          </w:p>
          <w:p w14:paraId="2D92E8E6"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Tableau sommaire des recommandations</w:t>
            </w:r>
          </w:p>
        </w:tc>
      </w:tr>
      <w:tr w:rsidR="00BF0763" w:rsidRPr="00F2677A" w14:paraId="4D615957" w14:textId="77777777" w:rsidTr="005D1B54">
        <w:trPr>
          <w:gridAfter w:val="1"/>
          <w:wAfter w:w="612" w:type="dxa"/>
          <w:trHeight w:val="48"/>
        </w:trPr>
        <w:tc>
          <w:tcPr>
            <w:tcW w:w="480" w:type="dxa"/>
          </w:tcPr>
          <w:p w14:paraId="52BF79BB"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2.</w:t>
            </w:r>
          </w:p>
        </w:tc>
        <w:tc>
          <w:tcPr>
            <w:tcW w:w="9060" w:type="dxa"/>
            <w:gridSpan w:val="3"/>
          </w:tcPr>
          <w:p w14:paraId="16ADDB12"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Introduction </w:t>
            </w:r>
            <w:r w:rsidRPr="00E62F9E">
              <w:rPr>
                <w:rFonts w:cstheme="minorHAnsi"/>
                <w:i/>
                <w:sz w:val="20"/>
                <w:szCs w:val="20"/>
                <w:lang w:val="fr-FR"/>
              </w:rPr>
              <w:t>(2-3 pages)</w:t>
            </w:r>
          </w:p>
          <w:p w14:paraId="26B9F6BD"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But du MTR et objectifs</w:t>
            </w:r>
          </w:p>
          <w:p w14:paraId="473B8926" w14:textId="0A52314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 xml:space="preserve">Portée &amp; Méthodologie : principes de conception et d’exécution </w:t>
            </w:r>
            <w:r w:rsidR="007817CF">
              <w:rPr>
                <w:rFonts w:cstheme="minorHAnsi"/>
                <w:sz w:val="20"/>
                <w:szCs w:val="20"/>
                <w:lang w:val="fr-FR"/>
              </w:rPr>
              <w:t xml:space="preserve">du </w:t>
            </w:r>
            <w:r w:rsidRPr="00E62F9E">
              <w:rPr>
                <w:rFonts w:cstheme="minorHAnsi"/>
                <w:sz w:val="20"/>
                <w:szCs w:val="20"/>
                <w:lang w:val="fr-FR"/>
              </w:rPr>
              <w:t xml:space="preserve">MTR, </w:t>
            </w:r>
            <w:r w:rsidR="007817CF" w:rsidRPr="00E62F9E">
              <w:rPr>
                <w:rFonts w:cstheme="minorHAnsi"/>
                <w:sz w:val="20"/>
                <w:szCs w:val="20"/>
                <w:lang w:val="fr-FR"/>
              </w:rPr>
              <w:t>approche</w:t>
            </w:r>
            <w:r w:rsidRPr="00E62F9E">
              <w:rPr>
                <w:rFonts w:cstheme="minorHAnsi"/>
                <w:sz w:val="20"/>
                <w:szCs w:val="20"/>
                <w:lang w:val="fr-FR"/>
              </w:rPr>
              <w:t xml:space="preserve"> et méthodes de collecte de données</w:t>
            </w:r>
            <w:r w:rsidR="007817CF">
              <w:rPr>
                <w:rFonts w:cstheme="minorHAnsi"/>
                <w:sz w:val="20"/>
                <w:szCs w:val="20"/>
                <w:lang w:val="fr-FR"/>
              </w:rPr>
              <w:t xml:space="preserve"> du </w:t>
            </w:r>
            <w:r w:rsidR="007817CF" w:rsidRPr="00E62F9E">
              <w:rPr>
                <w:rFonts w:cstheme="minorHAnsi"/>
                <w:sz w:val="20"/>
                <w:szCs w:val="20"/>
                <w:lang w:val="fr-FR"/>
              </w:rPr>
              <w:t>MTR</w:t>
            </w:r>
            <w:r w:rsidRPr="00E62F9E">
              <w:rPr>
                <w:rFonts w:cstheme="minorHAnsi"/>
                <w:sz w:val="20"/>
                <w:szCs w:val="20"/>
                <w:lang w:val="fr-FR"/>
              </w:rPr>
              <w:t xml:space="preserve">, limitations du MTR </w:t>
            </w:r>
          </w:p>
          <w:p w14:paraId="52096480" w14:textId="6B62C5FA"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 xml:space="preserve">Structure du rapport </w:t>
            </w:r>
            <w:r w:rsidR="007817CF">
              <w:rPr>
                <w:rFonts w:cstheme="minorHAnsi"/>
                <w:sz w:val="20"/>
                <w:szCs w:val="20"/>
                <w:lang w:val="fr-FR"/>
              </w:rPr>
              <w:t xml:space="preserve">du </w:t>
            </w:r>
            <w:r w:rsidRPr="00E62F9E">
              <w:rPr>
                <w:rFonts w:cstheme="minorHAnsi"/>
                <w:sz w:val="20"/>
                <w:szCs w:val="20"/>
                <w:lang w:val="fr-FR"/>
              </w:rPr>
              <w:t>MTR</w:t>
            </w:r>
          </w:p>
        </w:tc>
      </w:tr>
      <w:tr w:rsidR="00BF0763" w:rsidRPr="006823D6" w14:paraId="43212024" w14:textId="77777777" w:rsidTr="005D1B54">
        <w:trPr>
          <w:gridAfter w:val="1"/>
          <w:wAfter w:w="612" w:type="dxa"/>
          <w:trHeight w:val="628"/>
        </w:trPr>
        <w:tc>
          <w:tcPr>
            <w:tcW w:w="480" w:type="dxa"/>
          </w:tcPr>
          <w:p w14:paraId="2AAD4C74"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3.</w:t>
            </w:r>
          </w:p>
        </w:tc>
        <w:tc>
          <w:tcPr>
            <w:tcW w:w="9060" w:type="dxa"/>
            <w:gridSpan w:val="3"/>
          </w:tcPr>
          <w:p w14:paraId="62538848" w14:textId="5439DC1F" w:rsidR="001B2D6B" w:rsidRPr="00E62F9E" w:rsidRDefault="001B2D6B" w:rsidP="006823D6">
            <w:pPr>
              <w:spacing w:after="0" w:line="240" w:lineRule="auto"/>
              <w:rPr>
                <w:rFonts w:cstheme="minorHAnsi"/>
                <w:sz w:val="20"/>
                <w:szCs w:val="20"/>
                <w:lang w:val="fr-FR"/>
              </w:rPr>
            </w:pPr>
            <w:r w:rsidRPr="006823D6">
              <w:rPr>
                <w:rFonts w:cstheme="minorHAnsi"/>
                <w:iCs/>
                <w:sz w:val="20"/>
                <w:szCs w:val="20"/>
                <w:lang w:val="fr-FR"/>
              </w:rPr>
              <w:t>Description du projet et contexte général</w:t>
            </w:r>
            <w:r w:rsidRPr="001B2D6B">
              <w:rPr>
                <w:rFonts w:cstheme="minorHAnsi"/>
                <w:i/>
                <w:sz w:val="20"/>
                <w:szCs w:val="20"/>
                <w:lang w:val="fr-FR"/>
              </w:rPr>
              <w:t xml:space="preserve"> (3-5 pages)</w:t>
            </w:r>
          </w:p>
          <w:p w14:paraId="4BCE7D36" w14:textId="176186D1"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Contexte de développement : facteurs environnementaux, socio-économiques, institutionnels et politiques pertinents pour l'objectif et la portée du projet</w:t>
            </w:r>
          </w:p>
          <w:p w14:paraId="4BA66A0A" w14:textId="35754FB4"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Problèmes que le projet a cherché à résoudre et obstacles visés</w:t>
            </w:r>
          </w:p>
          <w:p w14:paraId="4A3EF147" w14:textId="63F79D83"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 xml:space="preserve">Description et stratégie du projet : objectif, résultats et résultats attendus, description des sites de terrain (le cas échéant) </w:t>
            </w:r>
          </w:p>
          <w:p w14:paraId="6BBAFCFE" w14:textId="3CA3C667"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Modalités de mise en œuvre du projet : brève description du comité de projet, principaux accords avec les partenaires de mise en œuvre, etc.</w:t>
            </w:r>
          </w:p>
          <w:p w14:paraId="7F88920F" w14:textId="65C13E9D"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Calendrier et étapes du projet</w:t>
            </w:r>
          </w:p>
          <w:p w14:paraId="355837F8" w14:textId="328EC9BC"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Principaux acteurs : liste récapitulative</w:t>
            </w:r>
          </w:p>
          <w:p w14:paraId="12EA573B" w14:textId="2B6CB2D0" w:rsidR="00BF0763" w:rsidRPr="00E62F9E" w:rsidRDefault="00BF0763" w:rsidP="006823D6">
            <w:pPr>
              <w:spacing w:after="0" w:line="240" w:lineRule="auto"/>
              <w:rPr>
                <w:rFonts w:cstheme="minorHAnsi"/>
                <w:sz w:val="20"/>
                <w:szCs w:val="20"/>
                <w:lang w:val="fr-FR"/>
              </w:rPr>
            </w:pPr>
          </w:p>
        </w:tc>
      </w:tr>
      <w:tr w:rsidR="00BF0763" w:rsidRPr="00E62F9E" w14:paraId="3887E18A" w14:textId="77777777" w:rsidTr="005D1B54">
        <w:trPr>
          <w:gridAfter w:val="1"/>
          <w:wAfter w:w="612" w:type="dxa"/>
          <w:trHeight w:val="180"/>
        </w:trPr>
        <w:tc>
          <w:tcPr>
            <w:tcW w:w="480" w:type="dxa"/>
          </w:tcPr>
          <w:p w14:paraId="68DAD746"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w:t>
            </w:r>
          </w:p>
        </w:tc>
        <w:tc>
          <w:tcPr>
            <w:tcW w:w="9060" w:type="dxa"/>
            <w:gridSpan w:val="3"/>
          </w:tcPr>
          <w:p w14:paraId="2E817C3C"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Conclusions </w:t>
            </w:r>
            <w:r w:rsidRPr="00E62F9E">
              <w:rPr>
                <w:rFonts w:cstheme="minorHAnsi"/>
                <w:i/>
                <w:sz w:val="20"/>
                <w:szCs w:val="20"/>
                <w:lang w:val="fr-FR"/>
              </w:rPr>
              <w:t>(12-14 pages)</w:t>
            </w:r>
          </w:p>
        </w:tc>
      </w:tr>
      <w:tr w:rsidR="00BF0763" w:rsidRPr="00F2677A" w14:paraId="3EE5B2C9" w14:textId="77777777" w:rsidTr="005D1B54">
        <w:trPr>
          <w:gridBefore w:val="2"/>
          <w:wBefore w:w="612" w:type="dxa"/>
          <w:trHeight w:val="819"/>
        </w:trPr>
        <w:tc>
          <w:tcPr>
            <w:tcW w:w="480" w:type="dxa"/>
          </w:tcPr>
          <w:p w14:paraId="4FE43982"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4.1</w:t>
            </w:r>
          </w:p>
          <w:p w14:paraId="017F09EB" w14:textId="77777777" w:rsidR="00BF0763" w:rsidRPr="00E62F9E" w:rsidRDefault="00BF0763" w:rsidP="005143E2">
            <w:pPr>
              <w:spacing w:after="0" w:line="240" w:lineRule="auto"/>
              <w:rPr>
                <w:rFonts w:cstheme="minorHAnsi"/>
                <w:b/>
                <w:bCs/>
                <w:sz w:val="20"/>
                <w:szCs w:val="20"/>
                <w:lang w:val="fr-FR"/>
              </w:rPr>
            </w:pPr>
          </w:p>
          <w:p w14:paraId="01AC401C" w14:textId="77777777" w:rsidR="00BF0763" w:rsidRPr="00E62F9E" w:rsidRDefault="00BF0763" w:rsidP="005143E2">
            <w:pPr>
              <w:spacing w:after="0" w:line="240" w:lineRule="auto"/>
              <w:rPr>
                <w:rFonts w:cstheme="minorHAnsi"/>
                <w:b/>
                <w:bCs/>
                <w:sz w:val="20"/>
                <w:szCs w:val="20"/>
                <w:lang w:val="fr-FR"/>
              </w:rPr>
            </w:pPr>
          </w:p>
        </w:tc>
        <w:tc>
          <w:tcPr>
            <w:tcW w:w="9060" w:type="dxa"/>
            <w:gridSpan w:val="2"/>
          </w:tcPr>
          <w:p w14:paraId="48242D71"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Stratégie de projet</w:t>
            </w:r>
          </w:p>
          <w:p w14:paraId="2EF02107" w14:textId="77777777" w:rsidR="00BF0763" w:rsidRPr="00E62F9E" w:rsidRDefault="00BF0763" w:rsidP="005143E2">
            <w:pPr>
              <w:pStyle w:val="Paragraphedeliste"/>
              <w:numPr>
                <w:ilvl w:val="0"/>
                <w:numId w:val="8"/>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Conception du projet</w:t>
            </w:r>
          </w:p>
          <w:p w14:paraId="4D2FD405" w14:textId="0414B134" w:rsidR="00BF0763" w:rsidRPr="00E62F9E" w:rsidRDefault="00BF0763" w:rsidP="005143E2">
            <w:pPr>
              <w:pStyle w:val="Paragraphedeliste"/>
              <w:numPr>
                <w:ilvl w:val="0"/>
                <w:numId w:val="8"/>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Cadre de résultats/</w:t>
            </w:r>
            <w:r w:rsidR="001B2D6B">
              <w:rPr>
                <w:rFonts w:asciiTheme="minorHAnsi" w:hAnsiTheme="minorHAnsi" w:cstheme="minorHAnsi"/>
                <w:sz w:val="20"/>
                <w:szCs w:val="20"/>
                <w:lang w:val="fr-FR"/>
              </w:rPr>
              <w:t>Cadre logique</w:t>
            </w:r>
          </w:p>
        </w:tc>
      </w:tr>
      <w:tr w:rsidR="00BF0763" w:rsidRPr="00F2677A" w14:paraId="488BFD27" w14:textId="77777777" w:rsidTr="005D1B54">
        <w:trPr>
          <w:gridBefore w:val="2"/>
          <w:wBefore w:w="612" w:type="dxa"/>
          <w:trHeight w:val="381"/>
        </w:trPr>
        <w:tc>
          <w:tcPr>
            <w:tcW w:w="480" w:type="dxa"/>
          </w:tcPr>
          <w:p w14:paraId="0D08A33D"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4.2</w:t>
            </w:r>
          </w:p>
        </w:tc>
        <w:tc>
          <w:tcPr>
            <w:tcW w:w="9060" w:type="dxa"/>
            <w:gridSpan w:val="2"/>
          </w:tcPr>
          <w:p w14:paraId="1F6B02F3" w14:textId="706D0B3B"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Progress vers </w:t>
            </w:r>
            <w:r w:rsidR="00DB0590" w:rsidRPr="00E62F9E">
              <w:rPr>
                <w:rFonts w:cstheme="minorHAnsi"/>
                <w:sz w:val="20"/>
                <w:szCs w:val="20"/>
                <w:lang w:val="fr-FR"/>
              </w:rPr>
              <w:t>les</w:t>
            </w:r>
            <w:r w:rsidR="00DB0590" w:rsidRPr="007817CF">
              <w:rPr>
                <w:rFonts w:cstheme="minorHAnsi"/>
                <w:sz w:val="18"/>
                <w:szCs w:val="18"/>
                <w:lang w:val="fr-FR"/>
              </w:rPr>
              <w:t xml:space="preserve"> </w:t>
            </w:r>
            <w:r w:rsidR="00DB0590" w:rsidRPr="007817CF">
              <w:rPr>
                <w:rFonts w:cstheme="minorHAnsi"/>
                <w:sz w:val="20"/>
                <w:szCs w:val="20"/>
                <w:lang w:val="fr-FR"/>
              </w:rPr>
              <w:t>résultats</w:t>
            </w:r>
          </w:p>
          <w:p w14:paraId="675CE90F" w14:textId="0F8A6419" w:rsidR="00BF0763" w:rsidRPr="00E62F9E" w:rsidRDefault="00BF0763" w:rsidP="005143E2">
            <w:pPr>
              <w:pStyle w:val="Paragraphedeliste"/>
              <w:numPr>
                <w:ilvl w:val="0"/>
                <w:numId w:val="10"/>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Progrès vers l’analyse </w:t>
            </w:r>
            <w:r w:rsidR="00DB0590" w:rsidRPr="00E62F9E">
              <w:rPr>
                <w:rFonts w:asciiTheme="minorHAnsi" w:hAnsiTheme="minorHAnsi" w:cstheme="minorHAnsi"/>
                <w:sz w:val="20"/>
                <w:szCs w:val="20"/>
                <w:lang w:val="fr-FR"/>
              </w:rPr>
              <w:t>des</w:t>
            </w:r>
            <w:r w:rsidR="00DB0590" w:rsidRPr="00E62F9E">
              <w:rPr>
                <w:rFonts w:asciiTheme="minorHAnsi" w:hAnsiTheme="minorHAnsi" w:cstheme="minorHAnsi"/>
                <w:lang w:val="fr-FR"/>
              </w:rPr>
              <w:t xml:space="preserve"> </w:t>
            </w:r>
            <w:r w:rsidR="00DB0590" w:rsidRPr="00E62F9E">
              <w:rPr>
                <w:rFonts w:asciiTheme="minorHAnsi" w:hAnsiTheme="minorHAnsi" w:cstheme="minorHAnsi"/>
                <w:sz w:val="20"/>
                <w:szCs w:val="20"/>
                <w:lang w:val="fr-FR"/>
              </w:rPr>
              <w:t>résultats</w:t>
            </w:r>
          </w:p>
          <w:p w14:paraId="7265DAE8" w14:textId="28DED0FD" w:rsidR="00BF0763" w:rsidRPr="00E62F9E" w:rsidRDefault="00BF0763" w:rsidP="005143E2">
            <w:pPr>
              <w:pStyle w:val="Paragraphedeliste"/>
              <w:numPr>
                <w:ilvl w:val="0"/>
                <w:numId w:val="10"/>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Les obstacles restants </w:t>
            </w:r>
            <w:r w:rsidR="001B2D6B">
              <w:rPr>
                <w:rFonts w:asciiTheme="minorHAnsi" w:hAnsiTheme="minorHAnsi" w:cstheme="minorHAnsi"/>
                <w:sz w:val="20"/>
                <w:szCs w:val="20"/>
                <w:lang w:val="fr-FR"/>
              </w:rPr>
              <w:t>pour l’atteinte de</w:t>
            </w:r>
            <w:r w:rsidRPr="00E62F9E">
              <w:rPr>
                <w:rFonts w:asciiTheme="minorHAnsi" w:hAnsiTheme="minorHAnsi" w:cstheme="minorHAnsi"/>
                <w:sz w:val="20"/>
                <w:szCs w:val="20"/>
                <w:lang w:val="fr-FR"/>
              </w:rPr>
              <w:t xml:space="preserve"> l’objectif du projet</w:t>
            </w:r>
          </w:p>
        </w:tc>
      </w:tr>
      <w:tr w:rsidR="00BF0763" w:rsidRPr="00F2677A" w14:paraId="1E15A9A7" w14:textId="77777777" w:rsidTr="005D1B54">
        <w:trPr>
          <w:gridBefore w:val="2"/>
          <w:wBefore w:w="612" w:type="dxa"/>
          <w:trHeight w:val="48"/>
        </w:trPr>
        <w:tc>
          <w:tcPr>
            <w:tcW w:w="480" w:type="dxa"/>
          </w:tcPr>
          <w:p w14:paraId="3D7B9936"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4.3</w:t>
            </w:r>
          </w:p>
        </w:tc>
        <w:tc>
          <w:tcPr>
            <w:tcW w:w="9060" w:type="dxa"/>
            <w:gridSpan w:val="2"/>
          </w:tcPr>
          <w:p w14:paraId="49B17081"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Mise en œuvre </w:t>
            </w:r>
            <w:r w:rsidRPr="00E62F9E">
              <w:rPr>
                <w:rFonts w:cstheme="minorHAnsi"/>
                <w:color w:val="000000"/>
                <w:sz w:val="20"/>
                <w:szCs w:val="20"/>
                <w:lang w:val="fr-FR"/>
              </w:rPr>
              <w:t>du projet et gestion adaptative</w:t>
            </w:r>
          </w:p>
          <w:p w14:paraId="099FD34F" w14:textId="07043D20"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 xml:space="preserve">Modalités de gestion </w:t>
            </w:r>
          </w:p>
          <w:p w14:paraId="537A2988" w14:textId="09CE5EBF"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Planification du travail</w:t>
            </w:r>
          </w:p>
          <w:p w14:paraId="109835B7" w14:textId="4E096E17"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Financement et cofinancement</w:t>
            </w:r>
          </w:p>
          <w:p w14:paraId="3A516D78" w14:textId="2BCAE879"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Systèmes de suivi et d'évaluation au niveau des projets</w:t>
            </w:r>
          </w:p>
          <w:p w14:paraId="60E17314" w14:textId="52196AE4"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Engagement des parties prenantes</w:t>
            </w:r>
          </w:p>
          <w:p w14:paraId="4408A1FA" w14:textId="44BE6328"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Normes sociales et environnementales (sauvegardes)</w:t>
            </w:r>
          </w:p>
          <w:p w14:paraId="1A3ADA40" w14:textId="21544FAC"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Rapports</w:t>
            </w:r>
          </w:p>
          <w:p w14:paraId="191A3951" w14:textId="36530214" w:rsidR="00BF0763" w:rsidRPr="00E62F9E" w:rsidRDefault="001B2D6B" w:rsidP="001B2D6B">
            <w:pPr>
              <w:pStyle w:val="Paragraphedeliste"/>
              <w:numPr>
                <w:ilvl w:val="0"/>
                <w:numId w:val="9"/>
              </w:numPr>
              <w:spacing w:before="0"/>
              <w:rPr>
                <w:lang w:val="fr-FR"/>
              </w:rPr>
            </w:pPr>
            <w:r w:rsidRPr="001B2D6B">
              <w:rPr>
                <w:rFonts w:asciiTheme="minorHAnsi" w:hAnsiTheme="minorHAnsi" w:cstheme="minorHAnsi"/>
                <w:sz w:val="20"/>
                <w:szCs w:val="20"/>
                <w:lang w:val="fr-FR"/>
              </w:rPr>
              <w:t>Communication et gestion des connaissances</w:t>
            </w:r>
            <w:r w:rsidR="00BF0763" w:rsidRPr="00E62F9E">
              <w:rPr>
                <w:rFonts w:asciiTheme="minorHAnsi" w:hAnsiTheme="minorHAnsi" w:cstheme="minorHAnsi"/>
                <w:sz w:val="20"/>
                <w:szCs w:val="20"/>
                <w:lang w:val="fr-FR"/>
              </w:rPr>
              <w:t xml:space="preserve"> </w:t>
            </w:r>
          </w:p>
        </w:tc>
      </w:tr>
      <w:tr w:rsidR="00BF0763" w:rsidRPr="00F2677A" w14:paraId="55229320" w14:textId="77777777" w:rsidTr="005D1B54">
        <w:trPr>
          <w:gridBefore w:val="2"/>
          <w:wBefore w:w="612" w:type="dxa"/>
          <w:trHeight w:val="342"/>
        </w:trPr>
        <w:tc>
          <w:tcPr>
            <w:tcW w:w="480" w:type="dxa"/>
          </w:tcPr>
          <w:p w14:paraId="401A1B3F"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4.4</w:t>
            </w:r>
          </w:p>
        </w:tc>
        <w:tc>
          <w:tcPr>
            <w:tcW w:w="9060" w:type="dxa"/>
            <w:gridSpan w:val="2"/>
          </w:tcPr>
          <w:p w14:paraId="449426D7"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Durabilité</w:t>
            </w:r>
          </w:p>
          <w:p w14:paraId="02A2CF9D"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Risques financiers pour la durabilité</w:t>
            </w:r>
          </w:p>
          <w:p w14:paraId="3B0374C8"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Socio-économique à la durabilité</w:t>
            </w:r>
          </w:p>
          <w:p w14:paraId="0EA3DFB9"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Le cadre institutionnel et la gouvernance sont des risques pour la durabilité</w:t>
            </w:r>
          </w:p>
          <w:p w14:paraId="3FCA7620"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Risques environnementaux pour la durabilité</w:t>
            </w:r>
          </w:p>
        </w:tc>
      </w:tr>
      <w:tr w:rsidR="00BF0763" w:rsidRPr="00E62F9E" w14:paraId="16F13F4E" w14:textId="77777777" w:rsidTr="005D1B54">
        <w:trPr>
          <w:gridAfter w:val="1"/>
          <w:wAfter w:w="612" w:type="dxa"/>
          <w:trHeight w:val="287"/>
        </w:trPr>
        <w:tc>
          <w:tcPr>
            <w:tcW w:w="480" w:type="dxa"/>
          </w:tcPr>
          <w:p w14:paraId="2A7302E0"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5.</w:t>
            </w:r>
          </w:p>
        </w:tc>
        <w:tc>
          <w:tcPr>
            <w:tcW w:w="9060" w:type="dxa"/>
            <w:gridSpan w:val="3"/>
          </w:tcPr>
          <w:p w14:paraId="19421375"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Conclusions et recommandations </w:t>
            </w:r>
            <w:r w:rsidRPr="00E62F9E">
              <w:rPr>
                <w:rFonts w:cstheme="minorHAnsi"/>
                <w:i/>
                <w:sz w:val="20"/>
                <w:szCs w:val="20"/>
                <w:lang w:val="fr-FR"/>
              </w:rPr>
              <w:t>(4-6 pages)</w:t>
            </w:r>
          </w:p>
        </w:tc>
      </w:tr>
      <w:tr w:rsidR="00BF0763" w:rsidRPr="00F2677A" w14:paraId="2B28D5EE" w14:textId="77777777" w:rsidTr="005D1B54">
        <w:trPr>
          <w:gridAfter w:val="1"/>
          <w:wAfter w:w="612" w:type="dxa"/>
          <w:trHeight w:val="287"/>
        </w:trPr>
        <w:tc>
          <w:tcPr>
            <w:tcW w:w="480" w:type="dxa"/>
            <w:vMerge w:val="restart"/>
          </w:tcPr>
          <w:p w14:paraId="401657F8" w14:textId="77777777" w:rsidR="00BF0763" w:rsidRPr="00E62F9E" w:rsidRDefault="00BF0763" w:rsidP="005143E2">
            <w:pPr>
              <w:spacing w:after="0" w:line="240" w:lineRule="auto"/>
              <w:rPr>
                <w:rFonts w:cstheme="minorHAnsi"/>
                <w:b/>
                <w:bCs/>
                <w:sz w:val="20"/>
                <w:szCs w:val="20"/>
                <w:lang w:val="fr-FR"/>
              </w:rPr>
            </w:pPr>
          </w:p>
        </w:tc>
        <w:tc>
          <w:tcPr>
            <w:tcW w:w="612" w:type="dxa"/>
            <w:gridSpan w:val="2"/>
          </w:tcPr>
          <w:p w14:paraId="3439AD9F" w14:textId="77777777" w:rsidR="00BF0763" w:rsidRPr="00E62F9E" w:rsidRDefault="00BF0763" w:rsidP="005143E2">
            <w:pPr>
              <w:spacing w:after="0" w:line="240" w:lineRule="auto"/>
              <w:rPr>
                <w:rFonts w:cstheme="minorHAnsi"/>
                <w:b/>
                <w:sz w:val="20"/>
                <w:szCs w:val="20"/>
                <w:lang w:val="fr-FR"/>
              </w:rPr>
            </w:pPr>
            <w:r w:rsidRPr="00E62F9E">
              <w:rPr>
                <w:rFonts w:cstheme="minorHAnsi"/>
                <w:b/>
                <w:sz w:val="20"/>
                <w:szCs w:val="20"/>
                <w:lang w:val="fr-FR"/>
              </w:rPr>
              <w:t xml:space="preserve">  5.1  </w:t>
            </w:r>
          </w:p>
          <w:p w14:paraId="23C66F26" w14:textId="77777777" w:rsidR="00BF0763" w:rsidRPr="00E62F9E" w:rsidRDefault="00BF0763" w:rsidP="005143E2">
            <w:pPr>
              <w:spacing w:after="0" w:line="240" w:lineRule="auto"/>
              <w:rPr>
                <w:rFonts w:cstheme="minorHAnsi"/>
                <w:b/>
                <w:sz w:val="20"/>
                <w:szCs w:val="20"/>
                <w:lang w:val="fr-FR"/>
              </w:rPr>
            </w:pPr>
            <w:r w:rsidRPr="00E62F9E">
              <w:rPr>
                <w:rFonts w:cstheme="minorHAnsi"/>
                <w:sz w:val="20"/>
                <w:szCs w:val="20"/>
                <w:lang w:val="fr-FR"/>
              </w:rPr>
              <w:t xml:space="preserve">  </w:t>
            </w:r>
          </w:p>
          <w:p w14:paraId="0EA2DC19" w14:textId="77777777" w:rsidR="00BF0763" w:rsidRPr="00E62F9E" w:rsidRDefault="00BF0763" w:rsidP="005143E2">
            <w:pPr>
              <w:spacing w:after="0" w:line="240" w:lineRule="auto"/>
              <w:ind w:left="720"/>
              <w:rPr>
                <w:rFonts w:cstheme="minorHAnsi"/>
                <w:b/>
                <w:sz w:val="20"/>
                <w:szCs w:val="20"/>
                <w:lang w:val="fr-FR"/>
              </w:rPr>
            </w:pPr>
          </w:p>
        </w:tc>
        <w:tc>
          <w:tcPr>
            <w:tcW w:w="8448" w:type="dxa"/>
          </w:tcPr>
          <w:p w14:paraId="18E27603"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Conclusions </w:t>
            </w:r>
          </w:p>
          <w:p w14:paraId="42D61D24"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Énoncés exhaustifs et équilibrés (fondés sur des données probantes et liés aux constatations du MTR) qui mettent en évidence les forces, les faiblesses et les résultats du projet</w:t>
            </w:r>
          </w:p>
        </w:tc>
      </w:tr>
      <w:tr w:rsidR="00BF0763" w:rsidRPr="00F2677A" w14:paraId="66ED694D" w14:textId="77777777" w:rsidTr="005D1B54">
        <w:trPr>
          <w:gridAfter w:val="1"/>
          <w:wAfter w:w="612" w:type="dxa"/>
          <w:trHeight w:val="665"/>
        </w:trPr>
        <w:tc>
          <w:tcPr>
            <w:tcW w:w="480" w:type="dxa"/>
            <w:vMerge/>
          </w:tcPr>
          <w:p w14:paraId="58A3DBDC" w14:textId="77777777" w:rsidR="00BF0763" w:rsidRPr="00E62F9E" w:rsidRDefault="00BF0763" w:rsidP="005143E2">
            <w:pPr>
              <w:spacing w:line="240" w:lineRule="auto"/>
              <w:rPr>
                <w:rFonts w:cstheme="minorHAnsi"/>
                <w:b/>
                <w:bCs/>
                <w:sz w:val="20"/>
                <w:szCs w:val="20"/>
                <w:lang w:val="fr-FR"/>
              </w:rPr>
            </w:pPr>
          </w:p>
        </w:tc>
        <w:tc>
          <w:tcPr>
            <w:tcW w:w="612" w:type="dxa"/>
            <w:gridSpan w:val="2"/>
          </w:tcPr>
          <w:p w14:paraId="21365CF1" w14:textId="77777777" w:rsidR="00BF0763" w:rsidRPr="00E62F9E" w:rsidRDefault="00BF0763" w:rsidP="005143E2">
            <w:pPr>
              <w:spacing w:after="0" w:line="240" w:lineRule="auto"/>
              <w:rPr>
                <w:rFonts w:cstheme="minorHAnsi"/>
                <w:sz w:val="20"/>
                <w:szCs w:val="20"/>
                <w:lang w:val="fr-FR"/>
              </w:rPr>
            </w:pPr>
            <w:r w:rsidRPr="00E62F9E">
              <w:rPr>
                <w:rFonts w:cstheme="minorHAnsi"/>
                <w:b/>
                <w:bCs/>
                <w:sz w:val="20"/>
                <w:szCs w:val="20"/>
                <w:lang w:val="fr-FR"/>
              </w:rPr>
              <w:t xml:space="preserve">  5.2</w:t>
            </w:r>
          </w:p>
        </w:tc>
        <w:tc>
          <w:tcPr>
            <w:tcW w:w="8448" w:type="dxa"/>
          </w:tcPr>
          <w:p w14:paraId="3D98511C"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Recommandations </w:t>
            </w:r>
          </w:p>
          <w:p w14:paraId="176C648F" w14:textId="77777777" w:rsidR="00BF0763" w:rsidRPr="00E62F9E" w:rsidRDefault="00BF0763" w:rsidP="005143E2">
            <w:pPr>
              <w:numPr>
                <w:ilvl w:val="0"/>
                <w:numId w:val="11"/>
              </w:numPr>
              <w:spacing w:after="0" w:line="240" w:lineRule="auto"/>
              <w:rPr>
                <w:rFonts w:cstheme="minorHAnsi"/>
                <w:b/>
                <w:sz w:val="20"/>
                <w:szCs w:val="20"/>
                <w:lang w:val="fr-FR"/>
              </w:rPr>
            </w:pPr>
            <w:r w:rsidRPr="00E62F9E">
              <w:rPr>
                <w:rFonts w:cstheme="minorHAnsi"/>
                <w:sz w:val="20"/>
                <w:szCs w:val="20"/>
                <w:lang w:val="fr-FR"/>
              </w:rPr>
              <w:t>Mesures correctives pour la conception, la mise en œuvre, le suivi et l’évaluation du projet</w:t>
            </w:r>
          </w:p>
          <w:p w14:paraId="345A7D12" w14:textId="77777777" w:rsidR="00BF0763" w:rsidRPr="00E62F9E" w:rsidRDefault="00BF0763" w:rsidP="005143E2">
            <w:pPr>
              <w:numPr>
                <w:ilvl w:val="0"/>
                <w:numId w:val="11"/>
              </w:numPr>
              <w:spacing w:after="0" w:line="240" w:lineRule="auto"/>
              <w:rPr>
                <w:rFonts w:cstheme="minorHAnsi"/>
                <w:b/>
                <w:sz w:val="20"/>
                <w:szCs w:val="20"/>
                <w:lang w:val="fr-FR"/>
              </w:rPr>
            </w:pPr>
            <w:r w:rsidRPr="00E62F9E">
              <w:rPr>
                <w:rFonts w:cstheme="minorHAnsi"/>
                <w:sz w:val="20"/>
                <w:szCs w:val="20"/>
                <w:lang w:val="fr-FR"/>
              </w:rPr>
              <w:t>Actions de suivi ou de renforcement des premiers bénéfices du projet</w:t>
            </w:r>
          </w:p>
          <w:p w14:paraId="0E7CDB15" w14:textId="77777777" w:rsidR="00BF0763" w:rsidRPr="00E62F9E" w:rsidRDefault="00BF0763" w:rsidP="005143E2">
            <w:pPr>
              <w:numPr>
                <w:ilvl w:val="0"/>
                <w:numId w:val="11"/>
              </w:numPr>
              <w:spacing w:after="0" w:line="240" w:lineRule="auto"/>
              <w:rPr>
                <w:rFonts w:cstheme="minorHAnsi"/>
                <w:b/>
                <w:sz w:val="20"/>
                <w:szCs w:val="20"/>
                <w:lang w:val="fr-FR"/>
              </w:rPr>
            </w:pPr>
            <w:r w:rsidRPr="00E62F9E">
              <w:rPr>
                <w:rFonts w:cstheme="minorHAnsi"/>
                <w:sz w:val="20"/>
                <w:szCs w:val="20"/>
                <w:lang w:val="fr-FR"/>
              </w:rPr>
              <w:t>Propositions d’orientations futures soulignant les principaux objectifs</w:t>
            </w:r>
          </w:p>
        </w:tc>
      </w:tr>
      <w:tr w:rsidR="00BF0763" w:rsidRPr="00F2677A" w14:paraId="5E97E04D" w14:textId="77777777" w:rsidTr="005D1B54">
        <w:trPr>
          <w:gridAfter w:val="1"/>
          <w:wAfter w:w="612" w:type="dxa"/>
          <w:trHeight w:val="1498"/>
        </w:trPr>
        <w:tc>
          <w:tcPr>
            <w:tcW w:w="480" w:type="dxa"/>
          </w:tcPr>
          <w:p w14:paraId="3CEDA369"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 xml:space="preserve">6. </w:t>
            </w:r>
          </w:p>
        </w:tc>
        <w:tc>
          <w:tcPr>
            <w:tcW w:w="9060" w:type="dxa"/>
            <w:gridSpan w:val="3"/>
            <w:shd w:val="clear" w:color="auto" w:fill="auto"/>
          </w:tcPr>
          <w:p w14:paraId="03A2D754"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Annexes</w:t>
            </w:r>
          </w:p>
          <w:p w14:paraId="192B5F60" w14:textId="7C25D3C2"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MTR T</w:t>
            </w:r>
            <w:r w:rsidR="007817CF">
              <w:rPr>
                <w:rFonts w:cstheme="minorHAnsi"/>
                <w:sz w:val="20"/>
                <w:szCs w:val="20"/>
                <w:lang w:val="fr-FR"/>
              </w:rPr>
              <w:t>d</w:t>
            </w:r>
            <w:r w:rsidRPr="00E62F9E">
              <w:rPr>
                <w:rFonts w:cstheme="minorHAnsi"/>
                <w:sz w:val="20"/>
                <w:szCs w:val="20"/>
                <w:lang w:val="fr-FR"/>
              </w:rPr>
              <w:t>R (à l’exclusion des annexes T</w:t>
            </w:r>
            <w:r w:rsidR="007817CF">
              <w:rPr>
                <w:rFonts w:cstheme="minorHAnsi"/>
                <w:sz w:val="20"/>
                <w:szCs w:val="20"/>
                <w:lang w:val="fr-FR"/>
              </w:rPr>
              <w:t>d</w:t>
            </w:r>
            <w:r w:rsidRPr="00E62F9E">
              <w:rPr>
                <w:rFonts w:cstheme="minorHAnsi"/>
                <w:sz w:val="20"/>
                <w:szCs w:val="20"/>
                <w:lang w:val="fr-FR"/>
              </w:rPr>
              <w:t>R)</w:t>
            </w:r>
          </w:p>
          <w:p w14:paraId="2FF69FA5" w14:textId="2C9010A3"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MTR matrice </w:t>
            </w:r>
            <w:r w:rsidR="00DB0590" w:rsidRPr="00E62F9E">
              <w:rPr>
                <w:rFonts w:cstheme="minorHAnsi"/>
                <w:sz w:val="20"/>
                <w:szCs w:val="20"/>
                <w:lang w:val="fr-FR"/>
              </w:rPr>
              <w:t xml:space="preserve">évaluative </w:t>
            </w:r>
            <w:r w:rsidR="00DB0590" w:rsidRPr="00E62F9E">
              <w:rPr>
                <w:rFonts w:cstheme="minorHAnsi"/>
                <w:lang w:val="fr-FR"/>
              </w:rPr>
              <w:t>(</w:t>
            </w:r>
            <w:r w:rsidRPr="00E62F9E">
              <w:rPr>
                <w:rFonts w:cstheme="minorHAnsi"/>
                <w:sz w:val="20"/>
                <w:szCs w:val="20"/>
                <w:lang w:val="fr-FR"/>
              </w:rPr>
              <w:t>critères d’évaluation avec questions clés, indicateurs,</w:t>
            </w:r>
            <w:r w:rsidRPr="00E62F9E">
              <w:rPr>
                <w:rFonts w:cstheme="minorHAnsi"/>
                <w:lang w:val="fr-FR"/>
              </w:rPr>
              <w:t xml:space="preserve"> sources de données et</w:t>
            </w:r>
            <w:r w:rsidRPr="00E62F9E">
              <w:rPr>
                <w:rFonts w:cstheme="minorHAnsi"/>
                <w:sz w:val="20"/>
                <w:szCs w:val="20"/>
                <w:lang w:val="fr-FR"/>
              </w:rPr>
              <w:t xml:space="preserve"> méthodologie)</w:t>
            </w:r>
          </w:p>
          <w:p w14:paraId="23575881"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 xml:space="preserve">Exemple de questionnaire ou de guide d’entrevue utilisé pour la collecte de données </w:t>
            </w:r>
          </w:p>
          <w:p w14:paraId="68EB255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Échelles d’évaluation</w:t>
            </w:r>
          </w:p>
          <w:p w14:paraId="2004DB65"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Itinéraire de la mission MTR</w:t>
            </w:r>
          </w:p>
          <w:p w14:paraId="7561622B"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Liste des personnes interrogées</w:t>
            </w:r>
          </w:p>
          <w:p w14:paraId="33FFF978"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Liste des documents examinés</w:t>
            </w:r>
          </w:p>
          <w:p w14:paraId="7E122F28"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Tableau de cofinancement (s’il n’est pas inclus précédemment dans l’ensemble du rapport)</w:t>
            </w:r>
          </w:p>
          <w:p w14:paraId="1AA80513"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Formulaire signé du Code de conduite de l’UNEG</w:t>
            </w:r>
          </w:p>
          <w:p w14:paraId="3AD760FA"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Formulaire de dédouanement du rapport final signé par le MTR</w:t>
            </w:r>
          </w:p>
          <w:p w14:paraId="73B01DB3"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i/>
                <w:sz w:val="20"/>
                <w:szCs w:val="20"/>
                <w:lang w:val="fr-FR"/>
              </w:rPr>
              <w:t>Annexé dans un dossier distinct : Suivi de</w:t>
            </w:r>
            <w:r w:rsidRPr="00E62F9E">
              <w:rPr>
                <w:rFonts w:cstheme="minorHAnsi"/>
                <w:sz w:val="20"/>
                <w:szCs w:val="20"/>
                <w:lang w:val="fr-FR"/>
              </w:rPr>
              <w:t xml:space="preserve"> vérification à partir des commentaires reçus sur le projet de rapport du MTR</w:t>
            </w:r>
          </w:p>
          <w:p w14:paraId="7488260F" w14:textId="22978952" w:rsidR="00BF0763" w:rsidRPr="00D97243" w:rsidRDefault="00BF0763" w:rsidP="005143E2">
            <w:pPr>
              <w:numPr>
                <w:ilvl w:val="0"/>
                <w:numId w:val="3"/>
              </w:numPr>
              <w:spacing w:after="0" w:line="240" w:lineRule="auto"/>
              <w:ind w:left="720"/>
              <w:rPr>
                <w:rFonts w:cstheme="minorHAnsi"/>
                <w:b/>
                <w:sz w:val="20"/>
                <w:szCs w:val="20"/>
                <w:lang w:val="fr-FR"/>
              </w:rPr>
            </w:pPr>
            <w:r w:rsidRPr="00E62F9E">
              <w:rPr>
                <w:rFonts w:cstheme="minorHAnsi"/>
                <w:i/>
                <w:sz w:val="20"/>
                <w:szCs w:val="20"/>
                <w:lang w:val="fr-FR"/>
              </w:rPr>
              <w:t>Annexé dans un fichier distinct :</w:t>
            </w:r>
            <w:r w:rsidRPr="00E62F9E">
              <w:rPr>
                <w:rFonts w:cstheme="minorHAnsi"/>
                <w:sz w:val="20"/>
                <w:szCs w:val="20"/>
                <w:lang w:val="fr-FR"/>
              </w:rPr>
              <w:t xml:space="preserve"> Outils de suivi à mi-parcours pertinents (METT</w:t>
            </w:r>
            <w:r w:rsidRPr="00D97243">
              <w:rPr>
                <w:rFonts w:cstheme="minorHAnsi"/>
                <w:sz w:val="20"/>
                <w:szCs w:val="20"/>
                <w:lang w:val="fr-FR"/>
              </w:rPr>
              <w:t>,</w:t>
            </w:r>
            <w:r w:rsidR="00E62F9E" w:rsidRPr="00D97243">
              <w:rPr>
                <w:rFonts w:cstheme="minorHAnsi"/>
                <w:sz w:val="20"/>
                <w:szCs w:val="20"/>
                <w:lang w:val="fr-FR"/>
              </w:rPr>
              <w:t xml:space="preserve"> </w:t>
            </w:r>
            <w:r w:rsidRPr="00D97243">
              <w:rPr>
                <w:rFonts w:cstheme="minorHAnsi"/>
                <w:i/>
                <w:sz w:val="20"/>
                <w:szCs w:val="20"/>
                <w:lang w:val="fr-FR"/>
              </w:rPr>
              <w:t>FSC, Capacity scorecard, etc.)</w:t>
            </w:r>
            <w:r w:rsidRPr="00D97243">
              <w:rPr>
                <w:rFonts w:cstheme="minorHAnsi"/>
                <w:lang w:val="fr-FR"/>
              </w:rPr>
              <w:t xml:space="preserve"> </w:t>
            </w:r>
            <w:r w:rsidR="00EF7C4B" w:rsidRPr="00D97243">
              <w:rPr>
                <w:rFonts w:cstheme="minorHAnsi"/>
                <w:i/>
                <w:sz w:val="20"/>
                <w:szCs w:val="20"/>
                <w:lang w:val="fr-FR"/>
              </w:rPr>
              <w:t>ou indicateurs de base</w:t>
            </w:r>
          </w:p>
          <w:p w14:paraId="467055C9" w14:textId="3DEA217A" w:rsidR="002A315E" w:rsidRPr="00E62F9E" w:rsidRDefault="002A315E" w:rsidP="005143E2">
            <w:pPr>
              <w:numPr>
                <w:ilvl w:val="0"/>
                <w:numId w:val="3"/>
              </w:numPr>
              <w:spacing w:after="0" w:line="240" w:lineRule="auto"/>
              <w:ind w:left="720"/>
              <w:rPr>
                <w:rFonts w:cstheme="minorHAnsi"/>
                <w:bCs/>
                <w:sz w:val="20"/>
                <w:szCs w:val="20"/>
                <w:lang w:val="fr-FR"/>
              </w:rPr>
            </w:pPr>
            <w:r w:rsidRPr="00E62F9E">
              <w:rPr>
                <w:rFonts w:cstheme="minorHAnsi"/>
                <w:bCs/>
                <w:i/>
                <w:sz w:val="20"/>
                <w:szCs w:val="20"/>
                <w:lang w:val="fr-FR"/>
              </w:rPr>
              <w:t>Annexé dans un dossier distinct : modèle de cofinancement du FEM (catégorisation du montant du cofinancement</w:t>
            </w:r>
            <w:r w:rsidR="00D7574C">
              <w:rPr>
                <w:rFonts w:cstheme="minorHAnsi"/>
                <w:bCs/>
                <w:i/>
                <w:sz w:val="20"/>
                <w:szCs w:val="20"/>
                <w:lang w:val="fr-FR"/>
              </w:rPr>
              <w:t xml:space="preserve"> </w:t>
            </w:r>
            <w:r w:rsidR="000F0F63" w:rsidRPr="00E62F9E">
              <w:rPr>
                <w:rFonts w:cstheme="minorHAnsi"/>
                <w:bCs/>
                <w:i/>
                <w:sz w:val="20"/>
                <w:szCs w:val="20"/>
                <w:lang w:val="fr-FR"/>
              </w:rPr>
              <w:t>par source comme</w:t>
            </w:r>
            <w:r w:rsidRPr="00E62F9E">
              <w:rPr>
                <w:rFonts w:cstheme="minorHAnsi"/>
                <w:lang w:val="fr-FR"/>
              </w:rPr>
              <w:t xml:space="preserve"> </w:t>
            </w:r>
            <w:r w:rsidRPr="00E62F9E">
              <w:rPr>
                <w:rFonts w:cstheme="minorHAnsi"/>
                <w:bCs/>
                <w:i/>
                <w:sz w:val="20"/>
                <w:szCs w:val="20"/>
                <w:lang w:val="fr-FR"/>
              </w:rPr>
              <w:t>« investissement mobilisé » ou « dépenses récurrentes »)</w:t>
            </w:r>
          </w:p>
        </w:tc>
      </w:tr>
    </w:tbl>
    <w:p w14:paraId="13B405A1" w14:textId="3264062B" w:rsidR="0078252A" w:rsidRDefault="0078252A" w:rsidP="005143E2">
      <w:pPr>
        <w:spacing w:line="240" w:lineRule="auto"/>
        <w:rPr>
          <w:rFonts w:cstheme="minorHAnsi"/>
          <w:b/>
          <w:lang w:val="fr-FR"/>
        </w:rPr>
      </w:pPr>
    </w:p>
    <w:p w14:paraId="424D6F58" w14:textId="2FB56700" w:rsidR="00E62F9E" w:rsidRDefault="00E62F9E" w:rsidP="005143E2">
      <w:pPr>
        <w:spacing w:line="240" w:lineRule="auto"/>
        <w:rPr>
          <w:rFonts w:cstheme="minorHAnsi"/>
          <w:b/>
          <w:lang w:val="fr-FR"/>
        </w:rPr>
      </w:pPr>
    </w:p>
    <w:p w14:paraId="5D3D3148" w14:textId="0F987F89" w:rsidR="00E62F9E" w:rsidRDefault="00E62F9E" w:rsidP="005143E2">
      <w:pPr>
        <w:spacing w:line="240" w:lineRule="auto"/>
        <w:rPr>
          <w:rFonts w:cstheme="minorHAnsi"/>
          <w:b/>
          <w:lang w:val="fr-FR"/>
        </w:rPr>
      </w:pPr>
    </w:p>
    <w:p w14:paraId="68615F38" w14:textId="7A8EC6E0" w:rsidR="00E62F9E" w:rsidRDefault="00E62F9E" w:rsidP="005143E2">
      <w:pPr>
        <w:spacing w:line="240" w:lineRule="auto"/>
        <w:rPr>
          <w:rFonts w:cstheme="minorHAnsi"/>
          <w:b/>
          <w:lang w:val="fr-FR"/>
        </w:rPr>
      </w:pPr>
    </w:p>
    <w:p w14:paraId="52706FEB" w14:textId="3E825D9E" w:rsidR="00E62F9E" w:rsidRDefault="00E62F9E" w:rsidP="005143E2">
      <w:pPr>
        <w:spacing w:line="240" w:lineRule="auto"/>
        <w:rPr>
          <w:rFonts w:cstheme="minorHAnsi"/>
          <w:b/>
          <w:lang w:val="fr-FR"/>
        </w:rPr>
      </w:pPr>
    </w:p>
    <w:p w14:paraId="2A4E48AC" w14:textId="1846B2E6" w:rsidR="00E62F9E" w:rsidRDefault="00E62F9E" w:rsidP="005143E2">
      <w:pPr>
        <w:spacing w:line="240" w:lineRule="auto"/>
        <w:rPr>
          <w:rFonts w:cstheme="minorHAnsi"/>
          <w:b/>
          <w:lang w:val="fr-FR"/>
        </w:rPr>
      </w:pPr>
    </w:p>
    <w:p w14:paraId="6B49CECF" w14:textId="0B5A0F68" w:rsidR="005D1B54" w:rsidRDefault="005D1B54" w:rsidP="005143E2">
      <w:pPr>
        <w:spacing w:line="240" w:lineRule="auto"/>
        <w:rPr>
          <w:rFonts w:cstheme="minorHAnsi"/>
          <w:b/>
          <w:lang w:val="fr-FR"/>
        </w:rPr>
      </w:pPr>
      <w:r>
        <w:rPr>
          <w:rFonts w:cstheme="minorHAnsi"/>
          <w:b/>
          <w:lang w:val="fr-FR"/>
        </w:rPr>
        <w:br w:type="page"/>
      </w:r>
    </w:p>
    <w:p w14:paraId="5C9F53E5" w14:textId="0C246C0E" w:rsidR="003B0A34" w:rsidRPr="003B0A34" w:rsidRDefault="003B0A34" w:rsidP="005143E2">
      <w:pPr>
        <w:spacing w:line="240" w:lineRule="auto"/>
        <w:rPr>
          <w:rFonts w:cstheme="minorHAnsi"/>
          <w:b/>
          <w:color w:val="808080" w:themeColor="background1" w:themeShade="80"/>
          <w:lang w:val="fr-FR"/>
        </w:rPr>
      </w:pPr>
      <w:r w:rsidRPr="003B0A34">
        <w:rPr>
          <w:rFonts w:cstheme="minorHAnsi"/>
          <w:b/>
          <w:color w:val="808080" w:themeColor="background1" w:themeShade="80"/>
          <w:lang w:val="fr-FR"/>
        </w:rPr>
        <w:t>ANNEX C des TdR</w:t>
      </w:r>
      <w:r w:rsidR="00D15AEA">
        <w:rPr>
          <w:rFonts w:cstheme="minorHAnsi"/>
          <w:b/>
          <w:color w:val="808080" w:themeColor="background1" w:themeShade="80"/>
          <w:lang w:val="fr-FR"/>
        </w:rPr>
        <w:t xml:space="preserve"> </w:t>
      </w:r>
      <w:r w:rsidRPr="003B0A34">
        <w:rPr>
          <w:rFonts w:cstheme="minorHAnsi"/>
          <w:b/>
          <w:color w:val="808080" w:themeColor="background1" w:themeShade="80"/>
          <w:lang w:val="fr-FR"/>
        </w:rPr>
        <w:t>: Modèle de matrice d'évaluation de l'examen à mi-parcours</w:t>
      </w:r>
    </w:p>
    <w:p w14:paraId="785CAC48" w14:textId="0875BD93" w:rsidR="006D07E2" w:rsidRPr="00D15AEA" w:rsidRDefault="006D07E2" w:rsidP="005143E2">
      <w:pPr>
        <w:spacing w:after="0" w:line="240" w:lineRule="auto"/>
        <w:rPr>
          <w:rFonts w:cstheme="minorHAnsi"/>
          <w:i/>
          <w:sz w:val="20"/>
          <w:szCs w:val="20"/>
          <w:highlight w:val="lightGray"/>
          <w:lang w:val="fr-FR"/>
        </w:rPr>
      </w:pPr>
      <w:r w:rsidRPr="005143E2">
        <w:rPr>
          <w:rFonts w:cstheme="minorHAnsi"/>
          <w:i/>
          <w:sz w:val="20"/>
          <w:szCs w:val="20"/>
          <w:highlight w:val="lightGray"/>
          <w:lang w:val="fr-FR"/>
        </w:rPr>
        <w:t>(</w:t>
      </w:r>
      <w:r w:rsidR="001F317F" w:rsidRPr="005143E2">
        <w:rPr>
          <w:rFonts w:cstheme="minorHAnsi"/>
          <w:i/>
          <w:sz w:val="20"/>
          <w:szCs w:val="20"/>
          <w:highlight w:val="lightGray"/>
          <w:lang w:val="fr-FR"/>
        </w:rPr>
        <w:t>Projet q</w:t>
      </w:r>
      <w:r w:rsidRPr="005143E2">
        <w:rPr>
          <w:rFonts w:cstheme="minorHAnsi"/>
          <w:i/>
          <w:sz w:val="20"/>
          <w:szCs w:val="20"/>
          <w:highlight w:val="lightGray"/>
          <w:lang w:val="fr-FR"/>
        </w:rPr>
        <w:t xml:space="preserve">uestions à remplir par </w:t>
      </w:r>
      <w:r w:rsidR="0073050F">
        <w:rPr>
          <w:rFonts w:cstheme="minorHAnsi"/>
          <w:i/>
          <w:sz w:val="20"/>
          <w:szCs w:val="20"/>
          <w:highlight w:val="lightGray"/>
          <w:lang w:val="fr-FR"/>
        </w:rPr>
        <w:t>l’Unité Adjudicatrice</w:t>
      </w:r>
      <w:r w:rsidRPr="005143E2">
        <w:rPr>
          <w:rFonts w:cstheme="minorHAnsi"/>
          <w:i/>
          <w:sz w:val="20"/>
          <w:szCs w:val="20"/>
          <w:highlight w:val="lightGray"/>
          <w:lang w:val="fr-FR"/>
        </w:rPr>
        <w:t xml:space="preserve"> avec</w:t>
      </w:r>
      <w:r w:rsidRPr="00D15AEA">
        <w:rPr>
          <w:rFonts w:cstheme="minorHAnsi"/>
          <w:i/>
          <w:sz w:val="20"/>
          <w:szCs w:val="20"/>
          <w:highlight w:val="lightGray"/>
          <w:lang w:val="fr-FR"/>
        </w:rPr>
        <w:t xml:space="preserve"> le soutien de</w:t>
      </w:r>
      <w:r w:rsidR="001F317F" w:rsidRPr="005143E2">
        <w:rPr>
          <w:rFonts w:cstheme="minorHAnsi"/>
          <w:i/>
          <w:sz w:val="20"/>
          <w:szCs w:val="20"/>
          <w:highlight w:val="lightGray"/>
          <w:lang w:val="fr-FR"/>
        </w:rPr>
        <w:t xml:space="preserve"> l’équipe de projet)</w:t>
      </w:r>
    </w:p>
    <w:p w14:paraId="164A308F" w14:textId="77777777" w:rsidR="006D07E2" w:rsidRPr="005143E2" w:rsidRDefault="006D07E2" w:rsidP="005143E2">
      <w:pPr>
        <w:spacing w:after="0" w:line="240" w:lineRule="auto"/>
        <w:rPr>
          <w:rFonts w:cstheme="minorHAnsi"/>
          <w:lang w:val="fr-FR"/>
        </w:rPr>
      </w:pPr>
    </w:p>
    <w:p w14:paraId="3A0A59A8" w14:textId="20A31B7D" w:rsidR="0043506E" w:rsidRPr="005143E2" w:rsidRDefault="0043506E" w:rsidP="005143E2">
      <w:pPr>
        <w:spacing w:after="0" w:line="240" w:lineRule="auto"/>
        <w:rPr>
          <w:rFonts w:cstheme="minorHAnsi"/>
          <w:lang w:val="fr-FR"/>
        </w:rPr>
      </w:pPr>
      <w:r w:rsidRPr="005143E2">
        <w:rPr>
          <w:rFonts w:cstheme="minorHAnsi"/>
          <w:lang w:val="fr-FR"/>
        </w:rPr>
        <w:t>Cet</w:t>
      </w:r>
      <w:r w:rsidR="000F312C">
        <w:rPr>
          <w:rFonts w:cstheme="minorHAnsi"/>
          <w:lang w:val="fr-FR"/>
        </w:rPr>
        <w:t>te</w:t>
      </w:r>
      <w:r w:rsidRPr="005143E2">
        <w:rPr>
          <w:rFonts w:cstheme="minorHAnsi"/>
          <w:lang w:val="fr-FR"/>
        </w:rPr>
        <w:t xml:space="preserve"> </w:t>
      </w:r>
      <w:r w:rsidR="000F312C" w:rsidRPr="000F312C">
        <w:rPr>
          <w:rFonts w:cstheme="minorHAnsi"/>
          <w:lang w:val="fr-FR"/>
        </w:rPr>
        <w:t xml:space="preserve">matrice d'évaluation de l'examen à mi-parcours </w:t>
      </w:r>
      <w:r w:rsidRPr="005143E2">
        <w:rPr>
          <w:rFonts w:cstheme="minorHAnsi"/>
          <w:lang w:val="fr-FR"/>
        </w:rPr>
        <w:t>doit être entièrement complété/modifié par le consultant et</w:t>
      </w:r>
      <w:r w:rsidR="00D46B2A">
        <w:rPr>
          <w:rFonts w:cstheme="minorHAnsi"/>
          <w:lang w:val="fr-FR"/>
        </w:rPr>
        <w:t xml:space="preserve"> </w:t>
      </w:r>
      <w:r w:rsidRPr="005143E2">
        <w:rPr>
          <w:rFonts w:cstheme="minorHAnsi"/>
          <w:lang w:val="fr-FR"/>
        </w:rPr>
        <w:t xml:space="preserve">inclus dans le rapport de </w:t>
      </w:r>
      <w:r w:rsidR="000F312C">
        <w:rPr>
          <w:rFonts w:cstheme="minorHAnsi"/>
          <w:lang w:val="fr-FR"/>
        </w:rPr>
        <w:t>démarrage</w:t>
      </w:r>
      <w:r w:rsidRPr="005143E2">
        <w:rPr>
          <w:rFonts w:cstheme="minorHAnsi"/>
          <w:lang w:val="fr-FR"/>
        </w:rPr>
        <w:t xml:space="preserve"> du MTR et comme annexe au rapport </w:t>
      </w:r>
      <w:r w:rsidR="000F312C">
        <w:rPr>
          <w:rFonts w:cstheme="minorHAnsi"/>
          <w:lang w:val="fr-FR"/>
        </w:rPr>
        <w:t xml:space="preserve">final </w:t>
      </w:r>
      <w:r w:rsidRPr="005143E2">
        <w:rPr>
          <w:rFonts w:cstheme="minorHAnsi"/>
          <w:lang w:val="fr-FR"/>
        </w:rPr>
        <w:t xml:space="preserve">du MTR.  </w:t>
      </w:r>
    </w:p>
    <w:p w14:paraId="63944E6C" w14:textId="77777777" w:rsidR="001F317F" w:rsidRPr="005143E2" w:rsidRDefault="001F317F" w:rsidP="005143E2">
      <w:pPr>
        <w:spacing w:after="0" w:line="240" w:lineRule="auto"/>
        <w:rPr>
          <w:rFonts w:cstheme="minorHAnsi"/>
          <w:lang w:val="fr-FR"/>
        </w:rPr>
      </w:pPr>
    </w:p>
    <w:p w14:paraId="384ADA22" w14:textId="77777777" w:rsidR="0043506E" w:rsidRPr="005143E2" w:rsidRDefault="0043506E" w:rsidP="005143E2">
      <w:pPr>
        <w:spacing w:after="0" w:line="240" w:lineRule="auto"/>
        <w:rPr>
          <w:rFonts w:cstheme="minorHAnsi"/>
          <w:lang w:val="fr-FR"/>
        </w:rPr>
      </w:pPr>
    </w:p>
    <w:tbl>
      <w:tblPr>
        <w:tblStyle w:val="Grilledutableau"/>
        <w:tblW w:w="9198" w:type="dxa"/>
        <w:tblLook w:val="04A0" w:firstRow="1" w:lastRow="0" w:firstColumn="1" w:lastColumn="0" w:noHBand="0" w:noVBand="1"/>
      </w:tblPr>
      <w:tblGrid>
        <w:gridCol w:w="2358"/>
        <w:gridCol w:w="2340"/>
        <w:gridCol w:w="2340"/>
        <w:gridCol w:w="2160"/>
      </w:tblGrid>
      <w:tr w:rsidR="00BF0763" w:rsidRPr="005143E2"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5143E2" w:rsidRDefault="00BF0763" w:rsidP="005143E2">
            <w:pPr>
              <w:rPr>
                <w:rFonts w:cstheme="minorHAnsi"/>
                <w:b/>
                <w:lang w:val="fr-FR"/>
              </w:rPr>
            </w:pPr>
            <w:r w:rsidRPr="005143E2">
              <w:rPr>
                <w:rFonts w:cstheme="minorHAnsi"/>
                <w:b/>
                <w:lang w:val="fr-FR"/>
              </w:rPr>
              <w:t>Questions évaluatives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5143E2" w:rsidRDefault="00BF0763" w:rsidP="005143E2">
            <w:pPr>
              <w:rPr>
                <w:rFonts w:cstheme="minorHAnsi"/>
                <w:b/>
                <w:lang w:val="fr-FR"/>
              </w:rPr>
            </w:pPr>
            <w:r w:rsidRPr="005143E2">
              <w:rPr>
                <w:rFonts w:cstheme="minorHAnsi"/>
                <w:b/>
                <w:lang w:val="fr-FR"/>
              </w:rPr>
              <w:t>Indicateurs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5143E2" w:rsidRDefault="00BF0763" w:rsidP="005143E2">
            <w:pPr>
              <w:rPr>
                <w:rFonts w:cstheme="minorHAnsi"/>
                <w:b/>
                <w:lang w:val="fr-FR"/>
              </w:rPr>
            </w:pPr>
            <w:r w:rsidRPr="005143E2">
              <w:rPr>
                <w:rFonts w:cstheme="minorHAnsi"/>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5143E2" w:rsidRDefault="00BF0763" w:rsidP="005143E2">
            <w:pPr>
              <w:rPr>
                <w:rFonts w:cstheme="minorHAnsi"/>
                <w:b/>
                <w:lang w:val="fr-FR"/>
              </w:rPr>
            </w:pPr>
            <w:r w:rsidRPr="005143E2">
              <w:rPr>
                <w:rFonts w:cstheme="minorHAnsi"/>
                <w:b/>
                <w:lang w:val="fr-FR"/>
              </w:rPr>
              <w:t>Méthodologie</w:t>
            </w:r>
          </w:p>
        </w:tc>
      </w:tr>
      <w:tr w:rsidR="00BF0763" w:rsidRPr="00F2677A"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5143E2" w:rsidRDefault="00BF0763" w:rsidP="005143E2">
            <w:pPr>
              <w:rPr>
                <w:rFonts w:cstheme="minorHAnsi"/>
                <w:b/>
                <w:sz w:val="20"/>
                <w:szCs w:val="20"/>
                <w:lang w:val="fr-FR"/>
              </w:rPr>
            </w:pPr>
            <w:r w:rsidRPr="005143E2">
              <w:rPr>
                <w:rFonts w:cstheme="minorHAnsi"/>
                <w:b/>
                <w:sz w:val="20"/>
                <w:szCs w:val="20"/>
                <w:lang w:val="fr-FR"/>
              </w:rPr>
              <w:t xml:space="preserve">Stratégie de projet: Dans quelle mesure la stratégie de projet est-elle pertinente pour les priorités des pays, l’appropriation par les pays et la meilleure voie vers les résultats escomptés? </w:t>
            </w:r>
          </w:p>
        </w:tc>
      </w:tr>
      <w:tr w:rsidR="00BF0763" w:rsidRPr="00F2677A" w14:paraId="01A476A2" w14:textId="77777777" w:rsidTr="003917B8">
        <w:tc>
          <w:tcPr>
            <w:tcW w:w="2358" w:type="dxa"/>
          </w:tcPr>
          <w:p w14:paraId="1697609A" w14:textId="77777777" w:rsidR="00BF0763" w:rsidRPr="005143E2" w:rsidRDefault="00BF0763" w:rsidP="005143E2">
            <w:pPr>
              <w:rPr>
                <w:rFonts w:cstheme="minorHAnsi"/>
                <w:sz w:val="18"/>
                <w:szCs w:val="18"/>
                <w:lang w:val="fr-FR"/>
              </w:rPr>
            </w:pPr>
            <w:r w:rsidRPr="005143E2">
              <w:rPr>
                <w:rFonts w:cstheme="minorHAnsi"/>
                <w:sz w:val="18"/>
                <w:szCs w:val="18"/>
                <w:lang w:val="fr-FR"/>
              </w:rPr>
              <w:t>(</w:t>
            </w:r>
            <w:r w:rsidRPr="005143E2">
              <w:rPr>
                <w:rFonts w:cstheme="minorHAnsi"/>
                <w:sz w:val="18"/>
                <w:szCs w:val="18"/>
                <w:highlight w:val="lightGray"/>
                <w:lang w:val="fr-FR"/>
              </w:rPr>
              <w:t>inclure la question évaluative(s))</w:t>
            </w:r>
          </w:p>
        </w:tc>
        <w:tc>
          <w:tcPr>
            <w:tcW w:w="2340" w:type="dxa"/>
          </w:tcPr>
          <w:p w14:paraId="4861B56F" w14:textId="160AF873" w:rsidR="00BF0763" w:rsidRPr="005143E2" w:rsidRDefault="00BF0763" w:rsidP="005143E2">
            <w:pPr>
              <w:rPr>
                <w:rFonts w:cstheme="minorHAnsi"/>
                <w:sz w:val="18"/>
                <w:szCs w:val="18"/>
                <w:lang w:val="fr-FR"/>
              </w:rPr>
            </w:pPr>
            <w:r w:rsidRPr="005143E2">
              <w:rPr>
                <w:rFonts w:cstheme="minorHAnsi"/>
                <w:sz w:val="18"/>
                <w:szCs w:val="18"/>
                <w:lang w:val="fr-FR"/>
              </w:rPr>
              <w:t>(</w:t>
            </w:r>
            <w:r w:rsidRPr="005143E2">
              <w:rPr>
                <w:rFonts w:cstheme="minorHAnsi"/>
                <w:sz w:val="18"/>
                <w:szCs w:val="18"/>
                <w:highlight w:val="lightGray"/>
                <w:lang w:val="fr-FR"/>
              </w:rPr>
              <w:t>c.-à-d. relations établies, niveau de cohérence entre l’approche de conception et de mise en œuvre du projet, activités spécifiques menées, qualité des stratégies d’atténuation des risques,</w:t>
            </w:r>
            <w:r w:rsidR="00D7574C">
              <w:rPr>
                <w:rFonts w:cstheme="minorHAnsi"/>
                <w:sz w:val="18"/>
                <w:szCs w:val="18"/>
                <w:lang w:val="fr-FR"/>
              </w:rPr>
              <w:t xml:space="preserve"> </w:t>
            </w:r>
            <w:r w:rsidRPr="005143E2">
              <w:rPr>
                <w:rFonts w:cstheme="minorHAnsi"/>
                <w:sz w:val="18"/>
                <w:szCs w:val="18"/>
                <w:lang w:val="fr-FR"/>
              </w:rPr>
              <w:t>etc.)</w:t>
            </w:r>
          </w:p>
        </w:tc>
        <w:tc>
          <w:tcPr>
            <w:tcW w:w="2340" w:type="dxa"/>
          </w:tcPr>
          <w:p w14:paraId="677A33B8" w14:textId="77777777" w:rsidR="00BF0763" w:rsidRPr="005143E2" w:rsidRDefault="00BF0763" w:rsidP="005143E2">
            <w:pPr>
              <w:rPr>
                <w:rFonts w:cstheme="minorHAnsi"/>
                <w:sz w:val="18"/>
                <w:szCs w:val="18"/>
                <w:lang w:val="fr-FR"/>
              </w:rPr>
            </w:pPr>
            <w:r w:rsidRPr="005143E2">
              <w:rPr>
                <w:rFonts w:cstheme="minorHAnsi"/>
                <w:sz w:val="18"/>
                <w:szCs w:val="18"/>
                <w:lang w:val="fr-FR"/>
              </w:rPr>
              <w:t>(</w:t>
            </w:r>
            <w:r w:rsidRPr="005143E2">
              <w:rPr>
                <w:rFonts w:cstheme="minorHAnsi"/>
                <w:sz w:val="18"/>
                <w:szCs w:val="18"/>
                <w:highlight w:val="lightGray"/>
                <w:lang w:val="fr-FR"/>
              </w:rPr>
              <w:t xml:space="preserve">c.-à-d. documents de projet, politiques ou stratégies nationales, sites Web, </w:t>
            </w:r>
            <w:r w:rsidRPr="005143E2">
              <w:rPr>
                <w:rFonts w:cstheme="minorHAnsi"/>
                <w:lang w:val="fr-FR"/>
              </w:rPr>
              <w:t xml:space="preserve"> </w:t>
            </w:r>
            <w:r w:rsidRPr="005143E2">
              <w:rPr>
                <w:rFonts w:cstheme="minorHAnsi"/>
                <w:sz w:val="18"/>
                <w:szCs w:val="18"/>
                <w:highlight w:val="lightGray"/>
                <w:lang w:val="fr-FR"/>
              </w:rPr>
              <w:t xml:space="preserve">personnel de projet, </w:t>
            </w:r>
            <w:r w:rsidRPr="005143E2">
              <w:rPr>
                <w:rFonts w:cstheme="minorHAnsi"/>
                <w:lang w:val="fr-FR"/>
              </w:rPr>
              <w:t xml:space="preserve">partenaires de </w:t>
            </w:r>
            <w:r w:rsidRPr="005143E2">
              <w:rPr>
                <w:rFonts w:cstheme="minorHAnsi"/>
                <w:sz w:val="18"/>
                <w:szCs w:val="18"/>
                <w:highlight w:val="lightGray"/>
                <w:lang w:val="fr-FR"/>
              </w:rPr>
              <w:t>projet, données recueillies tout au long de la mission du MTR, etc.)</w:t>
            </w:r>
          </w:p>
        </w:tc>
        <w:tc>
          <w:tcPr>
            <w:tcW w:w="2160" w:type="dxa"/>
          </w:tcPr>
          <w:p w14:paraId="561F1639" w14:textId="490D15D2" w:rsidR="00BF0763" w:rsidRPr="005143E2" w:rsidRDefault="00BF0763" w:rsidP="005143E2">
            <w:pPr>
              <w:rPr>
                <w:rFonts w:cstheme="minorHAnsi"/>
                <w:sz w:val="18"/>
                <w:szCs w:val="18"/>
                <w:lang w:val="fr-FR"/>
              </w:rPr>
            </w:pPr>
            <w:r w:rsidRPr="005143E2">
              <w:rPr>
                <w:rFonts w:cstheme="minorHAnsi"/>
                <w:sz w:val="18"/>
                <w:szCs w:val="18"/>
                <w:lang w:val="fr-FR"/>
              </w:rPr>
              <w:t>(</w:t>
            </w:r>
            <w:r w:rsidRPr="005143E2">
              <w:rPr>
                <w:rFonts w:cstheme="minorHAnsi"/>
                <w:sz w:val="18"/>
                <w:szCs w:val="18"/>
                <w:highlight w:val="lightGray"/>
                <w:lang w:val="fr-FR"/>
              </w:rPr>
              <w:t>c.-à-d. analyse de documents, analyse des données, entrevues</w:t>
            </w:r>
            <w:r w:rsidRPr="005143E2">
              <w:rPr>
                <w:rFonts w:cstheme="minorHAnsi"/>
                <w:lang w:val="fr-FR"/>
              </w:rPr>
              <w:t xml:space="preserve"> </w:t>
            </w:r>
            <w:r w:rsidRPr="005143E2">
              <w:rPr>
                <w:rFonts w:cstheme="minorHAnsi"/>
                <w:sz w:val="18"/>
                <w:szCs w:val="18"/>
                <w:highlight w:val="lightGray"/>
                <w:lang w:val="fr-FR"/>
              </w:rPr>
              <w:t xml:space="preserve"> avec le personnel du projet, entrevues avec les intervenants,</w:t>
            </w:r>
            <w:r w:rsidR="00D7574C">
              <w:rPr>
                <w:rFonts w:cstheme="minorHAnsi"/>
                <w:sz w:val="18"/>
                <w:szCs w:val="18"/>
                <w:highlight w:val="lightGray"/>
                <w:lang w:val="fr-FR"/>
              </w:rPr>
              <w:t xml:space="preserve"> </w:t>
            </w:r>
            <w:r w:rsidRPr="005143E2">
              <w:rPr>
                <w:rFonts w:cstheme="minorHAnsi"/>
                <w:sz w:val="18"/>
                <w:szCs w:val="18"/>
                <w:highlight w:val="lightGray"/>
                <w:lang w:val="fr-FR"/>
              </w:rPr>
              <w:t>etc.)</w:t>
            </w:r>
          </w:p>
        </w:tc>
      </w:tr>
      <w:tr w:rsidR="00BF0763" w:rsidRPr="00F2677A" w14:paraId="0C5889C3" w14:textId="77777777" w:rsidTr="003917B8">
        <w:tc>
          <w:tcPr>
            <w:tcW w:w="2358" w:type="dxa"/>
          </w:tcPr>
          <w:p w14:paraId="1D67C3E0" w14:textId="77777777" w:rsidR="00BF0763" w:rsidRPr="005143E2" w:rsidRDefault="00BF0763" w:rsidP="005143E2">
            <w:pPr>
              <w:rPr>
                <w:rFonts w:cstheme="minorHAnsi"/>
                <w:b/>
                <w:sz w:val="20"/>
                <w:szCs w:val="20"/>
                <w:lang w:val="fr-FR"/>
              </w:rPr>
            </w:pPr>
          </w:p>
        </w:tc>
        <w:tc>
          <w:tcPr>
            <w:tcW w:w="2340" w:type="dxa"/>
          </w:tcPr>
          <w:p w14:paraId="30D2237F" w14:textId="77777777" w:rsidR="00BF0763" w:rsidRPr="005143E2" w:rsidRDefault="00BF0763" w:rsidP="005143E2">
            <w:pPr>
              <w:rPr>
                <w:rFonts w:cstheme="minorHAnsi"/>
                <w:b/>
                <w:lang w:val="fr-FR"/>
              </w:rPr>
            </w:pPr>
          </w:p>
        </w:tc>
        <w:tc>
          <w:tcPr>
            <w:tcW w:w="2340" w:type="dxa"/>
          </w:tcPr>
          <w:p w14:paraId="08A88A2E" w14:textId="77777777" w:rsidR="00BF0763" w:rsidRPr="005143E2" w:rsidRDefault="00BF0763" w:rsidP="005143E2">
            <w:pPr>
              <w:rPr>
                <w:rFonts w:cstheme="minorHAnsi"/>
                <w:b/>
                <w:lang w:val="fr-FR"/>
              </w:rPr>
            </w:pPr>
          </w:p>
        </w:tc>
        <w:tc>
          <w:tcPr>
            <w:tcW w:w="2160" w:type="dxa"/>
          </w:tcPr>
          <w:p w14:paraId="44C9CA09" w14:textId="77777777" w:rsidR="00BF0763" w:rsidRPr="005143E2" w:rsidRDefault="00BF0763" w:rsidP="005143E2">
            <w:pPr>
              <w:rPr>
                <w:rFonts w:cstheme="minorHAnsi"/>
                <w:b/>
                <w:lang w:val="fr-FR"/>
              </w:rPr>
            </w:pPr>
          </w:p>
        </w:tc>
      </w:tr>
      <w:tr w:rsidR="00BF0763" w:rsidRPr="00F2677A" w14:paraId="72174BA8" w14:textId="77777777" w:rsidTr="003917B8">
        <w:tc>
          <w:tcPr>
            <w:tcW w:w="2358" w:type="dxa"/>
          </w:tcPr>
          <w:p w14:paraId="3BA9A866" w14:textId="77777777" w:rsidR="00BF0763" w:rsidRPr="005143E2" w:rsidRDefault="00BF0763" w:rsidP="005143E2">
            <w:pPr>
              <w:rPr>
                <w:rFonts w:cstheme="minorHAnsi"/>
                <w:b/>
                <w:sz w:val="20"/>
                <w:szCs w:val="20"/>
                <w:lang w:val="fr-FR"/>
              </w:rPr>
            </w:pPr>
          </w:p>
        </w:tc>
        <w:tc>
          <w:tcPr>
            <w:tcW w:w="2340" w:type="dxa"/>
          </w:tcPr>
          <w:p w14:paraId="76AE317C" w14:textId="77777777" w:rsidR="00BF0763" w:rsidRPr="005143E2" w:rsidRDefault="00BF0763" w:rsidP="005143E2">
            <w:pPr>
              <w:rPr>
                <w:rFonts w:cstheme="minorHAnsi"/>
                <w:b/>
                <w:lang w:val="fr-FR"/>
              </w:rPr>
            </w:pPr>
          </w:p>
        </w:tc>
        <w:tc>
          <w:tcPr>
            <w:tcW w:w="2340" w:type="dxa"/>
          </w:tcPr>
          <w:p w14:paraId="13AD597C" w14:textId="77777777" w:rsidR="00BF0763" w:rsidRPr="005143E2" w:rsidRDefault="00BF0763" w:rsidP="005143E2">
            <w:pPr>
              <w:rPr>
                <w:rFonts w:cstheme="minorHAnsi"/>
                <w:b/>
                <w:lang w:val="fr-FR"/>
              </w:rPr>
            </w:pPr>
          </w:p>
        </w:tc>
        <w:tc>
          <w:tcPr>
            <w:tcW w:w="2160" w:type="dxa"/>
          </w:tcPr>
          <w:p w14:paraId="7C4EB233" w14:textId="77777777" w:rsidR="00BF0763" w:rsidRPr="005143E2" w:rsidRDefault="00BF0763" w:rsidP="005143E2">
            <w:pPr>
              <w:rPr>
                <w:rFonts w:cstheme="minorHAnsi"/>
                <w:b/>
                <w:lang w:val="fr-FR"/>
              </w:rPr>
            </w:pPr>
          </w:p>
        </w:tc>
      </w:tr>
      <w:tr w:rsidR="00BF0763" w:rsidRPr="00F2677A" w14:paraId="5A8536FF" w14:textId="77777777" w:rsidTr="003917B8">
        <w:tc>
          <w:tcPr>
            <w:tcW w:w="9198" w:type="dxa"/>
            <w:gridSpan w:val="4"/>
            <w:shd w:val="clear" w:color="auto" w:fill="D9D9D9" w:themeFill="background1" w:themeFillShade="D9"/>
          </w:tcPr>
          <w:p w14:paraId="02BE5310" w14:textId="23D8620D" w:rsidR="00BF0763" w:rsidRPr="005143E2" w:rsidRDefault="00BF0763" w:rsidP="005143E2">
            <w:pPr>
              <w:rPr>
                <w:rFonts w:cstheme="minorHAnsi"/>
                <w:b/>
                <w:sz w:val="20"/>
                <w:szCs w:val="20"/>
                <w:lang w:val="fr-FR"/>
              </w:rPr>
            </w:pPr>
            <w:r w:rsidRPr="005143E2">
              <w:rPr>
                <w:rFonts w:cstheme="minorHAnsi"/>
                <w:b/>
                <w:sz w:val="20"/>
                <w:szCs w:val="20"/>
                <w:lang w:val="fr-FR"/>
              </w:rPr>
              <w:t>Progrès vers les résultats : Dans</w:t>
            </w:r>
            <w:r w:rsidR="00DB0590" w:rsidRPr="005143E2">
              <w:rPr>
                <w:rFonts w:cstheme="minorHAnsi"/>
                <w:b/>
                <w:sz w:val="20"/>
                <w:szCs w:val="20"/>
                <w:lang w:val="fr-FR"/>
              </w:rPr>
              <w:t xml:space="preserve"> </w:t>
            </w:r>
            <w:r w:rsidRPr="005143E2">
              <w:rPr>
                <w:rFonts w:cstheme="minorHAnsi"/>
                <w:b/>
                <w:sz w:val="20"/>
                <w:szCs w:val="20"/>
                <w:lang w:val="fr-FR"/>
              </w:rPr>
              <w:t xml:space="preserve">quelle mesure les résultats et les objectifs attendus du projet ont-ils été atteints </w:t>
            </w:r>
            <w:r w:rsidR="00DB0590" w:rsidRPr="005143E2">
              <w:rPr>
                <w:rFonts w:cstheme="minorHAnsi"/>
                <w:b/>
                <w:sz w:val="20"/>
                <w:szCs w:val="20"/>
                <w:lang w:val="fr-FR"/>
              </w:rPr>
              <w:t xml:space="preserve">jusqu’à </w:t>
            </w:r>
            <w:r w:rsidR="00DB0590" w:rsidRPr="005143E2">
              <w:rPr>
                <w:rFonts w:cstheme="minorHAnsi"/>
                <w:lang w:val="fr-FR"/>
              </w:rPr>
              <w:t>présent</w:t>
            </w:r>
            <w:r w:rsidR="00DB0590" w:rsidRPr="005143E2">
              <w:rPr>
                <w:rFonts w:cstheme="minorHAnsi"/>
                <w:b/>
                <w:sz w:val="20"/>
                <w:szCs w:val="20"/>
                <w:lang w:val="fr-FR"/>
              </w:rPr>
              <w:t xml:space="preserve"> ?</w:t>
            </w:r>
          </w:p>
        </w:tc>
      </w:tr>
      <w:tr w:rsidR="00BF0763" w:rsidRPr="00F2677A" w14:paraId="6536975C" w14:textId="77777777" w:rsidTr="003917B8">
        <w:tc>
          <w:tcPr>
            <w:tcW w:w="2358" w:type="dxa"/>
          </w:tcPr>
          <w:p w14:paraId="439BB898" w14:textId="77777777" w:rsidR="00BF0763" w:rsidRPr="005143E2" w:rsidRDefault="00BF0763" w:rsidP="005143E2">
            <w:pPr>
              <w:rPr>
                <w:rFonts w:cstheme="minorHAnsi"/>
                <w:b/>
                <w:sz w:val="20"/>
                <w:szCs w:val="20"/>
                <w:lang w:val="fr-FR"/>
              </w:rPr>
            </w:pPr>
          </w:p>
        </w:tc>
        <w:tc>
          <w:tcPr>
            <w:tcW w:w="2340" w:type="dxa"/>
          </w:tcPr>
          <w:p w14:paraId="48057589" w14:textId="77777777" w:rsidR="00BF0763" w:rsidRPr="005143E2" w:rsidRDefault="00BF0763" w:rsidP="005143E2">
            <w:pPr>
              <w:rPr>
                <w:rFonts w:cstheme="minorHAnsi"/>
                <w:b/>
                <w:lang w:val="fr-FR"/>
              </w:rPr>
            </w:pPr>
          </w:p>
        </w:tc>
        <w:tc>
          <w:tcPr>
            <w:tcW w:w="2340" w:type="dxa"/>
          </w:tcPr>
          <w:p w14:paraId="147AEC34" w14:textId="77777777" w:rsidR="00BF0763" w:rsidRPr="005143E2" w:rsidRDefault="00BF0763" w:rsidP="005143E2">
            <w:pPr>
              <w:rPr>
                <w:rFonts w:cstheme="minorHAnsi"/>
                <w:b/>
                <w:lang w:val="fr-FR"/>
              </w:rPr>
            </w:pPr>
          </w:p>
        </w:tc>
        <w:tc>
          <w:tcPr>
            <w:tcW w:w="2160" w:type="dxa"/>
          </w:tcPr>
          <w:p w14:paraId="4AC43BCA" w14:textId="77777777" w:rsidR="00BF0763" w:rsidRPr="005143E2" w:rsidRDefault="00BF0763" w:rsidP="005143E2">
            <w:pPr>
              <w:rPr>
                <w:rFonts w:cstheme="minorHAnsi"/>
                <w:b/>
                <w:lang w:val="fr-FR"/>
              </w:rPr>
            </w:pPr>
          </w:p>
        </w:tc>
      </w:tr>
      <w:tr w:rsidR="00BF0763" w:rsidRPr="00F2677A" w14:paraId="340FC840" w14:textId="77777777" w:rsidTr="003917B8">
        <w:tc>
          <w:tcPr>
            <w:tcW w:w="2358" w:type="dxa"/>
          </w:tcPr>
          <w:p w14:paraId="7A59A299" w14:textId="77777777" w:rsidR="00BF0763" w:rsidRPr="005143E2" w:rsidRDefault="00BF0763" w:rsidP="005143E2">
            <w:pPr>
              <w:rPr>
                <w:rFonts w:cstheme="minorHAnsi"/>
                <w:b/>
                <w:sz w:val="20"/>
                <w:szCs w:val="20"/>
                <w:lang w:val="fr-FR"/>
              </w:rPr>
            </w:pPr>
          </w:p>
        </w:tc>
        <w:tc>
          <w:tcPr>
            <w:tcW w:w="2340" w:type="dxa"/>
          </w:tcPr>
          <w:p w14:paraId="5BBFC34A" w14:textId="77777777" w:rsidR="00BF0763" w:rsidRPr="005143E2" w:rsidRDefault="00BF0763" w:rsidP="005143E2">
            <w:pPr>
              <w:rPr>
                <w:rFonts w:cstheme="minorHAnsi"/>
                <w:b/>
                <w:lang w:val="fr-FR"/>
              </w:rPr>
            </w:pPr>
          </w:p>
        </w:tc>
        <w:tc>
          <w:tcPr>
            <w:tcW w:w="2340" w:type="dxa"/>
          </w:tcPr>
          <w:p w14:paraId="66B3C386" w14:textId="77777777" w:rsidR="00BF0763" w:rsidRPr="005143E2" w:rsidRDefault="00BF0763" w:rsidP="005143E2">
            <w:pPr>
              <w:rPr>
                <w:rFonts w:cstheme="minorHAnsi"/>
                <w:b/>
                <w:lang w:val="fr-FR"/>
              </w:rPr>
            </w:pPr>
          </w:p>
        </w:tc>
        <w:tc>
          <w:tcPr>
            <w:tcW w:w="2160" w:type="dxa"/>
          </w:tcPr>
          <w:p w14:paraId="1960DD20" w14:textId="77777777" w:rsidR="00BF0763" w:rsidRPr="005143E2" w:rsidRDefault="00BF0763" w:rsidP="005143E2">
            <w:pPr>
              <w:rPr>
                <w:rFonts w:cstheme="minorHAnsi"/>
                <w:b/>
                <w:lang w:val="fr-FR"/>
              </w:rPr>
            </w:pPr>
          </w:p>
        </w:tc>
      </w:tr>
      <w:tr w:rsidR="00BF0763" w:rsidRPr="00F2677A" w14:paraId="4B1AF762" w14:textId="77777777" w:rsidTr="003917B8">
        <w:tc>
          <w:tcPr>
            <w:tcW w:w="9198" w:type="dxa"/>
            <w:gridSpan w:val="4"/>
            <w:shd w:val="clear" w:color="auto" w:fill="D9D9D9" w:themeFill="background1" w:themeFillShade="D9"/>
          </w:tcPr>
          <w:p w14:paraId="379E3318" w14:textId="023A9D1F" w:rsidR="00BF0763" w:rsidRPr="005143E2" w:rsidRDefault="00BF0763" w:rsidP="005143E2">
            <w:pPr>
              <w:rPr>
                <w:rFonts w:cstheme="minorHAnsi"/>
                <w:b/>
                <w:sz w:val="20"/>
                <w:szCs w:val="20"/>
                <w:lang w:val="fr-FR"/>
              </w:rPr>
            </w:pPr>
            <w:r w:rsidRPr="005143E2">
              <w:rPr>
                <w:rFonts w:cstheme="minorHAnsi"/>
                <w:b/>
                <w:sz w:val="20"/>
                <w:szCs w:val="20"/>
                <w:lang w:val="fr-FR"/>
              </w:rPr>
              <w:t xml:space="preserve">Mise en </w:t>
            </w:r>
            <w:r w:rsidRPr="005143E2">
              <w:rPr>
                <w:rFonts w:cstheme="minorHAnsi"/>
                <w:b/>
                <w:color w:val="000000"/>
                <w:sz w:val="20"/>
                <w:szCs w:val="20"/>
                <w:lang w:val="fr-FR"/>
              </w:rPr>
              <w:t>œuvre du projet et gestion adaptative : Le projet a-t-il été mis en œuvre efficacement, de façon rentable et a-t-il été en mesure de s’adapter aux conditions changeantes jusqu’à présent</w:t>
            </w:r>
            <w:r w:rsidR="004A7593" w:rsidRPr="005143E2">
              <w:rPr>
                <w:rFonts w:cstheme="minorHAnsi"/>
                <w:b/>
                <w:color w:val="000000"/>
                <w:sz w:val="20"/>
                <w:szCs w:val="20"/>
                <w:lang w:val="fr-FR"/>
              </w:rPr>
              <w:t xml:space="preserve"> </w:t>
            </w:r>
            <w:r w:rsidRPr="005143E2">
              <w:rPr>
                <w:rFonts w:cstheme="minorHAnsi"/>
                <w:b/>
                <w:color w:val="000000"/>
                <w:sz w:val="20"/>
                <w:szCs w:val="20"/>
                <w:lang w:val="fr-FR"/>
              </w:rPr>
              <w:t>? Dans quelle mesure les systèmes de surveillance et d’évaluation au niveau des projets, les rapports et les communications de projet appuient-ils la mise en œuvre du projet</w:t>
            </w:r>
            <w:r w:rsidR="004A7593" w:rsidRPr="005143E2">
              <w:rPr>
                <w:rFonts w:cstheme="minorHAnsi"/>
                <w:b/>
                <w:color w:val="000000"/>
                <w:sz w:val="20"/>
                <w:szCs w:val="20"/>
                <w:lang w:val="fr-FR"/>
              </w:rPr>
              <w:t xml:space="preserve"> </w:t>
            </w:r>
            <w:r w:rsidRPr="005143E2">
              <w:rPr>
                <w:rFonts w:cstheme="minorHAnsi"/>
                <w:b/>
                <w:color w:val="000000"/>
                <w:sz w:val="20"/>
                <w:szCs w:val="20"/>
                <w:lang w:val="fr-FR"/>
              </w:rPr>
              <w:t>?</w:t>
            </w:r>
            <w:r w:rsidRPr="005143E2">
              <w:rPr>
                <w:rFonts w:cstheme="minorHAnsi"/>
                <w:lang w:val="fr-FR"/>
              </w:rPr>
              <w:t xml:space="preserve"> </w:t>
            </w:r>
            <w:r w:rsidR="00C92C0B" w:rsidRPr="005143E2">
              <w:rPr>
                <w:rFonts w:cstheme="minorHAnsi"/>
                <w:b/>
                <w:sz w:val="20"/>
                <w:szCs w:val="20"/>
                <w:lang w:val="fr-FR"/>
              </w:rPr>
              <w:t>Dans quelle mesure des progrès ont-ils été réalisés dans la mise en œuvre des mesures de gestion sociale et environnementale</w:t>
            </w:r>
            <w:r w:rsidR="00DB0590" w:rsidRPr="005143E2">
              <w:rPr>
                <w:rFonts w:cstheme="minorHAnsi"/>
                <w:b/>
                <w:sz w:val="20"/>
                <w:szCs w:val="20"/>
                <w:lang w:val="fr-FR"/>
              </w:rPr>
              <w:t xml:space="preserve"> </w:t>
            </w:r>
            <w:r w:rsidR="00C92C0B" w:rsidRPr="005143E2">
              <w:rPr>
                <w:rFonts w:cstheme="minorHAnsi"/>
                <w:b/>
                <w:sz w:val="20"/>
                <w:szCs w:val="20"/>
                <w:lang w:val="fr-FR"/>
              </w:rPr>
              <w:t>?  Y a-t-il eu des changements à la cote globale des risques du projet et/ou aux types de risques identifiés, tels qu’ils ont été décrits à l’étape de l’approbation du chef de la direction</w:t>
            </w:r>
            <w:r w:rsidR="00DB0590" w:rsidRPr="005143E2">
              <w:rPr>
                <w:rFonts w:cstheme="minorHAnsi"/>
                <w:b/>
                <w:sz w:val="20"/>
                <w:szCs w:val="20"/>
                <w:lang w:val="fr-FR"/>
              </w:rPr>
              <w:t xml:space="preserve"> </w:t>
            </w:r>
            <w:r w:rsidR="00C92C0B" w:rsidRPr="005143E2">
              <w:rPr>
                <w:rFonts w:cstheme="minorHAnsi"/>
                <w:b/>
                <w:sz w:val="20"/>
                <w:szCs w:val="20"/>
                <w:lang w:val="fr-FR"/>
              </w:rPr>
              <w:t>?</w:t>
            </w:r>
          </w:p>
        </w:tc>
      </w:tr>
      <w:tr w:rsidR="00BF0763" w:rsidRPr="00F2677A" w14:paraId="6F366E1A" w14:textId="77777777" w:rsidTr="003917B8">
        <w:tc>
          <w:tcPr>
            <w:tcW w:w="2358" w:type="dxa"/>
          </w:tcPr>
          <w:p w14:paraId="6491585F" w14:textId="77777777" w:rsidR="00BF0763" w:rsidRPr="005143E2" w:rsidRDefault="00BF0763" w:rsidP="005143E2">
            <w:pPr>
              <w:rPr>
                <w:rFonts w:cstheme="minorHAnsi"/>
                <w:b/>
                <w:sz w:val="20"/>
                <w:szCs w:val="20"/>
                <w:lang w:val="fr-FR"/>
              </w:rPr>
            </w:pPr>
          </w:p>
        </w:tc>
        <w:tc>
          <w:tcPr>
            <w:tcW w:w="2340" w:type="dxa"/>
          </w:tcPr>
          <w:p w14:paraId="36F81253" w14:textId="77777777" w:rsidR="00BF0763" w:rsidRPr="005143E2" w:rsidRDefault="00BF0763" w:rsidP="005143E2">
            <w:pPr>
              <w:rPr>
                <w:rFonts w:cstheme="minorHAnsi"/>
                <w:b/>
                <w:lang w:val="fr-FR"/>
              </w:rPr>
            </w:pPr>
          </w:p>
        </w:tc>
        <w:tc>
          <w:tcPr>
            <w:tcW w:w="2340" w:type="dxa"/>
          </w:tcPr>
          <w:p w14:paraId="65E3BD83" w14:textId="77777777" w:rsidR="00BF0763" w:rsidRPr="005143E2" w:rsidRDefault="00BF0763" w:rsidP="005143E2">
            <w:pPr>
              <w:rPr>
                <w:rFonts w:cstheme="minorHAnsi"/>
                <w:b/>
                <w:lang w:val="fr-FR"/>
              </w:rPr>
            </w:pPr>
          </w:p>
        </w:tc>
        <w:tc>
          <w:tcPr>
            <w:tcW w:w="2160" w:type="dxa"/>
          </w:tcPr>
          <w:p w14:paraId="6CEA2FBE" w14:textId="77777777" w:rsidR="00BF0763" w:rsidRPr="005143E2" w:rsidRDefault="00BF0763" w:rsidP="005143E2">
            <w:pPr>
              <w:rPr>
                <w:rFonts w:cstheme="minorHAnsi"/>
                <w:b/>
                <w:lang w:val="fr-FR"/>
              </w:rPr>
            </w:pPr>
          </w:p>
        </w:tc>
      </w:tr>
      <w:tr w:rsidR="00BF0763" w:rsidRPr="00F2677A" w14:paraId="449A75E2" w14:textId="77777777" w:rsidTr="003917B8">
        <w:tc>
          <w:tcPr>
            <w:tcW w:w="2358" w:type="dxa"/>
          </w:tcPr>
          <w:p w14:paraId="162AD2CF" w14:textId="77777777" w:rsidR="00BF0763" w:rsidRPr="005143E2" w:rsidRDefault="00BF0763" w:rsidP="005143E2">
            <w:pPr>
              <w:rPr>
                <w:rFonts w:cstheme="minorHAnsi"/>
                <w:b/>
                <w:sz w:val="20"/>
                <w:szCs w:val="20"/>
                <w:lang w:val="fr-FR"/>
              </w:rPr>
            </w:pPr>
          </w:p>
        </w:tc>
        <w:tc>
          <w:tcPr>
            <w:tcW w:w="2340" w:type="dxa"/>
          </w:tcPr>
          <w:p w14:paraId="03E61051" w14:textId="77777777" w:rsidR="00BF0763" w:rsidRPr="005143E2" w:rsidRDefault="00BF0763" w:rsidP="005143E2">
            <w:pPr>
              <w:rPr>
                <w:rFonts w:cstheme="minorHAnsi"/>
                <w:b/>
                <w:lang w:val="fr-FR"/>
              </w:rPr>
            </w:pPr>
          </w:p>
        </w:tc>
        <w:tc>
          <w:tcPr>
            <w:tcW w:w="2340" w:type="dxa"/>
          </w:tcPr>
          <w:p w14:paraId="2C0CA0FC" w14:textId="77777777" w:rsidR="00BF0763" w:rsidRPr="005143E2" w:rsidRDefault="00BF0763" w:rsidP="005143E2">
            <w:pPr>
              <w:rPr>
                <w:rFonts w:cstheme="minorHAnsi"/>
                <w:b/>
                <w:lang w:val="fr-FR"/>
              </w:rPr>
            </w:pPr>
          </w:p>
        </w:tc>
        <w:tc>
          <w:tcPr>
            <w:tcW w:w="2160" w:type="dxa"/>
          </w:tcPr>
          <w:p w14:paraId="7B88A7CE" w14:textId="77777777" w:rsidR="00BF0763" w:rsidRPr="005143E2" w:rsidRDefault="00BF0763" w:rsidP="005143E2">
            <w:pPr>
              <w:rPr>
                <w:rFonts w:cstheme="minorHAnsi"/>
                <w:b/>
                <w:lang w:val="fr-FR"/>
              </w:rPr>
            </w:pPr>
          </w:p>
        </w:tc>
      </w:tr>
      <w:tr w:rsidR="00BF0763" w:rsidRPr="00F2677A" w14:paraId="6E2910F5" w14:textId="77777777" w:rsidTr="003917B8">
        <w:tc>
          <w:tcPr>
            <w:tcW w:w="9198" w:type="dxa"/>
            <w:gridSpan w:val="4"/>
            <w:shd w:val="clear" w:color="auto" w:fill="D9D9D9" w:themeFill="background1" w:themeFillShade="D9"/>
          </w:tcPr>
          <w:p w14:paraId="60DBDFE4" w14:textId="5CB82A62" w:rsidR="00BF0763" w:rsidRPr="005143E2" w:rsidRDefault="00BF0763" w:rsidP="005143E2">
            <w:pPr>
              <w:rPr>
                <w:rFonts w:cstheme="minorHAnsi"/>
                <w:b/>
                <w:sz w:val="20"/>
                <w:szCs w:val="20"/>
                <w:lang w:val="fr-FR"/>
              </w:rPr>
            </w:pPr>
            <w:r w:rsidRPr="005143E2">
              <w:rPr>
                <w:rFonts w:cstheme="minorHAnsi"/>
                <w:b/>
                <w:sz w:val="20"/>
                <w:szCs w:val="20"/>
                <w:lang w:val="fr-FR"/>
              </w:rPr>
              <w:t>Durabilité</w:t>
            </w:r>
            <w:r w:rsidR="00DB0590" w:rsidRPr="005143E2">
              <w:rPr>
                <w:rFonts w:cstheme="minorHAnsi"/>
                <w:b/>
                <w:sz w:val="20"/>
                <w:szCs w:val="20"/>
                <w:lang w:val="fr-FR"/>
              </w:rPr>
              <w:t xml:space="preserve"> </w:t>
            </w:r>
            <w:r w:rsidRPr="005143E2">
              <w:rPr>
                <w:rFonts w:cstheme="minorHAnsi"/>
                <w:b/>
                <w:sz w:val="20"/>
                <w:szCs w:val="20"/>
                <w:lang w:val="fr-FR"/>
              </w:rPr>
              <w:t>: Dans quelle</w:t>
            </w:r>
            <w:r w:rsidR="00DB0590" w:rsidRPr="005143E2">
              <w:rPr>
                <w:rFonts w:cstheme="minorHAnsi"/>
                <w:b/>
                <w:sz w:val="20"/>
                <w:szCs w:val="20"/>
                <w:lang w:val="fr-FR"/>
              </w:rPr>
              <w:t xml:space="preserve"> </w:t>
            </w:r>
            <w:r w:rsidRPr="005143E2">
              <w:rPr>
                <w:rFonts w:cstheme="minorHAnsi"/>
                <w:lang w:val="fr-FR"/>
              </w:rPr>
              <w:t xml:space="preserve">mesure </w:t>
            </w:r>
            <w:r w:rsidR="00DB0590" w:rsidRPr="005143E2">
              <w:rPr>
                <w:rFonts w:cstheme="minorHAnsi"/>
                <w:lang w:val="fr-FR"/>
              </w:rPr>
              <w:t>y</w:t>
            </w:r>
            <w:r w:rsidR="00DB0590" w:rsidRPr="005143E2">
              <w:rPr>
                <w:rFonts w:cstheme="minorHAnsi"/>
                <w:b/>
                <w:sz w:val="20"/>
                <w:szCs w:val="20"/>
                <w:lang w:val="fr-FR"/>
              </w:rPr>
              <w:t xml:space="preserve"> a-t-il</w:t>
            </w:r>
            <w:r w:rsidRPr="005143E2">
              <w:rPr>
                <w:rFonts w:cstheme="minorHAnsi"/>
                <w:b/>
                <w:sz w:val="20"/>
                <w:szCs w:val="20"/>
                <w:lang w:val="fr-FR"/>
              </w:rPr>
              <w:t xml:space="preserve"> des risques financiers, institutionnels, socio-économiques et/ou environnementaux pour maintenir les résultats à long terme du projet</w:t>
            </w:r>
            <w:r w:rsidR="00DB0590" w:rsidRPr="005143E2">
              <w:rPr>
                <w:rFonts w:cstheme="minorHAnsi"/>
                <w:b/>
                <w:sz w:val="20"/>
                <w:szCs w:val="20"/>
                <w:lang w:val="fr-FR"/>
              </w:rPr>
              <w:t xml:space="preserve"> </w:t>
            </w:r>
            <w:r w:rsidRPr="005143E2">
              <w:rPr>
                <w:rFonts w:cstheme="minorHAnsi"/>
                <w:b/>
                <w:sz w:val="20"/>
                <w:szCs w:val="20"/>
                <w:lang w:val="fr-FR"/>
              </w:rPr>
              <w:t>?</w:t>
            </w:r>
          </w:p>
        </w:tc>
      </w:tr>
      <w:tr w:rsidR="00BF0763" w:rsidRPr="00F2677A" w14:paraId="3454AB32" w14:textId="77777777" w:rsidTr="003917B8">
        <w:tc>
          <w:tcPr>
            <w:tcW w:w="2358" w:type="dxa"/>
          </w:tcPr>
          <w:p w14:paraId="387C6CC2" w14:textId="77777777" w:rsidR="00BF0763" w:rsidRPr="005143E2" w:rsidRDefault="00BF0763" w:rsidP="005143E2">
            <w:pPr>
              <w:rPr>
                <w:rFonts w:cstheme="minorHAnsi"/>
                <w:b/>
                <w:sz w:val="20"/>
                <w:szCs w:val="20"/>
                <w:lang w:val="fr-FR"/>
              </w:rPr>
            </w:pPr>
          </w:p>
        </w:tc>
        <w:tc>
          <w:tcPr>
            <w:tcW w:w="2340" w:type="dxa"/>
          </w:tcPr>
          <w:p w14:paraId="18651BBB" w14:textId="77777777" w:rsidR="00BF0763" w:rsidRPr="005143E2" w:rsidRDefault="00BF0763" w:rsidP="005143E2">
            <w:pPr>
              <w:rPr>
                <w:rFonts w:cstheme="minorHAnsi"/>
                <w:b/>
                <w:lang w:val="fr-FR"/>
              </w:rPr>
            </w:pPr>
          </w:p>
        </w:tc>
        <w:tc>
          <w:tcPr>
            <w:tcW w:w="2340" w:type="dxa"/>
          </w:tcPr>
          <w:p w14:paraId="79E592D2" w14:textId="77777777" w:rsidR="00BF0763" w:rsidRPr="005143E2" w:rsidRDefault="00BF0763" w:rsidP="005143E2">
            <w:pPr>
              <w:rPr>
                <w:rFonts w:cstheme="minorHAnsi"/>
                <w:b/>
                <w:lang w:val="fr-FR"/>
              </w:rPr>
            </w:pPr>
          </w:p>
        </w:tc>
        <w:tc>
          <w:tcPr>
            <w:tcW w:w="2160" w:type="dxa"/>
          </w:tcPr>
          <w:p w14:paraId="773E83D6" w14:textId="77777777" w:rsidR="00BF0763" w:rsidRPr="005143E2" w:rsidRDefault="00BF0763" w:rsidP="005143E2">
            <w:pPr>
              <w:rPr>
                <w:rFonts w:cstheme="minorHAnsi"/>
                <w:b/>
                <w:lang w:val="fr-FR"/>
              </w:rPr>
            </w:pPr>
          </w:p>
        </w:tc>
      </w:tr>
      <w:tr w:rsidR="00BF0763" w:rsidRPr="00F2677A" w14:paraId="44E6C39B" w14:textId="77777777" w:rsidTr="003917B8">
        <w:tc>
          <w:tcPr>
            <w:tcW w:w="2358" w:type="dxa"/>
          </w:tcPr>
          <w:p w14:paraId="2F3859C8" w14:textId="77777777" w:rsidR="00BF0763" w:rsidRPr="005143E2" w:rsidRDefault="00BF0763" w:rsidP="005143E2">
            <w:pPr>
              <w:rPr>
                <w:rFonts w:cstheme="minorHAnsi"/>
                <w:b/>
                <w:sz w:val="20"/>
                <w:szCs w:val="20"/>
                <w:lang w:val="fr-FR"/>
              </w:rPr>
            </w:pPr>
          </w:p>
        </w:tc>
        <w:tc>
          <w:tcPr>
            <w:tcW w:w="2340" w:type="dxa"/>
          </w:tcPr>
          <w:p w14:paraId="1FD92579" w14:textId="77777777" w:rsidR="00BF0763" w:rsidRPr="005143E2" w:rsidRDefault="00BF0763" w:rsidP="005143E2">
            <w:pPr>
              <w:rPr>
                <w:rFonts w:cstheme="minorHAnsi"/>
                <w:b/>
                <w:lang w:val="fr-FR"/>
              </w:rPr>
            </w:pPr>
          </w:p>
        </w:tc>
        <w:tc>
          <w:tcPr>
            <w:tcW w:w="2340" w:type="dxa"/>
          </w:tcPr>
          <w:p w14:paraId="687F684C" w14:textId="77777777" w:rsidR="00BF0763" w:rsidRPr="005143E2" w:rsidRDefault="00BF0763" w:rsidP="005143E2">
            <w:pPr>
              <w:rPr>
                <w:rFonts w:cstheme="minorHAnsi"/>
                <w:b/>
                <w:lang w:val="fr-FR"/>
              </w:rPr>
            </w:pPr>
          </w:p>
        </w:tc>
        <w:tc>
          <w:tcPr>
            <w:tcW w:w="2160" w:type="dxa"/>
          </w:tcPr>
          <w:p w14:paraId="7AD1278A" w14:textId="77777777" w:rsidR="00BF0763" w:rsidRPr="005143E2" w:rsidRDefault="00BF0763" w:rsidP="005143E2">
            <w:pPr>
              <w:rPr>
                <w:rFonts w:cstheme="minorHAnsi"/>
                <w:b/>
                <w:lang w:val="fr-FR"/>
              </w:rPr>
            </w:pPr>
          </w:p>
        </w:tc>
      </w:tr>
    </w:tbl>
    <w:p w14:paraId="35535F10" w14:textId="402AD945" w:rsidR="00BF0763" w:rsidRPr="005143E2" w:rsidRDefault="00BF0763" w:rsidP="005143E2">
      <w:pPr>
        <w:keepNext/>
        <w:keepLines/>
        <w:overflowPunct w:val="0"/>
        <w:autoSpaceDE w:val="0"/>
        <w:autoSpaceDN w:val="0"/>
        <w:adjustRightInd w:val="0"/>
        <w:spacing w:after="0" w:line="240" w:lineRule="auto"/>
        <w:rPr>
          <w:rFonts w:cstheme="minorHAnsi"/>
          <w:b/>
          <w:bCs/>
          <w:color w:val="808080" w:themeColor="background1" w:themeShade="80"/>
          <w:szCs w:val="19"/>
          <w:lang w:val="fr-FR"/>
        </w:rPr>
      </w:pPr>
      <w:r w:rsidRPr="005143E2">
        <w:rPr>
          <w:rFonts w:cstheme="minorHAnsi"/>
          <w:b/>
          <w:color w:val="808080" w:themeColor="background1" w:themeShade="80"/>
          <w:lang w:val="fr-FR"/>
        </w:rPr>
        <w:t>ANNEX</w:t>
      </w:r>
      <w:r w:rsidR="003B0A34">
        <w:rPr>
          <w:rFonts w:cstheme="minorHAnsi"/>
          <w:b/>
          <w:color w:val="808080" w:themeColor="background1" w:themeShade="80"/>
          <w:lang w:val="fr-FR"/>
        </w:rPr>
        <w:t>E</w:t>
      </w:r>
      <w:r w:rsidRPr="005143E2">
        <w:rPr>
          <w:rFonts w:cstheme="minorHAnsi"/>
          <w:b/>
          <w:color w:val="808080" w:themeColor="background1" w:themeShade="80"/>
          <w:lang w:val="fr-FR"/>
        </w:rPr>
        <w:t xml:space="preserve"> D</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r w:rsidR="00DB0590" w:rsidRPr="005143E2">
        <w:rPr>
          <w:rFonts w:cstheme="minorHAnsi"/>
          <w:b/>
          <w:color w:val="808080" w:themeColor="background1" w:themeShade="80"/>
          <w:lang w:val="fr-FR"/>
        </w:rPr>
        <w:t xml:space="preserve"> </w:t>
      </w:r>
      <w:r w:rsidRPr="005143E2">
        <w:rPr>
          <w:rFonts w:cstheme="minorHAnsi"/>
          <w:b/>
          <w:color w:val="808080" w:themeColor="background1" w:themeShade="80"/>
          <w:lang w:val="fr-FR"/>
        </w:rPr>
        <w:t xml:space="preserve">: </w:t>
      </w:r>
      <w:r w:rsidRPr="003B0A34">
        <w:rPr>
          <w:rFonts w:cstheme="minorHAnsi"/>
          <w:b/>
          <w:color w:val="808080" w:themeColor="background1" w:themeShade="80"/>
          <w:lang w:val="fr-FR"/>
        </w:rPr>
        <w:t>Code de conduite</w:t>
      </w:r>
      <w:r w:rsidRPr="005143E2">
        <w:rPr>
          <w:rFonts w:cstheme="minorHAnsi"/>
          <w:lang w:val="fr-FR"/>
        </w:rPr>
        <w:t xml:space="preserve"> </w:t>
      </w:r>
      <w:r w:rsidRPr="005143E2">
        <w:rPr>
          <w:rFonts w:cstheme="minorHAnsi"/>
          <w:b/>
          <w:bCs/>
          <w:color w:val="808080" w:themeColor="background1" w:themeShade="80"/>
          <w:szCs w:val="19"/>
          <w:lang w:val="fr-FR"/>
        </w:rPr>
        <w:t xml:space="preserve">de l’UNEG pour les évaluateurs/Consultants </w:t>
      </w:r>
      <w:r w:rsidR="000F312C">
        <w:rPr>
          <w:rFonts w:cstheme="minorHAnsi"/>
          <w:b/>
          <w:bCs/>
          <w:color w:val="808080" w:themeColor="background1" w:themeShade="80"/>
          <w:szCs w:val="19"/>
          <w:lang w:val="fr-FR"/>
        </w:rPr>
        <w:t xml:space="preserve">de l’examen </w:t>
      </w:r>
      <w:r w:rsidRPr="005143E2">
        <w:rPr>
          <w:rFonts w:cstheme="minorHAnsi"/>
          <w:b/>
          <w:bCs/>
          <w:color w:val="808080" w:themeColor="background1" w:themeShade="80"/>
          <w:szCs w:val="19"/>
          <w:lang w:val="fr-FR"/>
        </w:rPr>
        <w:t>à mi-parcours</w:t>
      </w:r>
      <w:r w:rsidRPr="005143E2">
        <w:rPr>
          <w:rStyle w:val="Appelnotedebasdep"/>
          <w:rFonts w:cstheme="minorHAnsi"/>
          <w:b/>
          <w:bCs/>
          <w:color w:val="808080" w:themeColor="background1" w:themeShade="80"/>
          <w:szCs w:val="19"/>
          <w:lang w:val="fr-FR"/>
        </w:rPr>
        <w:footnoteReference w:id="11"/>
      </w:r>
    </w:p>
    <w:p w14:paraId="6347CFFA" w14:textId="77777777" w:rsidR="003B0A34" w:rsidRPr="005143E2" w:rsidRDefault="003B0A34" w:rsidP="005143E2">
      <w:pPr>
        <w:keepNext/>
        <w:keepLines/>
        <w:overflowPunct w:val="0"/>
        <w:autoSpaceDE w:val="0"/>
        <w:autoSpaceDN w:val="0"/>
        <w:adjustRightInd w:val="0"/>
        <w:spacing w:after="0" w:line="240" w:lineRule="auto"/>
        <w:rPr>
          <w:rFonts w:cstheme="minorHAnsi"/>
          <w:b/>
          <w:bCs/>
          <w:lang w:val="fr-FR"/>
        </w:rPr>
      </w:pPr>
    </w:p>
    <w:p w14:paraId="006009CF" w14:textId="52162F73" w:rsidR="00BF0763" w:rsidRPr="005143E2" w:rsidRDefault="00BF0763" w:rsidP="005143E2">
      <w:pPr>
        <w:spacing w:after="0" w:line="240" w:lineRule="auto"/>
        <w:rPr>
          <w:rFonts w:cstheme="minorHAnsi"/>
          <w:b/>
          <w:color w:val="FF0000"/>
          <w:lang w:val="fr-FR"/>
        </w:rPr>
      </w:pPr>
      <w:r w:rsidRPr="005143E2">
        <w:rPr>
          <w:rFonts w:cstheme="minorHAnsi"/>
          <w:noProof/>
          <w:lang w:val="fr-FR"/>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309F81C8" w:rsidR="00142C80" w:rsidRPr="00C93050" w:rsidRDefault="00142C80" w:rsidP="00BF0763">
                            <w:pPr>
                              <w:keepNext/>
                              <w:keepLines/>
                              <w:overflowPunct w:val="0"/>
                              <w:autoSpaceDE w:val="0"/>
                              <w:autoSpaceDN w:val="0"/>
                              <w:adjustRightInd w:val="0"/>
                              <w:spacing w:after="0" w:line="259" w:lineRule="auto"/>
                              <w:rPr>
                                <w:rFonts w:ascii="Garamond" w:hAnsi="Garamond" w:cs="Arial"/>
                                <w:sz w:val="20"/>
                                <w:szCs w:val="20"/>
                                <w:lang w:val="fr-FR"/>
                              </w:rPr>
                            </w:pPr>
                            <w:r w:rsidRPr="0035593A">
                              <w:rPr>
                                <w:b/>
                                <w:bCs/>
                                <w:sz w:val="20"/>
                                <w:szCs w:val="20"/>
                                <w:lang w:val="fr"/>
                              </w:rPr>
                              <w:t>Évaluateurs</w:t>
                            </w:r>
                            <w:r>
                              <w:rPr>
                                <w:b/>
                                <w:bCs/>
                                <w:sz w:val="20"/>
                                <w:szCs w:val="20"/>
                                <w:lang w:val="fr"/>
                              </w:rPr>
                              <w:t>/Consultants</w:t>
                            </w:r>
                            <w:r w:rsidRPr="0035593A">
                              <w:rPr>
                                <w:b/>
                                <w:bCs/>
                                <w:sz w:val="20"/>
                                <w:szCs w:val="20"/>
                                <w:lang w:val="fr"/>
                              </w:rPr>
                              <w:t xml:space="preserve"> :</w:t>
                            </w:r>
                          </w:p>
                          <w:p w14:paraId="5540D570" w14:textId="77777777" w:rsidR="00142C80" w:rsidRPr="00C93050" w:rsidRDefault="00142C80" w:rsidP="00E0188D">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fr-FR"/>
                              </w:rPr>
                            </w:pPr>
                            <w:r w:rsidRPr="0035593A">
                              <w:rPr>
                                <w:sz w:val="20"/>
                                <w:szCs w:val="20"/>
                                <w:lang w:val="fr"/>
                              </w:rPr>
                              <w:t>Doi</w:t>
                            </w:r>
                            <w:r>
                              <w:rPr>
                                <w:sz w:val="20"/>
                                <w:szCs w:val="20"/>
                                <w:lang w:val="fr"/>
                              </w:rPr>
                              <w:t>ven</w:t>
                            </w:r>
                            <w:r w:rsidRPr="0035593A">
                              <w:rPr>
                                <w:sz w:val="20"/>
                                <w:szCs w:val="20"/>
                                <w:lang w:val="fr"/>
                              </w:rPr>
                              <w:t>t présenter des renseignements complets et équitables dans son évaluation des forces et des faiblesses afin que les décisions ou les mesures prises soient fondées.</w:t>
                            </w:r>
                          </w:p>
                          <w:p w14:paraId="1F431F22" w14:textId="28E0893D"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w:t>
                            </w:r>
                            <w:r>
                              <w:rPr>
                                <w:sz w:val="20"/>
                                <w:szCs w:val="20"/>
                                <w:lang w:val="fr"/>
                              </w:rPr>
                              <w:t>ven</w:t>
                            </w:r>
                            <w:r w:rsidRPr="00C93050">
                              <w:rPr>
                                <w:sz w:val="20"/>
                                <w:szCs w:val="20"/>
                                <w:lang w:val="fr"/>
                              </w:rPr>
                              <w:t xml:space="preserve">t présenter des informations complètes et justes dans l'évaluation des forces et des faiblesses afin que les décisions ou les actions prises soient bien fondées. </w:t>
                            </w:r>
                          </w:p>
                          <w:p w14:paraId="6D0E163E" w14:textId="2313EC0F"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Doit divulguer l'ensemble des résultats de l'évaluation ainsi que des informations sur leurs limites et les rendre accessibles à tous ceux qui sont concernés par l'évaluation et qui ont le droit légal de recevoir les résultats. </w:t>
                            </w:r>
                          </w:p>
                          <w:p w14:paraId="50783FE2" w14:textId="4CABFC20"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protéger l'anonymat et la confidentialité des informateurs individuels. Ils doivent donner un préavis maximal, minimiser les demandes de temps et respecter le droit des personnes à ne pas s'engager. Les évaluateurs doivent respecter le droit des personnes à fournir des informations de manière confidentielle et doivent s'assurer que les informations sensibles ne peuvent être remontées à leur source. Les évaluateurs ne sont pas censés évaluer les individus, et doivent trouver un équilibre entre l'évaluation des fonctions de gestion et ce principe général. </w:t>
                            </w:r>
                          </w:p>
                          <w:p w14:paraId="3037A894" w14:textId="2FDDCA16"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Il arrive que l'on découvre des preuves d'actes répréhensibles en effectuant des évaluations. De tels cas doivent être signalés discrètement à l'organisme d'enquête approprié. Les évaluateurs doivent consulter d'autres entités de contrôle pertinentes en cas de doute sur l'opportunité et la manière de signaler les problèmes. </w:t>
                            </w:r>
                          </w:p>
                          <w:p w14:paraId="624B09AF" w14:textId="0C3638D7"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être sensibles aux croyances, aux manières et aux coutumes et agir avec intégrité et honnêteté dans leurs relations avec toutes les parties prenantes. Conformément à la Déclaration universelle des droits de l'homme des Nations unies, les évaluateurs doivent être sensibles aux questions de discrimination et d'égalité des sexes et les aborder. Ils doivent éviter d'offenser la dignité et le respect de soi des personnes avec lesquelles ils entrent en contact au cours de l'évaluation. Sachant que l'évaluation peut affecter négativement les intérêts de certaines parties prenantes, les évaluateurs doivent mener l'évaluation et communiquer son objectif et ses résultats d'une manière qui respecte clairement la dignité et l'estime de soi des parties prenantes. </w:t>
                            </w:r>
                          </w:p>
                          <w:p w14:paraId="73BF6932" w14:textId="6D66B07C"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Sont responsables de leur performance et de leur(s) produit(s). Ils sont responsables de la présentation écrite et/ou orale claire, précise et équitable des limites, des résultats et des recommandations de l'étude. </w:t>
                            </w:r>
                          </w:p>
                          <w:p w14:paraId="11338F37" w14:textId="046EAC32"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refléter des procédures comptables saines et être prudents dans l'utilisation des ressources de l'évaluation.</w:t>
                            </w:r>
                          </w:p>
                          <w:p w14:paraId="0209E1C3" w14:textId="24E171FC"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s'assurer que l'indépendance de jugement est maintenue et que les conclusions et recommandations de l'évaluation sont présentées de manière indépendante.</w:t>
                            </w:r>
                          </w:p>
                          <w:p w14:paraId="21B1D9A9" w14:textId="081A446A"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confirmer qu'ils n'ont pas été impliqués dans la conception, l'exécution ou le conseil du projet évalué. </w:t>
                            </w:r>
                          </w:p>
                          <w:p w14:paraId="01D98E4B" w14:textId="77777777" w:rsidR="00142C80" w:rsidRPr="0097293E" w:rsidRDefault="00142C80" w:rsidP="00BF0763">
                            <w:pPr>
                              <w:spacing w:after="0" w:line="240" w:lineRule="auto"/>
                              <w:rPr>
                                <w:rFonts w:ascii="Garamond" w:hAnsi="Garamond"/>
                                <w:b/>
                                <w:color w:val="FF0000"/>
                                <w:sz w:val="20"/>
                                <w:szCs w:val="20"/>
                                <w:lang w:val="fr-FR"/>
                              </w:rPr>
                            </w:pPr>
                          </w:p>
                          <w:p w14:paraId="1234920A" w14:textId="2171F34F" w:rsidR="00142C80" w:rsidRPr="0097293E" w:rsidRDefault="00142C80" w:rsidP="00A942A0">
                            <w:pPr>
                              <w:spacing w:after="0" w:line="240" w:lineRule="auto"/>
                              <w:rPr>
                                <w:rFonts w:ascii="Garamond" w:hAnsi="Garamond"/>
                                <w:b/>
                                <w:sz w:val="20"/>
                                <w:szCs w:val="20"/>
                                <w:lang w:val="fr-FR"/>
                              </w:rPr>
                            </w:pPr>
                            <w:r>
                              <w:rPr>
                                <w:b/>
                                <w:sz w:val="20"/>
                                <w:szCs w:val="20"/>
                                <w:lang w:val="fr"/>
                              </w:rPr>
                              <w:t>Formulaire</w:t>
                            </w:r>
                            <w:r w:rsidRPr="0035593A">
                              <w:rPr>
                                <w:b/>
                                <w:sz w:val="20"/>
                                <w:szCs w:val="20"/>
                                <w:lang w:val="fr"/>
                              </w:rPr>
                              <w:t xml:space="preserve"> d’entente de consultant</w:t>
                            </w:r>
                            <w:r>
                              <w:rPr>
                                <w:b/>
                                <w:sz w:val="20"/>
                                <w:szCs w:val="20"/>
                                <w:lang w:val="fr"/>
                              </w:rPr>
                              <w:t xml:space="preserve"> du</w:t>
                            </w:r>
                            <w:r w:rsidRPr="0035593A">
                              <w:rPr>
                                <w:b/>
                                <w:sz w:val="20"/>
                                <w:szCs w:val="20"/>
                                <w:lang w:val="fr"/>
                              </w:rPr>
                              <w:t xml:space="preserve"> MTR </w:t>
                            </w:r>
                          </w:p>
                          <w:p w14:paraId="05D3455B" w14:textId="77777777" w:rsidR="00142C80" w:rsidRPr="0097293E" w:rsidRDefault="00142C80" w:rsidP="00BF0763">
                            <w:pPr>
                              <w:spacing w:after="0" w:line="240" w:lineRule="auto"/>
                              <w:jc w:val="center"/>
                              <w:rPr>
                                <w:rFonts w:ascii="Garamond" w:hAnsi="Garamond"/>
                                <w:b/>
                                <w:sz w:val="20"/>
                                <w:szCs w:val="20"/>
                                <w:lang w:val="fr-FR"/>
                              </w:rPr>
                            </w:pPr>
                          </w:p>
                          <w:p w14:paraId="151875A0" w14:textId="77777777" w:rsidR="00142C80" w:rsidRPr="0097293E" w:rsidRDefault="00142C80" w:rsidP="00BF0763">
                            <w:pPr>
                              <w:spacing w:after="0" w:line="240" w:lineRule="auto"/>
                              <w:rPr>
                                <w:rFonts w:ascii="Garamond" w:hAnsi="Garamond"/>
                                <w:sz w:val="20"/>
                                <w:szCs w:val="20"/>
                                <w:lang w:val="fr-FR"/>
                              </w:rPr>
                            </w:pPr>
                            <w:r w:rsidRPr="0035593A">
                              <w:rPr>
                                <w:sz w:val="20"/>
                                <w:szCs w:val="20"/>
                                <w:lang w:val="fr"/>
                              </w:rPr>
                              <w:t>Accord de respect du Code de conduite pour l’évaluation dans le système des Nations Unies</w:t>
                            </w:r>
                            <w:r>
                              <w:rPr>
                                <w:sz w:val="20"/>
                                <w:szCs w:val="20"/>
                                <w:lang w:val="fr"/>
                              </w:rPr>
                              <w:t>:</w:t>
                            </w:r>
                          </w:p>
                          <w:p w14:paraId="66652C20" w14:textId="77777777" w:rsidR="00142C80" w:rsidRPr="0097293E" w:rsidRDefault="00142C80" w:rsidP="00BF0763">
                            <w:pPr>
                              <w:spacing w:after="0" w:line="240" w:lineRule="auto"/>
                              <w:rPr>
                                <w:rFonts w:ascii="Garamond" w:hAnsi="Garamond"/>
                                <w:sz w:val="20"/>
                                <w:szCs w:val="20"/>
                                <w:lang w:val="fr-FR"/>
                              </w:rPr>
                            </w:pPr>
                          </w:p>
                          <w:p w14:paraId="525ABFE2" w14:textId="77777777" w:rsidR="00142C80" w:rsidRPr="0097293E" w:rsidRDefault="00142C80" w:rsidP="00BF0763">
                            <w:pPr>
                              <w:spacing w:after="0" w:line="240" w:lineRule="auto"/>
                              <w:rPr>
                                <w:rFonts w:ascii="Garamond" w:hAnsi="Garamond"/>
                                <w:sz w:val="20"/>
                                <w:szCs w:val="20"/>
                                <w:lang w:val="fr-FR"/>
                              </w:rPr>
                            </w:pPr>
                            <w:r w:rsidRPr="0035593A">
                              <w:rPr>
                                <w:sz w:val="20"/>
                                <w:szCs w:val="20"/>
                                <w:lang w:val="fr"/>
                              </w:rPr>
                              <w:t>Nom du consultant : _______</w:t>
                            </w:r>
                          </w:p>
                          <w:p w14:paraId="7E802F64" w14:textId="77777777" w:rsidR="00142C80" w:rsidRPr="0097293E" w:rsidRDefault="00142C80" w:rsidP="00BF0763">
                            <w:pPr>
                              <w:spacing w:after="0" w:line="240" w:lineRule="auto"/>
                              <w:rPr>
                                <w:rFonts w:ascii="Garamond" w:hAnsi="Garamond"/>
                                <w:sz w:val="20"/>
                                <w:szCs w:val="20"/>
                                <w:lang w:val="fr-FR"/>
                              </w:rPr>
                            </w:pPr>
                          </w:p>
                          <w:p w14:paraId="16A71DEB" w14:textId="77777777" w:rsidR="00142C80" w:rsidRPr="0097293E" w:rsidRDefault="00142C80" w:rsidP="00BF0763">
                            <w:pPr>
                              <w:spacing w:after="0" w:line="240" w:lineRule="auto"/>
                              <w:rPr>
                                <w:rFonts w:ascii="Garamond" w:hAnsi="Garamond"/>
                                <w:sz w:val="20"/>
                                <w:szCs w:val="20"/>
                                <w:lang w:val="fr-FR"/>
                              </w:rPr>
                            </w:pPr>
                            <w:r w:rsidRPr="0035593A">
                              <w:rPr>
                                <w:sz w:val="20"/>
                                <w:szCs w:val="20"/>
                                <w:lang w:val="fr"/>
                              </w:rPr>
                              <w:t>Nom de l’Organisation de conseil (le cas échéant) : _____</w:t>
                            </w:r>
                          </w:p>
                          <w:p w14:paraId="24338D53" w14:textId="77777777" w:rsidR="00142C80" w:rsidRPr="0097293E" w:rsidRDefault="00142C80" w:rsidP="00BF0763">
                            <w:pPr>
                              <w:spacing w:after="0" w:line="240" w:lineRule="auto"/>
                              <w:rPr>
                                <w:rFonts w:ascii="Garamond" w:hAnsi="Garamond"/>
                                <w:sz w:val="20"/>
                                <w:szCs w:val="20"/>
                                <w:lang w:val="fr-FR"/>
                              </w:rPr>
                            </w:pPr>
                          </w:p>
                          <w:p w14:paraId="68C17188" w14:textId="77777777" w:rsidR="00142C80" w:rsidRPr="0097293E" w:rsidRDefault="00142C80" w:rsidP="00BF0763">
                            <w:pPr>
                              <w:spacing w:after="0" w:line="240" w:lineRule="auto"/>
                              <w:rPr>
                                <w:rFonts w:ascii="Garamond" w:hAnsi="Garamond"/>
                                <w:b/>
                                <w:sz w:val="20"/>
                                <w:szCs w:val="20"/>
                                <w:lang w:val="fr-FR"/>
                              </w:rPr>
                            </w:pPr>
                            <w:r w:rsidRPr="0035593A">
                              <w:rPr>
                                <w:b/>
                                <w:sz w:val="20"/>
                                <w:szCs w:val="20"/>
                                <w:lang w:val="fr"/>
                              </w:rPr>
                              <w:t xml:space="preserve">Je confirme que j’ai reçu et compris et que je respecterai le Code de conduite des Nations Unies pour l’évaluation. </w:t>
                            </w:r>
                          </w:p>
                          <w:p w14:paraId="602D5A14" w14:textId="77777777" w:rsidR="00142C80" w:rsidRPr="0097293E" w:rsidRDefault="00142C80" w:rsidP="00BF0763">
                            <w:pPr>
                              <w:spacing w:after="0" w:line="240" w:lineRule="auto"/>
                              <w:rPr>
                                <w:rFonts w:ascii="Garamond" w:hAnsi="Garamond"/>
                                <w:b/>
                                <w:sz w:val="20"/>
                                <w:szCs w:val="20"/>
                                <w:lang w:val="fr-FR"/>
                              </w:rPr>
                            </w:pPr>
                          </w:p>
                          <w:p w14:paraId="46E58BC7" w14:textId="77777777" w:rsidR="00142C80" w:rsidRDefault="00142C80" w:rsidP="00BF0763">
                            <w:pPr>
                              <w:spacing w:after="0" w:line="240" w:lineRule="auto"/>
                              <w:rPr>
                                <w:rFonts w:ascii="Garamond" w:hAnsi="Garamond"/>
                                <w:i/>
                                <w:sz w:val="20"/>
                                <w:szCs w:val="20"/>
                              </w:rPr>
                            </w:pPr>
                            <w:r w:rsidRPr="0035593A">
                              <w:rPr>
                                <w:sz w:val="20"/>
                                <w:szCs w:val="20"/>
                                <w:lang w:val="fr"/>
                              </w:rPr>
                              <w:t xml:space="preserve">Signé à </w:t>
                            </w:r>
                            <w:r>
                              <w:rPr>
                                <w:i/>
                                <w:sz w:val="20"/>
                                <w:szCs w:val="20"/>
                                <w:lang w:val="fr"/>
                              </w:rPr>
                              <w:t xml:space="preserve">_________ </w:t>
                            </w:r>
                            <w:r>
                              <w:rPr>
                                <w:lang w:val="fr"/>
                              </w:rPr>
                              <w:t xml:space="preserve"> </w:t>
                            </w:r>
                            <w:r w:rsidRPr="0035593A">
                              <w:rPr>
                                <w:sz w:val="20"/>
                                <w:szCs w:val="20"/>
                                <w:lang w:val="fr"/>
                              </w:rPr>
                              <w:t xml:space="preserve"> </w:t>
                            </w:r>
                            <w:r>
                              <w:rPr>
                                <w:lang w:val="fr"/>
                              </w:rPr>
                              <w:t xml:space="preserve"> </w:t>
                            </w:r>
                          </w:p>
                          <w:p w14:paraId="6F303B50" w14:textId="77777777" w:rsidR="00142C80" w:rsidRPr="0035593A" w:rsidRDefault="00142C80" w:rsidP="00BF0763">
                            <w:pPr>
                              <w:spacing w:after="0" w:line="240" w:lineRule="auto"/>
                              <w:rPr>
                                <w:rFonts w:ascii="Garamond" w:hAnsi="Garamond"/>
                                <w:sz w:val="20"/>
                                <w:szCs w:val="20"/>
                              </w:rPr>
                            </w:pPr>
                          </w:p>
                          <w:p w14:paraId="28606D17" w14:textId="77777777" w:rsidR="00142C80" w:rsidRPr="0035593A" w:rsidRDefault="00142C80" w:rsidP="00BF0763">
                            <w:pPr>
                              <w:spacing w:after="0" w:line="240" w:lineRule="auto"/>
                              <w:rPr>
                                <w:rFonts w:ascii="Garamond" w:hAnsi="Garamond"/>
                                <w:sz w:val="20"/>
                                <w:szCs w:val="20"/>
                              </w:rPr>
                            </w:pPr>
                            <w:r w:rsidRPr="0035593A">
                              <w:rPr>
                                <w:sz w:val="20"/>
                                <w:szCs w:val="20"/>
                                <w:lang w:val="fr"/>
                              </w:rPr>
                              <w:t>Signature: 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309F81C8" w:rsidR="00142C80" w:rsidRPr="00C93050" w:rsidRDefault="00142C80" w:rsidP="00BF0763">
                      <w:pPr>
                        <w:keepNext/>
                        <w:keepLines/>
                        <w:overflowPunct w:val="0"/>
                        <w:autoSpaceDE w:val="0"/>
                        <w:autoSpaceDN w:val="0"/>
                        <w:adjustRightInd w:val="0"/>
                        <w:spacing w:after="0" w:line="259" w:lineRule="auto"/>
                        <w:rPr>
                          <w:rFonts w:ascii="Garamond" w:hAnsi="Garamond" w:cs="Arial"/>
                          <w:sz w:val="20"/>
                          <w:szCs w:val="20"/>
                          <w:lang w:val="fr-FR"/>
                        </w:rPr>
                      </w:pPr>
                      <w:r w:rsidRPr="0035593A">
                        <w:rPr>
                          <w:b/>
                          <w:bCs/>
                          <w:sz w:val="20"/>
                          <w:szCs w:val="20"/>
                          <w:lang w:val="fr"/>
                        </w:rPr>
                        <w:t>Évaluateurs</w:t>
                      </w:r>
                      <w:r>
                        <w:rPr>
                          <w:b/>
                          <w:bCs/>
                          <w:sz w:val="20"/>
                          <w:szCs w:val="20"/>
                          <w:lang w:val="fr"/>
                        </w:rPr>
                        <w:t>/Consultants</w:t>
                      </w:r>
                      <w:r w:rsidRPr="0035593A">
                        <w:rPr>
                          <w:b/>
                          <w:bCs/>
                          <w:sz w:val="20"/>
                          <w:szCs w:val="20"/>
                          <w:lang w:val="fr"/>
                        </w:rPr>
                        <w:t xml:space="preserve"> :</w:t>
                      </w:r>
                    </w:p>
                    <w:p w14:paraId="5540D570" w14:textId="77777777" w:rsidR="00142C80" w:rsidRPr="00C93050" w:rsidRDefault="00142C80" w:rsidP="00E0188D">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fr-FR"/>
                        </w:rPr>
                      </w:pPr>
                      <w:r w:rsidRPr="0035593A">
                        <w:rPr>
                          <w:sz w:val="20"/>
                          <w:szCs w:val="20"/>
                          <w:lang w:val="fr"/>
                        </w:rPr>
                        <w:t>Doi</w:t>
                      </w:r>
                      <w:r>
                        <w:rPr>
                          <w:sz w:val="20"/>
                          <w:szCs w:val="20"/>
                          <w:lang w:val="fr"/>
                        </w:rPr>
                        <w:t>ven</w:t>
                      </w:r>
                      <w:r w:rsidRPr="0035593A">
                        <w:rPr>
                          <w:sz w:val="20"/>
                          <w:szCs w:val="20"/>
                          <w:lang w:val="fr"/>
                        </w:rPr>
                        <w:t>t présenter des renseignements complets et équitables dans son évaluation des forces et des faiblesses afin que les décisions ou les mesures prises soient fondées.</w:t>
                      </w:r>
                    </w:p>
                    <w:p w14:paraId="1F431F22" w14:textId="28E0893D"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w:t>
                      </w:r>
                      <w:r>
                        <w:rPr>
                          <w:sz w:val="20"/>
                          <w:szCs w:val="20"/>
                          <w:lang w:val="fr"/>
                        </w:rPr>
                        <w:t>ven</w:t>
                      </w:r>
                      <w:r w:rsidRPr="00C93050">
                        <w:rPr>
                          <w:sz w:val="20"/>
                          <w:szCs w:val="20"/>
                          <w:lang w:val="fr"/>
                        </w:rPr>
                        <w:t xml:space="preserve">t présenter des informations complètes et justes dans l'évaluation des forces et des faiblesses afin que les décisions ou les actions prises soient bien fondées. </w:t>
                      </w:r>
                    </w:p>
                    <w:p w14:paraId="6D0E163E" w14:textId="2313EC0F"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Doit divulguer l'ensemble des résultats de l'évaluation ainsi que des informations sur leurs limites et les rendre accessibles à tous ceux qui sont concernés par l'évaluation et qui ont le droit légal de recevoir les résultats. </w:t>
                      </w:r>
                    </w:p>
                    <w:p w14:paraId="50783FE2" w14:textId="4CABFC20"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protéger l'anonymat et la confidentialité des informateurs individuels. Ils doivent donner un préavis maximal, minimiser les demandes de temps et respecter le droit des personnes à ne pas s'engager. Les évaluateurs doivent respecter le droit des personnes à fournir des informations de manière confidentielle et doivent s'assurer que les informations sensibles ne peuvent être remontées à leur source. Les évaluateurs ne sont pas censés évaluer les individus, et doivent trouver un équilibre entre l'évaluation des fonctions de gestion et ce principe général. </w:t>
                      </w:r>
                    </w:p>
                    <w:p w14:paraId="3037A894" w14:textId="2FDDCA16"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Il arrive que l'on découvre des preuves d'actes répréhensibles en effectuant des évaluations. De tels cas doivent être signalés discrètement à l'organisme d'enquête approprié. Les évaluateurs doivent consulter d'autres entités de contrôle pertinentes en cas de doute sur l'opportunité et la manière de signaler les problèmes. </w:t>
                      </w:r>
                    </w:p>
                    <w:p w14:paraId="624B09AF" w14:textId="0C3638D7"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être sensibles aux croyances, aux manières et aux coutumes et agir avec intégrité et honnêteté dans leurs relations avec toutes les parties prenantes. Conformément à la Déclaration universelle des droits de l'homme des Nations unies, les évaluateurs doivent être sensibles aux questions de discrimination et d'égalité des sexes et les aborder. Ils doivent éviter d'offenser la dignité et le respect de soi des personnes avec lesquelles ils entrent en contact au cours de l'évaluation. Sachant que l'évaluation peut affecter négativement les intérêts de certaines parties prenantes, les évaluateurs doivent mener l'évaluation et communiquer son objectif et ses résultats d'une manière qui respecte clairement la dignité et l'estime de soi des parties prenantes. </w:t>
                      </w:r>
                    </w:p>
                    <w:p w14:paraId="73BF6932" w14:textId="6D66B07C"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Sont responsables de leur performance et de leur(s) produit(s). Ils sont responsables de la présentation écrite et/ou orale claire, précise et équitable des limites, des résultats et des recommandations de l'étude. </w:t>
                      </w:r>
                    </w:p>
                    <w:p w14:paraId="11338F37" w14:textId="046EAC32"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refléter des procédures comptables saines et être prudents dans l'utilisation des ressources de l'évaluation.</w:t>
                      </w:r>
                    </w:p>
                    <w:p w14:paraId="0209E1C3" w14:textId="24E171FC"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s'assurer que l'indépendance de jugement est maintenue et que les conclusions et recommandations de l'évaluation sont présentées de manière indépendante.</w:t>
                      </w:r>
                    </w:p>
                    <w:p w14:paraId="21B1D9A9" w14:textId="081A446A" w:rsidR="00142C80" w:rsidRPr="00C93050" w:rsidRDefault="00142C80"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confirmer qu'ils n'ont pas été impliqués dans la conception, l'exécution ou le conseil du projet évalué. </w:t>
                      </w:r>
                    </w:p>
                    <w:p w14:paraId="01D98E4B" w14:textId="77777777" w:rsidR="00142C80" w:rsidRPr="0097293E" w:rsidRDefault="00142C80" w:rsidP="00BF0763">
                      <w:pPr>
                        <w:spacing w:after="0" w:line="240" w:lineRule="auto"/>
                        <w:rPr>
                          <w:rFonts w:ascii="Garamond" w:hAnsi="Garamond"/>
                          <w:b/>
                          <w:color w:val="FF0000"/>
                          <w:sz w:val="20"/>
                          <w:szCs w:val="20"/>
                          <w:lang w:val="fr-FR"/>
                        </w:rPr>
                      </w:pPr>
                    </w:p>
                    <w:p w14:paraId="1234920A" w14:textId="2171F34F" w:rsidR="00142C80" w:rsidRPr="0097293E" w:rsidRDefault="00142C80" w:rsidP="00A942A0">
                      <w:pPr>
                        <w:spacing w:after="0" w:line="240" w:lineRule="auto"/>
                        <w:rPr>
                          <w:rFonts w:ascii="Garamond" w:hAnsi="Garamond"/>
                          <w:b/>
                          <w:sz w:val="20"/>
                          <w:szCs w:val="20"/>
                          <w:lang w:val="fr-FR"/>
                        </w:rPr>
                      </w:pPr>
                      <w:r>
                        <w:rPr>
                          <w:b/>
                          <w:sz w:val="20"/>
                          <w:szCs w:val="20"/>
                          <w:lang w:val="fr"/>
                        </w:rPr>
                        <w:t>Formulaire</w:t>
                      </w:r>
                      <w:r w:rsidRPr="0035593A">
                        <w:rPr>
                          <w:b/>
                          <w:sz w:val="20"/>
                          <w:szCs w:val="20"/>
                          <w:lang w:val="fr"/>
                        </w:rPr>
                        <w:t xml:space="preserve"> d’entente de consultant</w:t>
                      </w:r>
                      <w:r>
                        <w:rPr>
                          <w:b/>
                          <w:sz w:val="20"/>
                          <w:szCs w:val="20"/>
                          <w:lang w:val="fr"/>
                        </w:rPr>
                        <w:t xml:space="preserve"> du</w:t>
                      </w:r>
                      <w:r w:rsidRPr="0035593A">
                        <w:rPr>
                          <w:b/>
                          <w:sz w:val="20"/>
                          <w:szCs w:val="20"/>
                          <w:lang w:val="fr"/>
                        </w:rPr>
                        <w:t xml:space="preserve"> MTR </w:t>
                      </w:r>
                    </w:p>
                    <w:p w14:paraId="05D3455B" w14:textId="77777777" w:rsidR="00142C80" w:rsidRPr="0097293E" w:rsidRDefault="00142C80" w:rsidP="00BF0763">
                      <w:pPr>
                        <w:spacing w:after="0" w:line="240" w:lineRule="auto"/>
                        <w:jc w:val="center"/>
                        <w:rPr>
                          <w:rFonts w:ascii="Garamond" w:hAnsi="Garamond"/>
                          <w:b/>
                          <w:sz w:val="20"/>
                          <w:szCs w:val="20"/>
                          <w:lang w:val="fr-FR"/>
                        </w:rPr>
                      </w:pPr>
                    </w:p>
                    <w:p w14:paraId="151875A0" w14:textId="77777777" w:rsidR="00142C80" w:rsidRPr="0097293E" w:rsidRDefault="00142C80" w:rsidP="00BF0763">
                      <w:pPr>
                        <w:spacing w:after="0" w:line="240" w:lineRule="auto"/>
                        <w:rPr>
                          <w:rFonts w:ascii="Garamond" w:hAnsi="Garamond"/>
                          <w:sz w:val="20"/>
                          <w:szCs w:val="20"/>
                          <w:lang w:val="fr-FR"/>
                        </w:rPr>
                      </w:pPr>
                      <w:r w:rsidRPr="0035593A">
                        <w:rPr>
                          <w:sz w:val="20"/>
                          <w:szCs w:val="20"/>
                          <w:lang w:val="fr"/>
                        </w:rPr>
                        <w:t>Accord de respect du Code de conduite pour l’évaluation dans le système des Nations Unies</w:t>
                      </w:r>
                      <w:r>
                        <w:rPr>
                          <w:sz w:val="20"/>
                          <w:szCs w:val="20"/>
                          <w:lang w:val="fr"/>
                        </w:rPr>
                        <w:t>:</w:t>
                      </w:r>
                    </w:p>
                    <w:p w14:paraId="66652C20" w14:textId="77777777" w:rsidR="00142C80" w:rsidRPr="0097293E" w:rsidRDefault="00142C80" w:rsidP="00BF0763">
                      <w:pPr>
                        <w:spacing w:after="0" w:line="240" w:lineRule="auto"/>
                        <w:rPr>
                          <w:rFonts w:ascii="Garamond" w:hAnsi="Garamond"/>
                          <w:sz w:val="20"/>
                          <w:szCs w:val="20"/>
                          <w:lang w:val="fr-FR"/>
                        </w:rPr>
                      </w:pPr>
                    </w:p>
                    <w:p w14:paraId="525ABFE2" w14:textId="77777777" w:rsidR="00142C80" w:rsidRPr="0097293E" w:rsidRDefault="00142C80" w:rsidP="00BF0763">
                      <w:pPr>
                        <w:spacing w:after="0" w:line="240" w:lineRule="auto"/>
                        <w:rPr>
                          <w:rFonts w:ascii="Garamond" w:hAnsi="Garamond"/>
                          <w:sz w:val="20"/>
                          <w:szCs w:val="20"/>
                          <w:lang w:val="fr-FR"/>
                        </w:rPr>
                      </w:pPr>
                      <w:r w:rsidRPr="0035593A">
                        <w:rPr>
                          <w:sz w:val="20"/>
                          <w:szCs w:val="20"/>
                          <w:lang w:val="fr"/>
                        </w:rPr>
                        <w:t>Nom du consultant : _______</w:t>
                      </w:r>
                    </w:p>
                    <w:p w14:paraId="7E802F64" w14:textId="77777777" w:rsidR="00142C80" w:rsidRPr="0097293E" w:rsidRDefault="00142C80" w:rsidP="00BF0763">
                      <w:pPr>
                        <w:spacing w:after="0" w:line="240" w:lineRule="auto"/>
                        <w:rPr>
                          <w:rFonts w:ascii="Garamond" w:hAnsi="Garamond"/>
                          <w:sz w:val="20"/>
                          <w:szCs w:val="20"/>
                          <w:lang w:val="fr-FR"/>
                        </w:rPr>
                      </w:pPr>
                    </w:p>
                    <w:p w14:paraId="16A71DEB" w14:textId="77777777" w:rsidR="00142C80" w:rsidRPr="0097293E" w:rsidRDefault="00142C80" w:rsidP="00BF0763">
                      <w:pPr>
                        <w:spacing w:after="0" w:line="240" w:lineRule="auto"/>
                        <w:rPr>
                          <w:rFonts w:ascii="Garamond" w:hAnsi="Garamond"/>
                          <w:sz w:val="20"/>
                          <w:szCs w:val="20"/>
                          <w:lang w:val="fr-FR"/>
                        </w:rPr>
                      </w:pPr>
                      <w:r w:rsidRPr="0035593A">
                        <w:rPr>
                          <w:sz w:val="20"/>
                          <w:szCs w:val="20"/>
                          <w:lang w:val="fr"/>
                        </w:rPr>
                        <w:t>Nom de l’Organisation de conseil (le cas échéant) : _____</w:t>
                      </w:r>
                    </w:p>
                    <w:p w14:paraId="24338D53" w14:textId="77777777" w:rsidR="00142C80" w:rsidRPr="0097293E" w:rsidRDefault="00142C80" w:rsidP="00BF0763">
                      <w:pPr>
                        <w:spacing w:after="0" w:line="240" w:lineRule="auto"/>
                        <w:rPr>
                          <w:rFonts w:ascii="Garamond" w:hAnsi="Garamond"/>
                          <w:sz w:val="20"/>
                          <w:szCs w:val="20"/>
                          <w:lang w:val="fr-FR"/>
                        </w:rPr>
                      </w:pPr>
                    </w:p>
                    <w:p w14:paraId="68C17188" w14:textId="77777777" w:rsidR="00142C80" w:rsidRPr="0097293E" w:rsidRDefault="00142C80" w:rsidP="00BF0763">
                      <w:pPr>
                        <w:spacing w:after="0" w:line="240" w:lineRule="auto"/>
                        <w:rPr>
                          <w:rFonts w:ascii="Garamond" w:hAnsi="Garamond"/>
                          <w:b/>
                          <w:sz w:val="20"/>
                          <w:szCs w:val="20"/>
                          <w:lang w:val="fr-FR"/>
                        </w:rPr>
                      </w:pPr>
                      <w:r w:rsidRPr="0035593A">
                        <w:rPr>
                          <w:b/>
                          <w:sz w:val="20"/>
                          <w:szCs w:val="20"/>
                          <w:lang w:val="fr"/>
                        </w:rPr>
                        <w:t xml:space="preserve">Je confirme que j’ai reçu et compris et que je respecterai le Code de conduite des Nations Unies pour l’évaluation. </w:t>
                      </w:r>
                    </w:p>
                    <w:p w14:paraId="602D5A14" w14:textId="77777777" w:rsidR="00142C80" w:rsidRPr="0097293E" w:rsidRDefault="00142C80" w:rsidP="00BF0763">
                      <w:pPr>
                        <w:spacing w:after="0" w:line="240" w:lineRule="auto"/>
                        <w:rPr>
                          <w:rFonts w:ascii="Garamond" w:hAnsi="Garamond"/>
                          <w:b/>
                          <w:sz w:val="20"/>
                          <w:szCs w:val="20"/>
                          <w:lang w:val="fr-FR"/>
                        </w:rPr>
                      </w:pPr>
                    </w:p>
                    <w:p w14:paraId="46E58BC7" w14:textId="77777777" w:rsidR="00142C80" w:rsidRDefault="00142C80" w:rsidP="00BF0763">
                      <w:pPr>
                        <w:spacing w:after="0" w:line="240" w:lineRule="auto"/>
                        <w:rPr>
                          <w:rFonts w:ascii="Garamond" w:hAnsi="Garamond"/>
                          <w:i/>
                          <w:sz w:val="20"/>
                          <w:szCs w:val="20"/>
                        </w:rPr>
                      </w:pPr>
                      <w:r w:rsidRPr="0035593A">
                        <w:rPr>
                          <w:sz w:val="20"/>
                          <w:szCs w:val="20"/>
                          <w:lang w:val="fr"/>
                        </w:rPr>
                        <w:t xml:space="preserve">Signé à </w:t>
                      </w:r>
                      <w:r>
                        <w:rPr>
                          <w:i/>
                          <w:sz w:val="20"/>
                          <w:szCs w:val="20"/>
                          <w:lang w:val="fr"/>
                        </w:rPr>
                        <w:t xml:space="preserve">_________ </w:t>
                      </w:r>
                      <w:r>
                        <w:rPr>
                          <w:lang w:val="fr"/>
                        </w:rPr>
                        <w:t xml:space="preserve"> </w:t>
                      </w:r>
                      <w:r w:rsidRPr="0035593A">
                        <w:rPr>
                          <w:sz w:val="20"/>
                          <w:szCs w:val="20"/>
                          <w:lang w:val="fr"/>
                        </w:rPr>
                        <w:t xml:space="preserve"> </w:t>
                      </w:r>
                      <w:r>
                        <w:rPr>
                          <w:lang w:val="fr"/>
                        </w:rPr>
                        <w:t xml:space="preserve"> </w:t>
                      </w:r>
                    </w:p>
                    <w:p w14:paraId="6F303B50" w14:textId="77777777" w:rsidR="00142C80" w:rsidRPr="0035593A" w:rsidRDefault="00142C80" w:rsidP="00BF0763">
                      <w:pPr>
                        <w:spacing w:after="0" w:line="240" w:lineRule="auto"/>
                        <w:rPr>
                          <w:rFonts w:ascii="Garamond" w:hAnsi="Garamond"/>
                          <w:sz w:val="20"/>
                          <w:szCs w:val="20"/>
                        </w:rPr>
                      </w:pPr>
                    </w:p>
                    <w:p w14:paraId="28606D17" w14:textId="77777777" w:rsidR="00142C80" w:rsidRPr="0035593A" w:rsidRDefault="00142C80" w:rsidP="00BF0763">
                      <w:pPr>
                        <w:spacing w:after="0" w:line="240" w:lineRule="auto"/>
                        <w:rPr>
                          <w:rFonts w:ascii="Garamond" w:hAnsi="Garamond"/>
                          <w:sz w:val="20"/>
                          <w:szCs w:val="20"/>
                        </w:rPr>
                      </w:pPr>
                      <w:r w:rsidRPr="0035593A">
                        <w:rPr>
                          <w:sz w:val="20"/>
                          <w:szCs w:val="20"/>
                          <w:lang w:val="fr"/>
                        </w:rPr>
                        <w:t>Signature: __________</w:t>
                      </w:r>
                    </w:p>
                  </w:txbxContent>
                </v:textbox>
                <w10:wrap type="square"/>
              </v:shape>
            </w:pict>
          </mc:Fallback>
        </mc:AlternateContent>
      </w:r>
    </w:p>
    <w:p w14:paraId="1F8903C4" w14:textId="77777777" w:rsidR="005D1B54" w:rsidRDefault="005D1B54" w:rsidP="005143E2">
      <w:pPr>
        <w:spacing w:after="0" w:line="240" w:lineRule="auto"/>
        <w:rPr>
          <w:rFonts w:cstheme="minorHAnsi"/>
          <w:b/>
          <w:color w:val="808080" w:themeColor="background1" w:themeShade="80"/>
          <w:lang w:val="fr-FR"/>
        </w:rPr>
      </w:pPr>
    </w:p>
    <w:p w14:paraId="60EB329A" w14:textId="77777777" w:rsidR="005D1B54" w:rsidRDefault="005D1B54" w:rsidP="005143E2">
      <w:pPr>
        <w:spacing w:after="0" w:line="240" w:lineRule="auto"/>
        <w:rPr>
          <w:rFonts w:cstheme="minorHAnsi"/>
          <w:b/>
          <w:color w:val="808080" w:themeColor="background1" w:themeShade="80"/>
          <w:lang w:val="fr-FR"/>
        </w:rPr>
      </w:pPr>
    </w:p>
    <w:p w14:paraId="5ABA607F" w14:textId="27035E40" w:rsidR="005D1B54" w:rsidRDefault="005D1B54" w:rsidP="005143E2">
      <w:pPr>
        <w:spacing w:after="0" w:line="240" w:lineRule="auto"/>
        <w:rPr>
          <w:rFonts w:cstheme="minorHAnsi"/>
          <w:b/>
          <w:color w:val="808080" w:themeColor="background1" w:themeShade="80"/>
          <w:lang w:val="fr-FR"/>
        </w:rPr>
      </w:pPr>
      <w:r>
        <w:rPr>
          <w:rFonts w:cstheme="minorHAnsi"/>
          <w:b/>
          <w:color w:val="808080" w:themeColor="background1" w:themeShade="80"/>
          <w:lang w:val="fr-FR"/>
        </w:rPr>
        <w:br w:type="page"/>
      </w:r>
    </w:p>
    <w:p w14:paraId="12D0D2A9" w14:textId="4D63E3BB" w:rsidR="00BF0763" w:rsidRPr="005143E2" w:rsidRDefault="00BF0763" w:rsidP="005143E2">
      <w:pPr>
        <w:spacing w:after="0" w:line="240" w:lineRule="auto"/>
        <w:rPr>
          <w:rFonts w:cstheme="minorHAnsi"/>
          <w:b/>
          <w:color w:val="808080" w:themeColor="background1" w:themeShade="80"/>
          <w:lang w:val="fr-FR"/>
        </w:rPr>
      </w:pPr>
      <w:r w:rsidRPr="005143E2">
        <w:rPr>
          <w:rFonts w:cstheme="minorHAnsi"/>
          <w:b/>
          <w:color w:val="808080" w:themeColor="background1" w:themeShade="80"/>
          <w:lang w:val="fr-FR"/>
        </w:rPr>
        <w:t>ANNEX</w:t>
      </w:r>
      <w:r w:rsidR="00E62F9E">
        <w:rPr>
          <w:rFonts w:cstheme="minorHAnsi"/>
          <w:b/>
          <w:color w:val="808080" w:themeColor="background1" w:themeShade="80"/>
          <w:lang w:val="fr-FR"/>
        </w:rPr>
        <w:t>E</w:t>
      </w:r>
      <w:r w:rsidRPr="005143E2">
        <w:rPr>
          <w:rFonts w:cstheme="minorHAnsi"/>
          <w:b/>
          <w:color w:val="808080" w:themeColor="background1" w:themeShade="80"/>
          <w:lang w:val="fr-FR"/>
        </w:rPr>
        <w:t xml:space="preserve"> E</w:t>
      </w:r>
      <w:r w:rsidR="00DB0590" w:rsidRPr="005143E2">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r w:rsidR="00D15AEA">
        <w:rPr>
          <w:rFonts w:cstheme="minorHAnsi"/>
          <w:b/>
          <w:color w:val="808080" w:themeColor="background1" w:themeShade="80"/>
          <w:lang w:val="fr-FR"/>
        </w:rPr>
        <w:t xml:space="preserve"> </w:t>
      </w:r>
      <w:r w:rsidRPr="005143E2">
        <w:rPr>
          <w:rFonts w:cstheme="minorHAnsi"/>
          <w:b/>
          <w:color w:val="808080" w:themeColor="background1" w:themeShade="80"/>
          <w:lang w:val="fr-FR"/>
        </w:rPr>
        <w:t xml:space="preserve">: </w:t>
      </w:r>
      <w:r w:rsidRPr="005143E2">
        <w:rPr>
          <w:rFonts w:cstheme="minorHAnsi"/>
          <w:lang w:val="fr-FR"/>
        </w:rPr>
        <w:t xml:space="preserve"> </w:t>
      </w:r>
      <w:r w:rsidRPr="005143E2">
        <w:rPr>
          <w:rFonts w:cstheme="minorHAnsi"/>
          <w:b/>
          <w:color w:val="808080" w:themeColor="background1" w:themeShade="80"/>
          <w:lang w:val="fr-FR"/>
        </w:rPr>
        <w:t>Cotes MTR</w:t>
      </w:r>
      <w:r w:rsidRPr="005143E2">
        <w:rPr>
          <w:rFonts w:cstheme="minorHAnsi"/>
          <w:lang w:val="fr-FR"/>
        </w:rPr>
        <w:t xml:space="preserve"> </w:t>
      </w:r>
      <w:r w:rsidRPr="005143E2">
        <w:rPr>
          <w:rFonts w:cstheme="minorHAnsi"/>
          <w:b/>
          <w:color w:val="808080" w:themeColor="background1" w:themeShade="80"/>
          <w:lang w:val="fr-FR"/>
        </w:rPr>
        <w:t xml:space="preserve"> </w:t>
      </w:r>
    </w:p>
    <w:p w14:paraId="702E5B22" w14:textId="77777777" w:rsidR="00BF0763" w:rsidRPr="005143E2" w:rsidRDefault="00BF0763" w:rsidP="005143E2">
      <w:pPr>
        <w:spacing w:after="0" w:line="240" w:lineRule="auto"/>
        <w:rPr>
          <w:rFonts w:cstheme="minorHAnsi"/>
          <w:b/>
          <w:sz w:val="18"/>
          <w:szCs w:val="18"/>
          <w:lang w:val="fr-FR"/>
        </w:rPr>
      </w:pPr>
    </w:p>
    <w:tbl>
      <w:tblPr>
        <w:tblStyle w:val="Grilledutableau"/>
        <w:tblW w:w="0" w:type="auto"/>
        <w:tblLook w:val="04A0" w:firstRow="1" w:lastRow="0" w:firstColumn="1" w:lastColumn="0" w:noHBand="0" w:noVBand="1"/>
      </w:tblPr>
      <w:tblGrid>
        <w:gridCol w:w="318"/>
        <w:gridCol w:w="1868"/>
        <w:gridCol w:w="7398"/>
      </w:tblGrid>
      <w:tr w:rsidR="00BF0763" w:rsidRPr="00F2677A" w14:paraId="50F65A0F" w14:textId="77777777" w:rsidTr="003917B8">
        <w:tc>
          <w:tcPr>
            <w:tcW w:w="9576" w:type="dxa"/>
            <w:gridSpan w:val="3"/>
            <w:shd w:val="clear" w:color="auto" w:fill="D9D9D9" w:themeFill="background1" w:themeFillShade="D9"/>
          </w:tcPr>
          <w:p w14:paraId="3D6B1AF7" w14:textId="77777777" w:rsidR="00BF0763" w:rsidRPr="005143E2" w:rsidRDefault="00BF0763" w:rsidP="005143E2">
            <w:pPr>
              <w:rPr>
                <w:rFonts w:cstheme="minorHAnsi"/>
                <w:b/>
                <w:sz w:val="20"/>
                <w:szCs w:val="20"/>
                <w:lang w:val="fr-FR"/>
              </w:rPr>
            </w:pPr>
            <w:r w:rsidRPr="005143E2">
              <w:rPr>
                <w:rFonts w:cstheme="minorHAnsi"/>
                <w:b/>
                <w:sz w:val="20"/>
                <w:szCs w:val="20"/>
                <w:lang w:val="fr-FR"/>
              </w:rPr>
              <w:t xml:space="preserve">Cotes pour les progrès vers les </w:t>
            </w:r>
            <w:r w:rsidRPr="005143E2">
              <w:rPr>
                <w:rFonts w:cstheme="minorHAnsi"/>
                <w:sz w:val="20"/>
                <w:szCs w:val="20"/>
                <w:lang w:val="fr-FR"/>
              </w:rPr>
              <w:t>résultats : (une note pour chaque résultat et pour l’objectif)</w:t>
            </w:r>
          </w:p>
        </w:tc>
      </w:tr>
      <w:tr w:rsidR="00BF0763" w:rsidRPr="00F2677A" w14:paraId="5EA4CA8D" w14:textId="77777777" w:rsidTr="003917B8">
        <w:tc>
          <w:tcPr>
            <w:tcW w:w="310" w:type="dxa"/>
            <w:vAlign w:val="center"/>
          </w:tcPr>
          <w:p w14:paraId="15E9D39C" w14:textId="77777777" w:rsidR="00BF0763" w:rsidRPr="005143E2" w:rsidRDefault="00BF0763" w:rsidP="005143E2">
            <w:pPr>
              <w:rPr>
                <w:rFonts w:cstheme="minorHAnsi"/>
                <w:sz w:val="20"/>
                <w:szCs w:val="20"/>
                <w:lang w:val="fr-FR"/>
              </w:rPr>
            </w:pPr>
            <w:r w:rsidRPr="005143E2">
              <w:rPr>
                <w:rFonts w:cstheme="minorHAnsi"/>
                <w:sz w:val="20"/>
                <w:szCs w:val="20"/>
                <w:lang w:val="fr-FR"/>
              </w:rPr>
              <w:t>6</w:t>
            </w:r>
          </w:p>
        </w:tc>
        <w:tc>
          <w:tcPr>
            <w:tcW w:w="1868" w:type="dxa"/>
            <w:vAlign w:val="center"/>
          </w:tcPr>
          <w:p w14:paraId="4667B933" w14:textId="77777777" w:rsidR="00BF0763" w:rsidRPr="005143E2" w:rsidRDefault="00BF0763" w:rsidP="005143E2">
            <w:pPr>
              <w:rPr>
                <w:rFonts w:cstheme="minorHAnsi"/>
                <w:sz w:val="20"/>
                <w:szCs w:val="20"/>
                <w:lang w:val="fr-FR"/>
              </w:rPr>
            </w:pPr>
            <w:r w:rsidRPr="005143E2">
              <w:rPr>
                <w:rFonts w:cstheme="minorHAnsi"/>
                <w:sz w:val="20"/>
                <w:szCs w:val="20"/>
                <w:lang w:val="fr-FR"/>
              </w:rPr>
              <w:t>Très satisfaisant (HS)</w:t>
            </w:r>
          </w:p>
        </w:tc>
        <w:tc>
          <w:tcPr>
            <w:tcW w:w="7398" w:type="dxa"/>
          </w:tcPr>
          <w:p w14:paraId="1438B5D8" w14:textId="7F1F0016" w:rsidR="00BF0763" w:rsidRPr="000C4E40" w:rsidRDefault="000C4E40" w:rsidP="005143E2">
            <w:pPr>
              <w:jc w:val="both"/>
              <w:rPr>
                <w:rFonts w:cstheme="minorHAnsi"/>
                <w:sz w:val="20"/>
                <w:szCs w:val="20"/>
                <w:lang w:val="fr-FR"/>
              </w:rPr>
            </w:pPr>
            <w:r w:rsidRPr="000C4E40">
              <w:rPr>
                <w:rFonts w:cstheme="minorHAnsi"/>
                <w:bCs/>
                <w:sz w:val="18"/>
                <w:szCs w:val="18"/>
                <w:lang w:val="fr-FR"/>
              </w:rPr>
              <w:t>L'objectif/résultat devrait atteindre ou dépasser tous ses objectifs de fin de projet, sans lacunes majeures. Les progrès accomplis dans la réalisation de l'objectif/résultat peuvent être présentés comme une "bonne pratique".</w:t>
            </w:r>
          </w:p>
        </w:tc>
      </w:tr>
      <w:tr w:rsidR="00BF0763" w:rsidRPr="00F2677A" w14:paraId="56A88ACF" w14:textId="77777777" w:rsidTr="003917B8">
        <w:tc>
          <w:tcPr>
            <w:tcW w:w="310" w:type="dxa"/>
            <w:vAlign w:val="center"/>
          </w:tcPr>
          <w:p w14:paraId="72FB6E11" w14:textId="77777777" w:rsidR="00BF0763" w:rsidRPr="005143E2" w:rsidRDefault="00BF0763" w:rsidP="005143E2">
            <w:pPr>
              <w:rPr>
                <w:rFonts w:cstheme="minorHAnsi"/>
                <w:sz w:val="20"/>
                <w:szCs w:val="20"/>
                <w:lang w:val="fr-FR"/>
              </w:rPr>
            </w:pPr>
            <w:r w:rsidRPr="005143E2">
              <w:rPr>
                <w:rFonts w:cstheme="minorHAnsi"/>
                <w:sz w:val="20"/>
                <w:szCs w:val="20"/>
                <w:lang w:val="fr-FR"/>
              </w:rPr>
              <w:t>5</w:t>
            </w:r>
          </w:p>
        </w:tc>
        <w:tc>
          <w:tcPr>
            <w:tcW w:w="1868" w:type="dxa"/>
            <w:vAlign w:val="center"/>
          </w:tcPr>
          <w:p w14:paraId="32BA8321" w14:textId="77777777" w:rsidR="00BF0763" w:rsidRPr="005143E2" w:rsidRDefault="00BF0763" w:rsidP="005143E2">
            <w:pPr>
              <w:rPr>
                <w:rFonts w:cstheme="minorHAnsi"/>
                <w:sz w:val="20"/>
                <w:szCs w:val="20"/>
                <w:lang w:val="fr-FR"/>
              </w:rPr>
            </w:pPr>
            <w:r w:rsidRPr="005143E2">
              <w:rPr>
                <w:rFonts w:cstheme="minorHAnsi"/>
                <w:sz w:val="20"/>
                <w:szCs w:val="20"/>
                <w:lang w:val="fr-FR"/>
              </w:rPr>
              <w:t>Satisfaisant (S)</w:t>
            </w:r>
          </w:p>
        </w:tc>
        <w:tc>
          <w:tcPr>
            <w:tcW w:w="7398" w:type="dxa"/>
          </w:tcPr>
          <w:p w14:paraId="384553B1" w14:textId="716DD4B6"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devrait permettre d'atteindre la plupart des objectifs de fin de projet, avec seulement des insuffisances mineures.</w:t>
            </w:r>
          </w:p>
        </w:tc>
      </w:tr>
      <w:tr w:rsidR="00BF0763" w:rsidRPr="00F2677A" w14:paraId="4993583E" w14:textId="77777777" w:rsidTr="003917B8">
        <w:tc>
          <w:tcPr>
            <w:tcW w:w="310" w:type="dxa"/>
            <w:vAlign w:val="center"/>
          </w:tcPr>
          <w:p w14:paraId="1AE21B6A" w14:textId="77777777" w:rsidR="00BF0763" w:rsidRPr="005143E2" w:rsidRDefault="00BF0763" w:rsidP="005143E2">
            <w:pPr>
              <w:rPr>
                <w:rFonts w:cstheme="minorHAnsi"/>
                <w:sz w:val="20"/>
                <w:szCs w:val="20"/>
                <w:lang w:val="fr-FR"/>
              </w:rPr>
            </w:pPr>
            <w:r w:rsidRPr="005143E2">
              <w:rPr>
                <w:rFonts w:cstheme="minorHAnsi"/>
                <w:sz w:val="20"/>
                <w:szCs w:val="20"/>
                <w:lang w:val="fr-FR"/>
              </w:rPr>
              <w:t>4</w:t>
            </w:r>
          </w:p>
        </w:tc>
        <w:tc>
          <w:tcPr>
            <w:tcW w:w="1868" w:type="dxa"/>
            <w:vAlign w:val="center"/>
          </w:tcPr>
          <w:p w14:paraId="6F4280C8"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satisfaisant (SP)</w:t>
            </w:r>
          </w:p>
        </w:tc>
        <w:tc>
          <w:tcPr>
            <w:tcW w:w="7398" w:type="dxa"/>
          </w:tcPr>
          <w:p w14:paraId="6553593D" w14:textId="0A608848"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devrait atteindre la plupart de ses objectifs de fin de projet, mais avec des lacunes importantes.</w:t>
            </w:r>
          </w:p>
        </w:tc>
      </w:tr>
      <w:tr w:rsidR="00BF0763" w:rsidRPr="00F2677A" w14:paraId="27FAF5AE" w14:textId="77777777" w:rsidTr="003917B8">
        <w:tc>
          <w:tcPr>
            <w:tcW w:w="310" w:type="dxa"/>
            <w:vAlign w:val="center"/>
          </w:tcPr>
          <w:p w14:paraId="34AD2F9F" w14:textId="77777777" w:rsidR="00BF0763" w:rsidRPr="005143E2" w:rsidRDefault="00BF0763" w:rsidP="005143E2">
            <w:pPr>
              <w:rPr>
                <w:rFonts w:cstheme="minorHAnsi"/>
                <w:sz w:val="20"/>
                <w:szCs w:val="20"/>
                <w:lang w:val="fr-FR"/>
              </w:rPr>
            </w:pPr>
            <w:r w:rsidRPr="005143E2">
              <w:rPr>
                <w:rFonts w:cstheme="minorHAnsi"/>
                <w:sz w:val="20"/>
                <w:szCs w:val="20"/>
                <w:lang w:val="fr-FR"/>
              </w:rPr>
              <w:t>3</w:t>
            </w:r>
          </w:p>
        </w:tc>
        <w:tc>
          <w:tcPr>
            <w:tcW w:w="1868" w:type="dxa"/>
            <w:vAlign w:val="center"/>
          </w:tcPr>
          <w:p w14:paraId="7308AC38"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insatisfaisant (HU)</w:t>
            </w:r>
          </w:p>
        </w:tc>
        <w:tc>
          <w:tcPr>
            <w:tcW w:w="7398" w:type="dxa"/>
          </w:tcPr>
          <w:p w14:paraId="2EC3C8CC" w14:textId="7E8897B4"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devrait atteindre ses objectifs de fin de projet avec des insuffisances majeures.</w:t>
            </w:r>
          </w:p>
        </w:tc>
      </w:tr>
      <w:tr w:rsidR="00BF0763" w:rsidRPr="00F2677A" w14:paraId="13627C03" w14:textId="77777777" w:rsidTr="003917B8">
        <w:tc>
          <w:tcPr>
            <w:tcW w:w="310" w:type="dxa"/>
            <w:vAlign w:val="center"/>
          </w:tcPr>
          <w:p w14:paraId="61AFD732" w14:textId="77777777" w:rsidR="00BF0763" w:rsidRPr="005143E2" w:rsidRDefault="00BF0763" w:rsidP="005143E2">
            <w:pPr>
              <w:rPr>
                <w:rFonts w:cstheme="minorHAnsi"/>
                <w:sz w:val="20"/>
                <w:szCs w:val="20"/>
                <w:lang w:val="fr-FR"/>
              </w:rPr>
            </w:pPr>
            <w:r w:rsidRPr="005143E2">
              <w:rPr>
                <w:rFonts w:cstheme="minorHAnsi"/>
                <w:sz w:val="20"/>
                <w:szCs w:val="20"/>
                <w:lang w:val="fr-FR"/>
              </w:rPr>
              <w:t>2</w:t>
            </w:r>
          </w:p>
        </w:tc>
        <w:tc>
          <w:tcPr>
            <w:tcW w:w="1868" w:type="dxa"/>
            <w:vAlign w:val="center"/>
          </w:tcPr>
          <w:p w14:paraId="31DF81D7" w14:textId="77777777" w:rsidR="00BF0763" w:rsidRPr="005143E2" w:rsidRDefault="00BF0763" w:rsidP="005143E2">
            <w:pPr>
              <w:rPr>
                <w:rFonts w:cstheme="minorHAnsi"/>
                <w:sz w:val="20"/>
                <w:szCs w:val="20"/>
                <w:lang w:val="fr-FR"/>
              </w:rPr>
            </w:pPr>
            <w:r w:rsidRPr="005143E2">
              <w:rPr>
                <w:rFonts w:cstheme="minorHAnsi"/>
                <w:sz w:val="20"/>
                <w:szCs w:val="20"/>
                <w:lang w:val="fr-FR"/>
              </w:rPr>
              <w:t>Insatisfaisant (U)</w:t>
            </w:r>
          </w:p>
        </w:tc>
        <w:tc>
          <w:tcPr>
            <w:tcW w:w="7398" w:type="dxa"/>
          </w:tcPr>
          <w:p w14:paraId="6684E56D" w14:textId="4095CED0"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ne devrait pas atteindre la plupart de ses objectifs de fin de projet.</w:t>
            </w:r>
          </w:p>
        </w:tc>
      </w:tr>
      <w:tr w:rsidR="00BF0763" w:rsidRPr="00F2677A" w14:paraId="55A7B1ED" w14:textId="77777777" w:rsidTr="003917B8">
        <w:tc>
          <w:tcPr>
            <w:tcW w:w="310" w:type="dxa"/>
            <w:vAlign w:val="center"/>
          </w:tcPr>
          <w:p w14:paraId="443C4AC4" w14:textId="77777777" w:rsidR="00BF0763" w:rsidRPr="005143E2" w:rsidRDefault="00BF0763" w:rsidP="005143E2">
            <w:pPr>
              <w:rPr>
                <w:rFonts w:cstheme="minorHAnsi"/>
                <w:sz w:val="20"/>
                <w:szCs w:val="20"/>
                <w:lang w:val="fr-FR"/>
              </w:rPr>
            </w:pPr>
            <w:r w:rsidRPr="005143E2">
              <w:rPr>
                <w:rFonts w:cstheme="minorHAnsi"/>
                <w:sz w:val="20"/>
                <w:szCs w:val="20"/>
                <w:lang w:val="fr-FR"/>
              </w:rPr>
              <w:t>1</w:t>
            </w:r>
          </w:p>
        </w:tc>
        <w:tc>
          <w:tcPr>
            <w:tcW w:w="1868" w:type="dxa"/>
            <w:vAlign w:val="center"/>
          </w:tcPr>
          <w:p w14:paraId="580D2C93" w14:textId="77777777" w:rsidR="00BF0763" w:rsidRPr="005143E2" w:rsidRDefault="00BF0763" w:rsidP="005143E2">
            <w:pPr>
              <w:rPr>
                <w:rFonts w:cstheme="minorHAnsi"/>
                <w:sz w:val="20"/>
                <w:szCs w:val="20"/>
                <w:lang w:val="fr-FR"/>
              </w:rPr>
            </w:pPr>
            <w:r w:rsidRPr="005143E2">
              <w:rPr>
                <w:rFonts w:cstheme="minorHAnsi"/>
                <w:sz w:val="20"/>
                <w:szCs w:val="20"/>
                <w:lang w:val="fr-FR"/>
              </w:rPr>
              <w:t>Très insatisfaisant (HU)</w:t>
            </w:r>
          </w:p>
        </w:tc>
        <w:tc>
          <w:tcPr>
            <w:tcW w:w="7398" w:type="dxa"/>
          </w:tcPr>
          <w:p w14:paraId="0C73E869" w14:textId="0CE600FE"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n'a pas atteint ses objectifs à moyen terme et ne devrait atteindre aucun de ses objectifs de fin de projet.</w:t>
            </w:r>
          </w:p>
        </w:tc>
      </w:tr>
    </w:tbl>
    <w:p w14:paraId="1D61AA44" w14:textId="77777777" w:rsidR="00BF0763" w:rsidRPr="005143E2" w:rsidRDefault="00BF0763" w:rsidP="005143E2">
      <w:pPr>
        <w:spacing w:after="0" w:line="240" w:lineRule="auto"/>
        <w:rPr>
          <w:rFonts w:cstheme="minorHAnsi"/>
          <w:b/>
          <w:sz w:val="20"/>
          <w:szCs w:val="20"/>
          <w:lang w:val="fr-FR"/>
        </w:rPr>
      </w:pPr>
    </w:p>
    <w:tbl>
      <w:tblPr>
        <w:tblStyle w:val="Grilledutableau"/>
        <w:tblW w:w="0" w:type="auto"/>
        <w:tblLook w:val="04A0" w:firstRow="1" w:lastRow="0" w:firstColumn="1" w:lastColumn="0" w:noHBand="0" w:noVBand="1"/>
      </w:tblPr>
      <w:tblGrid>
        <w:gridCol w:w="310"/>
        <w:gridCol w:w="1868"/>
        <w:gridCol w:w="7398"/>
      </w:tblGrid>
      <w:tr w:rsidR="00BF0763" w:rsidRPr="00F2677A" w14:paraId="5B4D3A4B" w14:textId="77777777" w:rsidTr="003917B8">
        <w:tc>
          <w:tcPr>
            <w:tcW w:w="9576" w:type="dxa"/>
            <w:gridSpan w:val="3"/>
            <w:shd w:val="clear" w:color="auto" w:fill="D9D9D9" w:themeFill="background1" w:themeFillShade="D9"/>
          </w:tcPr>
          <w:p w14:paraId="46CDAC06" w14:textId="08E3B553" w:rsidR="00BF0763" w:rsidRPr="00D97243" w:rsidRDefault="00BF0763" w:rsidP="005143E2">
            <w:pPr>
              <w:rPr>
                <w:rFonts w:cstheme="minorHAnsi"/>
                <w:b/>
                <w:sz w:val="18"/>
                <w:szCs w:val="18"/>
                <w:lang w:val="fr-FR"/>
              </w:rPr>
            </w:pPr>
            <w:r w:rsidRPr="00D97243">
              <w:rPr>
                <w:rFonts w:cstheme="minorHAnsi"/>
                <w:b/>
                <w:sz w:val="18"/>
                <w:szCs w:val="18"/>
                <w:lang w:val="fr-FR"/>
              </w:rPr>
              <w:t xml:space="preserve">Cotes pour la mise en œuvre du projet et </w:t>
            </w:r>
            <w:r w:rsidRPr="00D97243">
              <w:rPr>
                <w:rFonts w:cstheme="minorHAnsi"/>
                <w:sz w:val="18"/>
                <w:szCs w:val="18"/>
                <w:lang w:val="fr-FR"/>
              </w:rPr>
              <w:t xml:space="preserve">la gestion </w:t>
            </w:r>
            <w:r w:rsidR="000C4E40" w:rsidRPr="00D97243">
              <w:rPr>
                <w:rFonts w:cstheme="minorHAnsi"/>
                <w:b/>
                <w:color w:val="000000"/>
                <w:sz w:val="18"/>
                <w:szCs w:val="18"/>
                <w:lang w:val="fr-FR"/>
              </w:rPr>
              <w:t xml:space="preserve">adaptative </w:t>
            </w:r>
            <w:r w:rsidR="000C4E40" w:rsidRPr="00D97243">
              <w:rPr>
                <w:rFonts w:cstheme="minorHAnsi"/>
                <w:sz w:val="18"/>
                <w:szCs w:val="18"/>
                <w:lang w:val="fr-FR"/>
              </w:rPr>
              <w:t>:</w:t>
            </w:r>
            <w:r w:rsidRPr="00D97243">
              <w:rPr>
                <w:rFonts w:cstheme="minorHAnsi"/>
                <w:color w:val="000000"/>
                <w:sz w:val="18"/>
                <w:szCs w:val="18"/>
                <w:lang w:val="fr-FR"/>
              </w:rPr>
              <w:t xml:space="preserve"> (une note globale)</w:t>
            </w:r>
          </w:p>
        </w:tc>
      </w:tr>
      <w:tr w:rsidR="00BF0763" w:rsidRPr="00D97243" w14:paraId="2034F84C" w14:textId="77777777" w:rsidTr="003917B8">
        <w:tc>
          <w:tcPr>
            <w:tcW w:w="310" w:type="dxa"/>
            <w:vAlign w:val="center"/>
          </w:tcPr>
          <w:p w14:paraId="3CC24077" w14:textId="77777777" w:rsidR="00BF0763" w:rsidRPr="00D97243" w:rsidRDefault="00BF0763" w:rsidP="005143E2">
            <w:pPr>
              <w:rPr>
                <w:rFonts w:cstheme="minorHAnsi"/>
                <w:sz w:val="18"/>
                <w:szCs w:val="18"/>
                <w:lang w:val="fr-FR"/>
              </w:rPr>
            </w:pPr>
            <w:r w:rsidRPr="00D97243">
              <w:rPr>
                <w:rFonts w:cstheme="minorHAnsi"/>
                <w:sz w:val="18"/>
                <w:szCs w:val="18"/>
                <w:lang w:val="fr-FR"/>
              </w:rPr>
              <w:t>6</w:t>
            </w:r>
          </w:p>
        </w:tc>
        <w:tc>
          <w:tcPr>
            <w:tcW w:w="1868" w:type="dxa"/>
            <w:vAlign w:val="center"/>
          </w:tcPr>
          <w:p w14:paraId="032FDA52" w14:textId="77777777" w:rsidR="00BF0763" w:rsidRPr="00D97243" w:rsidRDefault="00BF0763" w:rsidP="005143E2">
            <w:pPr>
              <w:rPr>
                <w:rFonts w:cstheme="minorHAnsi"/>
                <w:sz w:val="18"/>
                <w:szCs w:val="18"/>
                <w:lang w:val="fr-FR"/>
              </w:rPr>
            </w:pPr>
            <w:r w:rsidRPr="00D97243">
              <w:rPr>
                <w:rFonts w:cstheme="minorHAnsi"/>
                <w:sz w:val="18"/>
                <w:szCs w:val="18"/>
                <w:lang w:val="fr-FR"/>
              </w:rPr>
              <w:t>Très satisfaisant (HS)</w:t>
            </w:r>
          </w:p>
        </w:tc>
        <w:tc>
          <w:tcPr>
            <w:tcW w:w="7398" w:type="dxa"/>
          </w:tcPr>
          <w:p w14:paraId="5DD71B08"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des sept volets – </w:t>
            </w:r>
            <w:r w:rsidRPr="00D97243">
              <w:rPr>
                <w:rFonts w:cstheme="minorHAnsi"/>
                <w:color w:val="000000"/>
                <w:sz w:val="18"/>
                <w:szCs w:val="18"/>
                <w:lang w:val="fr-FR"/>
              </w:rPr>
              <w:t xml:space="preserve">arrangements de gestion, planification du travail, finances et cofinancement, systèmes de surveillance et d’évaluation </w:t>
            </w:r>
            <w:r w:rsidRPr="00D97243">
              <w:rPr>
                <w:rFonts w:cstheme="minorHAnsi"/>
                <w:sz w:val="18"/>
                <w:szCs w:val="18"/>
                <w:lang w:val="fr-FR"/>
              </w:rPr>
              <w:t xml:space="preserve">au niveau des projets, engagement des intervenants, rapports et communications – mène à une mise </w:t>
            </w:r>
            <w:r w:rsidRPr="00D97243">
              <w:rPr>
                <w:rFonts w:cstheme="minorHAnsi"/>
                <w:color w:val="000000"/>
                <w:sz w:val="18"/>
                <w:szCs w:val="18"/>
                <w:lang w:val="fr-FR"/>
              </w:rPr>
              <w:t>en œuvre efficace et efficiente du projet et à une gestion adaptative.</w:t>
            </w:r>
            <w:r w:rsidRPr="00D97243">
              <w:rPr>
                <w:rFonts w:cstheme="minorHAnsi"/>
                <w:sz w:val="18"/>
                <w:szCs w:val="18"/>
                <w:lang w:val="fr-FR"/>
              </w:rPr>
              <w:t xml:space="preserve"> Le projet peut être présenté comme une « bonne pratique ».</w:t>
            </w:r>
          </w:p>
        </w:tc>
      </w:tr>
      <w:tr w:rsidR="00BF0763" w:rsidRPr="00F2677A" w14:paraId="412A4478" w14:textId="77777777" w:rsidTr="003917B8">
        <w:tc>
          <w:tcPr>
            <w:tcW w:w="310" w:type="dxa"/>
            <w:vAlign w:val="center"/>
          </w:tcPr>
          <w:p w14:paraId="2B2645CA" w14:textId="77777777" w:rsidR="00BF0763" w:rsidRPr="00D97243" w:rsidRDefault="00BF0763" w:rsidP="005143E2">
            <w:pPr>
              <w:rPr>
                <w:rFonts w:cstheme="minorHAnsi"/>
                <w:sz w:val="18"/>
                <w:szCs w:val="18"/>
                <w:lang w:val="fr-FR"/>
              </w:rPr>
            </w:pPr>
            <w:r w:rsidRPr="00D97243">
              <w:rPr>
                <w:rFonts w:cstheme="minorHAnsi"/>
                <w:sz w:val="18"/>
                <w:szCs w:val="18"/>
                <w:lang w:val="fr-FR"/>
              </w:rPr>
              <w:t>5</w:t>
            </w:r>
          </w:p>
        </w:tc>
        <w:tc>
          <w:tcPr>
            <w:tcW w:w="1868" w:type="dxa"/>
            <w:vAlign w:val="center"/>
          </w:tcPr>
          <w:p w14:paraId="7650297A" w14:textId="77777777" w:rsidR="00BF0763" w:rsidRPr="00D97243" w:rsidRDefault="00BF0763" w:rsidP="005143E2">
            <w:pPr>
              <w:rPr>
                <w:rFonts w:cstheme="minorHAnsi"/>
                <w:sz w:val="18"/>
                <w:szCs w:val="18"/>
                <w:lang w:val="fr-FR"/>
              </w:rPr>
            </w:pPr>
            <w:r w:rsidRPr="00D97243">
              <w:rPr>
                <w:rFonts w:cstheme="minorHAnsi"/>
                <w:sz w:val="18"/>
                <w:szCs w:val="18"/>
                <w:lang w:val="fr-FR"/>
              </w:rPr>
              <w:t>Satisfaisant (S)</w:t>
            </w:r>
          </w:p>
        </w:tc>
        <w:tc>
          <w:tcPr>
            <w:tcW w:w="7398" w:type="dxa"/>
          </w:tcPr>
          <w:p w14:paraId="7C541804"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la plupart des sept </w:t>
            </w:r>
            <w:r w:rsidRPr="00D97243">
              <w:rPr>
                <w:rFonts w:cstheme="minorHAnsi"/>
                <w:color w:val="000000"/>
                <w:sz w:val="18"/>
                <w:szCs w:val="18"/>
                <w:lang w:val="fr-FR"/>
              </w:rPr>
              <w:t xml:space="preserve">composantes mène à une mise en œuvre efficace et efficiente </w:t>
            </w:r>
            <w:r w:rsidRPr="00D97243">
              <w:rPr>
                <w:rFonts w:cstheme="minorHAnsi"/>
                <w:sz w:val="18"/>
                <w:szCs w:val="18"/>
                <w:lang w:val="fr-FR"/>
              </w:rPr>
              <w:t>du projet et à une gestion adaptative, à l’exception de quelques-uns seulement qui font l’objet de mesures correctives.</w:t>
            </w:r>
          </w:p>
        </w:tc>
      </w:tr>
      <w:tr w:rsidR="00BF0763" w:rsidRPr="00F2677A" w14:paraId="1873D01E" w14:textId="77777777" w:rsidTr="003917B8">
        <w:tc>
          <w:tcPr>
            <w:tcW w:w="310" w:type="dxa"/>
            <w:vAlign w:val="center"/>
          </w:tcPr>
          <w:p w14:paraId="0D91828B" w14:textId="77777777" w:rsidR="00BF0763" w:rsidRPr="00D97243" w:rsidRDefault="00BF0763" w:rsidP="005143E2">
            <w:pPr>
              <w:rPr>
                <w:rFonts w:cstheme="minorHAnsi"/>
                <w:sz w:val="18"/>
                <w:szCs w:val="18"/>
                <w:lang w:val="fr-FR"/>
              </w:rPr>
            </w:pPr>
            <w:r w:rsidRPr="00D97243">
              <w:rPr>
                <w:rFonts w:cstheme="minorHAnsi"/>
                <w:sz w:val="18"/>
                <w:szCs w:val="18"/>
                <w:lang w:val="fr-FR"/>
              </w:rPr>
              <w:t>4</w:t>
            </w:r>
          </w:p>
        </w:tc>
        <w:tc>
          <w:tcPr>
            <w:tcW w:w="1868" w:type="dxa"/>
            <w:vAlign w:val="center"/>
          </w:tcPr>
          <w:p w14:paraId="2249C4E5" w14:textId="77777777" w:rsidR="00BF0763" w:rsidRPr="00D97243" w:rsidRDefault="00BF0763" w:rsidP="005143E2">
            <w:pPr>
              <w:rPr>
                <w:rFonts w:cstheme="minorHAnsi"/>
                <w:sz w:val="18"/>
                <w:szCs w:val="18"/>
                <w:lang w:val="fr-FR"/>
              </w:rPr>
            </w:pPr>
            <w:r w:rsidRPr="00D97243">
              <w:rPr>
                <w:rFonts w:cstheme="minorHAnsi"/>
                <w:sz w:val="18"/>
                <w:szCs w:val="18"/>
                <w:lang w:val="fr-FR"/>
              </w:rPr>
              <w:t>Modérément satisfaisant (SP)</w:t>
            </w:r>
          </w:p>
        </w:tc>
        <w:tc>
          <w:tcPr>
            <w:tcW w:w="7398" w:type="dxa"/>
          </w:tcPr>
          <w:p w14:paraId="03135A17"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certaines des sept </w:t>
            </w:r>
            <w:r w:rsidRPr="00D97243">
              <w:rPr>
                <w:rFonts w:cstheme="minorHAnsi"/>
                <w:color w:val="000000"/>
                <w:sz w:val="18"/>
                <w:szCs w:val="18"/>
                <w:lang w:val="fr-FR"/>
              </w:rPr>
              <w:t xml:space="preserve">composantes mène à une mise en œuvre efficace et efficiente </w:t>
            </w:r>
            <w:r w:rsidRPr="00D97243">
              <w:rPr>
                <w:rFonts w:cstheme="minorHAnsi"/>
                <w:sz w:val="18"/>
                <w:szCs w:val="18"/>
                <w:lang w:val="fr-FR"/>
              </w:rPr>
              <w:t>du projet et à une gestion adaptative, certaines composantes nécessitant des mesures correctives.</w:t>
            </w:r>
          </w:p>
        </w:tc>
      </w:tr>
      <w:tr w:rsidR="00BF0763" w:rsidRPr="00F2677A" w14:paraId="23988C05" w14:textId="77777777" w:rsidTr="003917B8">
        <w:tc>
          <w:tcPr>
            <w:tcW w:w="310" w:type="dxa"/>
            <w:vAlign w:val="center"/>
          </w:tcPr>
          <w:p w14:paraId="2E03C560" w14:textId="77777777" w:rsidR="00BF0763" w:rsidRPr="00D97243" w:rsidRDefault="00BF0763" w:rsidP="005143E2">
            <w:pPr>
              <w:rPr>
                <w:rFonts w:cstheme="minorHAnsi"/>
                <w:sz w:val="18"/>
                <w:szCs w:val="18"/>
                <w:lang w:val="fr-FR"/>
              </w:rPr>
            </w:pPr>
            <w:r w:rsidRPr="00D97243">
              <w:rPr>
                <w:rFonts w:cstheme="minorHAnsi"/>
                <w:sz w:val="18"/>
                <w:szCs w:val="18"/>
                <w:lang w:val="fr-FR"/>
              </w:rPr>
              <w:t>3</w:t>
            </w:r>
          </w:p>
        </w:tc>
        <w:tc>
          <w:tcPr>
            <w:tcW w:w="1868" w:type="dxa"/>
            <w:vAlign w:val="center"/>
          </w:tcPr>
          <w:p w14:paraId="61B7C060" w14:textId="77777777" w:rsidR="00BF0763" w:rsidRPr="00D97243" w:rsidRDefault="00BF0763" w:rsidP="005143E2">
            <w:pPr>
              <w:rPr>
                <w:rFonts w:cstheme="minorHAnsi"/>
                <w:sz w:val="18"/>
                <w:szCs w:val="18"/>
                <w:lang w:val="fr-FR"/>
              </w:rPr>
            </w:pPr>
            <w:r w:rsidRPr="00D97243">
              <w:rPr>
                <w:rFonts w:cstheme="minorHAnsi"/>
                <w:sz w:val="18"/>
                <w:szCs w:val="18"/>
                <w:lang w:val="fr-FR"/>
              </w:rPr>
              <w:t>Modérément insatisfaisant (MU)</w:t>
            </w:r>
          </w:p>
        </w:tc>
        <w:tc>
          <w:tcPr>
            <w:tcW w:w="7398" w:type="dxa"/>
          </w:tcPr>
          <w:p w14:paraId="615C0E2C" w14:textId="492097A0"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certaines des sept </w:t>
            </w:r>
            <w:r w:rsidRPr="00D97243">
              <w:rPr>
                <w:rFonts w:cstheme="minorHAnsi"/>
                <w:color w:val="000000"/>
                <w:sz w:val="18"/>
                <w:szCs w:val="18"/>
                <w:lang w:val="fr-FR"/>
              </w:rPr>
              <w:t xml:space="preserve">composantes n’entraîne pas une mise en œuvre et </w:t>
            </w:r>
            <w:r w:rsidR="00D15AEA" w:rsidRPr="00D97243">
              <w:rPr>
                <w:rFonts w:cstheme="minorHAnsi"/>
                <w:color w:val="000000"/>
                <w:sz w:val="18"/>
                <w:szCs w:val="18"/>
                <w:lang w:val="fr-FR"/>
              </w:rPr>
              <w:t>une adaptation efficace et efficiente</w:t>
            </w:r>
            <w:r w:rsidRPr="00D97243">
              <w:rPr>
                <w:rFonts w:cstheme="minorHAnsi"/>
                <w:color w:val="000000"/>
                <w:sz w:val="18"/>
                <w:szCs w:val="18"/>
                <w:lang w:val="fr-FR"/>
              </w:rPr>
              <w:t xml:space="preserve"> du projet,</w:t>
            </w:r>
            <w:r w:rsidR="003B0A34" w:rsidRPr="00D97243">
              <w:rPr>
                <w:rFonts w:cstheme="minorHAnsi"/>
                <w:color w:val="000000"/>
                <w:sz w:val="18"/>
                <w:szCs w:val="18"/>
                <w:lang w:val="fr-FR"/>
              </w:rPr>
              <w:t xml:space="preserve"> </w:t>
            </w:r>
            <w:r w:rsidRPr="00D97243">
              <w:rPr>
                <w:rFonts w:cstheme="minorHAnsi"/>
                <w:sz w:val="18"/>
                <w:szCs w:val="18"/>
                <w:lang w:val="fr-FR"/>
              </w:rPr>
              <w:t>la plupart des composantes nécessitant des mesures correctives.</w:t>
            </w:r>
          </w:p>
        </w:tc>
      </w:tr>
      <w:tr w:rsidR="00BF0763" w:rsidRPr="00F2677A" w14:paraId="2D9033A0" w14:textId="77777777" w:rsidTr="003917B8">
        <w:tc>
          <w:tcPr>
            <w:tcW w:w="310" w:type="dxa"/>
            <w:vAlign w:val="center"/>
          </w:tcPr>
          <w:p w14:paraId="2E407415" w14:textId="77777777" w:rsidR="00BF0763" w:rsidRPr="00D97243" w:rsidRDefault="00BF0763" w:rsidP="005143E2">
            <w:pPr>
              <w:rPr>
                <w:rFonts w:cstheme="minorHAnsi"/>
                <w:sz w:val="18"/>
                <w:szCs w:val="18"/>
                <w:lang w:val="fr-FR"/>
              </w:rPr>
            </w:pPr>
            <w:r w:rsidRPr="00D97243">
              <w:rPr>
                <w:rFonts w:cstheme="minorHAnsi"/>
                <w:sz w:val="18"/>
                <w:szCs w:val="18"/>
                <w:lang w:val="fr-FR"/>
              </w:rPr>
              <w:t>2</w:t>
            </w:r>
          </w:p>
        </w:tc>
        <w:tc>
          <w:tcPr>
            <w:tcW w:w="1868" w:type="dxa"/>
            <w:vAlign w:val="center"/>
          </w:tcPr>
          <w:p w14:paraId="79B2226A" w14:textId="77777777" w:rsidR="00BF0763" w:rsidRPr="00D97243" w:rsidRDefault="00BF0763" w:rsidP="005143E2">
            <w:pPr>
              <w:rPr>
                <w:rFonts w:cstheme="minorHAnsi"/>
                <w:sz w:val="18"/>
                <w:szCs w:val="18"/>
                <w:lang w:val="fr-FR"/>
              </w:rPr>
            </w:pPr>
            <w:r w:rsidRPr="00D97243">
              <w:rPr>
                <w:rFonts w:cstheme="minorHAnsi"/>
                <w:sz w:val="18"/>
                <w:szCs w:val="18"/>
                <w:lang w:val="fr-FR"/>
              </w:rPr>
              <w:t>Insatisfaisant (U)</w:t>
            </w:r>
          </w:p>
        </w:tc>
        <w:tc>
          <w:tcPr>
            <w:tcW w:w="7398" w:type="dxa"/>
          </w:tcPr>
          <w:p w14:paraId="41DF4614"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la plupart des sept </w:t>
            </w:r>
            <w:r w:rsidRPr="00D97243">
              <w:rPr>
                <w:rFonts w:cstheme="minorHAnsi"/>
                <w:color w:val="000000"/>
                <w:sz w:val="18"/>
                <w:szCs w:val="18"/>
                <w:lang w:val="fr-FR"/>
              </w:rPr>
              <w:t>composantes n’entraîne pas une mise en œuvre efficace et efficiente du projet et une gestion adaptative.</w:t>
            </w:r>
          </w:p>
        </w:tc>
      </w:tr>
      <w:tr w:rsidR="00BF0763" w:rsidRPr="00F2677A" w14:paraId="1D3F7CCE" w14:textId="77777777" w:rsidTr="003917B8">
        <w:tc>
          <w:tcPr>
            <w:tcW w:w="310" w:type="dxa"/>
            <w:vAlign w:val="center"/>
          </w:tcPr>
          <w:p w14:paraId="10194A1C" w14:textId="77777777" w:rsidR="00BF0763" w:rsidRPr="00D97243" w:rsidRDefault="00BF0763" w:rsidP="005143E2">
            <w:pPr>
              <w:rPr>
                <w:rFonts w:cstheme="minorHAnsi"/>
                <w:sz w:val="18"/>
                <w:szCs w:val="18"/>
                <w:lang w:val="fr-FR"/>
              </w:rPr>
            </w:pPr>
            <w:r w:rsidRPr="00D97243">
              <w:rPr>
                <w:rFonts w:cstheme="minorHAnsi"/>
                <w:sz w:val="18"/>
                <w:szCs w:val="18"/>
                <w:lang w:val="fr-FR"/>
              </w:rPr>
              <w:t>1</w:t>
            </w:r>
          </w:p>
        </w:tc>
        <w:tc>
          <w:tcPr>
            <w:tcW w:w="1868" w:type="dxa"/>
            <w:vAlign w:val="center"/>
          </w:tcPr>
          <w:p w14:paraId="353CC480" w14:textId="77777777" w:rsidR="00BF0763" w:rsidRPr="00D97243" w:rsidRDefault="00BF0763" w:rsidP="005143E2">
            <w:pPr>
              <w:rPr>
                <w:rFonts w:cstheme="minorHAnsi"/>
                <w:sz w:val="18"/>
                <w:szCs w:val="18"/>
                <w:lang w:val="fr-FR"/>
              </w:rPr>
            </w:pPr>
            <w:r w:rsidRPr="00D97243">
              <w:rPr>
                <w:rFonts w:cstheme="minorHAnsi"/>
                <w:sz w:val="18"/>
                <w:szCs w:val="18"/>
                <w:lang w:val="fr-FR"/>
              </w:rPr>
              <w:t>Très insatisfaisant (HU)</w:t>
            </w:r>
          </w:p>
        </w:tc>
        <w:tc>
          <w:tcPr>
            <w:tcW w:w="7398" w:type="dxa"/>
          </w:tcPr>
          <w:p w14:paraId="774B4268"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d’aucun des sept </w:t>
            </w:r>
            <w:r w:rsidRPr="00D97243">
              <w:rPr>
                <w:rFonts w:cstheme="minorHAnsi"/>
                <w:color w:val="000000"/>
                <w:sz w:val="18"/>
                <w:szCs w:val="18"/>
                <w:lang w:val="fr-FR"/>
              </w:rPr>
              <w:t>volets mène à une mise en œuvre efficace et efficiente du projet et à une gestion adaptative.</w:t>
            </w:r>
          </w:p>
        </w:tc>
      </w:tr>
    </w:tbl>
    <w:p w14:paraId="27A3A967" w14:textId="77777777" w:rsidR="00BF0763" w:rsidRPr="005143E2" w:rsidRDefault="00BF0763" w:rsidP="005143E2">
      <w:pPr>
        <w:spacing w:after="0" w:line="240" w:lineRule="auto"/>
        <w:rPr>
          <w:rFonts w:cstheme="minorHAnsi"/>
          <w:b/>
          <w:sz w:val="20"/>
          <w:szCs w:val="20"/>
          <w:lang w:val="fr-FR"/>
        </w:rPr>
      </w:pPr>
    </w:p>
    <w:tbl>
      <w:tblPr>
        <w:tblStyle w:val="Grilledutableau"/>
        <w:tblW w:w="9634" w:type="dxa"/>
        <w:tblLook w:val="04A0" w:firstRow="1" w:lastRow="0" w:firstColumn="1" w:lastColumn="0" w:noHBand="0" w:noVBand="1"/>
      </w:tblPr>
      <w:tblGrid>
        <w:gridCol w:w="318"/>
        <w:gridCol w:w="1867"/>
        <w:gridCol w:w="7449"/>
      </w:tblGrid>
      <w:tr w:rsidR="00BF0763" w:rsidRPr="00F2677A" w14:paraId="2F922181" w14:textId="77777777" w:rsidTr="00190A0B">
        <w:tc>
          <w:tcPr>
            <w:tcW w:w="9634" w:type="dxa"/>
            <w:gridSpan w:val="3"/>
            <w:shd w:val="clear" w:color="auto" w:fill="D9D9D9" w:themeFill="background1" w:themeFillShade="D9"/>
          </w:tcPr>
          <w:p w14:paraId="4CA6A198" w14:textId="5E49E9FF" w:rsidR="00BF0763" w:rsidRPr="005143E2" w:rsidRDefault="00BF0763" w:rsidP="005143E2">
            <w:pPr>
              <w:rPr>
                <w:rFonts w:cstheme="minorHAnsi"/>
                <w:b/>
                <w:sz w:val="20"/>
                <w:szCs w:val="20"/>
                <w:lang w:val="fr-FR"/>
              </w:rPr>
            </w:pPr>
            <w:r w:rsidRPr="005143E2">
              <w:rPr>
                <w:rFonts w:cstheme="minorHAnsi"/>
                <w:b/>
                <w:sz w:val="20"/>
                <w:szCs w:val="20"/>
                <w:lang w:val="fr-FR"/>
              </w:rPr>
              <w:t xml:space="preserve">Cotes pour la durabilité </w:t>
            </w:r>
            <w:r w:rsidR="000C4E40" w:rsidRPr="005143E2">
              <w:rPr>
                <w:rFonts w:cstheme="minorHAnsi"/>
                <w:b/>
                <w:sz w:val="20"/>
                <w:szCs w:val="20"/>
                <w:lang w:val="fr-FR"/>
              </w:rPr>
              <w:t xml:space="preserve">: </w:t>
            </w:r>
            <w:r w:rsidR="000C4E40" w:rsidRPr="005143E2">
              <w:rPr>
                <w:rFonts w:cstheme="minorHAnsi"/>
                <w:lang w:val="fr-FR"/>
              </w:rPr>
              <w:t>(</w:t>
            </w:r>
            <w:r w:rsidRPr="005143E2">
              <w:rPr>
                <w:rFonts w:cstheme="minorHAnsi"/>
                <w:color w:val="000000"/>
                <w:sz w:val="20"/>
                <w:szCs w:val="20"/>
                <w:lang w:val="fr-FR"/>
              </w:rPr>
              <w:t>une note globale)</w:t>
            </w:r>
          </w:p>
        </w:tc>
      </w:tr>
      <w:tr w:rsidR="00BF0763" w:rsidRPr="00F2677A" w14:paraId="22FD94EB" w14:textId="77777777" w:rsidTr="00190A0B">
        <w:tc>
          <w:tcPr>
            <w:tcW w:w="318" w:type="dxa"/>
            <w:vAlign w:val="center"/>
          </w:tcPr>
          <w:p w14:paraId="141C312D" w14:textId="77777777" w:rsidR="00BF0763" w:rsidRPr="005143E2" w:rsidRDefault="00BF0763" w:rsidP="005143E2">
            <w:pPr>
              <w:rPr>
                <w:rFonts w:cstheme="minorHAnsi"/>
                <w:sz w:val="20"/>
                <w:szCs w:val="20"/>
                <w:lang w:val="fr-FR"/>
              </w:rPr>
            </w:pPr>
            <w:r w:rsidRPr="005143E2">
              <w:rPr>
                <w:rFonts w:cstheme="minorHAnsi"/>
                <w:sz w:val="20"/>
                <w:szCs w:val="20"/>
                <w:lang w:val="fr-FR"/>
              </w:rPr>
              <w:t>4</w:t>
            </w:r>
          </w:p>
        </w:tc>
        <w:tc>
          <w:tcPr>
            <w:tcW w:w="1867" w:type="dxa"/>
            <w:vAlign w:val="center"/>
          </w:tcPr>
          <w:p w14:paraId="189740A0" w14:textId="77777777" w:rsidR="00BF0763" w:rsidRPr="005143E2" w:rsidRDefault="00BF0763" w:rsidP="005143E2">
            <w:pPr>
              <w:rPr>
                <w:rFonts w:cstheme="minorHAnsi"/>
                <w:sz w:val="20"/>
                <w:szCs w:val="20"/>
                <w:lang w:val="fr-FR"/>
              </w:rPr>
            </w:pPr>
            <w:r w:rsidRPr="005143E2">
              <w:rPr>
                <w:rFonts w:cstheme="minorHAnsi"/>
                <w:sz w:val="20"/>
                <w:szCs w:val="20"/>
                <w:lang w:val="fr-FR"/>
              </w:rPr>
              <w:t>Probable (L)</w:t>
            </w:r>
          </w:p>
        </w:tc>
        <w:tc>
          <w:tcPr>
            <w:tcW w:w="7449" w:type="dxa"/>
          </w:tcPr>
          <w:p w14:paraId="7D96F338"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Risques négligeables pour la durabilité, avec des résultats clés sur la bonne voie à atteindre par la fermeture du projet et devrait se poursuivre dans un avenir prévisible</w:t>
            </w:r>
          </w:p>
        </w:tc>
      </w:tr>
      <w:tr w:rsidR="00BF0763" w:rsidRPr="00F2677A" w14:paraId="4A80EEC3" w14:textId="77777777" w:rsidTr="00190A0B">
        <w:tc>
          <w:tcPr>
            <w:tcW w:w="318" w:type="dxa"/>
            <w:vAlign w:val="center"/>
          </w:tcPr>
          <w:p w14:paraId="7546D2A9" w14:textId="77777777" w:rsidR="00BF0763" w:rsidRPr="005143E2" w:rsidRDefault="00BF0763" w:rsidP="005143E2">
            <w:pPr>
              <w:rPr>
                <w:rFonts w:cstheme="minorHAnsi"/>
                <w:sz w:val="20"/>
                <w:szCs w:val="20"/>
                <w:lang w:val="fr-FR"/>
              </w:rPr>
            </w:pPr>
            <w:r w:rsidRPr="005143E2">
              <w:rPr>
                <w:rFonts w:cstheme="minorHAnsi"/>
                <w:sz w:val="20"/>
                <w:szCs w:val="20"/>
                <w:lang w:val="fr-FR"/>
              </w:rPr>
              <w:t>3</w:t>
            </w:r>
          </w:p>
        </w:tc>
        <w:tc>
          <w:tcPr>
            <w:tcW w:w="1867" w:type="dxa"/>
            <w:vAlign w:val="center"/>
          </w:tcPr>
          <w:p w14:paraId="390C8EB0"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probable (ML)</w:t>
            </w:r>
          </w:p>
        </w:tc>
        <w:tc>
          <w:tcPr>
            <w:tcW w:w="7449" w:type="dxa"/>
          </w:tcPr>
          <w:p w14:paraId="31CAC1FE"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Risques modérés, mais s’attend à ce qu’au moins certains résultats soient maintenus en raison des progrès réalisés vers les résultats de l’examen à mi-parcours</w:t>
            </w:r>
          </w:p>
        </w:tc>
      </w:tr>
      <w:tr w:rsidR="00BF0763" w:rsidRPr="00F2677A" w14:paraId="1D765D87" w14:textId="77777777" w:rsidTr="00190A0B">
        <w:tc>
          <w:tcPr>
            <w:tcW w:w="318" w:type="dxa"/>
            <w:vAlign w:val="center"/>
          </w:tcPr>
          <w:p w14:paraId="4F547F3D" w14:textId="77777777" w:rsidR="00BF0763" w:rsidRPr="005143E2" w:rsidRDefault="00BF0763" w:rsidP="005143E2">
            <w:pPr>
              <w:rPr>
                <w:rFonts w:cstheme="minorHAnsi"/>
                <w:sz w:val="20"/>
                <w:szCs w:val="20"/>
                <w:lang w:val="fr-FR"/>
              </w:rPr>
            </w:pPr>
            <w:r w:rsidRPr="005143E2">
              <w:rPr>
                <w:rFonts w:cstheme="minorHAnsi"/>
                <w:sz w:val="20"/>
                <w:szCs w:val="20"/>
                <w:lang w:val="fr-FR"/>
              </w:rPr>
              <w:t>2</w:t>
            </w:r>
          </w:p>
        </w:tc>
        <w:tc>
          <w:tcPr>
            <w:tcW w:w="1867" w:type="dxa"/>
            <w:vAlign w:val="center"/>
          </w:tcPr>
          <w:p w14:paraId="77A21D2D"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improbable (MU)</w:t>
            </w:r>
          </w:p>
        </w:tc>
        <w:tc>
          <w:tcPr>
            <w:tcW w:w="7449" w:type="dxa"/>
          </w:tcPr>
          <w:p w14:paraId="21463545"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Risque important que les résultats clés ne se pourront pas après la clôture du projet, bien que certains extrants et activités</w:t>
            </w:r>
          </w:p>
        </w:tc>
      </w:tr>
      <w:tr w:rsidR="00BF0763" w:rsidRPr="00F2677A" w14:paraId="3BF6D0BD" w14:textId="77777777" w:rsidTr="00190A0B">
        <w:tc>
          <w:tcPr>
            <w:tcW w:w="318" w:type="dxa"/>
            <w:vAlign w:val="center"/>
          </w:tcPr>
          <w:p w14:paraId="60EEC621" w14:textId="77777777" w:rsidR="00BF0763" w:rsidRPr="005143E2" w:rsidRDefault="00BF0763" w:rsidP="005143E2">
            <w:pPr>
              <w:rPr>
                <w:rFonts w:cstheme="minorHAnsi"/>
                <w:sz w:val="20"/>
                <w:szCs w:val="20"/>
                <w:lang w:val="fr-FR"/>
              </w:rPr>
            </w:pPr>
            <w:r w:rsidRPr="005143E2">
              <w:rPr>
                <w:rFonts w:cstheme="minorHAnsi"/>
                <w:sz w:val="20"/>
                <w:szCs w:val="20"/>
                <w:lang w:val="fr-FR"/>
              </w:rPr>
              <w:t>1</w:t>
            </w:r>
          </w:p>
        </w:tc>
        <w:tc>
          <w:tcPr>
            <w:tcW w:w="1867" w:type="dxa"/>
            <w:vAlign w:val="center"/>
          </w:tcPr>
          <w:p w14:paraId="4333C1C5" w14:textId="77777777" w:rsidR="00BF0763" w:rsidRPr="005143E2" w:rsidRDefault="00BF0763" w:rsidP="005143E2">
            <w:pPr>
              <w:rPr>
                <w:rFonts w:cstheme="minorHAnsi"/>
                <w:sz w:val="20"/>
                <w:szCs w:val="20"/>
                <w:lang w:val="fr-FR"/>
              </w:rPr>
            </w:pPr>
            <w:r w:rsidRPr="005143E2">
              <w:rPr>
                <w:rFonts w:cstheme="minorHAnsi"/>
                <w:sz w:val="20"/>
                <w:szCs w:val="20"/>
                <w:lang w:val="fr-FR"/>
              </w:rPr>
              <w:t>Peu probable (U)</w:t>
            </w:r>
          </w:p>
        </w:tc>
        <w:tc>
          <w:tcPr>
            <w:tcW w:w="7449" w:type="dxa"/>
          </w:tcPr>
          <w:p w14:paraId="339D7DFB"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Les risques graves que les résultats du projet ainsi que les principaux résultats ne soient pas maintenus</w:t>
            </w:r>
          </w:p>
        </w:tc>
      </w:tr>
    </w:tbl>
    <w:p w14:paraId="06B2B23D" w14:textId="77777777" w:rsidR="00BF0763" w:rsidRPr="005143E2" w:rsidRDefault="00BF0763" w:rsidP="005143E2">
      <w:pPr>
        <w:spacing w:after="0" w:line="240" w:lineRule="auto"/>
        <w:rPr>
          <w:rFonts w:cstheme="minorHAnsi"/>
          <w:b/>
          <w:sz w:val="18"/>
          <w:szCs w:val="18"/>
          <w:lang w:val="fr-FR"/>
        </w:rPr>
      </w:pPr>
    </w:p>
    <w:p w14:paraId="76933CF4" w14:textId="77777777" w:rsidR="00A942A0" w:rsidRPr="005143E2" w:rsidRDefault="00A942A0" w:rsidP="005143E2">
      <w:pPr>
        <w:spacing w:after="0" w:line="240" w:lineRule="auto"/>
        <w:rPr>
          <w:rFonts w:cstheme="minorHAnsi"/>
          <w:b/>
          <w:color w:val="808080" w:themeColor="background1" w:themeShade="80"/>
          <w:lang w:val="fr-FR"/>
        </w:rPr>
      </w:pPr>
    </w:p>
    <w:p w14:paraId="658C1DA2" w14:textId="77777777" w:rsidR="00A942A0" w:rsidRPr="005143E2" w:rsidRDefault="00A942A0" w:rsidP="005143E2">
      <w:pPr>
        <w:spacing w:after="0" w:line="240" w:lineRule="auto"/>
        <w:rPr>
          <w:rFonts w:cstheme="minorHAnsi"/>
          <w:b/>
          <w:color w:val="808080" w:themeColor="background1" w:themeShade="80"/>
          <w:lang w:val="fr-FR"/>
        </w:rPr>
      </w:pPr>
    </w:p>
    <w:p w14:paraId="4E78A74D" w14:textId="77777777" w:rsidR="00A942A0" w:rsidRPr="005143E2" w:rsidRDefault="00A942A0" w:rsidP="005143E2">
      <w:pPr>
        <w:spacing w:after="0" w:line="240" w:lineRule="auto"/>
        <w:rPr>
          <w:rFonts w:cstheme="minorHAnsi"/>
          <w:b/>
          <w:color w:val="808080" w:themeColor="background1" w:themeShade="80"/>
          <w:lang w:val="fr-FR"/>
        </w:rPr>
      </w:pPr>
    </w:p>
    <w:p w14:paraId="7651C435" w14:textId="77777777" w:rsidR="005D1B54" w:rsidRDefault="005D1B54" w:rsidP="005143E2">
      <w:pPr>
        <w:spacing w:after="0" w:line="240" w:lineRule="auto"/>
        <w:rPr>
          <w:rFonts w:cstheme="minorHAnsi"/>
          <w:b/>
          <w:color w:val="808080" w:themeColor="background1" w:themeShade="80"/>
          <w:lang w:val="fr-FR"/>
        </w:rPr>
      </w:pPr>
      <w:r>
        <w:rPr>
          <w:rFonts w:cstheme="minorHAnsi"/>
          <w:b/>
          <w:color w:val="808080" w:themeColor="background1" w:themeShade="80"/>
          <w:lang w:val="fr-FR"/>
        </w:rPr>
        <w:br w:type="page"/>
      </w:r>
    </w:p>
    <w:p w14:paraId="106C7DE5" w14:textId="33A1AE16" w:rsidR="00BF0763" w:rsidRPr="005143E2" w:rsidRDefault="00BF0763" w:rsidP="005143E2">
      <w:pPr>
        <w:spacing w:after="0" w:line="240" w:lineRule="auto"/>
        <w:rPr>
          <w:rFonts w:cstheme="minorHAnsi"/>
          <w:b/>
          <w:color w:val="808080" w:themeColor="background1" w:themeShade="80"/>
          <w:lang w:val="fr-FR"/>
        </w:rPr>
      </w:pPr>
      <w:r w:rsidRPr="005143E2">
        <w:rPr>
          <w:rFonts w:cstheme="minorHAnsi"/>
          <w:b/>
          <w:color w:val="808080" w:themeColor="background1" w:themeShade="80"/>
          <w:lang w:val="fr-FR"/>
        </w:rPr>
        <w:t>ANNEX</w:t>
      </w:r>
      <w:r w:rsidR="00E62F9E">
        <w:rPr>
          <w:rFonts w:cstheme="minorHAnsi"/>
          <w:b/>
          <w:color w:val="808080" w:themeColor="background1" w:themeShade="80"/>
          <w:lang w:val="fr-FR"/>
        </w:rPr>
        <w:t>E</w:t>
      </w:r>
      <w:r w:rsidRPr="005143E2">
        <w:rPr>
          <w:rFonts w:cstheme="minorHAnsi"/>
          <w:b/>
          <w:color w:val="808080" w:themeColor="background1" w:themeShade="80"/>
          <w:lang w:val="fr-FR"/>
        </w:rPr>
        <w:t xml:space="preserve"> F</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r w:rsidR="00B40DFE">
        <w:rPr>
          <w:rFonts w:cstheme="minorHAnsi"/>
          <w:b/>
          <w:color w:val="808080" w:themeColor="background1" w:themeShade="80"/>
          <w:lang w:val="fr-FR"/>
        </w:rPr>
        <w:t xml:space="preserve"> </w:t>
      </w:r>
      <w:r w:rsidRPr="005143E2">
        <w:rPr>
          <w:rFonts w:cstheme="minorHAnsi"/>
          <w:b/>
          <w:color w:val="808080" w:themeColor="background1" w:themeShade="80"/>
          <w:lang w:val="fr-FR"/>
        </w:rPr>
        <w:t xml:space="preserve">: </w:t>
      </w:r>
      <w:r w:rsidR="00B40DFE" w:rsidRPr="00B40DFE">
        <w:rPr>
          <w:rFonts w:cstheme="minorHAnsi"/>
          <w:b/>
          <w:color w:val="808080" w:themeColor="background1" w:themeShade="80"/>
          <w:lang w:val="fr-FR"/>
        </w:rPr>
        <w:t>Formulaire d'approbation du rapport d</w:t>
      </w:r>
      <w:r w:rsidR="00B40DFE">
        <w:rPr>
          <w:rFonts w:cstheme="minorHAnsi"/>
          <w:b/>
          <w:color w:val="808080" w:themeColor="background1" w:themeShade="80"/>
          <w:lang w:val="fr-FR"/>
        </w:rPr>
        <w:t xml:space="preserve">u </w:t>
      </w:r>
      <w:r w:rsidRPr="005143E2">
        <w:rPr>
          <w:rFonts w:cstheme="minorHAnsi"/>
          <w:b/>
          <w:color w:val="808080" w:themeColor="background1" w:themeShade="80"/>
          <w:lang w:val="fr-FR"/>
        </w:rPr>
        <w:t>MTR</w:t>
      </w:r>
    </w:p>
    <w:p w14:paraId="26996BEB" w14:textId="31A4C03D" w:rsidR="00B40DFE" w:rsidRDefault="00BF0763" w:rsidP="00B40DFE">
      <w:pPr>
        <w:spacing w:after="0" w:line="240" w:lineRule="auto"/>
        <w:rPr>
          <w:rFonts w:cstheme="minorHAnsi"/>
          <w:i/>
          <w:sz w:val="20"/>
          <w:szCs w:val="20"/>
          <w:lang w:val="fr-FR"/>
        </w:rPr>
      </w:pPr>
      <w:r w:rsidRPr="005143E2">
        <w:rPr>
          <w:rFonts w:cstheme="minorHAnsi"/>
          <w:noProof/>
          <w:lang w:val="fr-FR"/>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6184BEF0" w14:textId="4B15CFC3" w:rsidR="00142C80" w:rsidRDefault="00142C80" w:rsidP="00BF0763">
                            <w:pPr>
                              <w:spacing w:after="0" w:line="240" w:lineRule="auto"/>
                              <w:rPr>
                                <w:b/>
                                <w:sz w:val="20"/>
                                <w:szCs w:val="20"/>
                                <w:lang w:val="fr"/>
                              </w:rPr>
                            </w:pPr>
                            <w:r w:rsidRPr="00B40DFE">
                              <w:rPr>
                                <w:b/>
                                <w:sz w:val="20"/>
                                <w:szCs w:val="20"/>
                                <w:lang w:val="fr"/>
                              </w:rPr>
                              <w:t>Rapport d'examen à mi-parcours examiné et approuvé par :</w:t>
                            </w:r>
                          </w:p>
                          <w:p w14:paraId="1ED04202" w14:textId="77777777" w:rsidR="00142C80" w:rsidRPr="0097293E" w:rsidRDefault="00142C80" w:rsidP="00BF0763">
                            <w:pPr>
                              <w:spacing w:after="0" w:line="240" w:lineRule="auto"/>
                              <w:rPr>
                                <w:rFonts w:ascii="Garamond" w:hAnsi="Garamond"/>
                                <w:b/>
                                <w:sz w:val="20"/>
                                <w:szCs w:val="20"/>
                                <w:lang w:val="fr-FR"/>
                              </w:rPr>
                            </w:pPr>
                          </w:p>
                          <w:p w14:paraId="3C9DEFAE" w14:textId="0E8BA5AB" w:rsidR="00142C80" w:rsidRPr="0097293E" w:rsidRDefault="00142C80" w:rsidP="00BF0763">
                            <w:pPr>
                              <w:spacing w:after="0" w:line="240" w:lineRule="auto"/>
                              <w:rPr>
                                <w:rFonts w:ascii="Garamond" w:hAnsi="Garamond"/>
                                <w:b/>
                                <w:sz w:val="20"/>
                                <w:szCs w:val="20"/>
                                <w:lang w:val="fr-FR"/>
                              </w:rPr>
                            </w:pPr>
                            <w:r>
                              <w:rPr>
                                <w:b/>
                                <w:sz w:val="20"/>
                                <w:szCs w:val="20"/>
                                <w:lang w:val="fr"/>
                              </w:rPr>
                              <w:t>Unité Adjudicatrice (Point focal M&amp;E)</w:t>
                            </w:r>
                          </w:p>
                          <w:p w14:paraId="1200AEAB" w14:textId="77777777" w:rsidR="00142C80" w:rsidRPr="0097293E" w:rsidRDefault="00142C80" w:rsidP="00BF0763">
                            <w:pPr>
                              <w:spacing w:after="0" w:line="240" w:lineRule="auto"/>
                              <w:rPr>
                                <w:rFonts w:ascii="Garamond" w:hAnsi="Garamond"/>
                                <w:b/>
                                <w:sz w:val="20"/>
                                <w:szCs w:val="20"/>
                                <w:lang w:val="fr-FR"/>
                              </w:rPr>
                            </w:pPr>
                          </w:p>
                          <w:p w14:paraId="3F39A266" w14:textId="77777777" w:rsidR="00142C80" w:rsidRPr="0097293E" w:rsidRDefault="00142C80" w:rsidP="00BF0763">
                            <w:pPr>
                              <w:spacing w:after="0" w:line="240" w:lineRule="auto"/>
                              <w:rPr>
                                <w:rFonts w:ascii="Garamond" w:hAnsi="Garamond"/>
                                <w:sz w:val="20"/>
                                <w:szCs w:val="20"/>
                                <w:lang w:val="fr-FR"/>
                              </w:rPr>
                            </w:pPr>
                            <w:r>
                              <w:rPr>
                                <w:sz w:val="20"/>
                                <w:szCs w:val="20"/>
                                <w:lang w:val="fr"/>
                              </w:rPr>
                              <w:t>Nom: __________</w:t>
                            </w:r>
                          </w:p>
                          <w:p w14:paraId="2117F973" w14:textId="77777777" w:rsidR="00142C80" w:rsidRPr="0097293E" w:rsidRDefault="00142C80" w:rsidP="00BF0763">
                            <w:pPr>
                              <w:spacing w:after="0" w:line="240" w:lineRule="auto"/>
                              <w:rPr>
                                <w:rFonts w:ascii="Garamond" w:hAnsi="Garamond"/>
                                <w:sz w:val="20"/>
                                <w:szCs w:val="20"/>
                                <w:lang w:val="fr-FR"/>
                              </w:rPr>
                            </w:pPr>
                          </w:p>
                          <w:p w14:paraId="2FC974D0" w14:textId="77777777" w:rsidR="00142C80" w:rsidRPr="0097293E" w:rsidRDefault="00142C80" w:rsidP="00BF0763">
                            <w:pPr>
                              <w:spacing w:after="0" w:line="240" w:lineRule="auto"/>
                              <w:rPr>
                                <w:rFonts w:ascii="Garamond" w:hAnsi="Garamond"/>
                                <w:sz w:val="20"/>
                                <w:szCs w:val="20"/>
                                <w:lang w:val="fr-FR"/>
                              </w:rPr>
                            </w:pPr>
                            <w:r>
                              <w:rPr>
                                <w:sz w:val="20"/>
                                <w:szCs w:val="20"/>
                                <w:lang w:val="fr"/>
                              </w:rPr>
                              <w:t>Signature : _________</w:t>
                            </w:r>
                          </w:p>
                          <w:p w14:paraId="77F08B7F" w14:textId="77777777" w:rsidR="00142C80" w:rsidRPr="0097293E" w:rsidRDefault="00142C80" w:rsidP="00BF0763">
                            <w:pPr>
                              <w:spacing w:after="0" w:line="240" w:lineRule="auto"/>
                              <w:rPr>
                                <w:rFonts w:ascii="Garamond" w:hAnsi="Garamond"/>
                                <w:sz w:val="20"/>
                                <w:szCs w:val="20"/>
                                <w:lang w:val="fr-FR"/>
                              </w:rPr>
                            </w:pPr>
                          </w:p>
                          <w:p w14:paraId="4E40AABF" w14:textId="577E6331" w:rsidR="00142C80" w:rsidRPr="0097293E" w:rsidRDefault="00142C80" w:rsidP="00BF0763">
                            <w:pPr>
                              <w:spacing w:after="0" w:line="240" w:lineRule="auto"/>
                              <w:rPr>
                                <w:rFonts w:ascii="Garamond" w:hAnsi="Garamond"/>
                                <w:b/>
                                <w:sz w:val="20"/>
                                <w:szCs w:val="20"/>
                                <w:lang w:val="fr-FR"/>
                              </w:rPr>
                            </w:pPr>
                            <w:r w:rsidRPr="008B2096">
                              <w:rPr>
                                <w:b/>
                                <w:sz w:val="20"/>
                                <w:szCs w:val="20"/>
                                <w:lang w:val="fr"/>
                              </w:rPr>
                              <w:t>Conseiller Technique Régionale</w:t>
                            </w:r>
                            <w:r>
                              <w:rPr>
                                <w:b/>
                                <w:sz w:val="20"/>
                                <w:szCs w:val="20"/>
                                <w:lang w:val="fr"/>
                              </w:rPr>
                              <w:t xml:space="preserve"> (Nature, Climat et Énergie)</w:t>
                            </w:r>
                          </w:p>
                          <w:p w14:paraId="21E335AF" w14:textId="77777777" w:rsidR="00142C80" w:rsidRPr="0097293E" w:rsidRDefault="00142C80" w:rsidP="00BF0763">
                            <w:pPr>
                              <w:spacing w:after="0" w:line="240" w:lineRule="auto"/>
                              <w:rPr>
                                <w:rFonts w:ascii="Garamond" w:hAnsi="Garamond"/>
                                <w:b/>
                                <w:sz w:val="20"/>
                                <w:szCs w:val="20"/>
                                <w:lang w:val="fr-FR"/>
                              </w:rPr>
                            </w:pPr>
                          </w:p>
                          <w:p w14:paraId="248F3B50" w14:textId="77777777" w:rsidR="00142C80" w:rsidRDefault="00142C80" w:rsidP="00BF0763">
                            <w:pPr>
                              <w:spacing w:after="0" w:line="240" w:lineRule="auto"/>
                              <w:rPr>
                                <w:rFonts w:ascii="Garamond" w:hAnsi="Garamond"/>
                                <w:sz w:val="20"/>
                                <w:szCs w:val="20"/>
                              </w:rPr>
                            </w:pPr>
                            <w:r>
                              <w:rPr>
                                <w:sz w:val="20"/>
                                <w:szCs w:val="20"/>
                                <w:lang w:val="fr"/>
                              </w:rPr>
                              <w:t>Nom: __________</w:t>
                            </w:r>
                          </w:p>
                          <w:p w14:paraId="25E34381" w14:textId="77777777" w:rsidR="00142C80" w:rsidRDefault="00142C80" w:rsidP="00BF0763">
                            <w:pPr>
                              <w:spacing w:after="0" w:line="240" w:lineRule="auto"/>
                              <w:rPr>
                                <w:rFonts w:ascii="Garamond" w:hAnsi="Garamond"/>
                                <w:sz w:val="20"/>
                                <w:szCs w:val="20"/>
                              </w:rPr>
                            </w:pPr>
                          </w:p>
                          <w:p w14:paraId="1AA184BB" w14:textId="77777777" w:rsidR="00142C80" w:rsidRPr="00006C92" w:rsidRDefault="00142C80" w:rsidP="00BF0763">
                            <w:pPr>
                              <w:spacing w:after="0" w:line="240" w:lineRule="auto"/>
                              <w:rPr>
                                <w:rFonts w:ascii="Garamond" w:hAnsi="Garamond"/>
                                <w:sz w:val="20"/>
                                <w:szCs w:val="20"/>
                              </w:rPr>
                            </w:pPr>
                            <w:r>
                              <w:rPr>
                                <w:sz w:val="20"/>
                                <w:szCs w:val="20"/>
                                <w:lang w:val="fr"/>
                              </w:rPr>
                              <w:t>Signature : 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6184BEF0" w14:textId="4B15CFC3" w:rsidR="00142C80" w:rsidRDefault="00142C80" w:rsidP="00BF0763">
                      <w:pPr>
                        <w:spacing w:after="0" w:line="240" w:lineRule="auto"/>
                        <w:rPr>
                          <w:b/>
                          <w:sz w:val="20"/>
                          <w:szCs w:val="20"/>
                          <w:lang w:val="fr"/>
                        </w:rPr>
                      </w:pPr>
                      <w:r w:rsidRPr="00B40DFE">
                        <w:rPr>
                          <w:b/>
                          <w:sz w:val="20"/>
                          <w:szCs w:val="20"/>
                          <w:lang w:val="fr"/>
                        </w:rPr>
                        <w:t>Rapport d'examen à mi-parcours examiné et approuvé par :</w:t>
                      </w:r>
                    </w:p>
                    <w:p w14:paraId="1ED04202" w14:textId="77777777" w:rsidR="00142C80" w:rsidRPr="0097293E" w:rsidRDefault="00142C80" w:rsidP="00BF0763">
                      <w:pPr>
                        <w:spacing w:after="0" w:line="240" w:lineRule="auto"/>
                        <w:rPr>
                          <w:rFonts w:ascii="Garamond" w:hAnsi="Garamond"/>
                          <w:b/>
                          <w:sz w:val="20"/>
                          <w:szCs w:val="20"/>
                          <w:lang w:val="fr-FR"/>
                        </w:rPr>
                      </w:pPr>
                    </w:p>
                    <w:p w14:paraId="3C9DEFAE" w14:textId="0E8BA5AB" w:rsidR="00142C80" w:rsidRPr="0097293E" w:rsidRDefault="00142C80" w:rsidP="00BF0763">
                      <w:pPr>
                        <w:spacing w:after="0" w:line="240" w:lineRule="auto"/>
                        <w:rPr>
                          <w:rFonts w:ascii="Garamond" w:hAnsi="Garamond"/>
                          <w:b/>
                          <w:sz w:val="20"/>
                          <w:szCs w:val="20"/>
                          <w:lang w:val="fr-FR"/>
                        </w:rPr>
                      </w:pPr>
                      <w:r>
                        <w:rPr>
                          <w:b/>
                          <w:sz w:val="20"/>
                          <w:szCs w:val="20"/>
                          <w:lang w:val="fr"/>
                        </w:rPr>
                        <w:t>Unité Adjudicatrice (Point focal M&amp;E)</w:t>
                      </w:r>
                    </w:p>
                    <w:p w14:paraId="1200AEAB" w14:textId="77777777" w:rsidR="00142C80" w:rsidRPr="0097293E" w:rsidRDefault="00142C80" w:rsidP="00BF0763">
                      <w:pPr>
                        <w:spacing w:after="0" w:line="240" w:lineRule="auto"/>
                        <w:rPr>
                          <w:rFonts w:ascii="Garamond" w:hAnsi="Garamond"/>
                          <w:b/>
                          <w:sz w:val="20"/>
                          <w:szCs w:val="20"/>
                          <w:lang w:val="fr-FR"/>
                        </w:rPr>
                      </w:pPr>
                    </w:p>
                    <w:p w14:paraId="3F39A266" w14:textId="77777777" w:rsidR="00142C80" w:rsidRPr="0097293E" w:rsidRDefault="00142C80" w:rsidP="00BF0763">
                      <w:pPr>
                        <w:spacing w:after="0" w:line="240" w:lineRule="auto"/>
                        <w:rPr>
                          <w:rFonts w:ascii="Garamond" w:hAnsi="Garamond"/>
                          <w:sz w:val="20"/>
                          <w:szCs w:val="20"/>
                          <w:lang w:val="fr-FR"/>
                        </w:rPr>
                      </w:pPr>
                      <w:r>
                        <w:rPr>
                          <w:sz w:val="20"/>
                          <w:szCs w:val="20"/>
                          <w:lang w:val="fr"/>
                        </w:rPr>
                        <w:t>Nom: __________</w:t>
                      </w:r>
                    </w:p>
                    <w:p w14:paraId="2117F973" w14:textId="77777777" w:rsidR="00142C80" w:rsidRPr="0097293E" w:rsidRDefault="00142C80" w:rsidP="00BF0763">
                      <w:pPr>
                        <w:spacing w:after="0" w:line="240" w:lineRule="auto"/>
                        <w:rPr>
                          <w:rFonts w:ascii="Garamond" w:hAnsi="Garamond"/>
                          <w:sz w:val="20"/>
                          <w:szCs w:val="20"/>
                          <w:lang w:val="fr-FR"/>
                        </w:rPr>
                      </w:pPr>
                    </w:p>
                    <w:p w14:paraId="2FC974D0" w14:textId="77777777" w:rsidR="00142C80" w:rsidRPr="0097293E" w:rsidRDefault="00142C80" w:rsidP="00BF0763">
                      <w:pPr>
                        <w:spacing w:after="0" w:line="240" w:lineRule="auto"/>
                        <w:rPr>
                          <w:rFonts w:ascii="Garamond" w:hAnsi="Garamond"/>
                          <w:sz w:val="20"/>
                          <w:szCs w:val="20"/>
                          <w:lang w:val="fr-FR"/>
                        </w:rPr>
                      </w:pPr>
                      <w:r>
                        <w:rPr>
                          <w:sz w:val="20"/>
                          <w:szCs w:val="20"/>
                          <w:lang w:val="fr"/>
                        </w:rPr>
                        <w:t>Signature : _________</w:t>
                      </w:r>
                    </w:p>
                    <w:p w14:paraId="77F08B7F" w14:textId="77777777" w:rsidR="00142C80" w:rsidRPr="0097293E" w:rsidRDefault="00142C80" w:rsidP="00BF0763">
                      <w:pPr>
                        <w:spacing w:after="0" w:line="240" w:lineRule="auto"/>
                        <w:rPr>
                          <w:rFonts w:ascii="Garamond" w:hAnsi="Garamond"/>
                          <w:sz w:val="20"/>
                          <w:szCs w:val="20"/>
                          <w:lang w:val="fr-FR"/>
                        </w:rPr>
                      </w:pPr>
                    </w:p>
                    <w:p w14:paraId="4E40AABF" w14:textId="577E6331" w:rsidR="00142C80" w:rsidRPr="0097293E" w:rsidRDefault="00142C80" w:rsidP="00BF0763">
                      <w:pPr>
                        <w:spacing w:after="0" w:line="240" w:lineRule="auto"/>
                        <w:rPr>
                          <w:rFonts w:ascii="Garamond" w:hAnsi="Garamond"/>
                          <w:b/>
                          <w:sz w:val="20"/>
                          <w:szCs w:val="20"/>
                          <w:lang w:val="fr-FR"/>
                        </w:rPr>
                      </w:pPr>
                      <w:r w:rsidRPr="008B2096">
                        <w:rPr>
                          <w:b/>
                          <w:sz w:val="20"/>
                          <w:szCs w:val="20"/>
                          <w:lang w:val="fr"/>
                        </w:rPr>
                        <w:t>Conseiller Technique Régionale</w:t>
                      </w:r>
                      <w:r>
                        <w:rPr>
                          <w:b/>
                          <w:sz w:val="20"/>
                          <w:szCs w:val="20"/>
                          <w:lang w:val="fr"/>
                        </w:rPr>
                        <w:t xml:space="preserve"> (Nature, Climat et Énergie)</w:t>
                      </w:r>
                    </w:p>
                    <w:p w14:paraId="21E335AF" w14:textId="77777777" w:rsidR="00142C80" w:rsidRPr="0097293E" w:rsidRDefault="00142C80" w:rsidP="00BF0763">
                      <w:pPr>
                        <w:spacing w:after="0" w:line="240" w:lineRule="auto"/>
                        <w:rPr>
                          <w:rFonts w:ascii="Garamond" w:hAnsi="Garamond"/>
                          <w:b/>
                          <w:sz w:val="20"/>
                          <w:szCs w:val="20"/>
                          <w:lang w:val="fr-FR"/>
                        </w:rPr>
                      </w:pPr>
                    </w:p>
                    <w:p w14:paraId="248F3B50" w14:textId="77777777" w:rsidR="00142C80" w:rsidRDefault="00142C80" w:rsidP="00BF0763">
                      <w:pPr>
                        <w:spacing w:after="0" w:line="240" w:lineRule="auto"/>
                        <w:rPr>
                          <w:rFonts w:ascii="Garamond" w:hAnsi="Garamond"/>
                          <w:sz w:val="20"/>
                          <w:szCs w:val="20"/>
                        </w:rPr>
                      </w:pPr>
                      <w:r>
                        <w:rPr>
                          <w:sz w:val="20"/>
                          <w:szCs w:val="20"/>
                          <w:lang w:val="fr"/>
                        </w:rPr>
                        <w:t>Nom: __________</w:t>
                      </w:r>
                    </w:p>
                    <w:p w14:paraId="25E34381" w14:textId="77777777" w:rsidR="00142C80" w:rsidRDefault="00142C80" w:rsidP="00BF0763">
                      <w:pPr>
                        <w:spacing w:after="0" w:line="240" w:lineRule="auto"/>
                        <w:rPr>
                          <w:rFonts w:ascii="Garamond" w:hAnsi="Garamond"/>
                          <w:sz w:val="20"/>
                          <w:szCs w:val="20"/>
                        </w:rPr>
                      </w:pPr>
                    </w:p>
                    <w:p w14:paraId="1AA184BB" w14:textId="77777777" w:rsidR="00142C80" w:rsidRPr="00006C92" w:rsidRDefault="00142C80" w:rsidP="00BF0763">
                      <w:pPr>
                        <w:spacing w:after="0" w:line="240" w:lineRule="auto"/>
                        <w:rPr>
                          <w:rFonts w:ascii="Garamond" w:hAnsi="Garamond"/>
                          <w:sz w:val="20"/>
                          <w:szCs w:val="20"/>
                        </w:rPr>
                      </w:pPr>
                      <w:r>
                        <w:rPr>
                          <w:sz w:val="20"/>
                          <w:szCs w:val="20"/>
                          <w:lang w:val="fr"/>
                        </w:rPr>
                        <w:t>Signature : _________</w:t>
                      </w:r>
                    </w:p>
                  </w:txbxContent>
                </v:textbox>
                <w10:wrap type="square"/>
              </v:shape>
            </w:pict>
          </mc:Fallback>
        </mc:AlternateContent>
      </w:r>
      <w:r w:rsidR="00B40DFE" w:rsidRPr="00B40DFE">
        <w:rPr>
          <w:rFonts w:cstheme="minorHAnsi"/>
          <w:i/>
          <w:sz w:val="20"/>
          <w:szCs w:val="20"/>
          <w:lang w:val="fr-FR"/>
        </w:rPr>
        <w:t xml:space="preserve">(À compléter par l'Unité </w:t>
      </w:r>
      <w:r w:rsidR="000F312C">
        <w:rPr>
          <w:rFonts w:cstheme="minorHAnsi"/>
          <w:i/>
          <w:sz w:val="20"/>
          <w:szCs w:val="20"/>
          <w:lang w:val="fr-FR"/>
        </w:rPr>
        <w:t>Adjudicatrice</w:t>
      </w:r>
      <w:r w:rsidR="00B40DFE" w:rsidRPr="00B40DFE">
        <w:rPr>
          <w:rFonts w:cstheme="minorHAnsi"/>
          <w:i/>
          <w:sz w:val="20"/>
          <w:szCs w:val="20"/>
          <w:lang w:val="fr-FR"/>
        </w:rPr>
        <w:t xml:space="preserve"> et le RTA et à inclure dans le document final)  </w:t>
      </w:r>
    </w:p>
    <w:p w14:paraId="33581F21" w14:textId="26B038AD" w:rsidR="004A3809" w:rsidRPr="005143E2" w:rsidRDefault="004A3809" w:rsidP="005143E2">
      <w:pPr>
        <w:spacing w:after="0" w:line="240" w:lineRule="auto"/>
        <w:rPr>
          <w:rFonts w:cstheme="minorHAnsi"/>
          <w:lang w:val="fr-FR"/>
        </w:rPr>
        <w:sectPr w:rsidR="004A3809" w:rsidRPr="005143E2" w:rsidSect="00E73A9D">
          <w:footerReference w:type="default" r:id="rId19"/>
          <w:pgSz w:w="12240" w:h="15840"/>
          <w:pgMar w:top="1440" w:right="1080" w:bottom="1440" w:left="1080" w:header="720" w:footer="720" w:gutter="0"/>
          <w:cols w:space="720"/>
          <w:docGrid w:linePitch="360"/>
        </w:sectPr>
      </w:pPr>
    </w:p>
    <w:p w14:paraId="154AAE38" w14:textId="699D2A12" w:rsidR="004A3809" w:rsidRPr="005143E2" w:rsidRDefault="004A3809" w:rsidP="005143E2">
      <w:pPr>
        <w:spacing w:after="0" w:line="240" w:lineRule="auto"/>
        <w:rPr>
          <w:rFonts w:cstheme="minorHAnsi"/>
          <w:b/>
          <w:color w:val="808080" w:themeColor="background1" w:themeShade="80"/>
          <w:lang w:val="fr-FR"/>
        </w:rPr>
      </w:pPr>
      <w:r w:rsidRPr="005143E2">
        <w:rPr>
          <w:rFonts w:cstheme="minorHAnsi"/>
          <w:b/>
          <w:color w:val="808080" w:themeColor="background1" w:themeShade="80"/>
          <w:lang w:val="fr-FR"/>
        </w:rPr>
        <w:t>ANNEX</w:t>
      </w:r>
      <w:r w:rsidR="00E62F9E">
        <w:rPr>
          <w:rFonts w:cstheme="minorHAnsi"/>
          <w:b/>
          <w:color w:val="808080" w:themeColor="background1" w:themeShade="80"/>
          <w:lang w:val="fr-FR"/>
        </w:rPr>
        <w:t>E</w:t>
      </w:r>
      <w:r w:rsidRPr="005143E2">
        <w:rPr>
          <w:rFonts w:cstheme="minorHAnsi"/>
          <w:b/>
          <w:color w:val="808080" w:themeColor="background1" w:themeShade="80"/>
          <w:lang w:val="fr-FR"/>
        </w:rPr>
        <w:t xml:space="preserve"> G</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r w:rsidR="00D15AEA">
        <w:rPr>
          <w:rFonts w:cstheme="minorHAnsi"/>
          <w:b/>
          <w:color w:val="808080" w:themeColor="background1" w:themeShade="80"/>
          <w:lang w:val="fr-FR"/>
        </w:rPr>
        <w:t xml:space="preserve"> </w:t>
      </w:r>
      <w:r w:rsidRPr="005143E2">
        <w:rPr>
          <w:rFonts w:cstheme="minorHAnsi"/>
          <w:b/>
          <w:color w:val="808080" w:themeColor="background1" w:themeShade="80"/>
          <w:lang w:val="fr-FR"/>
        </w:rPr>
        <w:t>: Modèle de piste d’audit</w:t>
      </w:r>
    </w:p>
    <w:p w14:paraId="14996F89" w14:textId="77777777" w:rsidR="004A3809" w:rsidRPr="005143E2" w:rsidRDefault="004A3809" w:rsidP="005143E2">
      <w:pPr>
        <w:autoSpaceDE w:val="0"/>
        <w:autoSpaceDN w:val="0"/>
        <w:adjustRightInd w:val="0"/>
        <w:spacing w:after="0" w:line="240" w:lineRule="auto"/>
        <w:rPr>
          <w:rFonts w:cstheme="minorHAnsi"/>
          <w:i/>
          <w:lang w:val="fr-FR"/>
        </w:rPr>
      </w:pPr>
    </w:p>
    <w:p w14:paraId="1B14EE92" w14:textId="77777777" w:rsidR="00D7574C" w:rsidRPr="005143E2" w:rsidRDefault="00D7574C" w:rsidP="00D7574C">
      <w:pPr>
        <w:autoSpaceDE w:val="0"/>
        <w:autoSpaceDN w:val="0"/>
        <w:adjustRightInd w:val="0"/>
        <w:spacing w:after="0" w:line="240" w:lineRule="auto"/>
        <w:jc w:val="both"/>
        <w:rPr>
          <w:rFonts w:cstheme="minorHAnsi"/>
          <w:lang w:val="fr-FR"/>
        </w:rPr>
      </w:pPr>
      <w:r w:rsidRPr="005143E2">
        <w:rPr>
          <w:rFonts w:cstheme="minorHAnsi"/>
          <w:i/>
          <w:lang w:val="fr-FR"/>
        </w:rPr>
        <w:t>Remarque :</w:t>
      </w:r>
      <w:r w:rsidRPr="005143E2">
        <w:rPr>
          <w:rFonts w:cstheme="minorHAnsi"/>
          <w:lang w:val="fr-FR"/>
        </w:rPr>
        <w:t xml:space="preserve">  Ce qui suit est un modèle pour l’équipe MTR pour montrer comment les commentaires reçus sur le projet de rapport MTR ont (ou n’ont pas) été incorporés dans le rapport final du MTR. Cette piste de vérification devrait être incluse comme annexe dans le rapport final du MTR. </w:t>
      </w:r>
    </w:p>
    <w:p w14:paraId="0D1124BE" w14:textId="77777777" w:rsidR="00D7574C" w:rsidRPr="005143E2" w:rsidRDefault="00D7574C" w:rsidP="00D7574C">
      <w:pPr>
        <w:autoSpaceDE w:val="0"/>
        <w:autoSpaceDN w:val="0"/>
        <w:adjustRightInd w:val="0"/>
        <w:spacing w:after="0" w:line="240" w:lineRule="auto"/>
        <w:jc w:val="both"/>
        <w:rPr>
          <w:rFonts w:cstheme="minorHAnsi"/>
          <w:lang w:val="fr-FR"/>
        </w:rPr>
      </w:pPr>
    </w:p>
    <w:p w14:paraId="65BB4E5C" w14:textId="77777777" w:rsidR="00D7574C" w:rsidRPr="005143E2" w:rsidRDefault="00D7574C" w:rsidP="00D7574C">
      <w:pPr>
        <w:autoSpaceDE w:val="0"/>
        <w:autoSpaceDN w:val="0"/>
        <w:adjustRightInd w:val="0"/>
        <w:spacing w:after="0" w:line="240" w:lineRule="auto"/>
        <w:jc w:val="both"/>
        <w:rPr>
          <w:rFonts w:cstheme="minorHAnsi"/>
          <w:lang w:val="fr-FR"/>
        </w:rPr>
      </w:pPr>
    </w:p>
    <w:p w14:paraId="5DBA083F" w14:textId="77777777" w:rsidR="00D7574C" w:rsidRPr="005143E2" w:rsidRDefault="00D7574C" w:rsidP="00D7574C">
      <w:pPr>
        <w:spacing w:after="0" w:line="240" w:lineRule="auto"/>
        <w:jc w:val="both"/>
        <w:rPr>
          <w:rFonts w:cstheme="minorHAnsi"/>
          <w:b/>
          <w:lang w:val="fr-FR"/>
        </w:rPr>
      </w:pPr>
      <w:r w:rsidRPr="005143E2">
        <w:rPr>
          <w:rFonts w:cstheme="minorHAnsi"/>
          <w:b/>
          <w:lang w:val="fr-FR"/>
        </w:rPr>
        <w:t>Aux commentaires reçus le (</w:t>
      </w:r>
      <w:r w:rsidRPr="005143E2">
        <w:rPr>
          <w:rFonts w:cstheme="minorHAnsi"/>
          <w:b/>
          <w:i/>
          <w:highlight w:val="lightGray"/>
          <w:lang w:val="fr-FR"/>
        </w:rPr>
        <w:t>date</w:t>
      </w:r>
      <w:r w:rsidRPr="005143E2">
        <w:rPr>
          <w:rFonts w:cstheme="minorHAnsi"/>
          <w:lang w:val="fr-FR"/>
        </w:rPr>
        <w:t>)</w:t>
      </w:r>
      <w:r w:rsidRPr="005143E2">
        <w:rPr>
          <w:rFonts w:cstheme="minorHAnsi"/>
          <w:b/>
          <w:lang w:val="fr-FR"/>
        </w:rPr>
        <w:t>de l’examen à mi-parcours de (nom</w:t>
      </w:r>
      <w:r>
        <w:rPr>
          <w:rFonts w:cstheme="minorHAnsi"/>
          <w:b/>
          <w:lang w:val="fr-FR"/>
        </w:rPr>
        <w:t xml:space="preserve"> </w:t>
      </w:r>
      <w:r w:rsidRPr="005143E2">
        <w:rPr>
          <w:rFonts w:cstheme="minorHAnsi"/>
          <w:b/>
          <w:lang w:val="fr-FR"/>
        </w:rPr>
        <w:t>du</w:t>
      </w:r>
      <w:r w:rsidRPr="005143E2">
        <w:rPr>
          <w:rFonts w:cstheme="minorHAnsi"/>
          <w:b/>
          <w:i/>
          <w:highlight w:val="lightGray"/>
          <w:lang w:val="fr-FR"/>
        </w:rPr>
        <w:t xml:space="preserve"> projet</w:t>
      </w:r>
      <w:r w:rsidRPr="005143E2">
        <w:rPr>
          <w:rFonts w:cstheme="minorHAnsi"/>
          <w:b/>
          <w:lang w:val="fr-FR"/>
        </w:rPr>
        <w:t>)</w:t>
      </w:r>
      <w:r w:rsidRPr="005143E2">
        <w:rPr>
          <w:rFonts w:cstheme="minorHAnsi"/>
          <w:lang w:val="fr-FR"/>
        </w:rPr>
        <w:t xml:space="preserve"> </w:t>
      </w:r>
      <w:r w:rsidRPr="005143E2">
        <w:rPr>
          <w:rFonts w:cstheme="minorHAnsi"/>
          <w:b/>
          <w:lang w:val="fr-FR"/>
        </w:rPr>
        <w:t>(PNUD Project ID-</w:t>
      </w:r>
      <w:r w:rsidRPr="005143E2">
        <w:rPr>
          <w:rFonts w:cstheme="minorHAnsi"/>
          <w:b/>
          <w:i/>
          <w:highlight w:val="lightGray"/>
          <w:lang w:val="fr-FR"/>
        </w:rPr>
        <w:t>PIMS #)</w:t>
      </w:r>
    </w:p>
    <w:p w14:paraId="44DB3726" w14:textId="77777777" w:rsidR="00D7574C" w:rsidRPr="005143E2" w:rsidRDefault="00D7574C" w:rsidP="00D7574C">
      <w:pPr>
        <w:spacing w:after="0" w:line="240" w:lineRule="auto"/>
        <w:jc w:val="both"/>
        <w:rPr>
          <w:rFonts w:cstheme="minorHAnsi"/>
          <w:b/>
          <w:lang w:val="fr-FR"/>
        </w:rPr>
      </w:pPr>
    </w:p>
    <w:p w14:paraId="28DF739D" w14:textId="77777777" w:rsidR="00D7574C" w:rsidRPr="005143E2" w:rsidRDefault="00D7574C" w:rsidP="00D7574C">
      <w:pPr>
        <w:spacing w:after="0" w:line="240" w:lineRule="auto"/>
        <w:jc w:val="both"/>
        <w:rPr>
          <w:rFonts w:cstheme="minorHAnsi"/>
          <w:i/>
          <w:lang w:val="fr-FR"/>
        </w:rPr>
      </w:pPr>
      <w:r w:rsidRPr="005143E2">
        <w:rPr>
          <w:rFonts w:cstheme="minorHAnsi"/>
          <w:i/>
          <w:lang w:val="fr-FR"/>
        </w:rPr>
        <w:t xml:space="preserve">Les commentaires suivants ont été </w:t>
      </w:r>
      <w:r>
        <w:rPr>
          <w:rFonts w:cstheme="minorHAnsi"/>
          <w:i/>
          <w:lang w:val="fr-FR"/>
        </w:rPr>
        <w:t>apportés</w:t>
      </w:r>
      <w:r w:rsidRPr="005143E2">
        <w:rPr>
          <w:rFonts w:cstheme="minorHAnsi"/>
          <w:i/>
          <w:lang w:val="fr-FR"/>
        </w:rPr>
        <w:t xml:space="preserve"> dans les changements de voie au rapport d</w:t>
      </w:r>
      <w:r w:rsidRPr="005143E2">
        <w:rPr>
          <w:rFonts w:cstheme="minorHAnsi"/>
          <w:lang w:val="fr-FR"/>
        </w:rPr>
        <w:t>raft</w:t>
      </w:r>
      <w:r>
        <w:rPr>
          <w:rFonts w:cstheme="minorHAnsi"/>
          <w:lang w:val="fr-FR"/>
        </w:rPr>
        <w:t xml:space="preserve"> </w:t>
      </w:r>
      <w:r w:rsidRPr="005143E2">
        <w:rPr>
          <w:rFonts w:cstheme="minorHAnsi"/>
          <w:i/>
          <w:lang w:val="fr-FR"/>
        </w:rPr>
        <w:t>Midterm Review; ils sont référencés par institution ("</w:t>
      </w:r>
      <w:r>
        <w:rPr>
          <w:rFonts w:cstheme="minorHAnsi"/>
          <w:i/>
          <w:lang w:val="fr-FR"/>
        </w:rPr>
        <w:t>Auteur</w:t>
      </w:r>
      <w:r w:rsidRPr="005143E2">
        <w:rPr>
          <w:rFonts w:cstheme="minorHAnsi"/>
          <w:i/>
          <w:lang w:val="fr-FR"/>
        </w:rPr>
        <w:t>" colonne</w:t>
      </w:r>
      <w:r w:rsidRPr="005143E2">
        <w:rPr>
          <w:rFonts w:cstheme="minorHAnsi"/>
          <w:lang w:val="fr-FR"/>
        </w:rPr>
        <w:t>) et</w:t>
      </w:r>
      <w:r>
        <w:rPr>
          <w:rFonts w:cstheme="minorHAnsi"/>
          <w:lang w:val="fr-FR"/>
        </w:rPr>
        <w:t xml:space="preserve"> </w:t>
      </w:r>
      <w:r w:rsidRPr="005143E2">
        <w:rPr>
          <w:rFonts w:cstheme="minorHAnsi"/>
          <w:i/>
          <w:lang w:val="fr-FR"/>
        </w:rPr>
        <w:t>non</w:t>
      </w:r>
      <w:r w:rsidRPr="005143E2">
        <w:rPr>
          <w:rFonts w:cstheme="minorHAnsi"/>
          <w:lang w:val="fr-FR"/>
        </w:rPr>
        <w:t xml:space="preserve"> </w:t>
      </w:r>
      <w:r w:rsidRPr="005143E2">
        <w:rPr>
          <w:rFonts w:cstheme="minorHAnsi"/>
          <w:i/>
          <w:lang w:val="fr-FR"/>
        </w:rPr>
        <w:t xml:space="preserve"> pas par le nom de la personne, et</w:t>
      </w:r>
      <w:r w:rsidRPr="005143E2">
        <w:rPr>
          <w:rFonts w:cstheme="minorHAnsi"/>
          <w:lang w:val="fr-FR"/>
        </w:rPr>
        <w:t xml:space="preserve"> le numéro de commentaire de changement de</w:t>
      </w:r>
      <w:r w:rsidRPr="005143E2">
        <w:rPr>
          <w:rFonts w:cstheme="minorHAnsi"/>
          <w:i/>
          <w:lang w:val="fr-FR"/>
        </w:rPr>
        <w:t xml:space="preserve"> piste ("#" colonne):</w:t>
      </w:r>
    </w:p>
    <w:p w14:paraId="625E3859" w14:textId="77777777" w:rsidR="004A3809" w:rsidRPr="005143E2" w:rsidRDefault="004A3809" w:rsidP="005143E2">
      <w:pPr>
        <w:spacing w:after="0" w:line="240" w:lineRule="auto"/>
        <w:jc w:val="center"/>
        <w:rPr>
          <w:rFonts w:cstheme="minorHAnsi"/>
          <w:b/>
          <w:lang w:val="fr-FR"/>
        </w:rPr>
      </w:pPr>
    </w:p>
    <w:tbl>
      <w:tblPr>
        <w:tblStyle w:val="Grilledutableau"/>
        <w:tblW w:w="9540" w:type="dxa"/>
        <w:tblInd w:w="108" w:type="dxa"/>
        <w:tblLook w:val="04A0" w:firstRow="1" w:lastRow="0" w:firstColumn="1" w:lastColumn="0" w:noHBand="0" w:noVBand="1"/>
      </w:tblPr>
      <w:tblGrid>
        <w:gridCol w:w="901"/>
        <w:gridCol w:w="644"/>
        <w:gridCol w:w="1605"/>
        <w:gridCol w:w="3780"/>
        <w:gridCol w:w="2610"/>
      </w:tblGrid>
      <w:tr w:rsidR="004A3809" w:rsidRPr="00A205AC"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5143E2" w:rsidRDefault="004A3809" w:rsidP="005143E2">
            <w:pPr>
              <w:jc w:val="center"/>
              <w:rPr>
                <w:rFonts w:cstheme="minorHAnsi"/>
                <w:b/>
                <w:lang w:val="fr-FR"/>
              </w:rPr>
            </w:pPr>
            <w:r w:rsidRPr="005143E2">
              <w:rPr>
                <w:rFonts w:cstheme="minorHAnsi"/>
                <w:b/>
                <w:lang w:val="fr-FR"/>
              </w:rPr>
              <w:t>Auteur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5143E2" w:rsidRDefault="004A3809" w:rsidP="005143E2">
            <w:pPr>
              <w:jc w:val="center"/>
              <w:rPr>
                <w:rFonts w:cstheme="minorHAnsi"/>
                <w:b/>
                <w:lang w:val="fr-FR"/>
              </w:rPr>
            </w:pPr>
            <w:r w:rsidRPr="005143E2">
              <w:rPr>
                <w:rFonts w:cstheme="minorHAnsi"/>
                <w:b/>
                <w:lang w:val="fr-FR"/>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13688A70" w:rsidR="004A3809" w:rsidRPr="005143E2" w:rsidRDefault="004A3809" w:rsidP="005143E2">
            <w:pPr>
              <w:jc w:val="center"/>
              <w:rPr>
                <w:rFonts w:cstheme="minorHAnsi"/>
                <w:b/>
                <w:lang w:val="fr-FR"/>
              </w:rPr>
            </w:pPr>
            <w:r w:rsidRPr="005143E2">
              <w:rPr>
                <w:rFonts w:cstheme="minorHAnsi"/>
                <w:b/>
                <w:lang w:val="fr-FR"/>
              </w:rPr>
              <w:t>Para No.</w:t>
            </w:r>
            <w:r w:rsidR="000C4E40">
              <w:rPr>
                <w:rFonts w:cstheme="minorHAnsi"/>
                <w:b/>
                <w:lang w:val="fr-FR"/>
              </w:rPr>
              <w:t xml:space="preserve"> </w:t>
            </w:r>
            <w:r w:rsidRPr="005143E2">
              <w:rPr>
                <w:rFonts w:cstheme="minorHAnsi"/>
                <w:b/>
                <w:lang w:val="fr-FR"/>
              </w:rPr>
              <w:t xml:space="preserve">/ lieu de commentaire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5143E2" w:rsidRDefault="004A3809" w:rsidP="005143E2">
            <w:pPr>
              <w:jc w:val="center"/>
              <w:rPr>
                <w:rFonts w:cstheme="minorHAnsi"/>
                <w:b/>
                <w:lang w:val="fr-FR"/>
              </w:rPr>
            </w:pPr>
            <w:r w:rsidRPr="005143E2">
              <w:rPr>
                <w:rFonts w:cstheme="minorHAnsi"/>
                <w:b/>
                <w:lang w:val="fr-FR"/>
              </w:rPr>
              <w:t>Commentaires/Commentaires sur le projet de rapport MTR</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Pr="005143E2" w:rsidRDefault="004A3809" w:rsidP="005143E2">
            <w:pPr>
              <w:jc w:val="center"/>
              <w:rPr>
                <w:rFonts w:cstheme="minorHAnsi"/>
                <w:b/>
                <w:lang w:val="fr-FR"/>
              </w:rPr>
            </w:pPr>
            <w:r w:rsidRPr="005143E2">
              <w:rPr>
                <w:rFonts w:cstheme="minorHAnsi"/>
                <w:b/>
                <w:lang w:val="fr-FR"/>
              </w:rPr>
              <w:t>Équipe MTR</w:t>
            </w:r>
          </w:p>
          <w:p w14:paraId="4ED19DA4" w14:textId="77777777" w:rsidR="004A3809" w:rsidRPr="005143E2" w:rsidRDefault="004A3809" w:rsidP="005143E2">
            <w:pPr>
              <w:jc w:val="center"/>
              <w:rPr>
                <w:rFonts w:cstheme="minorHAnsi"/>
                <w:b/>
                <w:lang w:val="fr-FR"/>
              </w:rPr>
            </w:pPr>
            <w:r w:rsidRPr="005143E2">
              <w:rPr>
                <w:rFonts w:cstheme="minorHAnsi"/>
                <w:b/>
                <w:lang w:val="fr-FR"/>
              </w:rPr>
              <w:t>response et</w:t>
            </w:r>
            <w:r w:rsidRPr="005143E2">
              <w:rPr>
                <w:rFonts w:cstheme="minorHAnsi"/>
                <w:lang w:val="fr-FR"/>
              </w:rPr>
              <w:t xml:space="preserve"> les mesures</w:t>
            </w:r>
            <w:r w:rsidRPr="005143E2">
              <w:rPr>
                <w:rFonts w:cstheme="minorHAnsi"/>
                <w:b/>
                <w:lang w:val="fr-FR"/>
              </w:rPr>
              <w:t xml:space="preserve"> prises</w:t>
            </w:r>
          </w:p>
        </w:tc>
      </w:tr>
      <w:tr w:rsidR="004A3809" w:rsidRPr="00A205AC" w14:paraId="5CEF65E3" w14:textId="77777777" w:rsidTr="003917B8">
        <w:trPr>
          <w:trHeight w:val="261"/>
        </w:trPr>
        <w:tc>
          <w:tcPr>
            <w:tcW w:w="901" w:type="dxa"/>
            <w:tcBorders>
              <w:top w:val="single" w:sz="4" w:space="0" w:color="FFFFFF" w:themeColor="background1"/>
            </w:tcBorders>
          </w:tcPr>
          <w:p w14:paraId="4E80001A" w14:textId="77777777" w:rsidR="004A3809" w:rsidRPr="005143E2" w:rsidRDefault="004A3809" w:rsidP="005143E2">
            <w:pPr>
              <w:jc w:val="center"/>
              <w:rPr>
                <w:rFonts w:cstheme="minorHAnsi"/>
                <w:lang w:val="fr-FR"/>
              </w:rPr>
            </w:pPr>
          </w:p>
        </w:tc>
        <w:tc>
          <w:tcPr>
            <w:tcW w:w="644" w:type="dxa"/>
            <w:tcBorders>
              <w:top w:val="single" w:sz="4" w:space="0" w:color="FFFFFF" w:themeColor="background1"/>
            </w:tcBorders>
          </w:tcPr>
          <w:p w14:paraId="1F90B339" w14:textId="77777777" w:rsidR="004A3809" w:rsidRPr="005143E2" w:rsidRDefault="004A3809" w:rsidP="005143E2">
            <w:pPr>
              <w:jc w:val="center"/>
              <w:rPr>
                <w:rFonts w:cstheme="minorHAnsi"/>
                <w:lang w:val="fr-FR"/>
              </w:rPr>
            </w:pPr>
          </w:p>
        </w:tc>
        <w:tc>
          <w:tcPr>
            <w:tcW w:w="1605" w:type="dxa"/>
            <w:tcBorders>
              <w:top w:val="single" w:sz="4" w:space="0" w:color="FFFFFF" w:themeColor="background1"/>
            </w:tcBorders>
          </w:tcPr>
          <w:p w14:paraId="0D385A04" w14:textId="77777777" w:rsidR="004A3809" w:rsidRPr="005143E2" w:rsidRDefault="004A3809" w:rsidP="005143E2">
            <w:pPr>
              <w:jc w:val="center"/>
              <w:rPr>
                <w:rFonts w:cstheme="minorHAnsi"/>
                <w:lang w:val="fr-FR"/>
              </w:rPr>
            </w:pPr>
          </w:p>
        </w:tc>
        <w:tc>
          <w:tcPr>
            <w:tcW w:w="3780" w:type="dxa"/>
            <w:tcBorders>
              <w:top w:val="single" w:sz="4" w:space="0" w:color="FFFFFF" w:themeColor="background1"/>
            </w:tcBorders>
          </w:tcPr>
          <w:p w14:paraId="45E209CB" w14:textId="77777777" w:rsidR="004A3809" w:rsidRPr="005143E2" w:rsidRDefault="004A3809" w:rsidP="005143E2">
            <w:pPr>
              <w:pStyle w:val="Commentaire"/>
              <w:rPr>
                <w:rFonts w:cstheme="minorHAnsi"/>
                <w:sz w:val="22"/>
                <w:szCs w:val="22"/>
                <w:lang w:val="fr-FR"/>
              </w:rPr>
            </w:pPr>
          </w:p>
        </w:tc>
        <w:tc>
          <w:tcPr>
            <w:tcW w:w="2610" w:type="dxa"/>
            <w:tcBorders>
              <w:top w:val="single" w:sz="4" w:space="0" w:color="FFFFFF" w:themeColor="background1"/>
            </w:tcBorders>
          </w:tcPr>
          <w:p w14:paraId="0B9E8F62" w14:textId="77777777" w:rsidR="004A3809" w:rsidRPr="005143E2" w:rsidRDefault="004A3809" w:rsidP="005143E2">
            <w:pPr>
              <w:rPr>
                <w:rFonts w:cstheme="minorHAnsi"/>
                <w:lang w:val="fr-FR"/>
              </w:rPr>
            </w:pPr>
          </w:p>
        </w:tc>
      </w:tr>
      <w:tr w:rsidR="004A3809" w:rsidRPr="00A205AC" w14:paraId="5158DD27" w14:textId="77777777" w:rsidTr="003917B8">
        <w:trPr>
          <w:trHeight w:val="261"/>
        </w:trPr>
        <w:tc>
          <w:tcPr>
            <w:tcW w:w="901" w:type="dxa"/>
          </w:tcPr>
          <w:p w14:paraId="672493A6" w14:textId="77777777" w:rsidR="004A3809" w:rsidRPr="005143E2" w:rsidRDefault="004A3809" w:rsidP="005143E2">
            <w:pPr>
              <w:jc w:val="center"/>
              <w:rPr>
                <w:rFonts w:cstheme="minorHAnsi"/>
                <w:lang w:val="fr-FR"/>
              </w:rPr>
            </w:pPr>
          </w:p>
        </w:tc>
        <w:tc>
          <w:tcPr>
            <w:tcW w:w="644" w:type="dxa"/>
          </w:tcPr>
          <w:p w14:paraId="01412D83" w14:textId="77777777" w:rsidR="004A3809" w:rsidRPr="005143E2" w:rsidRDefault="004A3809" w:rsidP="005143E2">
            <w:pPr>
              <w:jc w:val="center"/>
              <w:rPr>
                <w:rFonts w:cstheme="minorHAnsi"/>
                <w:lang w:val="fr-FR"/>
              </w:rPr>
            </w:pPr>
          </w:p>
        </w:tc>
        <w:tc>
          <w:tcPr>
            <w:tcW w:w="1605" w:type="dxa"/>
          </w:tcPr>
          <w:p w14:paraId="3C7BA4C6" w14:textId="77777777" w:rsidR="004A3809" w:rsidRPr="005143E2" w:rsidRDefault="004A3809" w:rsidP="005143E2">
            <w:pPr>
              <w:jc w:val="center"/>
              <w:rPr>
                <w:rFonts w:cstheme="minorHAnsi"/>
                <w:lang w:val="fr-FR"/>
              </w:rPr>
            </w:pPr>
          </w:p>
        </w:tc>
        <w:tc>
          <w:tcPr>
            <w:tcW w:w="3780" w:type="dxa"/>
          </w:tcPr>
          <w:p w14:paraId="6E6D23E2" w14:textId="77777777" w:rsidR="004A3809" w:rsidRPr="005143E2" w:rsidRDefault="004A3809" w:rsidP="005143E2">
            <w:pPr>
              <w:pStyle w:val="Commentaire"/>
              <w:rPr>
                <w:rFonts w:cstheme="minorHAnsi"/>
                <w:sz w:val="22"/>
                <w:szCs w:val="22"/>
                <w:lang w:val="fr-FR"/>
              </w:rPr>
            </w:pPr>
          </w:p>
        </w:tc>
        <w:tc>
          <w:tcPr>
            <w:tcW w:w="2610" w:type="dxa"/>
          </w:tcPr>
          <w:p w14:paraId="6C06863E" w14:textId="77777777" w:rsidR="004A3809" w:rsidRPr="005143E2" w:rsidRDefault="004A3809" w:rsidP="005143E2">
            <w:pPr>
              <w:rPr>
                <w:rFonts w:cstheme="minorHAnsi"/>
                <w:lang w:val="fr-FR"/>
              </w:rPr>
            </w:pPr>
          </w:p>
        </w:tc>
      </w:tr>
      <w:tr w:rsidR="004A3809" w:rsidRPr="00A205AC" w14:paraId="32CE7C7A" w14:textId="77777777" w:rsidTr="003917B8">
        <w:trPr>
          <w:trHeight w:val="248"/>
        </w:trPr>
        <w:tc>
          <w:tcPr>
            <w:tcW w:w="901" w:type="dxa"/>
          </w:tcPr>
          <w:p w14:paraId="5928F8E8" w14:textId="77777777" w:rsidR="004A3809" w:rsidRPr="005143E2" w:rsidRDefault="004A3809" w:rsidP="005143E2">
            <w:pPr>
              <w:jc w:val="center"/>
              <w:rPr>
                <w:rFonts w:cstheme="minorHAnsi"/>
                <w:lang w:val="fr-FR"/>
              </w:rPr>
            </w:pPr>
          </w:p>
        </w:tc>
        <w:tc>
          <w:tcPr>
            <w:tcW w:w="644" w:type="dxa"/>
          </w:tcPr>
          <w:p w14:paraId="13E1D106" w14:textId="77777777" w:rsidR="004A3809" w:rsidRPr="005143E2" w:rsidRDefault="004A3809" w:rsidP="005143E2">
            <w:pPr>
              <w:jc w:val="center"/>
              <w:rPr>
                <w:rFonts w:cstheme="minorHAnsi"/>
                <w:lang w:val="fr-FR"/>
              </w:rPr>
            </w:pPr>
          </w:p>
        </w:tc>
        <w:tc>
          <w:tcPr>
            <w:tcW w:w="1605" w:type="dxa"/>
          </w:tcPr>
          <w:p w14:paraId="591C8681" w14:textId="77777777" w:rsidR="004A3809" w:rsidRPr="005143E2" w:rsidRDefault="004A3809" w:rsidP="005143E2">
            <w:pPr>
              <w:jc w:val="center"/>
              <w:rPr>
                <w:rFonts w:cstheme="minorHAnsi"/>
                <w:lang w:val="fr-FR"/>
              </w:rPr>
            </w:pPr>
          </w:p>
        </w:tc>
        <w:tc>
          <w:tcPr>
            <w:tcW w:w="3780" w:type="dxa"/>
          </w:tcPr>
          <w:p w14:paraId="3660ECF6" w14:textId="77777777" w:rsidR="004A3809" w:rsidRPr="005143E2" w:rsidRDefault="004A3809" w:rsidP="005143E2">
            <w:pPr>
              <w:rPr>
                <w:rFonts w:cstheme="minorHAnsi"/>
                <w:lang w:val="fr-FR"/>
              </w:rPr>
            </w:pPr>
          </w:p>
        </w:tc>
        <w:tc>
          <w:tcPr>
            <w:tcW w:w="2610" w:type="dxa"/>
          </w:tcPr>
          <w:p w14:paraId="3F6F7B00" w14:textId="77777777" w:rsidR="004A3809" w:rsidRPr="005143E2" w:rsidRDefault="004A3809" w:rsidP="005143E2">
            <w:pPr>
              <w:rPr>
                <w:rFonts w:cstheme="minorHAnsi"/>
                <w:lang w:val="fr-FR"/>
              </w:rPr>
            </w:pPr>
          </w:p>
        </w:tc>
      </w:tr>
      <w:tr w:rsidR="004A3809" w:rsidRPr="00A205AC" w14:paraId="76C98584" w14:textId="77777777" w:rsidTr="003917B8">
        <w:trPr>
          <w:trHeight w:val="248"/>
        </w:trPr>
        <w:tc>
          <w:tcPr>
            <w:tcW w:w="901" w:type="dxa"/>
          </w:tcPr>
          <w:p w14:paraId="368A271E" w14:textId="77777777" w:rsidR="004A3809" w:rsidRPr="005143E2" w:rsidRDefault="004A3809" w:rsidP="005143E2">
            <w:pPr>
              <w:jc w:val="center"/>
              <w:rPr>
                <w:rFonts w:cstheme="minorHAnsi"/>
                <w:lang w:val="fr-FR"/>
              </w:rPr>
            </w:pPr>
          </w:p>
        </w:tc>
        <w:tc>
          <w:tcPr>
            <w:tcW w:w="644" w:type="dxa"/>
          </w:tcPr>
          <w:p w14:paraId="6D0B78B8" w14:textId="77777777" w:rsidR="004A3809" w:rsidRPr="005143E2" w:rsidRDefault="004A3809" w:rsidP="005143E2">
            <w:pPr>
              <w:jc w:val="center"/>
              <w:rPr>
                <w:rFonts w:cstheme="minorHAnsi"/>
                <w:lang w:val="fr-FR"/>
              </w:rPr>
            </w:pPr>
          </w:p>
        </w:tc>
        <w:tc>
          <w:tcPr>
            <w:tcW w:w="1605" w:type="dxa"/>
          </w:tcPr>
          <w:p w14:paraId="6C232E57" w14:textId="77777777" w:rsidR="004A3809" w:rsidRPr="005143E2" w:rsidRDefault="004A3809" w:rsidP="005143E2">
            <w:pPr>
              <w:jc w:val="center"/>
              <w:rPr>
                <w:rFonts w:cstheme="minorHAnsi"/>
                <w:lang w:val="fr-FR"/>
              </w:rPr>
            </w:pPr>
          </w:p>
        </w:tc>
        <w:tc>
          <w:tcPr>
            <w:tcW w:w="3780" w:type="dxa"/>
          </w:tcPr>
          <w:p w14:paraId="1CB5B76B" w14:textId="77777777" w:rsidR="004A3809" w:rsidRPr="005143E2" w:rsidRDefault="004A3809" w:rsidP="005143E2">
            <w:pPr>
              <w:rPr>
                <w:rFonts w:cstheme="minorHAnsi"/>
                <w:lang w:val="fr-FR"/>
              </w:rPr>
            </w:pPr>
          </w:p>
        </w:tc>
        <w:tc>
          <w:tcPr>
            <w:tcW w:w="2610" w:type="dxa"/>
          </w:tcPr>
          <w:p w14:paraId="024A486F" w14:textId="77777777" w:rsidR="004A3809" w:rsidRPr="005143E2" w:rsidRDefault="004A3809" w:rsidP="005143E2">
            <w:pPr>
              <w:rPr>
                <w:rFonts w:cstheme="minorHAnsi"/>
                <w:lang w:val="fr-FR"/>
              </w:rPr>
            </w:pPr>
          </w:p>
        </w:tc>
      </w:tr>
      <w:tr w:rsidR="004A3809" w:rsidRPr="00A205AC" w14:paraId="2B737775" w14:textId="77777777" w:rsidTr="003917B8">
        <w:trPr>
          <w:trHeight w:val="261"/>
        </w:trPr>
        <w:tc>
          <w:tcPr>
            <w:tcW w:w="901" w:type="dxa"/>
          </w:tcPr>
          <w:p w14:paraId="2C1405D4" w14:textId="77777777" w:rsidR="004A3809" w:rsidRPr="005143E2" w:rsidRDefault="004A3809" w:rsidP="005143E2">
            <w:pPr>
              <w:jc w:val="center"/>
              <w:rPr>
                <w:rFonts w:cstheme="minorHAnsi"/>
                <w:lang w:val="fr-FR"/>
              </w:rPr>
            </w:pPr>
          </w:p>
        </w:tc>
        <w:tc>
          <w:tcPr>
            <w:tcW w:w="644" w:type="dxa"/>
          </w:tcPr>
          <w:p w14:paraId="17305D93" w14:textId="77777777" w:rsidR="004A3809" w:rsidRPr="005143E2" w:rsidRDefault="004A3809" w:rsidP="005143E2">
            <w:pPr>
              <w:jc w:val="center"/>
              <w:rPr>
                <w:rFonts w:cstheme="minorHAnsi"/>
                <w:lang w:val="fr-FR"/>
              </w:rPr>
            </w:pPr>
          </w:p>
        </w:tc>
        <w:tc>
          <w:tcPr>
            <w:tcW w:w="1605" w:type="dxa"/>
          </w:tcPr>
          <w:p w14:paraId="358295C9" w14:textId="77777777" w:rsidR="004A3809" w:rsidRPr="005143E2" w:rsidRDefault="004A3809" w:rsidP="005143E2">
            <w:pPr>
              <w:jc w:val="center"/>
              <w:rPr>
                <w:rFonts w:cstheme="minorHAnsi"/>
                <w:lang w:val="fr-FR"/>
              </w:rPr>
            </w:pPr>
          </w:p>
        </w:tc>
        <w:tc>
          <w:tcPr>
            <w:tcW w:w="3780" w:type="dxa"/>
          </w:tcPr>
          <w:p w14:paraId="6DB92180" w14:textId="77777777" w:rsidR="004A3809" w:rsidRPr="005143E2" w:rsidRDefault="004A3809" w:rsidP="005143E2">
            <w:pPr>
              <w:rPr>
                <w:rFonts w:cstheme="minorHAnsi"/>
                <w:lang w:val="fr-FR"/>
              </w:rPr>
            </w:pPr>
          </w:p>
        </w:tc>
        <w:tc>
          <w:tcPr>
            <w:tcW w:w="2610" w:type="dxa"/>
          </w:tcPr>
          <w:p w14:paraId="72471166" w14:textId="77777777" w:rsidR="004A3809" w:rsidRPr="005143E2" w:rsidRDefault="004A3809" w:rsidP="005143E2">
            <w:pPr>
              <w:rPr>
                <w:rFonts w:cstheme="minorHAnsi"/>
                <w:lang w:val="fr-FR"/>
              </w:rPr>
            </w:pPr>
          </w:p>
        </w:tc>
      </w:tr>
      <w:tr w:rsidR="004A3809" w:rsidRPr="00A205AC" w14:paraId="3C2B7A12" w14:textId="77777777" w:rsidTr="003917B8">
        <w:trPr>
          <w:trHeight w:val="261"/>
        </w:trPr>
        <w:tc>
          <w:tcPr>
            <w:tcW w:w="901" w:type="dxa"/>
          </w:tcPr>
          <w:p w14:paraId="07BA91A8" w14:textId="77777777" w:rsidR="004A3809" w:rsidRPr="005143E2" w:rsidRDefault="004A3809" w:rsidP="005143E2">
            <w:pPr>
              <w:jc w:val="center"/>
              <w:rPr>
                <w:rFonts w:cstheme="minorHAnsi"/>
                <w:lang w:val="fr-FR"/>
              </w:rPr>
            </w:pPr>
          </w:p>
        </w:tc>
        <w:tc>
          <w:tcPr>
            <w:tcW w:w="644" w:type="dxa"/>
          </w:tcPr>
          <w:p w14:paraId="1B729ED1" w14:textId="77777777" w:rsidR="004A3809" w:rsidRPr="005143E2" w:rsidRDefault="004A3809" w:rsidP="005143E2">
            <w:pPr>
              <w:jc w:val="center"/>
              <w:rPr>
                <w:rFonts w:cstheme="minorHAnsi"/>
                <w:lang w:val="fr-FR"/>
              </w:rPr>
            </w:pPr>
          </w:p>
        </w:tc>
        <w:tc>
          <w:tcPr>
            <w:tcW w:w="1605" w:type="dxa"/>
          </w:tcPr>
          <w:p w14:paraId="17438807" w14:textId="77777777" w:rsidR="004A3809" w:rsidRPr="005143E2" w:rsidRDefault="004A3809" w:rsidP="005143E2">
            <w:pPr>
              <w:jc w:val="center"/>
              <w:rPr>
                <w:rFonts w:cstheme="minorHAnsi"/>
                <w:lang w:val="fr-FR"/>
              </w:rPr>
            </w:pPr>
          </w:p>
        </w:tc>
        <w:tc>
          <w:tcPr>
            <w:tcW w:w="3780" w:type="dxa"/>
          </w:tcPr>
          <w:p w14:paraId="14C62EB1" w14:textId="77777777" w:rsidR="004A3809" w:rsidRPr="005143E2" w:rsidRDefault="004A3809" w:rsidP="005143E2">
            <w:pPr>
              <w:pStyle w:val="Commentaire"/>
              <w:rPr>
                <w:rFonts w:cstheme="minorHAnsi"/>
                <w:sz w:val="22"/>
                <w:szCs w:val="22"/>
                <w:lang w:val="fr-FR"/>
              </w:rPr>
            </w:pPr>
          </w:p>
        </w:tc>
        <w:tc>
          <w:tcPr>
            <w:tcW w:w="2610" w:type="dxa"/>
          </w:tcPr>
          <w:p w14:paraId="11F9EDFB" w14:textId="77777777" w:rsidR="004A3809" w:rsidRPr="005143E2" w:rsidRDefault="004A3809" w:rsidP="005143E2">
            <w:pPr>
              <w:rPr>
                <w:rFonts w:cstheme="minorHAnsi"/>
                <w:lang w:val="fr-FR"/>
              </w:rPr>
            </w:pPr>
          </w:p>
        </w:tc>
      </w:tr>
      <w:tr w:rsidR="004A3809" w:rsidRPr="00A205AC" w14:paraId="2D770B94" w14:textId="77777777" w:rsidTr="003917B8">
        <w:trPr>
          <w:trHeight w:val="261"/>
        </w:trPr>
        <w:tc>
          <w:tcPr>
            <w:tcW w:w="901" w:type="dxa"/>
          </w:tcPr>
          <w:p w14:paraId="6AF6CDBE" w14:textId="77777777" w:rsidR="004A3809" w:rsidRPr="005143E2" w:rsidRDefault="004A3809" w:rsidP="005143E2">
            <w:pPr>
              <w:jc w:val="center"/>
              <w:rPr>
                <w:rFonts w:cstheme="minorHAnsi"/>
                <w:lang w:val="fr-FR"/>
              </w:rPr>
            </w:pPr>
          </w:p>
        </w:tc>
        <w:tc>
          <w:tcPr>
            <w:tcW w:w="644" w:type="dxa"/>
          </w:tcPr>
          <w:p w14:paraId="193FDDA0" w14:textId="77777777" w:rsidR="004A3809" w:rsidRPr="005143E2" w:rsidRDefault="004A3809" w:rsidP="005143E2">
            <w:pPr>
              <w:jc w:val="center"/>
              <w:rPr>
                <w:rFonts w:cstheme="minorHAnsi"/>
                <w:lang w:val="fr-FR"/>
              </w:rPr>
            </w:pPr>
          </w:p>
        </w:tc>
        <w:tc>
          <w:tcPr>
            <w:tcW w:w="1605" w:type="dxa"/>
          </w:tcPr>
          <w:p w14:paraId="4225F04F" w14:textId="77777777" w:rsidR="004A3809" w:rsidRPr="005143E2" w:rsidRDefault="004A3809" w:rsidP="005143E2">
            <w:pPr>
              <w:jc w:val="center"/>
              <w:rPr>
                <w:rFonts w:cstheme="minorHAnsi"/>
                <w:lang w:val="fr-FR"/>
              </w:rPr>
            </w:pPr>
          </w:p>
        </w:tc>
        <w:tc>
          <w:tcPr>
            <w:tcW w:w="3780" w:type="dxa"/>
          </w:tcPr>
          <w:p w14:paraId="4480CE7B" w14:textId="77777777" w:rsidR="004A3809" w:rsidRPr="005143E2" w:rsidRDefault="004A3809" w:rsidP="005143E2">
            <w:pPr>
              <w:pStyle w:val="Commentaire"/>
              <w:rPr>
                <w:rFonts w:cstheme="minorHAnsi"/>
                <w:sz w:val="22"/>
                <w:szCs w:val="22"/>
                <w:lang w:val="fr-FR"/>
              </w:rPr>
            </w:pPr>
          </w:p>
        </w:tc>
        <w:tc>
          <w:tcPr>
            <w:tcW w:w="2610" w:type="dxa"/>
          </w:tcPr>
          <w:p w14:paraId="1C7E1EFA" w14:textId="77777777" w:rsidR="004A3809" w:rsidRPr="005143E2" w:rsidRDefault="004A3809" w:rsidP="005143E2">
            <w:pPr>
              <w:rPr>
                <w:rFonts w:cstheme="minorHAnsi"/>
                <w:lang w:val="fr-FR"/>
              </w:rPr>
            </w:pPr>
          </w:p>
        </w:tc>
      </w:tr>
      <w:tr w:rsidR="004A3809" w:rsidRPr="00A205AC" w14:paraId="055B5FB4" w14:textId="77777777" w:rsidTr="003917B8">
        <w:trPr>
          <w:trHeight w:val="248"/>
        </w:trPr>
        <w:tc>
          <w:tcPr>
            <w:tcW w:w="901" w:type="dxa"/>
          </w:tcPr>
          <w:p w14:paraId="4B03ED6E" w14:textId="77777777" w:rsidR="004A3809" w:rsidRPr="005143E2" w:rsidRDefault="004A3809" w:rsidP="005143E2">
            <w:pPr>
              <w:jc w:val="center"/>
              <w:rPr>
                <w:rFonts w:cstheme="minorHAnsi"/>
                <w:lang w:val="fr-FR"/>
              </w:rPr>
            </w:pPr>
          </w:p>
        </w:tc>
        <w:tc>
          <w:tcPr>
            <w:tcW w:w="644" w:type="dxa"/>
          </w:tcPr>
          <w:p w14:paraId="70B8656E" w14:textId="77777777" w:rsidR="004A3809" w:rsidRPr="005143E2" w:rsidRDefault="004A3809" w:rsidP="005143E2">
            <w:pPr>
              <w:jc w:val="center"/>
              <w:rPr>
                <w:rFonts w:cstheme="minorHAnsi"/>
                <w:lang w:val="fr-FR"/>
              </w:rPr>
            </w:pPr>
          </w:p>
        </w:tc>
        <w:tc>
          <w:tcPr>
            <w:tcW w:w="1605" w:type="dxa"/>
          </w:tcPr>
          <w:p w14:paraId="6D18304F" w14:textId="77777777" w:rsidR="004A3809" w:rsidRPr="005143E2" w:rsidRDefault="004A3809" w:rsidP="005143E2">
            <w:pPr>
              <w:jc w:val="center"/>
              <w:rPr>
                <w:rFonts w:cstheme="minorHAnsi"/>
                <w:lang w:val="fr-FR"/>
              </w:rPr>
            </w:pPr>
          </w:p>
        </w:tc>
        <w:tc>
          <w:tcPr>
            <w:tcW w:w="3780" w:type="dxa"/>
          </w:tcPr>
          <w:p w14:paraId="54023092" w14:textId="77777777" w:rsidR="004A3809" w:rsidRPr="005143E2" w:rsidRDefault="004A3809" w:rsidP="005143E2">
            <w:pPr>
              <w:rPr>
                <w:rFonts w:cstheme="minorHAnsi"/>
                <w:lang w:val="fr-FR"/>
              </w:rPr>
            </w:pPr>
          </w:p>
        </w:tc>
        <w:tc>
          <w:tcPr>
            <w:tcW w:w="2610" w:type="dxa"/>
          </w:tcPr>
          <w:p w14:paraId="730E4433" w14:textId="77777777" w:rsidR="004A3809" w:rsidRPr="005143E2" w:rsidRDefault="004A3809" w:rsidP="005143E2">
            <w:pPr>
              <w:rPr>
                <w:rFonts w:cstheme="minorHAnsi"/>
                <w:lang w:val="fr-FR"/>
              </w:rPr>
            </w:pPr>
          </w:p>
        </w:tc>
      </w:tr>
      <w:tr w:rsidR="004A3809" w:rsidRPr="00A205AC" w14:paraId="3D8770DF" w14:textId="77777777" w:rsidTr="003917B8">
        <w:trPr>
          <w:trHeight w:val="248"/>
        </w:trPr>
        <w:tc>
          <w:tcPr>
            <w:tcW w:w="901" w:type="dxa"/>
          </w:tcPr>
          <w:p w14:paraId="1D732395" w14:textId="77777777" w:rsidR="004A3809" w:rsidRPr="005143E2" w:rsidRDefault="004A3809" w:rsidP="005143E2">
            <w:pPr>
              <w:jc w:val="center"/>
              <w:rPr>
                <w:rFonts w:cstheme="minorHAnsi"/>
                <w:lang w:val="fr-FR"/>
              </w:rPr>
            </w:pPr>
          </w:p>
        </w:tc>
        <w:tc>
          <w:tcPr>
            <w:tcW w:w="644" w:type="dxa"/>
          </w:tcPr>
          <w:p w14:paraId="6528BE87" w14:textId="77777777" w:rsidR="004A3809" w:rsidRPr="005143E2" w:rsidRDefault="004A3809" w:rsidP="005143E2">
            <w:pPr>
              <w:jc w:val="center"/>
              <w:rPr>
                <w:rFonts w:cstheme="minorHAnsi"/>
                <w:lang w:val="fr-FR"/>
              </w:rPr>
            </w:pPr>
          </w:p>
        </w:tc>
        <w:tc>
          <w:tcPr>
            <w:tcW w:w="1605" w:type="dxa"/>
          </w:tcPr>
          <w:p w14:paraId="6722321C" w14:textId="77777777" w:rsidR="004A3809" w:rsidRPr="005143E2" w:rsidRDefault="004A3809" w:rsidP="005143E2">
            <w:pPr>
              <w:jc w:val="center"/>
              <w:rPr>
                <w:rFonts w:cstheme="minorHAnsi"/>
                <w:lang w:val="fr-FR"/>
              </w:rPr>
            </w:pPr>
          </w:p>
        </w:tc>
        <w:tc>
          <w:tcPr>
            <w:tcW w:w="3780" w:type="dxa"/>
          </w:tcPr>
          <w:p w14:paraId="25E939AF" w14:textId="77777777" w:rsidR="004A3809" w:rsidRPr="005143E2" w:rsidRDefault="004A3809" w:rsidP="005143E2">
            <w:pPr>
              <w:rPr>
                <w:rFonts w:cstheme="minorHAnsi"/>
                <w:lang w:val="fr-FR"/>
              </w:rPr>
            </w:pPr>
          </w:p>
        </w:tc>
        <w:tc>
          <w:tcPr>
            <w:tcW w:w="2610" w:type="dxa"/>
          </w:tcPr>
          <w:p w14:paraId="7F56BC6C" w14:textId="77777777" w:rsidR="004A3809" w:rsidRPr="005143E2" w:rsidRDefault="004A3809" w:rsidP="005143E2">
            <w:pPr>
              <w:rPr>
                <w:rFonts w:cstheme="minorHAnsi"/>
                <w:lang w:val="fr-FR"/>
              </w:rPr>
            </w:pPr>
          </w:p>
        </w:tc>
      </w:tr>
      <w:tr w:rsidR="004A3809" w:rsidRPr="00A205AC" w14:paraId="69E7C637" w14:textId="77777777" w:rsidTr="003917B8">
        <w:trPr>
          <w:trHeight w:val="261"/>
        </w:trPr>
        <w:tc>
          <w:tcPr>
            <w:tcW w:w="901" w:type="dxa"/>
          </w:tcPr>
          <w:p w14:paraId="1001FBBF" w14:textId="77777777" w:rsidR="004A3809" w:rsidRPr="005143E2" w:rsidRDefault="004A3809" w:rsidP="005143E2">
            <w:pPr>
              <w:jc w:val="center"/>
              <w:rPr>
                <w:rFonts w:cstheme="minorHAnsi"/>
                <w:lang w:val="fr-FR"/>
              </w:rPr>
            </w:pPr>
          </w:p>
        </w:tc>
        <w:tc>
          <w:tcPr>
            <w:tcW w:w="644" w:type="dxa"/>
          </w:tcPr>
          <w:p w14:paraId="372394F8" w14:textId="77777777" w:rsidR="004A3809" w:rsidRPr="005143E2" w:rsidRDefault="004A3809" w:rsidP="005143E2">
            <w:pPr>
              <w:jc w:val="center"/>
              <w:rPr>
                <w:rFonts w:cstheme="minorHAnsi"/>
                <w:lang w:val="fr-FR"/>
              </w:rPr>
            </w:pPr>
          </w:p>
        </w:tc>
        <w:tc>
          <w:tcPr>
            <w:tcW w:w="1605" w:type="dxa"/>
          </w:tcPr>
          <w:p w14:paraId="6B16CBFA" w14:textId="77777777" w:rsidR="004A3809" w:rsidRPr="005143E2" w:rsidRDefault="004A3809" w:rsidP="005143E2">
            <w:pPr>
              <w:jc w:val="center"/>
              <w:rPr>
                <w:rFonts w:cstheme="minorHAnsi"/>
                <w:lang w:val="fr-FR"/>
              </w:rPr>
            </w:pPr>
          </w:p>
        </w:tc>
        <w:tc>
          <w:tcPr>
            <w:tcW w:w="3780" w:type="dxa"/>
          </w:tcPr>
          <w:p w14:paraId="649C2683" w14:textId="77777777" w:rsidR="004A3809" w:rsidRPr="005143E2" w:rsidRDefault="004A3809" w:rsidP="005143E2">
            <w:pPr>
              <w:rPr>
                <w:rFonts w:cstheme="minorHAnsi"/>
                <w:lang w:val="fr-FR"/>
              </w:rPr>
            </w:pPr>
          </w:p>
        </w:tc>
        <w:tc>
          <w:tcPr>
            <w:tcW w:w="2610" w:type="dxa"/>
          </w:tcPr>
          <w:p w14:paraId="557E509F" w14:textId="77777777" w:rsidR="004A3809" w:rsidRPr="005143E2" w:rsidRDefault="004A3809" w:rsidP="005143E2">
            <w:pPr>
              <w:rPr>
                <w:rFonts w:cstheme="minorHAnsi"/>
                <w:lang w:val="fr-FR"/>
              </w:rPr>
            </w:pPr>
          </w:p>
        </w:tc>
      </w:tr>
    </w:tbl>
    <w:p w14:paraId="26CA922F" w14:textId="3740D1EC" w:rsidR="00AB6FED" w:rsidRPr="005143E2" w:rsidRDefault="00AB6FED" w:rsidP="005143E2">
      <w:pPr>
        <w:spacing w:after="0" w:line="240" w:lineRule="auto"/>
        <w:rPr>
          <w:rFonts w:cstheme="minorHAnsi"/>
          <w:lang w:val="fr-FR"/>
        </w:rPr>
      </w:pPr>
    </w:p>
    <w:p w14:paraId="4CC2271F" w14:textId="5007B5A0" w:rsidR="00AB6FED" w:rsidRPr="005143E2" w:rsidRDefault="00AB6FED" w:rsidP="005143E2">
      <w:pPr>
        <w:spacing w:line="240" w:lineRule="auto"/>
        <w:rPr>
          <w:rFonts w:cstheme="minorHAnsi"/>
          <w:lang w:val="fr-FR"/>
        </w:rPr>
      </w:pPr>
    </w:p>
    <w:p w14:paraId="52CF9783" w14:textId="00F45502" w:rsidR="00E14FF2" w:rsidRPr="005143E2" w:rsidRDefault="00E14FF2" w:rsidP="005143E2">
      <w:pPr>
        <w:spacing w:line="240" w:lineRule="auto"/>
        <w:rPr>
          <w:rFonts w:cstheme="minorHAnsi"/>
          <w:lang w:val="fr-FR"/>
        </w:rPr>
      </w:pPr>
    </w:p>
    <w:p w14:paraId="386DEE17" w14:textId="6C53C351" w:rsidR="00E14FF2" w:rsidRPr="005143E2" w:rsidRDefault="00E14FF2" w:rsidP="005143E2">
      <w:pPr>
        <w:spacing w:line="240" w:lineRule="auto"/>
        <w:rPr>
          <w:rFonts w:cstheme="minorHAnsi"/>
          <w:lang w:val="fr-FR"/>
        </w:rPr>
      </w:pPr>
    </w:p>
    <w:p w14:paraId="6478F35C" w14:textId="0F1CF0DC" w:rsidR="00E14FF2" w:rsidRPr="005143E2" w:rsidRDefault="00E14FF2" w:rsidP="005143E2">
      <w:pPr>
        <w:spacing w:line="240" w:lineRule="auto"/>
        <w:rPr>
          <w:rFonts w:cstheme="minorHAnsi"/>
          <w:lang w:val="fr-FR"/>
        </w:rPr>
      </w:pPr>
    </w:p>
    <w:p w14:paraId="6450D2A1" w14:textId="0BAD58DC" w:rsidR="00E14FF2" w:rsidRPr="005143E2" w:rsidRDefault="00E14FF2" w:rsidP="005143E2">
      <w:pPr>
        <w:spacing w:line="240" w:lineRule="auto"/>
        <w:rPr>
          <w:rFonts w:cstheme="minorHAnsi"/>
          <w:lang w:val="fr-FR"/>
        </w:rPr>
      </w:pPr>
    </w:p>
    <w:p w14:paraId="1436B8C1" w14:textId="125A8CDF" w:rsidR="00E14FF2" w:rsidRPr="005143E2" w:rsidRDefault="00E14FF2" w:rsidP="005143E2">
      <w:pPr>
        <w:spacing w:line="240" w:lineRule="auto"/>
        <w:rPr>
          <w:rFonts w:cstheme="minorHAnsi"/>
          <w:lang w:val="fr-FR"/>
        </w:rPr>
      </w:pPr>
    </w:p>
    <w:p w14:paraId="36DB08CD" w14:textId="0BED6662" w:rsidR="00E14FF2" w:rsidRPr="005143E2" w:rsidRDefault="00E14FF2" w:rsidP="005143E2">
      <w:pPr>
        <w:spacing w:line="240" w:lineRule="auto"/>
        <w:rPr>
          <w:rFonts w:cstheme="minorHAnsi"/>
          <w:lang w:val="fr-FR"/>
        </w:rPr>
      </w:pPr>
    </w:p>
    <w:p w14:paraId="2D7D8323" w14:textId="431C9EC5" w:rsidR="00E14FF2" w:rsidRPr="005143E2" w:rsidRDefault="00E14FF2" w:rsidP="005143E2">
      <w:pPr>
        <w:spacing w:line="240" w:lineRule="auto"/>
        <w:rPr>
          <w:rFonts w:cstheme="minorHAnsi"/>
          <w:lang w:val="fr-FR"/>
        </w:rPr>
      </w:pPr>
    </w:p>
    <w:p w14:paraId="3C03C93A" w14:textId="784B91DB" w:rsidR="00E14FF2" w:rsidRPr="005143E2" w:rsidRDefault="00E14FF2" w:rsidP="005143E2">
      <w:pPr>
        <w:spacing w:line="240" w:lineRule="auto"/>
        <w:rPr>
          <w:rFonts w:cstheme="minorHAnsi"/>
          <w:lang w:val="fr-FR"/>
        </w:rPr>
      </w:pPr>
    </w:p>
    <w:p w14:paraId="06276BF5" w14:textId="316550F9" w:rsidR="00E14FF2" w:rsidRPr="005143E2" w:rsidRDefault="00E14FF2" w:rsidP="005143E2">
      <w:pPr>
        <w:spacing w:line="240" w:lineRule="auto"/>
        <w:rPr>
          <w:rFonts w:cstheme="minorHAnsi"/>
          <w:lang w:val="fr-FR"/>
        </w:rPr>
      </w:pPr>
    </w:p>
    <w:bookmarkEnd w:id="1"/>
    <w:p w14:paraId="28553232" w14:textId="5EE9E5F9" w:rsidR="00190A0B" w:rsidRDefault="00190A0B" w:rsidP="00E62F9E">
      <w:pPr>
        <w:spacing w:line="240" w:lineRule="auto"/>
        <w:rPr>
          <w:rFonts w:cstheme="minorHAnsi"/>
          <w:lang w:val="fr-FR"/>
        </w:rPr>
      </w:pPr>
      <w:r>
        <w:rPr>
          <w:rFonts w:cstheme="minorHAnsi"/>
          <w:lang w:val="fr-FR"/>
        </w:rPr>
        <w:br w:type="page"/>
      </w:r>
    </w:p>
    <w:p w14:paraId="7F628BD6" w14:textId="589F7BFF" w:rsidR="00190A0B" w:rsidRPr="005143E2" w:rsidRDefault="00190A0B" w:rsidP="00190A0B">
      <w:pPr>
        <w:spacing w:after="0" w:line="240" w:lineRule="auto"/>
        <w:rPr>
          <w:rFonts w:cstheme="minorHAnsi"/>
          <w:b/>
          <w:color w:val="808080" w:themeColor="background1" w:themeShade="80"/>
          <w:lang w:val="fr-FR"/>
        </w:rPr>
      </w:pPr>
      <w:r w:rsidRPr="005143E2">
        <w:rPr>
          <w:rFonts w:cstheme="minorHAnsi"/>
          <w:b/>
          <w:color w:val="808080" w:themeColor="background1" w:themeShade="80"/>
          <w:lang w:val="fr-FR"/>
        </w:rPr>
        <w:t>ANNEX</w:t>
      </w:r>
      <w:r>
        <w:rPr>
          <w:rFonts w:cstheme="minorHAnsi"/>
          <w:b/>
          <w:color w:val="808080" w:themeColor="background1" w:themeShade="80"/>
          <w:lang w:val="fr-FR"/>
        </w:rPr>
        <w:t>E</w:t>
      </w:r>
      <w:r w:rsidRPr="005143E2">
        <w:rPr>
          <w:rFonts w:cstheme="minorHAnsi"/>
          <w:b/>
          <w:color w:val="808080" w:themeColor="background1" w:themeShade="80"/>
          <w:lang w:val="fr-FR"/>
        </w:rPr>
        <w:t xml:space="preserve"> </w:t>
      </w:r>
      <w:r>
        <w:rPr>
          <w:rFonts w:cstheme="minorHAnsi"/>
          <w:b/>
          <w:color w:val="808080" w:themeColor="background1" w:themeShade="80"/>
          <w:lang w:val="fr-FR"/>
        </w:rPr>
        <w:t xml:space="preserve">H </w:t>
      </w:r>
      <w:r w:rsidRPr="005143E2">
        <w:rPr>
          <w:rFonts w:cstheme="minorHAnsi"/>
          <w:b/>
          <w:color w:val="808080" w:themeColor="background1" w:themeShade="80"/>
          <w:lang w:val="fr-FR"/>
        </w:rPr>
        <w:t>de</w:t>
      </w:r>
      <w:r>
        <w:rPr>
          <w:rFonts w:cstheme="minorHAnsi"/>
          <w:b/>
          <w:color w:val="808080" w:themeColor="background1" w:themeShade="80"/>
          <w:lang w:val="fr-FR"/>
        </w:rPr>
        <w:t>s</w:t>
      </w:r>
      <w:r w:rsidRPr="005143E2">
        <w:rPr>
          <w:rFonts w:cstheme="minorHAnsi"/>
          <w:b/>
          <w:color w:val="808080" w:themeColor="background1" w:themeShade="80"/>
          <w:lang w:val="fr-FR"/>
        </w:rPr>
        <w:t xml:space="preserve"> T</w:t>
      </w:r>
      <w:r>
        <w:rPr>
          <w:rFonts w:cstheme="minorHAnsi"/>
          <w:b/>
          <w:color w:val="808080" w:themeColor="background1" w:themeShade="80"/>
          <w:lang w:val="fr-FR"/>
        </w:rPr>
        <w:t>d</w:t>
      </w:r>
      <w:r w:rsidRPr="005143E2">
        <w:rPr>
          <w:rFonts w:cstheme="minorHAnsi"/>
          <w:b/>
          <w:color w:val="808080" w:themeColor="background1" w:themeShade="80"/>
          <w:lang w:val="fr-FR"/>
        </w:rPr>
        <w:t>R</w:t>
      </w:r>
      <w:r>
        <w:rPr>
          <w:rFonts w:cstheme="minorHAnsi"/>
          <w:b/>
          <w:color w:val="808080" w:themeColor="background1" w:themeShade="80"/>
          <w:lang w:val="fr-FR"/>
        </w:rPr>
        <w:t xml:space="preserve"> </w:t>
      </w:r>
      <w:r w:rsidRPr="005143E2">
        <w:rPr>
          <w:rFonts w:cstheme="minorHAnsi"/>
          <w:b/>
          <w:color w:val="808080" w:themeColor="background1" w:themeShade="80"/>
          <w:lang w:val="fr-FR"/>
        </w:rPr>
        <w:t xml:space="preserve">: </w:t>
      </w:r>
      <w:r w:rsidRPr="00190A0B">
        <w:rPr>
          <w:rFonts w:cstheme="minorHAnsi"/>
          <w:b/>
          <w:color w:val="808080" w:themeColor="background1" w:themeShade="80"/>
          <w:lang w:val="fr-FR"/>
        </w:rPr>
        <w:t>Lettre de confirmation d'intérêt et de disponibilité</w:t>
      </w:r>
    </w:p>
    <w:p w14:paraId="4E286975" w14:textId="7964CFE2" w:rsidR="00B40DFE" w:rsidRDefault="00B40DFE" w:rsidP="00E62F9E">
      <w:pPr>
        <w:spacing w:line="240" w:lineRule="auto"/>
        <w:rPr>
          <w:rFonts w:cstheme="minorHAnsi"/>
          <w:lang w:val="fr-FR"/>
        </w:rPr>
      </w:pPr>
    </w:p>
    <w:p w14:paraId="228DD6B5" w14:textId="77777777" w:rsidR="00190A0B" w:rsidRPr="00C7511C" w:rsidRDefault="00190A0B" w:rsidP="00190A0B">
      <w:pPr>
        <w:spacing w:after="0" w:line="240" w:lineRule="auto"/>
        <w:jc w:val="center"/>
        <w:rPr>
          <w:rFonts w:eastAsia="Times New Roman" w:cstheme="minorHAnsi"/>
          <w:b/>
          <w:bCs/>
          <w:color w:val="000000"/>
          <w:sz w:val="28"/>
          <w:szCs w:val="28"/>
          <w:lang w:val="fr-FR" w:eastAsia="en-PH"/>
        </w:rPr>
      </w:pPr>
    </w:p>
    <w:p w14:paraId="36729D5E" w14:textId="77777777" w:rsidR="00190A0B" w:rsidRPr="00190A0B" w:rsidRDefault="00190A0B" w:rsidP="00190A0B">
      <w:pPr>
        <w:spacing w:after="0" w:line="240" w:lineRule="auto"/>
        <w:jc w:val="center"/>
        <w:rPr>
          <w:rFonts w:eastAsia="Times New Roman" w:cstheme="minorHAnsi"/>
          <w:b/>
          <w:bCs/>
          <w:color w:val="000000"/>
          <w:sz w:val="28"/>
          <w:szCs w:val="28"/>
          <w:lang w:eastAsia="en-PH"/>
        </w:rPr>
      </w:pPr>
      <w:r w:rsidRPr="00190A0B">
        <w:rPr>
          <w:rFonts w:eastAsia="Times New Roman" w:cstheme="minorHAnsi"/>
          <w:b/>
          <w:bCs/>
          <w:color w:val="000000"/>
          <w:sz w:val="28"/>
          <w:szCs w:val="28"/>
          <w:lang w:eastAsia="en-PH"/>
        </w:rPr>
        <w:t>OFFEROR’S LETTER TO UNDP</w:t>
      </w:r>
    </w:p>
    <w:p w14:paraId="660C0127" w14:textId="77777777" w:rsidR="00190A0B" w:rsidRPr="00190A0B" w:rsidRDefault="00190A0B" w:rsidP="00190A0B">
      <w:pPr>
        <w:spacing w:after="0" w:line="240" w:lineRule="auto"/>
        <w:jc w:val="center"/>
        <w:rPr>
          <w:rFonts w:eastAsia="Times New Roman" w:cstheme="minorHAnsi"/>
          <w:b/>
          <w:bCs/>
          <w:color w:val="000000"/>
          <w:sz w:val="28"/>
          <w:szCs w:val="28"/>
          <w:lang w:eastAsia="en-PH"/>
        </w:rPr>
      </w:pPr>
      <w:r w:rsidRPr="00190A0B">
        <w:rPr>
          <w:rFonts w:eastAsia="Times New Roman" w:cstheme="minorHAnsi"/>
          <w:b/>
          <w:bCs/>
          <w:color w:val="000000"/>
          <w:sz w:val="28"/>
          <w:szCs w:val="28"/>
          <w:lang w:eastAsia="en-PH"/>
        </w:rPr>
        <w:t xml:space="preserve">CONFIRMING INTEREST AND AVAILABILITY </w:t>
      </w:r>
    </w:p>
    <w:p w14:paraId="7595257C" w14:textId="77777777" w:rsidR="00190A0B" w:rsidRPr="00190A0B" w:rsidRDefault="00190A0B" w:rsidP="00190A0B">
      <w:pPr>
        <w:spacing w:after="0" w:line="240" w:lineRule="auto"/>
        <w:jc w:val="center"/>
        <w:rPr>
          <w:rFonts w:eastAsia="Times New Roman" w:cstheme="minorHAnsi"/>
          <w:b/>
          <w:bCs/>
          <w:color w:val="000000"/>
          <w:sz w:val="28"/>
          <w:szCs w:val="28"/>
          <w:lang w:eastAsia="en-PH"/>
        </w:rPr>
      </w:pPr>
      <w:r w:rsidRPr="00190A0B">
        <w:rPr>
          <w:rFonts w:eastAsia="Times New Roman" w:cstheme="minorHAnsi"/>
          <w:b/>
          <w:bCs/>
          <w:color w:val="000000"/>
          <w:sz w:val="28"/>
          <w:szCs w:val="28"/>
          <w:lang w:eastAsia="en-PH"/>
        </w:rPr>
        <w:t xml:space="preserve">FOR THE INDIVIDUAL CONTRACTOR (IC) ASSIGNMENT </w:t>
      </w:r>
    </w:p>
    <w:p w14:paraId="75CBEA99" w14:textId="77777777" w:rsidR="00190A0B" w:rsidRPr="00190A0B" w:rsidRDefault="00190A0B" w:rsidP="00190A0B">
      <w:pPr>
        <w:spacing w:after="0" w:line="240" w:lineRule="auto"/>
        <w:rPr>
          <w:rFonts w:eastAsia="Times New Roman" w:cstheme="minorHAnsi"/>
          <w:color w:val="000000"/>
          <w:lang w:eastAsia="en-PH"/>
        </w:rPr>
      </w:pPr>
    </w:p>
    <w:p w14:paraId="2AF3E6CB" w14:textId="77777777" w:rsidR="00190A0B" w:rsidRPr="00190A0B" w:rsidRDefault="00190A0B" w:rsidP="00190A0B">
      <w:pPr>
        <w:spacing w:after="0" w:line="240" w:lineRule="auto"/>
        <w:rPr>
          <w:rFonts w:eastAsia="Times New Roman" w:cstheme="minorHAnsi"/>
          <w:color w:val="000000"/>
          <w:lang w:eastAsia="en-PH"/>
        </w:rPr>
      </w:pPr>
    </w:p>
    <w:p w14:paraId="69E9D348" w14:textId="77777777" w:rsidR="00190A0B" w:rsidRPr="00190A0B" w:rsidRDefault="00190A0B" w:rsidP="00190A0B">
      <w:pPr>
        <w:spacing w:after="0" w:line="240" w:lineRule="auto"/>
        <w:rPr>
          <w:rFonts w:eastAsia="Times New Roman" w:cstheme="minorHAnsi"/>
          <w:color w:val="000000"/>
          <w:lang w:eastAsia="en-PH"/>
        </w:rPr>
      </w:pPr>
    </w:p>
    <w:p w14:paraId="4A5B73AE" w14:textId="77777777" w:rsidR="00190A0B" w:rsidRPr="00190A0B" w:rsidRDefault="00190A0B" w:rsidP="00190A0B">
      <w:pPr>
        <w:spacing w:after="0" w:line="240" w:lineRule="auto"/>
        <w:rPr>
          <w:rFonts w:eastAsia="Times New Roman" w:cstheme="minorHAnsi"/>
          <w:color w:val="000000"/>
          <w:lang w:eastAsia="en-PH"/>
        </w:rPr>
      </w:pPr>
    </w:p>
    <w:p w14:paraId="3171C416" w14:textId="77777777" w:rsidR="00190A0B" w:rsidRPr="00190A0B" w:rsidRDefault="00190A0B" w:rsidP="00190A0B">
      <w:pPr>
        <w:spacing w:after="0" w:line="240" w:lineRule="auto"/>
        <w:ind w:left="5040" w:firstLine="720"/>
        <w:rPr>
          <w:rFonts w:eastAsia="Times New Roman" w:cstheme="minorHAnsi"/>
          <w:color w:val="000000"/>
          <w:sz w:val="20"/>
          <w:szCs w:val="20"/>
          <w:u w:val="single"/>
          <w:lang w:eastAsia="en-PH"/>
        </w:rPr>
      </w:pPr>
      <w:r w:rsidRPr="00190A0B">
        <w:rPr>
          <w:rFonts w:eastAsia="Times New Roman" w:cstheme="minorHAnsi"/>
          <w:color w:val="000000"/>
          <w:sz w:val="20"/>
          <w:szCs w:val="20"/>
          <w:lang w:eastAsia="en-PH"/>
        </w:rPr>
        <w:t xml:space="preserve">Date  </w:t>
      </w:r>
      <w:r w:rsidRPr="00190A0B">
        <w:rPr>
          <w:rFonts w:eastAsia="Times New Roman" w:cstheme="minorHAnsi"/>
          <w:color w:val="000000"/>
          <w:sz w:val="20"/>
          <w:szCs w:val="20"/>
          <w:u w:val="single"/>
          <w:lang w:eastAsia="en-PH"/>
        </w:rPr>
        <w:tab/>
      </w:r>
      <w:r w:rsidRPr="00190A0B">
        <w:rPr>
          <w:rFonts w:eastAsia="Times New Roman" w:cstheme="minorHAnsi"/>
          <w:color w:val="000000"/>
          <w:sz w:val="20"/>
          <w:szCs w:val="20"/>
          <w:u w:val="single"/>
          <w:lang w:eastAsia="en-PH"/>
        </w:rPr>
        <w:tab/>
      </w:r>
      <w:r w:rsidRPr="00190A0B">
        <w:rPr>
          <w:rFonts w:eastAsia="Times New Roman" w:cstheme="minorHAnsi"/>
          <w:color w:val="000000"/>
          <w:sz w:val="20"/>
          <w:szCs w:val="20"/>
          <w:u w:val="single"/>
          <w:lang w:eastAsia="en-PH"/>
        </w:rPr>
        <w:tab/>
      </w:r>
      <w:r w:rsidRPr="00190A0B">
        <w:rPr>
          <w:rFonts w:eastAsia="Times New Roman" w:cstheme="minorHAnsi"/>
          <w:color w:val="000000"/>
          <w:sz w:val="20"/>
          <w:szCs w:val="20"/>
          <w:u w:val="single"/>
          <w:lang w:eastAsia="en-PH"/>
        </w:rPr>
        <w:tab/>
      </w:r>
    </w:p>
    <w:p w14:paraId="747C4CB7" w14:textId="77777777" w:rsidR="00190A0B" w:rsidRPr="00190A0B" w:rsidRDefault="00190A0B" w:rsidP="00190A0B">
      <w:pPr>
        <w:spacing w:after="0" w:line="240" w:lineRule="auto"/>
        <w:rPr>
          <w:rFonts w:eastAsia="Times New Roman" w:cstheme="minorHAnsi"/>
          <w:color w:val="000000"/>
          <w:sz w:val="20"/>
          <w:szCs w:val="20"/>
          <w:lang w:eastAsia="en-PH"/>
        </w:rPr>
      </w:pPr>
      <w:r w:rsidRPr="00190A0B">
        <w:rPr>
          <w:rFonts w:eastAsia="Times New Roman" w:cstheme="minorHAnsi"/>
          <w:color w:val="000000"/>
          <w:sz w:val="20"/>
          <w:szCs w:val="20"/>
          <w:lang w:eastAsia="en-PH"/>
        </w:rPr>
        <w:t> </w:t>
      </w:r>
    </w:p>
    <w:p w14:paraId="5F9808AE" w14:textId="77777777" w:rsidR="00190A0B" w:rsidRPr="00190A0B" w:rsidRDefault="00190A0B" w:rsidP="00190A0B">
      <w:pPr>
        <w:spacing w:after="0" w:line="240" w:lineRule="auto"/>
        <w:rPr>
          <w:rFonts w:eastAsia="Times New Roman" w:cstheme="minorHAnsi"/>
          <w:color w:val="000000"/>
          <w:sz w:val="20"/>
          <w:szCs w:val="20"/>
          <w:lang w:eastAsia="en-PH"/>
        </w:rPr>
      </w:pPr>
      <w:r w:rsidRPr="00190A0B">
        <w:rPr>
          <w:rFonts w:eastAsia="Times New Roman" w:cstheme="minorHAnsi"/>
          <w:color w:val="000000"/>
          <w:sz w:val="20"/>
          <w:szCs w:val="20"/>
          <w:lang w:eastAsia="en-PH"/>
        </w:rPr>
        <w:t> </w:t>
      </w:r>
    </w:p>
    <w:p w14:paraId="6691F352" w14:textId="77777777" w:rsidR="00190A0B" w:rsidRPr="00190A0B" w:rsidRDefault="00190A0B" w:rsidP="00190A0B">
      <w:pPr>
        <w:spacing w:after="0" w:line="240" w:lineRule="auto"/>
        <w:rPr>
          <w:rFonts w:eastAsia="Times New Roman" w:cstheme="minorHAnsi"/>
          <w:i/>
          <w:color w:val="FF0000"/>
          <w:sz w:val="20"/>
          <w:szCs w:val="20"/>
          <w:lang w:eastAsia="en-PH"/>
        </w:rPr>
      </w:pPr>
      <w:r w:rsidRPr="00190A0B">
        <w:rPr>
          <w:rFonts w:eastAsia="Times New Roman" w:cstheme="minorHAnsi"/>
          <w:i/>
          <w:color w:val="FF0000"/>
          <w:sz w:val="20"/>
          <w:szCs w:val="20"/>
          <w:lang w:eastAsia="en-PH"/>
        </w:rPr>
        <w:t>(Name of Resident Representative/Bureau Director)</w:t>
      </w:r>
    </w:p>
    <w:p w14:paraId="08307127" w14:textId="77777777" w:rsidR="00190A0B" w:rsidRPr="00190A0B" w:rsidRDefault="00190A0B" w:rsidP="00190A0B">
      <w:pPr>
        <w:spacing w:after="0" w:line="240" w:lineRule="auto"/>
        <w:rPr>
          <w:rFonts w:eastAsia="Times New Roman" w:cstheme="minorHAnsi"/>
          <w:i/>
          <w:color w:val="000000"/>
          <w:sz w:val="20"/>
          <w:szCs w:val="20"/>
          <w:lang w:eastAsia="en-PH"/>
        </w:rPr>
      </w:pPr>
      <w:r w:rsidRPr="00190A0B">
        <w:rPr>
          <w:rFonts w:eastAsia="Times New Roman" w:cstheme="minorHAnsi"/>
          <w:color w:val="000000"/>
          <w:sz w:val="20"/>
          <w:szCs w:val="20"/>
          <w:lang w:eastAsia="en-PH"/>
        </w:rPr>
        <w:t>United Nations Development Programme</w:t>
      </w:r>
      <w:r w:rsidRPr="00190A0B">
        <w:rPr>
          <w:rFonts w:eastAsia="Times New Roman" w:cstheme="minorHAnsi"/>
          <w:i/>
          <w:color w:val="000000"/>
          <w:sz w:val="20"/>
          <w:szCs w:val="20"/>
          <w:lang w:eastAsia="en-PH"/>
        </w:rPr>
        <w:t xml:space="preserve"> </w:t>
      </w:r>
    </w:p>
    <w:p w14:paraId="457188E9" w14:textId="77777777" w:rsidR="00190A0B" w:rsidRPr="00190A0B" w:rsidRDefault="00190A0B" w:rsidP="00190A0B">
      <w:pPr>
        <w:spacing w:after="0" w:line="240" w:lineRule="auto"/>
        <w:rPr>
          <w:rFonts w:eastAsia="Times New Roman" w:cstheme="minorHAnsi"/>
          <w:i/>
          <w:color w:val="FF0000"/>
          <w:sz w:val="20"/>
          <w:szCs w:val="20"/>
          <w:lang w:eastAsia="en-PH"/>
        </w:rPr>
      </w:pPr>
      <w:r w:rsidRPr="00190A0B">
        <w:rPr>
          <w:rFonts w:eastAsia="Times New Roman" w:cstheme="minorHAnsi"/>
          <w:i/>
          <w:color w:val="FF0000"/>
          <w:sz w:val="20"/>
          <w:szCs w:val="20"/>
          <w:lang w:eastAsia="en-PH"/>
        </w:rPr>
        <w:t>(Specify complete office address)</w:t>
      </w:r>
    </w:p>
    <w:p w14:paraId="2F9E1EC6"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p>
    <w:p w14:paraId="600F5A62"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p>
    <w:p w14:paraId="480B543E"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p>
    <w:p w14:paraId="75ABA4EA"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r w:rsidRPr="00190A0B">
        <w:rPr>
          <w:rFonts w:eastAsia="Times New Roman" w:cstheme="minorHAnsi"/>
          <w:color w:val="000000"/>
          <w:sz w:val="20"/>
          <w:szCs w:val="20"/>
          <w:lang w:eastAsia="en-PH"/>
        </w:rPr>
        <w:t>Dear Sir/Madam :</w:t>
      </w:r>
    </w:p>
    <w:p w14:paraId="54E28F68"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p>
    <w:p w14:paraId="12A45FED"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p>
    <w:p w14:paraId="4700C417"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r w:rsidRPr="00190A0B">
        <w:rPr>
          <w:rFonts w:eastAsia="Times New Roman" w:cstheme="minorHAnsi"/>
          <w:color w:val="000000"/>
          <w:sz w:val="20"/>
          <w:szCs w:val="20"/>
          <w:lang w:eastAsia="en-PH"/>
        </w:rPr>
        <w:t>I hereby declare that :</w:t>
      </w:r>
    </w:p>
    <w:p w14:paraId="036F7AA7" w14:textId="77777777" w:rsidR="00190A0B" w:rsidRPr="00190A0B" w:rsidRDefault="00190A0B" w:rsidP="00190A0B">
      <w:pPr>
        <w:spacing w:after="0" w:line="240" w:lineRule="auto"/>
        <w:jc w:val="both"/>
        <w:rPr>
          <w:rFonts w:eastAsia="Times New Roman" w:cstheme="minorHAnsi"/>
          <w:color w:val="000000"/>
          <w:sz w:val="20"/>
          <w:szCs w:val="20"/>
          <w:lang w:eastAsia="en-PH"/>
        </w:rPr>
      </w:pPr>
    </w:p>
    <w:p w14:paraId="66C11967" w14:textId="77777777" w:rsidR="00190A0B" w:rsidRPr="00190A0B" w:rsidRDefault="00190A0B" w:rsidP="00190A0B">
      <w:pPr>
        <w:pStyle w:val="Paragraphedeliste"/>
        <w:numPr>
          <w:ilvl w:val="0"/>
          <w:numId w:val="29"/>
        </w:numPr>
        <w:spacing w:before="0"/>
        <w:ind w:left="360"/>
        <w:contextualSpacing/>
        <w:rPr>
          <w:rFonts w:asciiTheme="minorHAnsi" w:hAnsiTheme="minorHAnsi" w:cstheme="minorHAnsi"/>
          <w:color w:val="000000"/>
          <w:sz w:val="20"/>
          <w:szCs w:val="20"/>
          <w:lang w:eastAsia="en-PH"/>
        </w:rPr>
      </w:pPr>
      <w:r w:rsidRPr="00190A0B">
        <w:rPr>
          <w:rFonts w:asciiTheme="minorHAnsi" w:hAnsiTheme="minorHAnsi" w:cstheme="minorHAnsi"/>
          <w:color w:val="000000"/>
          <w:sz w:val="20"/>
          <w:szCs w:val="20"/>
          <w:lang w:eastAsia="en-PH"/>
        </w:rPr>
        <w:t>I have read, understood and hereby accept the Terms of Reference describing the duties and responsibilities of [</w:t>
      </w:r>
      <w:r w:rsidRPr="00190A0B">
        <w:rPr>
          <w:rFonts w:asciiTheme="minorHAnsi" w:hAnsiTheme="minorHAnsi" w:cstheme="minorHAnsi"/>
          <w:color w:val="FF0000"/>
          <w:sz w:val="20"/>
          <w:szCs w:val="20"/>
          <w:lang w:eastAsia="en-PH"/>
        </w:rPr>
        <w:t xml:space="preserve"> </w:t>
      </w:r>
      <w:r w:rsidRPr="00190A0B">
        <w:rPr>
          <w:rFonts w:asciiTheme="minorHAnsi" w:hAnsiTheme="minorHAnsi" w:cstheme="minorHAnsi"/>
          <w:i/>
          <w:color w:val="FF0000"/>
          <w:sz w:val="20"/>
          <w:szCs w:val="20"/>
          <w:lang w:eastAsia="en-PH"/>
        </w:rPr>
        <w:t>indicate title of assignment</w:t>
      </w:r>
      <w:r w:rsidRPr="00190A0B">
        <w:rPr>
          <w:rFonts w:asciiTheme="minorHAnsi" w:hAnsiTheme="minorHAnsi" w:cstheme="minorHAnsi"/>
          <w:color w:val="000000"/>
          <w:sz w:val="20"/>
          <w:szCs w:val="20"/>
          <w:lang w:eastAsia="en-PH"/>
        </w:rPr>
        <w:t>]  under the [</w:t>
      </w:r>
      <w:r w:rsidRPr="00190A0B">
        <w:rPr>
          <w:rFonts w:asciiTheme="minorHAnsi" w:hAnsiTheme="minorHAnsi" w:cstheme="minorHAnsi"/>
          <w:i/>
          <w:color w:val="FF0000"/>
          <w:sz w:val="20"/>
          <w:szCs w:val="20"/>
          <w:lang w:eastAsia="en-PH"/>
        </w:rPr>
        <w:t>state project title</w:t>
      </w:r>
      <w:r w:rsidRPr="00190A0B">
        <w:rPr>
          <w:rFonts w:asciiTheme="minorHAnsi" w:hAnsiTheme="minorHAnsi" w:cstheme="minorHAnsi"/>
          <w:color w:val="000000"/>
          <w:sz w:val="20"/>
          <w:szCs w:val="20"/>
          <w:lang w:eastAsia="en-PH"/>
        </w:rPr>
        <w:t>];</w:t>
      </w:r>
    </w:p>
    <w:p w14:paraId="18F8823A" w14:textId="77777777" w:rsidR="00190A0B" w:rsidRPr="00190A0B" w:rsidRDefault="00190A0B" w:rsidP="00190A0B">
      <w:pPr>
        <w:pStyle w:val="Paragraphedeliste"/>
        <w:ind w:left="360"/>
        <w:rPr>
          <w:rFonts w:asciiTheme="minorHAnsi" w:hAnsiTheme="minorHAnsi" w:cstheme="minorHAnsi"/>
          <w:color w:val="000000"/>
          <w:sz w:val="20"/>
          <w:szCs w:val="20"/>
          <w:lang w:eastAsia="en-PH"/>
        </w:rPr>
      </w:pPr>
    </w:p>
    <w:p w14:paraId="10A89D93" w14:textId="77777777" w:rsidR="00190A0B" w:rsidRPr="00190A0B" w:rsidRDefault="00190A0B" w:rsidP="00190A0B">
      <w:pPr>
        <w:pStyle w:val="Paragraphedeliste"/>
        <w:numPr>
          <w:ilvl w:val="0"/>
          <w:numId w:val="29"/>
        </w:numPr>
        <w:spacing w:before="0"/>
        <w:ind w:left="360"/>
        <w:contextualSpacing/>
        <w:rPr>
          <w:rFonts w:asciiTheme="minorHAnsi" w:hAnsiTheme="minorHAnsi" w:cstheme="minorHAnsi"/>
          <w:color w:val="000000"/>
          <w:sz w:val="20"/>
          <w:szCs w:val="20"/>
          <w:lang w:eastAsia="en-PH"/>
        </w:rPr>
      </w:pPr>
      <w:r w:rsidRPr="00190A0B">
        <w:rPr>
          <w:rFonts w:asciiTheme="minorHAnsi" w:hAnsiTheme="minorHAnsi" w:cstheme="minorHAnsi"/>
          <w:color w:val="000000"/>
          <w:sz w:val="20"/>
          <w:szCs w:val="20"/>
          <w:lang w:eastAsia="en-PH"/>
        </w:rPr>
        <w:t>I have also read, understood and hereby accept UNDP’s General Conditions of Contract for the Services of the Individual Contractors;</w:t>
      </w:r>
    </w:p>
    <w:p w14:paraId="2FB1D437" w14:textId="77777777" w:rsidR="00190A0B" w:rsidRPr="00190A0B" w:rsidRDefault="00190A0B" w:rsidP="00190A0B">
      <w:pPr>
        <w:pStyle w:val="Paragraphedeliste"/>
        <w:ind w:left="360"/>
        <w:rPr>
          <w:rFonts w:asciiTheme="minorHAnsi" w:hAnsiTheme="minorHAnsi" w:cstheme="minorHAnsi"/>
          <w:color w:val="000000"/>
          <w:sz w:val="20"/>
          <w:szCs w:val="20"/>
          <w:lang w:eastAsia="en-PH"/>
        </w:rPr>
      </w:pPr>
      <w:r w:rsidRPr="00190A0B">
        <w:rPr>
          <w:rFonts w:asciiTheme="minorHAnsi" w:hAnsiTheme="minorHAnsi" w:cstheme="minorHAnsi"/>
          <w:color w:val="000000"/>
          <w:sz w:val="20"/>
          <w:szCs w:val="20"/>
          <w:lang w:eastAsia="en-PH"/>
        </w:rPr>
        <w:t xml:space="preserve"> </w:t>
      </w:r>
    </w:p>
    <w:p w14:paraId="54270437" w14:textId="77777777" w:rsidR="00190A0B" w:rsidRPr="00190A0B" w:rsidRDefault="00190A0B" w:rsidP="00190A0B">
      <w:pPr>
        <w:pStyle w:val="Paragraphedeliste"/>
        <w:numPr>
          <w:ilvl w:val="0"/>
          <w:numId w:val="29"/>
        </w:numPr>
        <w:spacing w:before="0"/>
        <w:ind w:left="360"/>
        <w:contextualSpacing/>
        <w:rPr>
          <w:rFonts w:asciiTheme="minorHAnsi" w:hAnsiTheme="minorHAnsi" w:cstheme="minorHAnsi"/>
          <w:color w:val="000000"/>
          <w:sz w:val="20"/>
          <w:szCs w:val="20"/>
          <w:lang w:eastAsia="en-PH"/>
        </w:rPr>
      </w:pPr>
      <w:r w:rsidRPr="00190A0B">
        <w:rPr>
          <w:rFonts w:asciiTheme="minorHAnsi" w:hAnsiTheme="minorHAnsi" w:cstheme="minorHAnsi"/>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14:paraId="77D9A1B2" w14:textId="77777777" w:rsidR="00190A0B" w:rsidRPr="00190A0B" w:rsidRDefault="00190A0B" w:rsidP="00190A0B">
      <w:pPr>
        <w:pStyle w:val="Paragraphedeliste"/>
        <w:ind w:left="360"/>
        <w:rPr>
          <w:rFonts w:asciiTheme="minorHAnsi" w:hAnsiTheme="minorHAnsi" w:cstheme="minorHAnsi"/>
          <w:color w:val="000000"/>
          <w:sz w:val="20"/>
          <w:szCs w:val="20"/>
          <w:lang w:eastAsia="en-PH"/>
        </w:rPr>
      </w:pPr>
    </w:p>
    <w:p w14:paraId="731D2332" w14:textId="77777777" w:rsidR="00190A0B" w:rsidRPr="00190A0B" w:rsidRDefault="00190A0B" w:rsidP="00190A0B">
      <w:pPr>
        <w:pStyle w:val="Paragraphedeliste"/>
        <w:numPr>
          <w:ilvl w:val="0"/>
          <w:numId w:val="29"/>
        </w:numPr>
        <w:spacing w:before="0"/>
        <w:ind w:left="360"/>
        <w:contextualSpacing/>
        <w:rPr>
          <w:rFonts w:asciiTheme="minorHAnsi" w:hAnsiTheme="minorHAnsi" w:cstheme="minorHAnsi"/>
          <w:color w:val="000000"/>
          <w:sz w:val="20"/>
          <w:szCs w:val="20"/>
          <w:lang w:eastAsia="en-PH"/>
        </w:rPr>
      </w:pPr>
      <w:r w:rsidRPr="00190A0B">
        <w:rPr>
          <w:rFonts w:asciiTheme="minorHAnsi" w:hAnsiTheme="minorHAnsi" w:cstheme="min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190A0B">
        <w:rPr>
          <w:rFonts w:asciiTheme="minorHAnsi" w:hAnsiTheme="minorHAnsi" w:cstheme="minorHAnsi"/>
          <w:color w:val="FF0000"/>
          <w:sz w:val="20"/>
          <w:szCs w:val="20"/>
          <w:lang w:eastAsia="en-PH"/>
        </w:rPr>
        <w:t>[delete this item if the TOR does not require submission of this document]</w:t>
      </w:r>
      <w:r w:rsidRPr="00190A0B">
        <w:rPr>
          <w:rFonts w:asciiTheme="minorHAnsi" w:hAnsiTheme="minorHAnsi" w:cstheme="minorHAnsi"/>
          <w:color w:val="000000"/>
          <w:sz w:val="20"/>
          <w:szCs w:val="20"/>
          <w:lang w:eastAsia="en-PH"/>
        </w:rPr>
        <w:t>;</w:t>
      </w:r>
    </w:p>
    <w:p w14:paraId="3FDC26FB" w14:textId="77777777" w:rsidR="00190A0B" w:rsidRPr="00190A0B" w:rsidRDefault="00190A0B" w:rsidP="00190A0B">
      <w:pPr>
        <w:pStyle w:val="Paragraphedeliste"/>
        <w:rPr>
          <w:rFonts w:asciiTheme="minorHAnsi" w:hAnsiTheme="minorHAnsi" w:cstheme="minorHAnsi"/>
          <w:color w:val="000000"/>
          <w:sz w:val="20"/>
          <w:szCs w:val="20"/>
          <w:lang w:eastAsia="en-PH"/>
        </w:rPr>
      </w:pPr>
    </w:p>
    <w:p w14:paraId="7BD041B9" w14:textId="77777777" w:rsidR="00190A0B" w:rsidRPr="00190A0B" w:rsidRDefault="00190A0B" w:rsidP="00190A0B">
      <w:pPr>
        <w:pStyle w:val="Paragraphedeliste"/>
        <w:numPr>
          <w:ilvl w:val="0"/>
          <w:numId w:val="29"/>
        </w:numPr>
        <w:tabs>
          <w:tab w:val="left" w:pos="9270"/>
        </w:tabs>
        <w:spacing w:before="0"/>
        <w:ind w:left="360"/>
        <w:contextualSpacing/>
        <w:rPr>
          <w:rFonts w:asciiTheme="minorHAnsi" w:hAnsiTheme="minorHAnsi" w:cstheme="minorHAnsi"/>
          <w:color w:val="000000"/>
          <w:sz w:val="20"/>
          <w:szCs w:val="20"/>
          <w:lang w:eastAsia="en-PH"/>
        </w:rPr>
      </w:pPr>
      <w:r w:rsidRPr="00190A0B">
        <w:rPr>
          <w:rFonts w:asciiTheme="minorHAnsi" w:hAnsiTheme="minorHAnsi" w:cstheme="minorHAnsi"/>
          <w:color w:val="000000"/>
          <w:sz w:val="20"/>
          <w:szCs w:val="20"/>
          <w:lang w:eastAsia="en-PH"/>
        </w:rPr>
        <w:t xml:space="preserve">I hereby propose to complete the services based on the following payment rate : </w:t>
      </w:r>
      <w:r w:rsidRPr="00190A0B">
        <w:rPr>
          <w:rFonts w:asciiTheme="minorHAnsi" w:hAnsiTheme="minorHAnsi" w:cstheme="minorHAnsi"/>
          <w:i/>
          <w:color w:val="FF0000"/>
          <w:sz w:val="20"/>
          <w:szCs w:val="20"/>
        </w:rPr>
        <w:t>[pls. check the box corresponding to the preferred option]:</w:t>
      </w:r>
    </w:p>
    <w:p w14:paraId="7F764E8A" w14:textId="77777777" w:rsidR="00190A0B" w:rsidRPr="00190A0B" w:rsidRDefault="00190A0B" w:rsidP="00190A0B">
      <w:pPr>
        <w:pStyle w:val="Paragraphedeliste"/>
        <w:rPr>
          <w:rFonts w:asciiTheme="minorHAnsi" w:hAnsiTheme="minorHAnsi" w:cstheme="minorHAnsi"/>
          <w:color w:val="000000"/>
          <w:sz w:val="20"/>
          <w:szCs w:val="20"/>
          <w:lang w:eastAsia="en-PH"/>
        </w:rPr>
      </w:pPr>
    </w:p>
    <w:p w14:paraId="78AFF98B" w14:textId="77777777" w:rsidR="00190A0B" w:rsidRPr="00190A0B" w:rsidRDefault="00190A0B" w:rsidP="00190A0B">
      <w:pPr>
        <w:pStyle w:val="Paragraphedeliste"/>
        <w:numPr>
          <w:ilvl w:val="0"/>
          <w:numId w:val="31"/>
        </w:numPr>
        <w:tabs>
          <w:tab w:val="left" w:pos="1890"/>
        </w:tabs>
        <w:spacing w:before="0" w:after="200" w:line="276" w:lineRule="auto"/>
        <w:ind w:left="1080" w:hanging="630"/>
        <w:contextualSpacing/>
        <w:jc w:val="left"/>
        <w:rPr>
          <w:rFonts w:asciiTheme="minorHAnsi" w:hAnsiTheme="minorHAnsi" w:cstheme="minorHAnsi"/>
          <w:sz w:val="20"/>
          <w:szCs w:val="20"/>
        </w:rPr>
      </w:pPr>
      <w:r w:rsidRPr="00190A0B">
        <w:rPr>
          <w:rFonts w:asciiTheme="minorHAnsi" w:hAnsiTheme="minorHAnsi" w:cstheme="minorHAnsi"/>
          <w:sz w:val="20"/>
          <w:szCs w:val="20"/>
        </w:rPr>
        <w:t xml:space="preserve">An all-inclusive daily fee of </w:t>
      </w:r>
      <w:r w:rsidRPr="00190A0B">
        <w:rPr>
          <w:rFonts w:asciiTheme="minorHAnsi" w:hAnsiTheme="minorHAnsi" w:cstheme="minorHAnsi"/>
          <w:color w:val="FF0000"/>
          <w:sz w:val="20"/>
          <w:szCs w:val="20"/>
        </w:rPr>
        <w:t>[</w:t>
      </w:r>
      <w:r w:rsidRPr="00190A0B">
        <w:rPr>
          <w:rFonts w:asciiTheme="minorHAnsi" w:hAnsiTheme="minorHAnsi" w:cstheme="minorHAnsi"/>
          <w:i/>
          <w:color w:val="FF0000"/>
          <w:sz w:val="20"/>
          <w:szCs w:val="20"/>
          <w:lang w:eastAsia="en-PH"/>
        </w:rPr>
        <w:t>state amount in words and in numbers indicating currency]</w:t>
      </w:r>
    </w:p>
    <w:p w14:paraId="12053B9D" w14:textId="77777777" w:rsidR="00190A0B" w:rsidRPr="00190A0B" w:rsidRDefault="00190A0B" w:rsidP="00190A0B">
      <w:pPr>
        <w:pStyle w:val="Paragraphedeliste"/>
        <w:numPr>
          <w:ilvl w:val="0"/>
          <w:numId w:val="31"/>
        </w:numPr>
        <w:tabs>
          <w:tab w:val="left" w:pos="1890"/>
        </w:tabs>
        <w:spacing w:before="0" w:after="200" w:line="276" w:lineRule="auto"/>
        <w:ind w:left="1080" w:hanging="630"/>
        <w:contextualSpacing/>
        <w:jc w:val="left"/>
        <w:rPr>
          <w:rFonts w:asciiTheme="minorHAnsi" w:hAnsiTheme="minorHAnsi" w:cstheme="minorHAnsi"/>
          <w:color w:val="000000"/>
          <w:sz w:val="20"/>
          <w:szCs w:val="20"/>
          <w:lang w:eastAsia="en-PH"/>
        </w:rPr>
      </w:pPr>
      <w:r w:rsidRPr="00190A0B">
        <w:rPr>
          <w:rFonts w:asciiTheme="minorHAnsi" w:hAnsiTheme="minorHAnsi" w:cstheme="minorHAnsi"/>
          <w:sz w:val="20"/>
          <w:szCs w:val="20"/>
        </w:rPr>
        <w:t xml:space="preserve">A total lump sum of </w:t>
      </w:r>
      <w:r w:rsidRPr="00190A0B">
        <w:rPr>
          <w:rFonts w:asciiTheme="minorHAnsi" w:hAnsiTheme="minorHAnsi" w:cstheme="minorHAnsi"/>
          <w:color w:val="FF0000"/>
          <w:sz w:val="20"/>
          <w:szCs w:val="20"/>
        </w:rPr>
        <w:t>[</w:t>
      </w:r>
      <w:r w:rsidRPr="00190A0B">
        <w:rPr>
          <w:rFonts w:asciiTheme="minorHAnsi" w:hAnsiTheme="minorHAnsi" w:cstheme="minorHAnsi"/>
          <w:i/>
          <w:color w:val="FF0000"/>
          <w:sz w:val="20"/>
          <w:szCs w:val="20"/>
          <w:lang w:eastAsia="en-PH"/>
        </w:rPr>
        <w:t>state amount in words and in numbers, indicating exact currency]</w:t>
      </w:r>
      <w:r w:rsidRPr="00190A0B">
        <w:rPr>
          <w:rFonts w:asciiTheme="minorHAnsi" w:hAnsiTheme="minorHAnsi" w:cstheme="minorHAnsi"/>
          <w:color w:val="000000"/>
          <w:sz w:val="20"/>
          <w:szCs w:val="20"/>
          <w:lang w:eastAsia="en-PH"/>
        </w:rPr>
        <w:t>, payable in the manner described in the Terms of Reference.</w:t>
      </w:r>
    </w:p>
    <w:p w14:paraId="6DCCC216" w14:textId="77777777" w:rsidR="00190A0B" w:rsidRPr="00190A0B" w:rsidRDefault="00190A0B" w:rsidP="00190A0B">
      <w:pPr>
        <w:pStyle w:val="Paragraphedeliste"/>
        <w:tabs>
          <w:tab w:val="left" w:pos="9270"/>
        </w:tabs>
        <w:ind w:left="360"/>
        <w:rPr>
          <w:rFonts w:asciiTheme="minorHAnsi" w:hAnsiTheme="minorHAnsi" w:cstheme="minorHAnsi"/>
          <w:color w:val="000000"/>
          <w:sz w:val="20"/>
          <w:szCs w:val="20"/>
          <w:lang w:eastAsia="en-PH"/>
        </w:rPr>
      </w:pPr>
    </w:p>
    <w:p w14:paraId="633EADD7" w14:textId="77777777" w:rsidR="00190A0B" w:rsidRPr="00190A0B" w:rsidRDefault="00190A0B" w:rsidP="00190A0B">
      <w:pPr>
        <w:pStyle w:val="Paragraphedeliste"/>
        <w:numPr>
          <w:ilvl w:val="0"/>
          <w:numId w:val="29"/>
        </w:numPr>
        <w:tabs>
          <w:tab w:val="left" w:pos="9270"/>
        </w:tabs>
        <w:spacing w:before="0"/>
        <w:ind w:left="360"/>
        <w:contextualSpacing/>
        <w:rPr>
          <w:rFonts w:asciiTheme="minorHAnsi" w:hAnsiTheme="minorHAnsi" w:cstheme="minorHAnsi"/>
          <w:color w:val="000000"/>
          <w:sz w:val="20"/>
          <w:szCs w:val="20"/>
          <w:lang w:eastAsia="en-PH"/>
        </w:rPr>
      </w:pPr>
      <w:r w:rsidRPr="00190A0B">
        <w:rPr>
          <w:rFonts w:asciiTheme="minorHAnsi" w:hAnsiTheme="minorHAnsi" w:cstheme="minorHAnsi"/>
          <w:color w:val="000000"/>
          <w:sz w:val="20"/>
          <w:szCs w:val="20"/>
          <w:lang w:eastAsia="en-PH"/>
        </w:rPr>
        <w:t>For your evaluation, the breakdown of the abovementioned all-inclusive amount is attached hereto as Annex 2;</w:t>
      </w:r>
    </w:p>
    <w:p w14:paraId="76A00803"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p>
    <w:p w14:paraId="74606568" w14:textId="77777777" w:rsidR="00190A0B" w:rsidRPr="00190A0B" w:rsidRDefault="00190A0B" w:rsidP="00190A0B">
      <w:pPr>
        <w:pStyle w:val="Paragraphedeliste"/>
        <w:numPr>
          <w:ilvl w:val="0"/>
          <w:numId w:val="29"/>
        </w:numPr>
        <w:tabs>
          <w:tab w:val="left" w:pos="9270"/>
        </w:tabs>
        <w:spacing w:before="0"/>
        <w:ind w:left="360"/>
        <w:contextualSpacing/>
        <w:rPr>
          <w:rFonts w:asciiTheme="minorHAnsi" w:hAnsiTheme="minorHAnsi" w:cstheme="minorHAnsi"/>
          <w:sz w:val="20"/>
          <w:szCs w:val="20"/>
        </w:rPr>
      </w:pPr>
      <w:r w:rsidRPr="00190A0B">
        <w:rPr>
          <w:rFonts w:asciiTheme="minorHAnsi" w:hAnsiTheme="minorHAnsi" w:cstheme="minorHAns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11F2C9C" w14:textId="77777777" w:rsidR="00190A0B" w:rsidRPr="00190A0B" w:rsidRDefault="00190A0B" w:rsidP="00190A0B">
      <w:pPr>
        <w:pStyle w:val="Paragraphedeliste"/>
        <w:rPr>
          <w:rFonts w:asciiTheme="minorHAnsi" w:hAnsiTheme="minorHAnsi" w:cstheme="minorHAnsi"/>
          <w:color w:val="000000"/>
          <w:sz w:val="20"/>
          <w:szCs w:val="20"/>
          <w:lang w:eastAsia="en-PH"/>
        </w:rPr>
      </w:pPr>
    </w:p>
    <w:p w14:paraId="13FF30D2" w14:textId="77777777" w:rsidR="00190A0B" w:rsidRPr="00190A0B" w:rsidRDefault="00190A0B" w:rsidP="00190A0B">
      <w:pPr>
        <w:pStyle w:val="Paragraphedeliste"/>
        <w:numPr>
          <w:ilvl w:val="0"/>
          <w:numId w:val="29"/>
        </w:numPr>
        <w:tabs>
          <w:tab w:val="left" w:pos="9270"/>
        </w:tabs>
        <w:spacing w:before="0"/>
        <w:ind w:left="360"/>
        <w:contextualSpacing/>
        <w:rPr>
          <w:rFonts w:asciiTheme="minorHAnsi" w:hAnsiTheme="minorHAnsi" w:cstheme="minorHAnsi"/>
          <w:sz w:val="20"/>
          <w:szCs w:val="20"/>
        </w:rPr>
      </w:pPr>
      <w:r w:rsidRPr="00190A0B">
        <w:rPr>
          <w:rFonts w:asciiTheme="minorHAnsi" w:hAnsiTheme="minorHAnsi" w:cstheme="minorHAnsi"/>
          <w:color w:val="000000"/>
          <w:sz w:val="20"/>
          <w:szCs w:val="20"/>
          <w:lang w:eastAsia="en-PH"/>
        </w:rPr>
        <w:t>This offer shall remain valid for a total period of ___________ days [</w:t>
      </w:r>
      <w:r w:rsidRPr="00190A0B">
        <w:rPr>
          <w:rFonts w:asciiTheme="minorHAnsi" w:hAnsiTheme="minorHAnsi" w:cstheme="minorHAnsi"/>
          <w:i/>
          <w:color w:val="FF0000"/>
          <w:sz w:val="20"/>
          <w:szCs w:val="20"/>
          <w:lang w:eastAsia="en-PH"/>
        </w:rPr>
        <w:t>minimum of 90 days</w:t>
      </w:r>
      <w:r w:rsidRPr="00190A0B">
        <w:rPr>
          <w:rFonts w:asciiTheme="minorHAnsi" w:hAnsiTheme="minorHAnsi" w:cstheme="minorHAnsi"/>
          <w:color w:val="000000"/>
          <w:sz w:val="20"/>
          <w:szCs w:val="20"/>
          <w:lang w:eastAsia="en-PH"/>
        </w:rPr>
        <w:t xml:space="preserve">] after the submission deadline; </w:t>
      </w:r>
    </w:p>
    <w:p w14:paraId="40009B17" w14:textId="77777777" w:rsidR="00190A0B" w:rsidRPr="00190A0B" w:rsidRDefault="00190A0B" w:rsidP="00190A0B">
      <w:pPr>
        <w:tabs>
          <w:tab w:val="left" w:pos="9270"/>
        </w:tabs>
        <w:spacing w:after="0" w:line="240" w:lineRule="auto"/>
        <w:jc w:val="both"/>
        <w:rPr>
          <w:rFonts w:cstheme="minorHAnsi"/>
          <w:sz w:val="20"/>
          <w:szCs w:val="20"/>
        </w:rPr>
      </w:pPr>
    </w:p>
    <w:p w14:paraId="724AA109" w14:textId="77777777" w:rsidR="00190A0B" w:rsidRPr="00190A0B" w:rsidRDefault="00190A0B" w:rsidP="00190A0B">
      <w:pPr>
        <w:pStyle w:val="Paragraphedeliste"/>
        <w:numPr>
          <w:ilvl w:val="0"/>
          <w:numId w:val="29"/>
        </w:numPr>
        <w:tabs>
          <w:tab w:val="left" w:pos="9270"/>
        </w:tabs>
        <w:spacing w:before="0"/>
        <w:ind w:left="360"/>
        <w:contextualSpacing/>
        <w:rPr>
          <w:rFonts w:asciiTheme="minorHAnsi" w:hAnsiTheme="minorHAnsi" w:cstheme="minorHAnsi"/>
          <w:sz w:val="20"/>
          <w:szCs w:val="20"/>
        </w:rPr>
      </w:pPr>
      <w:r w:rsidRPr="00190A0B">
        <w:rPr>
          <w:rFonts w:asciiTheme="minorHAnsi" w:hAnsiTheme="minorHAnsi" w:cstheme="minorHAnsi"/>
          <w:sz w:val="20"/>
          <w:szCs w:val="20"/>
        </w:rPr>
        <w:t xml:space="preserve">I confirm that I have no first degree relative (mother, father, son, daughter, spouse/partner, brother or sister) currently employed with any UN agency or office </w:t>
      </w:r>
      <w:r w:rsidRPr="00190A0B">
        <w:rPr>
          <w:rFonts w:asciiTheme="minorHAnsi" w:hAnsiTheme="minorHAnsi" w:cstheme="minorHAnsi"/>
          <w:i/>
          <w:color w:val="FF0000"/>
          <w:sz w:val="20"/>
          <w:szCs w:val="20"/>
        </w:rPr>
        <w:t>[disclose the name of the relative, the UN office employing the relative, and the relationship if, any such relationship exists];</w:t>
      </w:r>
    </w:p>
    <w:p w14:paraId="3410D4C0" w14:textId="77777777" w:rsidR="00190A0B" w:rsidRPr="00190A0B" w:rsidRDefault="00190A0B" w:rsidP="00190A0B">
      <w:pPr>
        <w:pStyle w:val="Paragraphedeliste"/>
        <w:rPr>
          <w:rFonts w:asciiTheme="minorHAnsi" w:hAnsiTheme="minorHAnsi" w:cstheme="minorHAnsi"/>
          <w:sz w:val="20"/>
          <w:szCs w:val="20"/>
        </w:rPr>
      </w:pPr>
    </w:p>
    <w:p w14:paraId="04BE949B" w14:textId="77777777" w:rsidR="00190A0B" w:rsidRPr="00190A0B" w:rsidRDefault="00190A0B" w:rsidP="00190A0B">
      <w:pPr>
        <w:pStyle w:val="Paragraphedeliste"/>
        <w:numPr>
          <w:ilvl w:val="0"/>
          <w:numId w:val="29"/>
        </w:numPr>
        <w:tabs>
          <w:tab w:val="left" w:pos="9270"/>
        </w:tabs>
        <w:spacing w:before="0"/>
        <w:ind w:left="360"/>
        <w:contextualSpacing/>
        <w:rPr>
          <w:rFonts w:asciiTheme="minorHAnsi" w:hAnsiTheme="minorHAnsi" w:cstheme="minorHAnsi"/>
          <w:sz w:val="20"/>
          <w:szCs w:val="20"/>
        </w:rPr>
      </w:pPr>
      <w:r w:rsidRPr="00190A0B">
        <w:rPr>
          <w:rFonts w:asciiTheme="minorHAnsi" w:hAnsiTheme="minorHAnsi" w:cstheme="minorHAnsi"/>
          <w:sz w:val="20"/>
          <w:szCs w:val="20"/>
        </w:rPr>
        <w:t xml:space="preserve">If I am selected for this assignment, I shall </w:t>
      </w:r>
      <w:r w:rsidRPr="00190A0B">
        <w:rPr>
          <w:rFonts w:asciiTheme="minorHAnsi" w:hAnsiTheme="minorHAnsi" w:cstheme="minorHAnsi"/>
          <w:i/>
          <w:color w:val="FF0000"/>
          <w:sz w:val="20"/>
          <w:szCs w:val="20"/>
        </w:rPr>
        <w:t>[pls. check the appropriate box]:</w:t>
      </w:r>
    </w:p>
    <w:p w14:paraId="1E57C365" w14:textId="77777777" w:rsidR="00190A0B" w:rsidRPr="00190A0B" w:rsidRDefault="00190A0B" w:rsidP="00190A0B">
      <w:pPr>
        <w:pStyle w:val="Paragraphedeliste"/>
        <w:ind w:left="1080" w:hanging="630"/>
        <w:rPr>
          <w:rFonts w:asciiTheme="minorHAnsi" w:hAnsiTheme="minorHAnsi" w:cstheme="minorHAnsi"/>
          <w:sz w:val="20"/>
          <w:szCs w:val="20"/>
        </w:rPr>
      </w:pPr>
    </w:p>
    <w:p w14:paraId="27EFBF4D" w14:textId="77777777" w:rsidR="00190A0B" w:rsidRPr="00190A0B" w:rsidRDefault="00190A0B" w:rsidP="00190A0B">
      <w:pPr>
        <w:pStyle w:val="Paragraphedeliste"/>
        <w:numPr>
          <w:ilvl w:val="0"/>
          <w:numId w:val="31"/>
        </w:numPr>
        <w:tabs>
          <w:tab w:val="left" w:pos="1890"/>
        </w:tabs>
        <w:spacing w:before="0" w:after="200" w:line="276" w:lineRule="auto"/>
        <w:ind w:left="1080" w:hanging="630"/>
        <w:contextualSpacing/>
        <w:jc w:val="left"/>
        <w:rPr>
          <w:rFonts w:asciiTheme="minorHAnsi" w:hAnsiTheme="minorHAnsi" w:cstheme="minorHAnsi"/>
          <w:sz w:val="20"/>
          <w:szCs w:val="20"/>
        </w:rPr>
      </w:pPr>
      <w:r w:rsidRPr="00190A0B">
        <w:rPr>
          <w:rFonts w:asciiTheme="minorHAnsi" w:hAnsiTheme="minorHAnsi" w:cstheme="minorHAnsi"/>
          <w:sz w:val="20"/>
          <w:szCs w:val="20"/>
        </w:rPr>
        <w:t xml:space="preserve">Sign an Individual Contract with UNDP; </w:t>
      </w:r>
    </w:p>
    <w:p w14:paraId="338ABCFF" w14:textId="77777777" w:rsidR="00190A0B" w:rsidRPr="00190A0B" w:rsidRDefault="00190A0B" w:rsidP="00190A0B">
      <w:pPr>
        <w:pStyle w:val="Paragraphedeliste"/>
        <w:numPr>
          <w:ilvl w:val="0"/>
          <w:numId w:val="31"/>
        </w:numPr>
        <w:tabs>
          <w:tab w:val="left" w:pos="2160"/>
        </w:tabs>
        <w:spacing w:before="0" w:after="200" w:line="276" w:lineRule="auto"/>
        <w:ind w:left="1080" w:hanging="630"/>
        <w:contextualSpacing/>
        <w:jc w:val="left"/>
        <w:rPr>
          <w:rFonts w:asciiTheme="minorHAnsi" w:hAnsiTheme="minorHAnsi" w:cstheme="minorHAnsi"/>
          <w:sz w:val="20"/>
          <w:szCs w:val="20"/>
        </w:rPr>
      </w:pPr>
      <w:r w:rsidRPr="00190A0B">
        <w:rPr>
          <w:rFonts w:asciiTheme="minorHAnsi" w:hAnsiTheme="minorHAnsi" w:cstheme="minorHAnsi"/>
          <w:sz w:val="20"/>
          <w:szCs w:val="20"/>
        </w:rPr>
        <w:t>Request my employer</w:t>
      </w:r>
      <w:r w:rsidRPr="00190A0B">
        <w:rPr>
          <w:rFonts w:asciiTheme="minorHAnsi" w:hAnsiTheme="minorHAnsi" w:cstheme="minorHAnsi"/>
          <w:i/>
          <w:color w:val="FF0000"/>
          <w:sz w:val="20"/>
          <w:szCs w:val="20"/>
        </w:rPr>
        <w:t xml:space="preserve"> [state name of company/organization/institution] </w:t>
      </w:r>
      <w:r w:rsidRPr="00190A0B">
        <w:rPr>
          <w:rFonts w:asciiTheme="minorHAnsi" w:hAnsiTheme="minorHAnsi" w:cstheme="minorHAnsi"/>
          <w:sz w:val="20"/>
          <w:szCs w:val="20"/>
        </w:rPr>
        <w:t>to sign with UNDP a Reimbursable Loan Agreement (RLA), for and on my behalf.  The contact person and details of my employer for this purpose are as follows:</w:t>
      </w:r>
    </w:p>
    <w:p w14:paraId="6C815C2C" w14:textId="77777777" w:rsidR="00190A0B" w:rsidRPr="00190A0B" w:rsidRDefault="00190A0B" w:rsidP="00190A0B">
      <w:pPr>
        <w:tabs>
          <w:tab w:val="left" w:pos="2160"/>
        </w:tabs>
        <w:ind w:left="1080"/>
        <w:rPr>
          <w:rFonts w:cstheme="minorHAnsi"/>
          <w:sz w:val="20"/>
          <w:szCs w:val="20"/>
          <w:u w:val="single"/>
        </w:rPr>
      </w:pPr>
      <w:r w:rsidRPr="00190A0B">
        <w:rPr>
          <w:rFonts w:cstheme="minorHAnsi"/>
          <w:sz w:val="20"/>
          <w:szCs w:val="20"/>
          <w:u w:val="single"/>
        </w:rPr>
        <w:tab/>
      </w:r>
      <w:r w:rsidRPr="00190A0B">
        <w:rPr>
          <w:rFonts w:cstheme="minorHAnsi"/>
          <w:sz w:val="20"/>
          <w:szCs w:val="20"/>
          <w:u w:val="single"/>
        </w:rPr>
        <w:tab/>
      </w:r>
      <w:r w:rsidRPr="00190A0B">
        <w:rPr>
          <w:rFonts w:cstheme="minorHAnsi"/>
          <w:sz w:val="20"/>
          <w:szCs w:val="20"/>
          <w:u w:val="single"/>
        </w:rPr>
        <w:tab/>
      </w:r>
      <w:r w:rsidRPr="00190A0B">
        <w:rPr>
          <w:rFonts w:cstheme="minorHAnsi"/>
          <w:sz w:val="20"/>
          <w:szCs w:val="20"/>
          <w:u w:val="single"/>
        </w:rPr>
        <w:tab/>
      </w:r>
      <w:r w:rsidRPr="00190A0B">
        <w:rPr>
          <w:rFonts w:cstheme="minorHAnsi"/>
          <w:sz w:val="20"/>
          <w:szCs w:val="20"/>
          <w:u w:val="single"/>
        </w:rPr>
        <w:tab/>
      </w:r>
      <w:r w:rsidRPr="00190A0B">
        <w:rPr>
          <w:rFonts w:cstheme="minorHAnsi"/>
          <w:sz w:val="20"/>
          <w:szCs w:val="20"/>
          <w:u w:val="single"/>
        </w:rPr>
        <w:tab/>
      </w:r>
      <w:r w:rsidRPr="00190A0B">
        <w:rPr>
          <w:rFonts w:cstheme="minorHAnsi"/>
          <w:sz w:val="20"/>
          <w:szCs w:val="20"/>
          <w:u w:val="single"/>
        </w:rPr>
        <w:tab/>
      </w:r>
      <w:r w:rsidRPr="00190A0B">
        <w:rPr>
          <w:rFonts w:cstheme="minorHAnsi"/>
          <w:sz w:val="20"/>
          <w:szCs w:val="20"/>
          <w:u w:val="single"/>
        </w:rPr>
        <w:tab/>
      </w:r>
      <w:r w:rsidRPr="00190A0B">
        <w:rPr>
          <w:rFonts w:cstheme="minorHAnsi"/>
          <w:sz w:val="20"/>
          <w:szCs w:val="20"/>
          <w:u w:val="single"/>
        </w:rPr>
        <w:tab/>
      </w:r>
      <w:r w:rsidRPr="00190A0B">
        <w:rPr>
          <w:rFonts w:cstheme="minorHAnsi"/>
          <w:sz w:val="20"/>
          <w:szCs w:val="20"/>
          <w:u w:val="single"/>
        </w:rPr>
        <w:tab/>
      </w:r>
      <w:r w:rsidRPr="00190A0B">
        <w:rPr>
          <w:rFonts w:cstheme="minorHAnsi"/>
          <w:sz w:val="20"/>
          <w:szCs w:val="20"/>
          <w:u w:val="single"/>
        </w:rPr>
        <w:tab/>
      </w:r>
    </w:p>
    <w:p w14:paraId="39BA0683" w14:textId="77777777" w:rsidR="00190A0B" w:rsidRPr="00190A0B" w:rsidRDefault="00190A0B" w:rsidP="00190A0B">
      <w:pPr>
        <w:pStyle w:val="Paragraphedeliste"/>
        <w:numPr>
          <w:ilvl w:val="0"/>
          <w:numId w:val="29"/>
        </w:numPr>
        <w:tabs>
          <w:tab w:val="left" w:pos="9270"/>
        </w:tabs>
        <w:spacing w:before="0"/>
        <w:ind w:left="360"/>
        <w:contextualSpacing/>
        <w:rPr>
          <w:rFonts w:asciiTheme="minorHAnsi" w:hAnsiTheme="minorHAnsi" w:cstheme="minorHAnsi"/>
          <w:sz w:val="20"/>
          <w:szCs w:val="20"/>
        </w:rPr>
      </w:pPr>
      <w:r w:rsidRPr="00190A0B">
        <w:rPr>
          <w:rFonts w:asciiTheme="minorHAnsi" w:hAnsiTheme="minorHAnsi" w:cstheme="minorHAnsi"/>
          <w:sz w:val="20"/>
          <w:szCs w:val="20"/>
        </w:rPr>
        <w:t xml:space="preserve">I hereby confirm that </w:t>
      </w:r>
      <w:r w:rsidRPr="00190A0B">
        <w:rPr>
          <w:rFonts w:asciiTheme="minorHAnsi" w:hAnsiTheme="minorHAnsi" w:cstheme="minorHAnsi"/>
          <w:i/>
          <w:color w:val="FF0000"/>
          <w:sz w:val="20"/>
          <w:szCs w:val="20"/>
        </w:rPr>
        <w:t>[check all that applies]</w:t>
      </w:r>
      <w:r w:rsidRPr="00190A0B">
        <w:rPr>
          <w:rFonts w:asciiTheme="minorHAnsi" w:hAnsiTheme="minorHAnsi" w:cstheme="minorHAnsi"/>
          <w:sz w:val="20"/>
          <w:szCs w:val="20"/>
        </w:rPr>
        <w:t>:</w:t>
      </w:r>
    </w:p>
    <w:p w14:paraId="30989340" w14:textId="77777777" w:rsidR="00190A0B" w:rsidRPr="00190A0B" w:rsidRDefault="00190A0B" w:rsidP="00190A0B">
      <w:pPr>
        <w:pStyle w:val="Paragraphedeliste"/>
        <w:tabs>
          <w:tab w:val="left" w:pos="9270"/>
        </w:tabs>
        <w:ind w:left="360"/>
        <w:rPr>
          <w:rFonts w:asciiTheme="minorHAnsi" w:hAnsiTheme="minorHAnsi" w:cstheme="minorHAnsi"/>
          <w:sz w:val="20"/>
          <w:szCs w:val="20"/>
        </w:rPr>
      </w:pPr>
    </w:p>
    <w:p w14:paraId="6855D8E9" w14:textId="77777777" w:rsidR="00190A0B" w:rsidRPr="00190A0B" w:rsidRDefault="00190A0B" w:rsidP="00190A0B">
      <w:pPr>
        <w:pStyle w:val="Paragraphedeliste"/>
        <w:numPr>
          <w:ilvl w:val="0"/>
          <w:numId w:val="31"/>
        </w:numPr>
        <w:spacing w:before="0"/>
        <w:ind w:left="1170" w:hanging="810"/>
        <w:contextualSpacing/>
        <w:rPr>
          <w:rFonts w:asciiTheme="minorHAnsi" w:hAnsiTheme="minorHAnsi" w:cstheme="minorHAnsi"/>
          <w:sz w:val="20"/>
          <w:szCs w:val="20"/>
        </w:rPr>
      </w:pPr>
      <w:r w:rsidRPr="00190A0B">
        <w:rPr>
          <w:rFonts w:asciiTheme="minorHAnsi" w:hAnsiTheme="minorHAnsi" w:cstheme="minorHAnsi"/>
          <w:sz w:val="20"/>
          <w:szCs w:val="20"/>
        </w:rPr>
        <w:t xml:space="preserve">At the time of this submission, I have no active Individual Contract or any form of engagement with any Business Unit of UNDP; </w:t>
      </w:r>
    </w:p>
    <w:p w14:paraId="406F5A9B" w14:textId="77777777" w:rsidR="00190A0B" w:rsidRPr="00190A0B" w:rsidRDefault="00190A0B" w:rsidP="00190A0B">
      <w:pPr>
        <w:pStyle w:val="Paragraphedeliste"/>
        <w:numPr>
          <w:ilvl w:val="0"/>
          <w:numId w:val="31"/>
        </w:numPr>
        <w:spacing w:before="0"/>
        <w:ind w:left="1170" w:hanging="810"/>
        <w:contextualSpacing/>
        <w:jc w:val="left"/>
        <w:rPr>
          <w:rFonts w:asciiTheme="minorHAnsi" w:hAnsiTheme="minorHAnsi" w:cstheme="minorHAnsi"/>
          <w:sz w:val="20"/>
          <w:szCs w:val="20"/>
        </w:rPr>
      </w:pPr>
      <w:r w:rsidRPr="00190A0B">
        <w:rPr>
          <w:rFonts w:asciiTheme="minorHAnsi" w:hAnsiTheme="minorHAnsi" w:cstheme="minorHAnsi"/>
          <w:sz w:val="20"/>
          <w:szCs w:val="20"/>
        </w:rPr>
        <w:t>I am currently engaged with UNDP and/or other entities for the following work  :</w:t>
      </w:r>
    </w:p>
    <w:p w14:paraId="0AF3BEBC" w14:textId="77777777" w:rsidR="00190A0B" w:rsidRPr="00190A0B" w:rsidRDefault="00190A0B" w:rsidP="00190A0B">
      <w:pPr>
        <w:pStyle w:val="Paragraphedeliste"/>
        <w:ind w:left="1170"/>
        <w:rPr>
          <w:rFonts w:asciiTheme="minorHAnsi" w:hAnsiTheme="minorHAnsi" w:cstheme="minorHAnsi"/>
          <w:sz w:val="20"/>
          <w:szCs w:val="20"/>
        </w:rPr>
      </w:pPr>
    </w:p>
    <w:tbl>
      <w:tblPr>
        <w:tblStyle w:val="Grilledutableau"/>
        <w:tblW w:w="0" w:type="auto"/>
        <w:tblInd w:w="1278" w:type="dxa"/>
        <w:tblLook w:val="04A0" w:firstRow="1" w:lastRow="0" w:firstColumn="1" w:lastColumn="0" w:noHBand="0" w:noVBand="1"/>
      </w:tblPr>
      <w:tblGrid>
        <w:gridCol w:w="1970"/>
        <w:gridCol w:w="1482"/>
        <w:gridCol w:w="1953"/>
        <w:gridCol w:w="1417"/>
        <w:gridCol w:w="1430"/>
      </w:tblGrid>
      <w:tr w:rsidR="00190A0B" w:rsidRPr="00190A0B" w14:paraId="4A97E1F7" w14:textId="77777777" w:rsidTr="00C7511C">
        <w:tc>
          <w:tcPr>
            <w:tcW w:w="1985" w:type="dxa"/>
          </w:tcPr>
          <w:p w14:paraId="43E8DE48" w14:textId="77777777" w:rsidR="00190A0B" w:rsidRPr="00190A0B" w:rsidRDefault="00190A0B" w:rsidP="00C7511C">
            <w:pPr>
              <w:tabs>
                <w:tab w:val="left" w:pos="1890"/>
              </w:tabs>
              <w:jc w:val="center"/>
              <w:rPr>
                <w:rFonts w:cstheme="minorHAnsi"/>
                <w:b/>
                <w:sz w:val="18"/>
                <w:szCs w:val="18"/>
              </w:rPr>
            </w:pPr>
          </w:p>
          <w:p w14:paraId="57A43B88" w14:textId="77777777" w:rsidR="00190A0B" w:rsidRPr="00190A0B" w:rsidRDefault="00190A0B" w:rsidP="00C7511C">
            <w:pPr>
              <w:tabs>
                <w:tab w:val="left" w:pos="1890"/>
              </w:tabs>
              <w:jc w:val="center"/>
              <w:rPr>
                <w:rFonts w:cstheme="minorHAnsi"/>
                <w:b/>
                <w:sz w:val="18"/>
                <w:szCs w:val="18"/>
              </w:rPr>
            </w:pPr>
            <w:r w:rsidRPr="00190A0B">
              <w:rPr>
                <w:rFonts w:cstheme="minorHAnsi"/>
                <w:b/>
                <w:sz w:val="18"/>
                <w:szCs w:val="18"/>
              </w:rPr>
              <w:t>Assignment</w:t>
            </w:r>
          </w:p>
        </w:tc>
        <w:tc>
          <w:tcPr>
            <w:tcW w:w="1492" w:type="dxa"/>
          </w:tcPr>
          <w:p w14:paraId="528CC645" w14:textId="77777777" w:rsidR="00190A0B" w:rsidRPr="00190A0B" w:rsidRDefault="00190A0B" w:rsidP="00C7511C">
            <w:pPr>
              <w:tabs>
                <w:tab w:val="left" w:pos="1890"/>
              </w:tabs>
              <w:jc w:val="center"/>
              <w:rPr>
                <w:rFonts w:cstheme="minorHAnsi"/>
                <w:b/>
                <w:sz w:val="18"/>
                <w:szCs w:val="18"/>
              </w:rPr>
            </w:pPr>
          </w:p>
          <w:p w14:paraId="7D9F1430" w14:textId="77777777" w:rsidR="00190A0B" w:rsidRPr="00190A0B" w:rsidRDefault="00190A0B" w:rsidP="00C7511C">
            <w:pPr>
              <w:tabs>
                <w:tab w:val="left" w:pos="1890"/>
              </w:tabs>
              <w:jc w:val="center"/>
              <w:rPr>
                <w:rFonts w:cstheme="minorHAnsi"/>
                <w:b/>
                <w:sz w:val="18"/>
                <w:szCs w:val="18"/>
              </w:rPr>
            </w:pPr>
            <w:r w:rsidRPr="00190A0B">
              <w:rPr>
                <w:rFonts w:cstheme="minorHAnsi"/>
                <w:b/>
                <w:sz w:val="18"/>
                <w:szCs w:val="18"/>
              </w:rPr>
              <w:t>Contract Type</w:t>
            </w:r>
          </w:p>
        </w:tc>
        <w:tc>
          <w:tcPr>
            <w:tcW w:w="1956" w:type="dxa"/>
          </w:tcPr>
          <w:p w14:paraId="5AD66E72" w14:textId="77777777" w:rsidR="00190A0B" w:rsidRPr="00190A0B" w:rsidRDefault="00190A0B" w:rsidP="00C7511C">
            <w:pPr>
              <w:tabs>
                <w:tab w:val="left" w:pos="1890"/>
              </w:tabs>
              <w:jc w:val="center"/>
              <w:rPr>
                <w:rFonts w:cstheme="minorHAnsi"/>
                <w:b/>
                <w:sz w:val="18"/>
                <w:szCs w:val="18"/>
              </w:rPr>
            </w:pPr>
            <w:r w:rsidRPr="00190A0B">
              <w:rPr>
                <w:rFonts w:cstheme="minorHAnsi"/>
                <w:b/>
                <w:sz w:val="18"/>
                <w:szCs w:val="18"/>
              </w:rPr>
              <w:t>UNDP Business Unit / Name of Institution/Company</w:t>
            </w:r>
          </w:p>
        </w:tc>
        <w:tc>
          <w:tcPr>
            <w:tcW w:w="1426" w:type="dxa"/>
          </w:tcPr>
          <w:p w14:paraId="6F57F2BD" w14:textId="77777777" w:rsidR="00190A0B" w:rsidRPr="00190A0B" w:rsidRDefault="00190A0B" w:rsidP="00C7511C">
            <w:pPr>
              <w:tabs>
                <w:tab w:val="left" w:pos="1890"/>
              </w:tabs>
              <w:jc w:val="center"/>
              <w:rPr>
                <w:rFonts w:cstheme="minorHAnsi"/>
                <w:b/>
                <w:sz w:val="18"/>
                <w:szCs w:val="18"/>
              </w:rPr>
            </w:pPr>
          </w:p>
          <w:p w14:paraId="1C082902" w14:textId="77777777" w:rsidR="00190A0B" w:rsidRPr="00190A0B" w:rsidRDefault="00190A0B" w:rsidP="00C7511C">
            <w:pPr>
              <w:tabs>
                <w:tab w:val="left" w:pos="1890"/>
              </w:tabs>
              <w:jc w:val="center"/>
              <w:rPr>
                <w:rFonts w:cstheme="minorHAnsi"/>
                <w:b/>
                <w:sz w:val="18"/>
                <w:szCs w:val="18"/>
              </w:rPr>
            </w:pPr>
            <w:r w:rsidRPr="00190A0B">
              <w:rPr>
                <w:rFonts w:cstheme="minorHAnsi"/>
                <w:b/>
                <w:sz w:val="18"/>
                <w:szCs w:val="18"/>
              </w:rPr>
              <w:t>Contract Duration</w:t>
            </w:r>
          </w:p>
        </w:tc>
        <w:tc>
          <w:tcPr>
            <w:tcW w:w="1439" w:type="dxa"/>
          </w:tcPr>
          <w:p w14:paraId="0019FE62" w14:textId="77777777" w:rsidR="00190A0B" w:rsidRPr="00190A0B" w:rsidRDefault="00190A0B" w:rsidP="00C7511C">
            <w:pPr>
              <w:tabs>
                <w:tab w:val="left" w:pos="1890"/>
              </w:tabs>
              <w:jc w:val="center"/>
              <w:rPr>
                <w:rFonts w:cstheme="minorHAnsi"/>
                <w:b/>
                <w:sz w:val="18"/>
                <w:szCs w:val="18"/>
              </w:rPr>
            </w:pPr>
          </w:p>
          <w:p w14:paraId="0040A21D" w14:textId="77777777" w:rsidR="00190A0B" w:rsidRPr="00190A0B" w:rsidRDefault="00190A0B" w:rsidP="00C7511C">
            <w:pPr>
              <w:tabs>
                <w:tab w:val="left" w:pos="1890"/>
              </w:tabs>
              <w:jc w:val="center"/>
              <w:rPr>
                <w:rFonts w:cstheme="minorHAnsi"/>
                <w:b/>
                <w:sz w:val="18"/>
                <w:szCs w:val="18"/>
              </w:rPr>
            </w:pPr>
            <w:r w:rsidRPr="00190A0B">
              <w:rPr>
                <w:rFonts w:cstheme="minorHAnsi"/>
                <w:b/>
                <w:sz w:val="18"/>
                <w:szCs w:val="18"/>
              </w:rPr>
              <w:t>Contract Amount</w:t>
            </w:r>
          </w:p>
        </w:tc>
      </w:tr>
      <w:tr w:rsidR="00190A0B" w:rsidRPr="00190A0B" w14:paraId="5186AEAC" w14:textId="77777777" w:rsidTr="00C7511C">
        <w:tc>
          <w:tcPr>
            <w:tcW w:w="1985" w:type="dxa"/>
          </w:tcPr>
          <w:p w14:paraId="3FC4A81F" w14:textId="77777777" w:rsidR="00190A0B" w:rsidRPr="00190A0B" w:rsidRDefault="00190A0B" w:rsidP="00C7511C">
            <w:pPr>
              <w:tabs>
                <w:tab w:val="left" w:pos="1890"/>
              </w:tabs>
              <w:rPr>
                <w:rFonts w:cstheme="minorHAnsi"/>
                <w:sz w:val="20"/>
                <w:szCs w:val="20"/>
              </w:rPr>
            </w:pPr>
          </w:p>
        </w:tc>
        <w:tc>
          <w:tcPr>
            <w:tcW w:w="1492" w:type="dxa"/>
          </w:tcPr>
          <w:p w14:paraId="76727497" w14:textId="77777777" w:rsidR="00190A0B" w:rsidRPr="00190A0B" w:rsidRDefault="00190A0B" w:rsidP="00C7511C">
            <w:pPr>
              <w:tabs>
                <w:tab w:val="left" w:pos="1890"/>
              </w:tabs>
              <w:rPr>
                <w:rFonts w:cstheme="minorHAnsi"/>
                <w:sz w:val="20"/>
                <w:szCs w:val="20"/>
              </w:rPr>
            </w:pPr>
          </w:p>
        </w:tc>
        <w:tc>
          <w:tcPr>
            <w:tcW w:w="1956" w:type="dxa"/>
          </w:tcPr>
          <w:p w14:paraId="1FEFC210" w14:textId="77777777" w:rsidR="00190A0B" w:rsidRPr="00190A0B" w:rsidRDefault="00190A0B" w:rsidP="00C7511C">
            <w:pPr>
              <w:tabs>
                <w:tab w:val="left" w:pos="1890"/>
              </w:tabs>
              <w:rPr>
                <w:rFonts w:cstheme="minorHAnsi"/>
                <w:sz w:val="20"/>
                <w:szCs w:val="20"/>
              </w:rPr>
            </w:pPr>
          </w:p>
        </w:tc>
        <w:tc>
          <w:tcPr>
            <w:tcW w:w="1426" w:type="dxa"/>
          </w:tcPr>
          <w:p w14:paraId="4BF4A75E" w14:textId="77777777" w:rsidR="00190A0B" w:rsidRPr="00190A0B" w:rsidRDefault="00190A0B" w:rsidP="00C7511C">
            <w:pPr>
              <w:tabs>
                <w:tab w:val="left" w:pos="1890"/>
              </w:tabs>
              <w:rPr>
                <w:rFonts w:cstheme="minorHAnsi"/>
                <w:sz w:val="20"/>
                <w:szCs w:val="20"/>
              </w:rPr>
            </w:pPr>
          </w:p>
        </w:tc>
        <w:tc>
          <w:tcPr>
            <w:tcW w:w="1439" w:type="dxa"/>
          </w:tcPr>
          <w:p w14:paraId="03C5ACE6" w14:textId="77777777" w:rsidR="00190A0B" w:rsidRPr="00190A0B" w:rsidRDefault="00190A0B" w:rsidP="00C7511C">
            <w:pPr>
              <w:tabs>
                <w:tab w:val="left" w:pos="1890"/>
              </w:tabs>
              <w:rPr>
                <w:rFonts w:cstheme="minorHAnsi"/>
                <w:sz w:val="20"/>
                <w:szCs w:val="20"/>
              </w:rPr>
            </w:pPr>
          </w:p>
        </w:tc>
      </w:tr>
      <w:tr w:rsidR="00190A0B" w:rsidRPr="00190A0B" w14:paraId="17AC1B70" w14:textId="77777777" w:rsidTr="00C7511C">
        <w:tc>
          <w:tcPr>
            <w:tcW w:w="1985" w:type="dxa"/>
          </w:tcPr>
          <w:p w14:paraId="36E7E263" w14:textId="77777777" w:rsidR="00190A0B" w:rsidRPr="00190A0B" w:rsidRDefault="00190A0B" w:rsidP="00C7511C">
            <w:pPr>
              <w:tabs>
                <w:tab w:val="left" w:pos="1890"/>
              </w:tabs>
              <w:rPr>
                <w:rFonts w:cstheme="minorHAnsi"/>
                <w:sz w:val="20"/>
                <w:szCs w:val="20"/>
              </w:rPr>
            </w:pPr>
          </w:p>
        </w:tc>
        <w:tc>
          <w:tcPr>
            <w:tcW w:w="1492" w:type="dxa"/>
          </w:tcPr>
          <w:p w14:paraId="78E4CB00" w14:textId="77777777" w:rsidR="00190A0B" w:rsidRPr="00190A0B" w:rsidRDefault="00190A0B" w:rsidP="00C7511C">
            <w:pPr>
              <w:tabs>
                <w:tab w:val="left" w:pos="1890"/>
              </w:tabs>
              <w:rPr>
                <w:rFonts w:cstheme="minorHAnsi"/>
                <w:sz w:val="20"/>
                <w:szCs w:val="20"/>
              </w:rPr>
            </w:pPr>
          </w:p>
        </w:tc>
        <w:tc>
          <w:tcPr>
            <w:tcW w:w="1956" w:type="dxa"/>
          </w:tcPr>
          <w:p w14:paraId="7C4CB36F" w14:textId="77777777" w:rsidR="00190A0B" w:rsidRPr="00190A0B" w:rsidRDefault="00190A0B" w:rsidP="00C7511C">
            <w:pPr>
              <w:tabs>
                <w:tab w:val="left" w:pos="1890"/>
              </w:tabs>
              <w:rPr>
                <w:rFonts w:cstheme="minorHAnsi"/>
                <w:sz w:val="20"/>
                <w:szCs w:val="20"/>
              </w:rPr>
            </w:pPr>
          </w:p>
        </w:tc>
        <w:tc>
          <w:tcPr>
            <w:tcW w:w="1426" w:type="dxa"/>
          </w:tcPr>
          <w:p w14:paraId="258CB405" w14:textId="77777777" w:rsidR="00190A0B" w:rsidRPr="00190A0B" w:rsidRDefault="00190A0B" w:rsidP="00C7511C">
            <w:pPr>
              <w:tabs>
                <w:tab w:val="left" w:pos="1890"/>
              </w:tabs>
              <w:rPr>
                <w:rFonts w:cstheme="minorHAnsi"/>
                <w:sz w:val="20"/>
                <w:szCs w:val="20"/>
              </w:rPr>
            </w:pPr>
          </w:p>
        </w:tc>
        <w:tc>
          <w:tcPr>
            <w:tcW w:w="1439" w:type="dxa"/>
          </w:tcPr>
          <w:p w14:paraId="21E2DFB0" w14:textId="77777777" w:rsidR="00190A0B" w:rsidRPr="00190A0B" w:rsidRDefault="00190A0B" w:rsidP="00C7511C">
            <w:pPr>
              <w:tabs>
                <w:tab w:val="left" w:pos="1890"/>
              </w:tabs>
              <w:rPr>
                <w:rFonts w:cstheme="minorHAnsi"/>
                <w:sz w:val="20"/>
                <w:szCs w:val="20"/>
              </w:rPr>
            </w:pPr>
          </w:p>
        </w:tc>
      </w:tr>
      <w:tr w:rsidR="00190A0B" w:rsidRPr="00190A0B" w14:paraId="2157A2F3" w14:textId="77777777" w:rsidTr="00C7511C">
        <w:tc>
          <w:tcPr>
            <w:tcW w:w="1985" w:type="dxa"/>
          </w:tcPr>
          <w:p w14:paraId="40A54984" w14:textId="77777777" w:rsidR="00190A0B" w:rsidRPr="00190A0B" w:rsidRDefault="00190A0B" w:rsidP="00C7511C">
            <w:pPr>
              <w:tabs>
                <w:tab w:val="left" w:pos="1890"/>
              </w:tabs>
              <w:rPr>
                <w:rFonts w:cstheme="minorHAnsi"/>
                <w:sz w:val="20"/>
                <w:szCs w:val="20"/>
              </w:rPr>
            </w:pPr>
          </w:p>
        </w:tc>
        <w:tc>
          <w:tcPr>
            <w:tcW w:w="1492" w:type="dxa"/>
          </w:tcPr>
          <w:p w14:paraId="20021EC7" w14:textId="77777777" w:rsidR="00190A0B" w:rsidRPr="00190A0B" w:rsidRDefault="00190A0B" w:rsidP="00C7511C">
            <w:pPr>
              <w:tabs>
                <w:tab w:val="left" w:pos="1890"/>
              </w:tabs>
              <w:rPr>
                <w:rFonts w:cstheme="minorHAnsi"/>
                <w:sz w:val="20"/>
                <w:szCs w:val="20"/>
              </w:rPr>
            </w:pPr>
          </w:p>
        </w:tc>
        <w:tc>
          <w:tcPr>
            <w:tcW w:w="1956" w:type="dxa"/>
          </w:tcPr>
          <w:p w14:paraId="0C637942" w14:textId="77777777" w:rsidR="00190A0B" w:rsidRPr="00190A0B" w:rsidRDefault="00190A0B" w:rsidP="00C7511C">
            <w:pPr>
              <w:tabs>
                <w:tab w:val="left" w:pos="1890"/>
              </w:tabs>
              <w:rPr>
                <w:rFonts w:cstheme="minorHAnsi"/>
                <w:sz w:val="20"/>
                <w:szCs w:val="20"/>
              </w:rPr>
            </w:pPr>
          </w:p>
        </w:tc>
        <w:tc>
          <w:tcPr>
            <w:tcW w:w="1426" w:type="dxa"/>
          </w:tcPr>
          <w:p w14:paraId="5F2F9EF5" w14:textId="77777777" w:rsidR="00190A0B" w:rsidRPr="00190A0B" w:rsidRDefault="00190A0B" w:rsidP="00C7511C">
            <w:pPr>
              <w:tabs>
                <w:tab w:val="left" w:pos="1890"/>
              </w:tabs>
              <w:rPr>
                <w:rFonts w:cstheme="minorHAnsi"/>
                <w:sz w:val="20"/>
                <w:szCs w:val="20"/>
              </w:rPr>
            </w:pPr>
          </w:p>
        </w:tc>
        <w:tc>
          <w:tcPr>
            <w:tcW w:w="1439" w:type="dxa"/>
          </w:tcPr>
          <w:p w14:paraId="40F20FDF" w14:textId="77777777" w:rsidR="00190A0B" w:rsidRPr="00190A0B" w:rsidRDefault="00190A0B" w:rsidP="00C7511C">
            <w:pPr>
              <w:tabs>
                <w:tab w:val="left" w:pos="1890"/>
              </w:tabs>
              <w:rPr>
                <w:rFonts w:cstheme="minorHAnsi"/>
                <w:sz w:val="20"/>
                <w:szCs w:val="20"/>
              </w:rPr>
            </w:pPr>
          </w:p>
        </w:tc>
      </w:tr>
      <w:tr w:rsidR="00190A0B" w:rsidRPr="00190A0B" w14:paraId="4B69B171" w14:textId="77777777" w:rsidTr="00C7511C">
        <w:tc>
          <w:tcPr>
            <w:tcW w:w="1985" w:type="dxa"/>
          </w:tcPr>
          <w:p w14:paraId="3A12FBF3" w14:textId="77777777" w:rsidR="00190A0B" w:rsidRPr="00190A0B" w:rsidRDefault="00190A0B" w:rsidP="00C7511C">
            <w:pPr>
              <w:tabs>
                <w:tab w:val="left" w:pos="1890"/>
              </w:tabs>
              <w:rPr>
                <w:rFonts w:cstheme="minorHAnsi"/>
                <w:sz w:val="20"/>
                <w:szCs w:val="20"/>
              </w:rPr>
            </w:pPr>
          </w:p>
        </w:tc>
        <w:tc>
          <w:tcPr>
            <w:tcW w:w="1492" w:type="dxa"/>
          </w:tcPr>
          <w:p w14:paraId="0558718C" w14:textId="77777777" w:rsidR="00190A0B" w:rsidRPr="00190A0B" w:rsidRDefault="00190A0B" w:rsidP="00C7511C">
            <w:pPr>
              <w:tabs>
                <w:tab w:val="left" w:pos="1890"/>
              </w:tabs>
              <w:rPr>
                <w:rFonts w:cstheme="minorHAnsi"/>
                <w:sz w:val="20"/>
                <w:szCs w:val="20"/>
              </w:rPr>
            </w:pPr>
          </w:p>
        </w:tc>
        <w:tc>
          <w:tcPr>
            <w:tcW w:w="1956" w:type="dxa"/>
          </w:tcPr>
          <w:p w14:paraId="2D08BA4A" w14:textId="77777777" w:rsidR="00190A0B" w:rsidRPr="00190A0B" w:rsidRDefault="00190A0B" w:rsidP="00C7511C">
            <w:pPr>
              <w:tabs>
                <w:tab w:val="left" w:pos="1890"/>
              </w:tabs>
              <w:rPr>
                <w:rFonts w:cstheme="minorHAnsi"/>
                <w:sz w:val="20"/>
                <w:szCs w:val="20"/>
              </w:rPr>
            </w:pPr>
          </w:p>
        </w:tc>
        <w:tc>
          <w:tcPr>
            <w:tcW w:w="1426" w:type="dxa"/>
          </w:tcPr>
          <w:p w14:paraId="42DF65BA" w14:textId="77777777" w:rsidR="00190A0B" w:rsidRPr="00190A0B" w:rsidRDefault="00190A0B" w:rsidP="00C7511C">
            <w:pPr>
              <w:tabs>
                <w:tab w:val="left" w:pos="1890"/>
              </w:tabs>
              <w:rPr>
                <w:rFonts w:cstheme="minorHAnsi"/>
                <w:sz w:val="20"/>
                <w:szCs w:val="20"/>
              </w:rPr>
            </w:pPr>
          </w:p>
        </w:tc>
        <w:tc>
          <w:tcPr>
            <w:tcW w:w="1439" w:type="dxa"/>
          </w:tcPr>
          <w:p w14:paraId="0F4E56EE" w14:textId="77777777" w:rsidR="00190A0B" w:rsidRPr="00190A0B" w:rsidRDefault="00190A0B" w:rsidP="00C7511C">
            <w:pPr>
              <w:tabs>
                <w:tab w:val="left" w:pos="1890"/>
              </w:tabs>
              <w:rPr>
                <w:rFonts w:cstheme="minorHAnsi"/>
                <w:sz w:val="20"/>
                <w:szCs w:val="20"/>
              </w:rPr>
            </w:pPr>
          </w:p>
        </w:tc>
      </w:tr>
    </w:tbl>
    <w:p w14:paraId="30C912BE" w14:textId="77777777" w:rsidR="00190A0B" w:rsidRPr="00190A0B" w:rsidRDefault="00190A0B" w:rsidP="00190A0B">
      <w:pPr>
        <w:pStyle w:val="Paragraphedeliste"/>
        <w:tabs>
          <w:tab w:val="left" w:pos="9270"/>
        </w:tabs>
        <w:ind w:left="360"/>
        <w:rPr>
          <w:rFonts w:asciiTheme="minorHAnsi" w:hAnsiTheme="minorHAnsi" w:cstheme="minorHAnsi"/>
          <w:sz w:val="20"/>
          <w:szCs w:val="20"/>
        </w:rPr>
      </w:pPr>
    </w:p>
    <w:p w14:paraId="2CE0E2EF" w14:textId="77777777" w:rsidR="00190A0B" w:rsidRPr="00190A0B" w:rsidRDefault="00190A0B" w:rsidP="00190A0B">
      <w:pPr>
        <w:pStyle w:val="Paragraphedeliste"/>
        <w:numPr>
          <w:ilvl w:val="0"/>
          <w:numId w:val="31"/>
        </w:numPr>
        <w:spacing w:before="0"/>
        <w:ind w:left="1170" w:hanging="810"/>
        <w:contextualSpacing/>
        <w:jc w:val="left"/>
        <w:rPr>
          <w:rFonts w:asciiTheme="minorHAnsi" w:hAnsiTheme="minorHAnsi" w:cstheme="minorHAnsi"/>
          <w:sz w:val="20"/>
          <w:szCs w:val="20"/>
        </w:rPr>
      </w:pPr>
      <w:r w:rsidRPr="00190A0B">
        <w:rPr>
          <w:rFonts w:asciiTheme="minorHAnsi" w:hAnsiTheme="minorHAnsi" w:cstheme="minorHAnsi"/>
          <w:sz w:val="20"/>
          <w:szCs w:val="20"/>
        </w:rPr>
        <w:t>I am also anticipating conclusion of the following work from UNDP and/or other entities for which I have submitted a proposal :</w:t>
      </w:r>
    </w:p>
    <w:p w14:paraId="4A6EB17B" w14:textId="77777777" w:rsidR="00190A0B" w:rsidRPr="00190A0B" w:rsidRDefault="00190A0B" w:rsidP="00190A0B">
      <w:pPr>
        <w:pStyle w:val="Paragraphedeliste"/>
        <w:ind w:left="1170"/>
        <w:rPr>
          <w:rFonts w:asciiTheme="minorHAnsi" w:hAnsiTheme="minorHAnsi" w:cstheme="minorHAnsi"/>
          <w:sz w:val="20"/>
          <w:szCs w:val="20"/>
        </w:rPr>
      </w:pPr>
    </w:p>
    <w:tbl>
      <w:tblPr>
        <w:tblStyle w:val="Grilledutableau"/>
        <w:tblW w:w="0" w:type="auto"/>
        <w:tblInd w:w="1278" w:type="dxa"/>
        <w:tblLook w:val="04A0" w:firstRow="1" w:lastRow="0" w:firstColumn="1" w:lastColumn="0" w:noHBand="0" w:noVBand="1"/>
      </w:tblPr>
      <w:tblGrid>
        <w:gridCol w:w="1998"/>
        <w:gridCol w:w="1503"/>
        <w:gridCol w:w="1868"/>
        <w:gridCol w:w="1435"/>
        <w:gridCol w:w="1448"/>
      </w:tblGrid>
      <w:tr w:rsidR="00190A0B" w:rsidRPr="00190A0B" w14:paraId="22673932" w14:textId="77777777" w:rsidTr="00C7511C">
        <w:tc>
          <w:tcPr>
            <w:tcW w:w="2011" w:type="dxa"/>
          </w:tcPr>
          <w:p w14:paraId="139BA08A" w14:textId="77777777" w:rsidR="00190A0B" w:rsidRPr="00190A0B" w:rsidRDefault="00190A0B" w:rsidP="00C7511C">
            <w:pPr>
              <w:tabs>
                <w:tab w:val="left" w:pos="1890"/>
              </w:tabs>
              <w:jc w:val="center"/>
              <w:rPr>
                <w:rFonts w:cstheme="minorHAnsi"/>
                <w:b/>
                <w:sz w:val="18"/>
                <w:szCs w:val="18"/>
              </w:rPr>
            </w:pPr>
          </w:p>
          <w:p w14:paraId="546A9457" w14:textId="77777777" w:rsidR="00190A0B" w:rsidRPr="00190A0B" w:rsidRDefault="00190A0B" w:rsidP="00C7511C">
            <w:pPr>
              <w:tabs>
                <w:tab w:val="left" w:pos="1890"/>
              </w:tabs>
              <w:jc w:val="center"/>
              <w:rPr>
                <w:rFonts w:cstheme="minorHAnsi"/>
                <w:b/>
                <w:sz w:val="18"/>
                <w:szCs w:val="18"/>
              </w:rPr>
            </w:pPr>
            <w:r w:rsidRPr="00190A0B">
              <w:rPr>
                <w:rFonts w:cstheme="minorHAnsi"/>
                <w:b/>
                <w:sz w:val="18"/>
                <w:szCs w:val="18"/>
              </w:rPr>
              <w:t>Assignment</w:t>
            </w:r>
          </w:p>
        </w:tc>
        <w:tc>
          <w:tcPr>
            <w:tcW w:w="1511" w:type="dxa"/>
          </w:tcPr>
          <w:p w14:paraId="17C9AF04" w14:textId="77777777" w:rsidR="00190A0B" w:rsidRPr="00190A0B" w:rsidRDefault="00190A0B" w:rsidP="00C7511C">
            <w:pPr>
              <w:tabs>
                <w:tab w:val="left" w:pos="1890"/>
              </w:tabs>
              <w:jc w:val="center"/>
              <w:rPr>
                <w:rFonts w:cstheme="minorHAnsi"/>
                <w:b/>
                <w:sz w:val="18"/>
                <w:szCs w:val="18"/>
              </w:rPr>
            </w:pPr>
          </w:p>
          <w:p w14:paraId="2F4BE506" w14:textId="77777777" w:rsidR="00190A0B" w:rsidRPr="00190A0B" w:rsidRDefault="00190A0B" w:rsidP="00C7511C">
            <w:pPr>
              <w:tabs>
                <w:tab w:val="left" w:pos="1890"/>
              </w:tabs>
              <w:jc w:val="center"/>
              <w:rPr>
                <w:rFonts w:cstheme="minorHAnsi"/>
                <w:b/>
                <w:sz w:val="18"/>
                <w:szCs w:val="18"/>
              </w:rPr>
            </w:pPr>
            <w:r w:rsidRPr="00190A0B">
              <w:rPr>
                <w:rFonts w:cstheme="minorHAnsi"/>
                <w:b/>
                <w:sz w:val="18"/>
                <w:szCs w:val="18"/>
              </w:rPr>
              <w:t xml:space="preserve">Contract Type </w:t>
            </w:r>
          </w:p>
        </w:tc>
        <w:tc>
          <w:tcPr>
            <w:tcW w:w="1878" w:type="dxa"/>
          </w:tcPr>
          <w:p w14:paraId="0D9DF658" w14:textId="77777777" w:rsidR="00190A0B" w:rsidRPr="00190A0B" w:rsidRDefault="00190A0B" w:rsidP="00C7511C">
            <w:pPr>
              <w:tabs>
                <w:tab w:val="left" w:pos="1890"/>
              </w:tabs>
              <w:jc w:val="center"/>
              <w:rPr>
                <w:rFonts w:cstheme="minorHAnsi"/>
                <w:b/>
                <w:sz w:val="18"/>
                <w:szCs w:val="18"/>
              </w:rPr>
            </w:pPr>
            <w:r w:rsidRPr="00190A0B">
              <w:rPr>
                <w:rFonts w:cstheme="minorHAnsi"/>
                <w:b/>
                <w:sz w:val="18"/>
                <w:szCs w:val="18"/>
              </w:rPr>
              <w:t>Name of Institution/ Company</w:t>
            </w:r>
          </w:p>
        </w:tc>
        <w:tc>
          <w:tcPr>
            <w:tcW w:w="1442" w:type="dxa"/>
          </w:tcPr>
          <w:p w14:paraId="0000354F" w14:textId="77777777" w:rsidR="00190A0B" w:rsidRPr="00190A0B" w:rsidRDefault="00190A0B" w:rsidP="00C7511C">
            <w:pPr>
              <w:tabs>
                <w:tab w:val="left" w:pos="1890"/>
              </w:tabs>
              <w:jc w:val="center"/>
              <w:rPr>
                <w:rFonts w:cstheme="minorHAnsi"/>
                <w:b/>
                <w:sz w:val="18"/>
                <w:szCs w:val="18"/>
              </w:rPr>
            </w:pPr>
          </w:p>
          <w:p w14:paraId="2309D90A" w14:textId="77777777" w:rsidR="00190A0B" w:rsidRPr="00190A0B" w:rsidRDefault="00190A0B" w:rsidP="00C7511C">
            <w:pPr>
              <w:tabs>
                <w:tab w:val="left" w:pos="1890"/>
              </w:tabs>
              <w:jc w:val="center"/>
              <w:rPr>
                <w:rFonts w:cstheme="minorHAnsi"/>
                <w:b/>
                <w:sz w:val="18"/>
                <w:szCs w:val="18"/>
              </w:rPr>
            </w:pPr>
            <w:r w:rsidRPr="00190A0B">
              <w:rPr>
                <w:rFonts w:cstheme="minorHAnsi"/>
                <w:b/>
                <w:sz w:val="18"/>
                <w:szCs w:val="18"/>
              </w:rPr>
              <w:t>Contract Duration</w:t>
            </w:r>
          </w:p>
        </w:tc>
        <w:tc>
          <w:tcPr>
            <w:tcW w:w="1456" w:type="dxa"/>
          </w:tcPr>
          <w:p w14:paraId="4BD81718" w14:textId="77777777" w:rsidR="00190A0B" w:rsidRPr="00190A0B" w:rsidRDefault="00190A0B" w:rsidP="00C7511C">
            <w:pPr>
              <w:tabs>
                <w:tab w:val="left" w:pos="1890"/>
              </w:tabs>
              <w:jc w:val="center"/>
              <w:rPr>
                <w:rFonts w:cstheme="minorHAnsi"/>
                <w:b/>
                <w:sz w:val="18"/>
                <w:szCs w:val="18"/>
              </w:rPr>
            </w:pPr>
          </w:p>
          <w:p w14:paraId="3BFADFC4" w14:textId="77777777" w:rsidR="00190A0B" w:rsidRPr="00190A0B" w:rsidRDefault="00190A0B" w:rsidP="00C7511C">
            <w:pPr>
              <w:tabs>
                <w:tab w:val="left" w:pos="1890"/>
              </w:tabs>
              <w:jc w:val="center"/>
              <w:rPr>
                <w:rFonts w:cstheme="minorHAnsi"/>
                <w:b/>
                <w:sz w:val="18"/>
                <w:szCs w:val="18"/>
              </w:rPr>
            </w:pPr>
            <w:r w:rsidRPr="00190A0B">
              <w:rPr>
                <w:rFonts w:cstheme="minorHAnsi"/>
                <w:b/>
                <w:sz w:val="18"/>
                <w:szCs w:val="18"/>
              </w:rPr>
              <w:t>Contract Amount</w:t>
            </w:r>
          </w:p>
        </w:tc>
      </w:tr>
      <w:tr w:rsidR="00190A0B" w:rsidRPr="00190A0B" w14:paraId="1C9F9FA8" w14:textId="77777777" w:rsidTr="00C7511C">
        <w:tc>
          <w:tcPr>
            <w:tcW w:w="2011" w:type="dxa"/>
          </w:tcPr>
          <w:p w14:paraId="6D0A0894" w14:textId="77777777" w:rsidR="00190A0B" w:rsidRPr="00190A0B" w:rsidRDefault="00190A0B" w:rsidP="00C7511C">
            <w:pPr>
              <w:tabs>
                <w:tab w:val="left" w:pos="1890"/>
              </w:tabs>
              <w:rPr>
                <w:rFonts w:cstheme="minorHAnsi"/>
                <w:sz w:val="20"/>
                <w:szCs w:val="20"/>
              </w:rPr>
            </w:pPr>
          </w:p>
        </w:tc>
        <w:tc>
          <w:tcPr>
            <w:tcW w:w="1511" w:type="dxa"/>
          </w:tcPr>
          <w:p w14:paraId="34F818AB" w14:textId="77777777" w:rsidR="00190A0B" w:rsidRPr="00190A0B" w:rsidRDefault="00190A0B" w:rsidP="00C7511C">
            <w:pPr>
              <w:tabs>
                <w:tab w:val="left" w:pos="1890"/>
              </w:tabs>
              <w:rPr>
                <w:rFonts w:cstheme="minorHAnsi"/>
                <w:sz w:val="20"/>
                <w:szCs w:val="20"/>
              </w:rPr>
            </w:pPr>
          </w:p>
        </w:tc>
        <w:tc>
          <w:tcPr>
            <w:tcW w:w="1878" w:type="dxa"/>
          </w:tcPr>
          <w:p w14:paraId="2CD71830" w14:textId="77777777" w:rsidR="00190A0B" w:rsidRPr="00190A0B" w:rsidRDefault="00190A0B" w:rsidP="00C7511C">
            <w:pPr>
              <w:tabs>
                <w:tab w:val="left" w:pos="1890"/>
              </w:tabs>
              <w:rPr>
                <w:rFonts w:cstheme="minorHAnsi"/>
                <w:sz w:val="20"/>
                <w:szCs w:val="20"/>
              </w:rPr>
            </w:pPr>
          </w:p>
        </w:tc>
        <w:tc>
          <w:tcPr>
            <w:tcW w:w="1442" w:type="dxa"/>
          </w:tcPr>
          <w:p w14:paraId="52C7A887" w14:textId="77777777" w:rsidR="00190A0B" w:rsidRPr="00190A0B" w:rsidRDefault="00190A0B" w:rsidP="00C7511C">
            <w:pPr>
              <w:tabs>
                <w:tab w:val="left" w:pos="1890"/>
              </w:tabs>
              <w:rPr>
                <w:rFonts w:cstheme="minorHAnsi"/>
                <w:sz w:val="20"/>
                <w:szCs w:val="20"/>
              </w:rPr>
            </w:pPr>
          </w:p>
        </w:tc>
        <w:tc>
          <w:tcPr>
            <w:tcW w:w="1456" w:type="dxa"/>
          </w:tcPr>
          <w:p w14:paraId="50991AA2" w14:textId="77777777" w:rsidR="00190A0B" w:rsidRPr="00190A0B" w:rsidRDefault="00190A0B" w:rsidP="00C7511C">
            <w:pPr>
              <w:tabs>
                <w:tab w:val="left" w:pos="1890"/>
              </w:tabs>
              <w:rPr>
                <w:rFonts w:cstheme="minorHAnsi"/>
                <w:sz w:val="20"/>
                <w:szCs w:val="20"/>
              </w:rPr>
            </w:pPr>
          </w:p>
        </w:tc>
      </w:tr>
      <w:tr w:rsidR="00190A0B" w:rsidRPr="00190A0B" w14:paraId="0D930655" w14:textId="77777777" w:rsidTr="00C7511C">
        <w:tc>
          <w:tcPr>
            <w:tcW w:w="2011" w:type="dxa"/>
          </w:tcPr>
          <w:p w14:paraId="32BCAB9A" w14:textId="77777777" w:rsidR="00190A0B" w:rsidRPr="00190A0B" w:rsidRDefault="00190A0B" w:rsidP="00C7511C">
            <w:pPr>
              <w:tabs>
                <w:tab w:val="left" w:pos="1890"/>
              </w:tabs>
              <w:rPr>
                <w:rFonts w:cstheme="minorHAnsi"/>
                <w:sz w:val="20"/>
                <w:szCs w:val="20"/>
              </w:rPr>
            </w:pPr>
          </w:p>
        </w:tc>
        <w:tc>
          <w:tcPr>
            <w:tcW w:w="1511" w:type="dxa"/>
          </w:tcPr>
          <w:p w14:paraId="0B0FF5EF" w14:textId="77777777" w:rsidR="00190A0B" w:rsidRPr="00190A0B" w:rsidRDefault="00190A0B" w:rsidP="00C7511C">
            <w:pPr>
              <w:tabs>
                <w:tab w:val="left" w:pos="1890"/>
              </w:tabs>
              <w:rPr>
                <w:rFonts w:cstheme="minorHAnsi"/>
                <w:sz w:val="20"/>
                <w:szCs w:val="20"/>
              </w:rPr>
            </w:pPr>
          </w:p>
        </w:tc>
        <w:tc>
          <w:tcPr>
            <w:tcW w:w="1878" w:type="dxa"/>
          </w:tcPr>
          <w:p w14:paraId="7E5A9422" w14:textId="77777777" w:rsidR="00190A0B" w:rsidRPr="00190A0B" w:rsidRDefault="00190A0B" w:rsidP="00C7511C">
            <w:pPr>
              <w:tabs>
                <w:tab w:val="left" w:pos="1890"/>
              </w:tabs>
              <w:rPr>
                <w:rFonts w:cstheme="minorHAnsi"/>
                <w:sz w:val="20"/>
                <w:szCs w:val="20"/>
              </w:rPr>
            </w:pPr>
          </w:p>
        </w:tc>
        <w:tc>
          <w:tcPr>
            <w:tcW w:w="1442" w:type="dxa"/>
          </w:tcPr>
          <w:p w14:paraId="73F1D309" w14:textId="77777777" w:rsidR="00190A0B" w:rsidRPr="00190A0B" w:rsidRDefault="00190A0B" w:rsidP="00C7511C">
            <w:pPr>
              <w:tabs>
                <w:tab w:val="left" w:pos="1890"/>
              </w:tabs>
              <w:rPr>
                <w:rFonts w:cstheme="minorHAnsi"/>
                <w:sz w:val="20"/>
                <w:szCs w:val="20"/>
              </w:rPr>
            </w:pPr>
          </w:p>
        </w:tc>
        <w:tc>
          <w:tcPr>
            <w:tcW w:w="1456" w:type="dxa"/>
          </w:tcPr>
          <w:p w14:paraId="1F39F5AF" w14:textId="77777777" w:rsidR="00190A0B" w:rsidRPr="00190A0B" w:rsidRDefault="00190A0B" w:rsidP="00C7511C">
            <w:pPr>
              <w:tabs>
                <w:tab w:val="left" w:pos="1890"/>
              </w:tabs>
              <w:rPr>
                <w:rFonts w:cstheme="minorHAnsi"/>
                <w:sz w:val="20"/>
                <w:szCs w:val="20"/>
              </w:rPr>
            </w:pPr>
          </w:p>
        </w:tc>
      </w:tr>
      <w:tr w:rsidR="00190A0B" w:rsidRPr="00190A0B" w14:paraId="2F9B098F" w14:textId="77777777" w:rsidTr="00C7511C">
        <w:tc>
          <w:tcPr>
            <w:tcW w:w="2011" w:type="dxa"/>
          </w:tcPr>
          <w:p w14:paraId="5C66907E" w14:textId="77777777" w:rsidR="00190A0B" w:rsidRPr="00190A0B" w:rsidRDefault="00190A0B" w:rsidP="00C7511C">
            <w:pPr>
              <w:tabs>
                <w:tab w:val="left" w:pos="1890"/>
              </w:tabs>
              <w:rPr>
                <w:rFonts w:cstheme="minorHAnsi"/>
                <w:sz w:val="20"/>
                <w:szCs w:val="20"/>
              </w:rPr>
            </w:pPr>
          </w:p>
        </w:tc>
        <w:tc>
          <w:tcPr>
            <w:tcW w:w="1511" w:type="dxa"/>
          </w:tcPr>
          <w:p w14:paraId="65C212A7" w14:textId="77777777" w:rsidR="00190A0B" w:rsidRPr="00190A0B" w:rsidRDefault="00190A0B" w:rsidP="00C7511C">
            <w:pPr>
              <w:tabs>
                <w:tab w:val="left" w:pos="1890"/>
              </w:tabs>
              <w:rPr>
                <w:rFonts w:cstheme="minorHAnsi"/>
                <w:sz w:val="20"/>
                <w:szCs w:val="20"/>
              </w:rPr>
            </w:pPr>
          </w:p>
        </w:tc>
        <w:tc>
          <w:tcPr>
            <w:tcW w:w="1878" w:type="dxa"/>
          </w:tcPr>
          <w:p w14:paraId="61528B8C" w14:textId="77777777" w:rsidR="00190A0B" w:rsidRPr="00190A0B" w:rsidRDefault="00190A0B" w:rsidP="00C7511C">
            <w:pPr>
              <w:tabs>
                <w:tab w:val="left" w:pos="1890"/>
              </w:tabs>
              <w:rPr>
                <w:rFonts w:cstheme="minorHAnsi"/>
                <w:sz w:val="20"/>
                <w:szCs w:val="20"/>
              </w:rPr>
            </w:pPr>
          </w:p>
        </w:tc>
        <w:tc>
          <w:tcPr>
            <w:tcW w:w="1442" w:type="dxa"/>
          </w:tcPr>
          <w:p w14:paraId="36C075DE" w14:textId="77777777" w:rsidR="00190A0B" w:rsidRPr="00190A0B" w:rsidRDefault="00190A0B" w:rsidP="00C7511C">
            <w:pPr>
              <w:tabs>
                <w:tab w:val="left" w:pos="1890"/>
              </w:tabs>
              <w:rPr>
                <w:rFonts w:cstheme="minorHAnsi"/>
                <w:sz w:val="20"/>
                <w:szCs w:val="20"/>
              </w:rPr>
            </w:pPr>
          </w:p>
        </w:tc>
        <w:tc>
          <w:tcPr>
            <w:tcW w:w="1456" w:type="dxa"/>
          </w:tcPr>
          <w:p w14:paraId="107690BB" w14:textId="77777777" w:rsidR="00190A0B" w:rsidRPr="00190A0B" w:rsidRDefault="00190A0B" w:rsidP="00C7511C">
            <w:pPr>
              <w:tabs>
                <w:tab w:val="left" w:pos="1890"/>
              </w:tabs>
              <w:rPr>
                <w:rFonts w:cstheme="minorHAnsi"/>
                <w:sz w:val="20"/>
                <w:szCs w:val="20"/>
              </w:rPr>
            </w:pPr>
          </w:p>
        </w:tc>
      </w:tr>
      <w:tr w:rsidR="00190A0B" w:rsidRPr="00190A0B" w14:paraId="4F52C3CF" w14:textId="77777777" w:rsidTr="00C7511C">
        <w:tc>
          <w:tcPr>
            <w:tcW w:w="2011" w:type="dxa"/>
          </w:tcPr>
          <w:p w14:paraId="69CA928E" w14:textId="77777777" w:rsidR="00190A0B" w:rsidRPr="00190A0B" w:rsidRDefault="00190A0B" w:rsidP="00C7511C">
            <w:pPr>
              <w:tabs>
                <w:tab w:val="left" w:pos="1890"/>
              </w:tabs>
              <w:rPr>
                <w:rFonts w:cstheme="minorHAnsi"/>
                <w:sz w:val="20"/>
                <w:szCs w:val="20"/>
              </w:rPr>
            </w:pPr>
          </w:p>
        </w:tc>
        <w:tc>
          <w:tcPr>
            <w:tcW w:w="1511" w:type="dxa"/>
          </w:tcPr>
          <w:p w14:paraId="1B654919" w14:textId="77777777" w:rsidR="00190A0B" w:rsidRPr="00190A0B" w:rsidRDefault="00190A0B" w:rsidP="00C7511C">
            <w:pPr>
              <w:tabs>
                <w:tab w:val="left" w:pos="1890"/>
              </w:tabs>
              <w:rPr>
                <w:rFonts w:cstheme="minorHAnsi"/>
                <w:sz w:val="20"/>
                <w:szCs w:val="20"/>
              </w:rPr>
            </w:pPr>
          </w:p>
        </w:tc>
        <w:tc>
          <w:tcPr>
            <w:tcW w:w="1878" w:type="dxa"/>
          </w:tcPr>
          <w:p w14:paraId="17B2130F" w14:textId="77777777" w:rsidR="00190A0B" w:rsidRPr="00190A0B" w:rsidRDefault="00190A0B" w:rsidP="00C7511C">
            <w:pPr>
              <w:tabs>
                <w:tab w:val="left" w:pos="1890"/>
              </w:tabs>
              <w:rPr>
                <w:rFonts w:cstheme="minorHAnsi"/>
                <w:sz w:val="20"/>
                <w:szCs w:val="20"/>
              </w:rPr>
            </w:pPr>
          </w:p>
        </w:tc>
        <w:tc>
          <w:tcPr>
            <w:tcW w:w="1442" w:type="dxa"/>
          </w:tcPr>
          <w:p w14:paraId="2591EB29" w14:textId="77777777" w:rsidR="00190A0B" w:rsidRPr="00190A0B" w:rsidRDefault="00190A0B" w:rsidP="00C7511C">
            <w:pPr>
              <w:tabs>
                <w:tab w:val="left" w:pos="1890"/>
              </w:tabs>
              <w:rPr>
                <w:rFonts w:cstheme="minorHAnsi"/>
                <w:sz w:val="20"/>
                <w:szCs w:val="20"/>
              </w:rPr>
            </w:pPr>
          </w:p>
        </w:tc>
        <w:tc>
          <w:tcPr>
            <w:tcW w:w="1456" w:type="dxa"/>
          </w:tcPr>
          <w:p w14:paraId="69F74D06" w14:textId="77777777" w:rsidR="00190A0B" w:rsidRPr="00190A0B" w:rsidRDefault="00190A0B" w:rsidP="00C7511C">
            <w:pPr>
              <w:tabs>
                <w:tab w:val="left" w:pos="1890"/>
              </w:tabs>
              <w:rPr>
                <w:rFonts w:cstheme="minorHAnsi"/>
                <w:sz w:val="20"/>
                <w:szCs w:val="20"/>
              </w:rPr>
            </w:pPr>
          </w:p>
        </w:tc>
      </w:tr>
    </w:tbl>
    <w:p w14:paraId="352EB3DE" w14:textId="77777777" w:rsidR="00190A0B" w:rsidRPr="00190A0B" w:rsidRDefault="00190A0B" w:rsidP="00190A0B">
      <w:pPr>
        <w:pStyle w:val="Paragraphedeliste"/>
        <w:tabs>
          <w:tab w:val="left" w:pos="9270"/>
        </w:tabs>
        <w:ind w:left="360"/>
        <w:rPr>
          <w:rFonts w:asciiTheme="minorHAnsi" w:hAnsiTheme="minorHAnsi" w:cstheme="minorHAnsi"/>
          <w:sz w:val="20"/>
          <w:szCs w:val="20"/>
        </w:rPr>
      </w:pPr>
    </w:p>
    <w:p w14:paraId="5BB7130E" w14:textId="77777777" w:rsidR="00190A0B" w:rsidRPr="00190A0B" w:rsidRDefault="00190A0B" w:rsidP="00190A0B">
      <w:pPr>
        <w:pStyle w:val="Paragraphedeliste"/>
        <w:numPr>
          <w:ilvl w:val="0"/>
          <w:numId w:val="29"/>
        </w:numPr>
        <w:tabs>
          <w:tab w:val="left" w:pos="9270"/>
        </w:tabs>
        <w:spacing w:before="0"/>
        <w:ind w:left="360"/>
        <w:contextualSpacing/>
        <w:rPr>
          <w:rFonts w:asciiTheme="minorHAnsi" w:hAnsiTheme="minorHAnsi" w:cstheme="minorHAnsi"/>
          <w:sz w:val="20"/>
          <w:szCs w:val="20"/>
        </w:rPr>
      </w:pPr>
      <w:r w:rsidRPr="00190A0B">
        <w:rPr>
          <w:rFonts w:asciiTheme="minorHAnsi" w:hAnsiTheme="minorHAnsi" w:cstheme="minorHAnsi"/>
          <w:snapToGrid w:val="0"/>
          <w:sz w:val="20"/>
          <w:szCs w:val="20"/>
        </w:rPr>
        <w:t xml:space="preserve">I fully understand and recognize that UNDP is not bound to accept this proposal, and </w:t>
      </w:r>
      <w:r w:rsidRPr="00190A0B">
        <w:rPr>
          <w:rFonts w:asciiTheme="minorHAnsi" w:hAnsiTheme="minorHAnsi"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1962DDE6"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p>
    <w:p w14:paraId="00E783EB" w14:textId="77777777" w:rsidR="00190A0B" w:rsidRPr="00190A0B" w:rsidRDefault="00190A0B" w:rsidP="00190A0B">
      <w:pPr>
        <w:pStyle w:val="Paragraphedeliste"/>
        <w:numPr>
          <w:ilvl w:val="0"/>
          <w:numId w:val="29"/>
        </w:numPr>
        <w:tabs>
          <w:tab w:val="left" w:pos="9270"/>
        </w:tabs>
        <w:spacing w:before="0"/>
        <w:ind w:left="360"/>
        <w:contextualSpacing/>
        <w:rPr>
          <w:rFonts w:asciiTheme="minorHAnsi" w:hAnsiTheme="minorHAnsi" w:cstheme="minorHAnsi"/>
          <w:sz w:val="20"/>
          <w:szCs w:val="20"/>
        </w:rPr>
      </w:pPr>
      <w:r w:rsidRPr="00190A0B">
        <w:rPr>
          <w:rFonts w:asciiTheme="minorHAnsi" w:hAnsiTheme="minorHAnsi" w:cstheme="minorHAnsi"/>
          <w:b/>
          <w:i/>
          <w:sz w:val="20"/>
          <w:szCs w:val="20"/>
          <w:u w:val="single"/>
        </w:rPr>
        <w:t xml:space="preserve">If you are a former staff member of the United Nations recently separated, pls. add this section to your letter: </w:t>
      </w:r>
      <w:r w:rsidRPr="00190A0B">
        <w:rPr>
          <w:rFonts w:asciiTheme="minorHAnsi" w:hAnsiTheme="minorHAnsi" w:cstheme="minorHAnsi"/>
          <w:b/>
          <w:i/>
          <w:sz w:val="20"/>
          <w:szCs w:val="20"/>
        </w:rPr>
        <w:t xml:space="preserve">  </w:t>
      </w:r>
      <w:r w:rsidRPr="00190A0B">
        <w:rPr>
          <w:rFonts w:asciiTheme="minorHAnsi" w:hAnsiTheme="minorHAnsi" w:cstheme="minorHAnsi"/>
          <w:sz w:val="20"/>
          <w:szCs w:val="20"/>
        </w:rPr>
        <w:t xml:space="preserve">I hereby confirm that I have complied with the minimum break in service required before I can be eligible for an Individual Contract.  </w:t>
      </w:r>
    </w:p>
    <w:p w14:paraId="4CBC8D29" w14:textId="77777777" w:rsidR="00190A0B" w:rsidRPr="00190A0B" w:rsidRDefault="00190A0B" w:rsidP="00190A0B">
      <w:pPr>
        <w:pStyle w:val="Paragraphedeliste"/>
        <w:rPr>
          <w:rFonts w:asciiTheme="minorHAnsi" w:hAnsiTheme="minorHAnsi" w:cstheme="minorHAnsi"/>
          <w:sz w:val="20"/>
          <w:szCs w:val="20"/>
        </w:rPr>
      </w:pPr>
    </w:p>
    <w:p w14:paraId="78803FF9" w14:textId="77777777" w:rsidR="00190A0B" w:rsidRPr="00190A0B" w:rsidRDefault="00190A0B" w:rsidP="00190A0B">
      <w:pPr>
        <w:pStyle w:val="Paragraphedeliste"/>
        <w:numPr>
          <w:ilvl w:val="0"/>
          <w:numId w:val="29"/>
        </w:numPr>
        <w:tabs>
          <w:tab w:val="left" w:pos="9270"/>
        </w:tabs>
        <w:spacing w:before="0"/>
        <w:ind w:left="360"/>
        <w:contextualSpacing/>
        <w:rPr>
          <w:rFonts w:asciiTheme="minorHAnsi" w:hAnsiTheme="minorHAnsi" w:cstheme="minorHAnsi"/>
          <w:sz w:val="20"/>
          <w:szCs w:val="20"/>
        </w:rPr>
      </w:pPr>
      <w:r w:rsidRPr="00190A0B">
        <w:rPr>
          <w:rFonts w:asciiTheme="minorHAnsi" w:hAnsiTheme="minorHAnsi" w:cstheme="minorHAnsi"/>
          <w:sz w:val="20"/>
          <w:szCs w:val="20"/>
        </w:rPr>
        <w:t xml:space="preserve">I also fully understand that, if I am engaged as an Individual Contractor, I have no expectations nor entitlements whatsoever to be re-instated or re-employed as a staff member.  </w:t>
      </w:r>
    </w:p>
    <w:p w14:paraId="6B233634"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p>
    <w:p w14:paraId="40E367BF"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p>
    <w:p w14:paraId="6F0FD1CA"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lang w:eastAsia="en-PH"/>
        </w:rPr>
      </w:pPr>
    </w:p>
    <w:p w14:paraId="4CF0368E" w14:textId="77777777" w:rsidR="00190A0B" w:rsidRPr="00190A0B" w:rsidRDefault="00190A0B" w:rsidP="00190A0B">
      <w:pPr>
        <w:tabs>
          <w:tab w:val="left" w:pos="5760"/>
          <w:tab w:val="left" w:pos="9270"/>
        </w:tabs>
        <w:spacing w:after="0" w:line="240" w:lineRule="auto"/>
        <w:jc w:val="both"/>
        <w:rPr>
          <w:rFonts w:eastAsia="Times New Roman" w:cstheme="minorHAnsi"/>
          <w:color w:val="000000"/>
          <w:sz w:val="20"/>
          <w:szCs w:val="20"/>
          <w:lang w:eastAsia="en-PH"/>
        </w:rPr>
      </w:pPr>
      <w:r w:rsidRPr="00190A0B">
        <w:rPr>
          <w:rFonts w:eastAsia="Times New Roman" w:cstheme="minorHAnsi"/>
          <w:color w:val="000000"/>
          <w:sz w:val="20"/>
          <w:szCs w:val="20"/>
          <w:lang w:eastAsia="en-PH"/>
        </w:rPr>
        <w:t>Full Name and Signature:</w:t>
      </w:r>
      <w:r w:rsidRPr="00190A0B">
        <w:rPr>
          <w:rFonts w:eastAsia="Times New Roman" w:cstheme="minorHAnsi"/>
          <w:color w:val="000000"/>
          <w:sz w:val="20"/>
          <w:szCs w:val="20"/>
          <w:lang w:eastAsia="en-PH"/>
        </w:rPr>
        <w:tab/>
        <w:t>Date Signed :</w:t>
      </w:r>
    </w:p>
    <w:p w14:paraId="3669CF50" w14:textId="77777777" w:rsidR="00190A0B" w:rsidRPr="00190A0B" w:rsidRDefault="00190A0B" w:rsidP="00190A0B">
      <w:pPr>
        <w:tabs>
          <w:tab w:val="left" w:pos="5760"/>
          <w:tab w:val="left" w:pos="9270"/>
        </w:tabs>
        <w:spacing w:after="0" w:line="240" w:lineRule="auto"/>
        <w:jc w:val="both"/>
        <w:rPr>
          <w:rFonts w:eastAsia="Times New Roman" w:cstheme="minorHAnsi"/>
          <w:color w:val="000000"/>
          <w:sz w:val="20"/>
          <w:szCs w:val="20"/>
          <w:lang w:eastAsia="en-PH"/>
        </w:rPr>
      </w:pPr>
    </w:p>
    <w:p w14:paraId="1442EEDB" w14:textId="77777777" w:rsidR="00190A0B" w:rsidRPr="00190A0B" w:rsidRDefault="00190A0B" w:rsidP="00190A0B">
      <w:pPr>
        <w:tabs>
          <w:tab w:val="left" w:pos="5760"/>
          <w:tab w:val="left" w:pos="9270"/>
        </w:tabs>
        <w:spacing w:after="0" w:line="240" w:lineRule="auto"/>
        <w:jc w:val="both"/>
        <w:rPr>
          <w:rFonts w:eastAsia="Times New Roman" w:cstheme="minorHAnsi"/>
          <w:color w:val="000000"/>
          <w:sz w:val="20"/>
          <w:szCs w:val="20"/>
          <w:lang w:eastAsia="en-PH"/>
        </w:rPr>
      </w:pPr>
    </w:p>
    <w:p w14:paraId="66D20346" w14:textId="77777777" w:rsidR="00190A0B" w:rsidRPr="00190A0B" w:rsidRDefault="00190A0B" w:rsidP="00190A0B">
      <w:pPr>
        <w:tabs>
          <w:tab w:val="left" w:pos="5760"/>
          <w:tab w:val="left" w:pos="9270"/>
        </w:tabs>
        <w:spacing w:after="0" w:line="240" w:lineRule="auto"/>
        <w:jc w:val="both"/>
        <w:rPr>
          <w:rFonts w:eastAsia="Times New Roman" w:cstheme="minorHAnsi"/>
          <w:color w:val="000000"/>
          <w:sz w:val="20"/>
          <w:szCs w:val="20"/>
          <w:lang w:eastAsia="en-PH"/>
        </w:rPr>
      </w:pPr>
    </w:p>
    <w:p w14:paraId="21D48BB8" w14:textId="77777777" w:rsidR="00190A0B" w:rsidRPr="00190A0B" w:rsidRDefault="00190A0B" w:rsidP="00190A0B">
      <w:pPr>
        <w:tabs>
          <w:tab w:val="left" w:pos="4320"/>
          <w:tab w:val="left" w:pos="5760"/>
          <w:tab w:val="left" w:pos="9270"/>
        </w:tabs>
        <w:spacing w:after="0" w:line="240" w:lineRule="auto"/>
        <w:jc w:val="both"/>
        <w:rPr>
          <w:rFonts w:eastAsia="Times New Roman" w:cstheme="minorHAnsi"/>
          <w:color w:val="000000"/>
          <w:sz w:val="20"/>
          <w:szCs w:val="20"/>
          <w:u w:val="single"/>
          <w:lang w:eastAsia="en-PH"/>
        </w:rPr>
      </w:pPr>
      <w:r w:rsidRPr="00190A0B">
        <w:rPr>
          <w:rFonts w:eastAsia="Times New Roman" w:cstheme="minorHAnsi"/>
          <w:color w:val="000000"/>
          <w:sz w:val="20"/>
          <w:szCs w:val="20"/>
          <w:u w:val="single"/>
          <w:lang w:eastAsia="en-PH"/>
        </w:rPr>
        <w:tab/>
      </w:r>
      <w:r w:rsidRPr="00190A0B">
        <w:rPr>
          <w:rFonts w:eastAsia="Times New Roman" w:cstheme="minorHAnsi"/>
          <w:color w:val="000000"/>
          <w:sz w:val="20"/>
          <w:szCs w:val="20"/>
          <w:lang w:eastAsia="en-PH"/>
        </w:rPr>
        <w:tab/>
      </w:r>
      <w:r w:rsidRPr="00190A0B">
        <w:rPr>
          <w:rFonts w:eastAsia="Times New Roman" w:cstheme="minorHAnsi"/>
          <w:color w:val="000000"/>
          <w:sz w:val="20"/>
          <w:szCs w:val="20"/>
          <w:u w:val="single"/>
          <w:lang w:eastAsia="en-PH"/>
        </w:rPr>
        <w:tab/>
      </w:r>
    </w:p>
    <w:p w14:paraId="7200CBE9"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u w:val="single"/>
          <w:lang w:eastAsia="en-PH"/>
        </w:rPr>
      </w:pPr>
    </w:p>
    <w:p w14:paraId="239BA115"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u w:val="single"/>
          <w:lang w:eastAsia="en-PH"/>
        </w:rPr>
      </w:pPr>
    </w:p>
    <w:p w14:paraId="247F6AC9"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u w:val="single"/>
          <w:lang w:eastAsia="en-PH"/>
        </w:rPr>
      </w:pPr>
    </w:p>
    <w:p w14:paraId="473077C9" w14:textId="77777777" w:rsidR="00190A0B" w:rsidRPr="00190A0B" w:rsidRDefault="00190A0B" w:rsidP="00190A0B">
      <w:pPr>
        <w:tabs>
          <w:tab w:val="left" w:pos="9270"/>
        </w:tabs>
        <w:spacing w:after="0" w:line="240" w:lineRule="auto"/>
        <w:jc w:val="both"/>
        <w:rPr>
          <w:rFonts w:eastAsia="Times New Roman" w:cstheme="minorHAnsi"/>
          <w:color w:val="000000"/>
          <w:sz w:val="20"/>
          <w:szCs w:val="20"/>
          <w:u w:val="single"/>
          <w:lang w:eastAsia="en-PH"/>
        </w:rPr>
      </w:pPr>
    </w:p>
    <w:p w14:paraId="297040E6" w14:textId="77777777" w:rsidR="00190A0B" w:rsidRPr="00190A0B" w:rsidRDefault="00190A0B" w:rsidP="00190A0B">
      <w:pPr>
        <w:tabs>
          <w:tab w:val="left" w:pos="9270"/>
        </w:tabs>
        <w:spacing w:after="0" w:line="240" w:lineRule="auto"/>
        <w:jc w:val="both"/>
        <w:rPr>
          <w:rFonts w:eastAsia="Times New Roman" w:cstheme="minorHAnsi"/>
          <w:b/>
          <w:color w:val="000000"/>
          <w:sz w:val="20"/>
          <w:szCs w:val="20"/>
          <w:u w:val="single"/>
          <w:lang w:eastAsia="en-PH"/>
        </w:rPr>
      </w:pPr>
      <w:r w:rsidRPr="00190A0B">
        <w:rPr>
          <w:rFonts w:eastAsia="Times New Roman" w:cstheme="minorHAnsi"/>
          <w:b/>
          <w:color w:val="000000"/>
          <w:sz w:val="20"/>
          <w:szCs w:val="20"/>
          <w:u w:val="single"/>
          <w:lang w:eastAsia="en-PH"/>
        </w:rPr>
        <w:t>Annexes</w:t>
      </w:r>
      <w:r w:rsidRPr="00190A0B">
        <w:rPr>
          <w:rFonts w:eastAsia="Times New Roman" w:cstheme="minorHAnsi"/>
          <w:i/>
          <w:color w:val="000000"/>
          <w:sz w:val="20"/>
          <w:szCs w:val="20"/>
          <w:u w:val="single"/>
          <w:lang w:eastAsia="en-PH"/>
        </w:rPr>
        <w:t xml:space="preserve"> </w:t>
      </w:r>
      <w:r w:rsidRPr="00190A0B">
        <w:rPr>
          <w:rFonts w:eastAsia="Times New Roman" w:cstheme="minorHAnsi"/>
          <w:i/>
          <w:color w:val="FF0000"/>
          <w:sz w:val="20"/>
          <w:szCs w:val="20"/>
          <w:u w:val="single"/>
          <w:lang w:eastAsia="en-PH"/>
        </w:rPr>
        <w:t>[pls. check all that applies]</w:t>
      </w:r>
      <w:r w:rsidRPr="00190A0B">
        <w:rPr>
          <w:rFonts w:eastAsia="Times New Roman" w:cstheme="minorHAnsi"/>
          <w:b/>
          <w:color w:val="FF0000"/>
          <w:sz w:val="20"/>
          <w:szCs w:val="20"/>
          <w:u w:val="single"/>
          <w:lang w:eastAsia="en-PH"/>
        </w:rPr>
        <w:t>:</w:t>
      </w:r>
    </w:p>
    <w:p w14:paraId="52767A17" w14:textId="77777777" w:rsidR="00190A0B" w:rsidRPr="00190A0B" w:rsidRDefault="00190A0B" w:rsidP="00190A0B">
      <w:pPr>
        <w:pStyle w:val="Paragraphedeliste"/>
        <w:numPr>
          <w:ilvl w:val="0"/>
          <w:numId w:val="30"/>
        </w:numPr>
        <w:tabs>
          <w:tab w:val="left" w:pos="810"/>
        </w:tabs>
        <w:spacing w:before="0"/>
        <w:contextualSpacing/>
        <w:rPr>
          <w:rFonts w:asciiTheme="minorHAnsi" w:hAnsiTheme="minorHAnsi" w:cstheme="minorHAnsi"/>
          <w:color w:val="000000"/>
          <w:sz w:val="20"/>
          <w:szCs w:val="20"/>
          <w:lang w:eastAsia="en-PH"/>
        </w:rPr>
      </w:pPr>
      <w:r w:rsidRPr="00190A0B">
        <w:rPr>
          <w:rFonts w:asciiTheme="minorHAnsi" w:hAnsiTheme="minorHAnsi" w:cstheme="minorHAnsi"/>
          <w:color w:val="000000"/>
          <w:sz w:val="20"/>
          <w:szCs w:val="20"/>
          <w:lang w:eastAsia="en-PH"/>
        </w:rPr>
        <w:t>CV or Duly signed P11 Form</w:t>
      </w:r>
    </w:p>
    <w:p w14:paraId="2636A996" w14:textId="77777777" w:rsidR="00190A0B" w:rsidRPr="00190A0B" w:rsidRDefault="00190A0B" w:rsidP="00190A0B">
      <w:pPr>
        <w:pStyle w:val="Paragraphedeliste"/>
        <w:numPr>
          <w:ilvl w:val="0"/>
          <w:numId w:val="30"/>
        </w:numPr>
        <w:tabs>
          <w:tab w:val="left" w:pos="810"/>
        </w:tabs>
        <w:spacing w:before="0"/>
        <w:contextualSpacing/>
        <w:rPr>
          <w:rFonts w:asciiTheme="minorHAnsi" w:hAnsiTheme="minorHAnsi" w:cstheme="minorHAnsi"/>
          <w:color w:val="000000"/>
          <w:lang w:eastAsia="en-PH"/>
        </w:rPr>
      </w:pPr>
      <w:r w:rsidRPr="00190A0B">
        <w:rPr>
          <w:rFonts w:asciiTheme="minorHAnsi" w:hAnsiTheme="minorHAnsi" w:cstheme="minorHAnsi"/>
          <w:color w:val="000000"/>
          <w:sz w:val="20"/>
          <w:szCs w:val="20"/>
          <w:lang w:eastAsia="en-PH"/>
        </w:rPr>
        <w:t>Breakdown of Costs Suppo</w:t>
      </w:r>
      <w:r w:rsidRPr="00190A0B">
        <w:rPr>
          <w:rFonts w:asciiTheme="minorHAnsi" w:hAnsiTheme="minorHAnsi" w:cstheme="minorHAnsi"/>
          <w:color w:val="000000"/>
          <w:lang w:eastAsia="en-PH"/>
        </w:rPr>
        <w:t xml:space="preserve">rting the Final All-Inclusive Price as per Template </w:t>
      </w:r>
    </w:p>
    <w:p w14:paraId="1A14A22E" w14:textId="77777777" w:rsidR="00190A0B" w:rsidRPr="00190A0B" w:rsidRDefault="00190A0B" w:rsidP="00190A0B">
      <w:pPr>
        <w:pStyle w:val="Paragraphedeliste"/>
        <w:numPr>
          <w:ilvl w:val="0"/>
          <w:numId w:val="30"/>
        </w:numPr>
        <w:tabs>
          <w:tab w:val="left" w:pos="810"/>
        </w:tabs>
        <w:spacing w:before="0"/>
        <w:contextualSpacing/>
        <w:rPr>
          <w:rFonts w:asciiTheme="minorHAnsi" w:hAnsiTheme="minorHAnsi" w:cstheme="minorHAnsi"/>
          <w:color w:val="000000"/>
          <w:lang w:eastAsia="en-PH"/>
        </w:rPr>
      </w:pPr>
      <w:r w:rsidRPr="00190A0B">
        <w:rPr>
          <w:rFonts w:asciiTheme="minorHAnsi" w:hAnsiTheme="minorHAnsi" w:cstheme="minorHAnsi"/>
          <w:color w:val="000000"/>
          <w:sz w:val="20"/>
          <w:szCs w:val="20"/>
          <w:lang w:eastAsia="en-PH"/>
        </w:rPr>
        <w:t xml:space="preserve">Brief Description of Approach to Work (if required by the TOR) </w:t>
      </w:r>
    </w:p>
    <w:p w14:paraId="249E8B84" w14:textId="77777777" w:rsidR="00190A0B" w:rsidRPr="00190A0B" w:rsidRDefault="00190A0B" w:rsidP="00190A0B">
      <w:pPr>
        <w:pStyle w:val="Paragraphedeliste"/>
        <w:tabs>
          <w:tab w:val="left" w:pos="810"/>
        </w:tabs>
        <w:rPr>
          <w:rFonts w:asciiTheme="minorHAnsi" w:hAnsiTheme="minorHAnsi" w:cstheme="minorHAnsi"/>
          <w:color w:val="000000"/>
          <w:lang w:eastAsia="en-PH"/>
        </w:rPr>
      </w:pPr>
    </w:p>
    <w:p w14:paraId="715B0165" w14:textId="77777777" w:rsidR="00190A0B" w:rsidRPr="00190A0B" w:rsidRDefault="00190A0B" w:rsidP="00190A0B">
      <w:pPr>
        <w:pStyle w:val="Paragraphedeliste"/>
        <w:tabs>
          <w:tab w:val="left" w:pos="810"/>
        </w:tabs>
        <w:rPr>
          <w:rFonts w:asciiTheme="minorHAnsi" w:hAnsiTheme="minorHAnsi" w:cstheme="minorHAnsi"/>
          <w:color w:val="000000"/>
          <w:lang w:eastAsia="en-PH"/>
        </w:rPr>
      </w:pPr>
    </w:p>
    <w:p w14:paraId="4B51739B" w14:textId="77777777" w:rsidR="00190A0B" w:rsidRPr="00190A0B" w:rsidRDefault="00190A0B" w:rsidP="00190A0B">
      <w:pPr>
        <w:pStyle w:val="Paragraphedeliste"/>
        <w:tabs>
          <w:tab w:val="left" w:pos="810"/>
        </w:tabs>
        <w:rPr>
          <w:rFonts w:asciiTheme="minorHAnsi" w:hAnsiTheme="minorHAnsi" w:cstheme="minorHAnsi"/>
          <w:color w:val="000000"/>
          <w:lang w:eastAsia="en-PH"/>
        </w:rPr>
      </w:pPr>
    </w:p>
    <w:p w14:paraId="0ECCDB27" w14:textId="77777777" w:rsidR="00190A0B" w:rsidRPr="00190A0B" w:rsidRDefault="00190A0B" w:rsidP="00190A0B">
      <w:pPr>
        <w:pStyle w:val="Paragraphedeliste"/>
        <w:tabs>
          <w:tab w:val="left" w:pos="810"/>
        </w:tabs>
        <w:rPr>
          <w:rFonts w:asciiTheme="minorHAnsi" w:hAnsiTheme="minorHAnsi" w:cstheme="minorHAnsi"/>
          <w:color w:val="000000"/>
          <w:lang w:eastAsia="en-PH"/>
        </w:rPr>
      </w:pPr>
    </w:p>
    <w:p w14:paraId="6400127A" w14:textId="77777777" w:rsidR="00190A0B" w:rsidRPr="00190A0B" w:rsidRDefault="00190A0B" w:rsidP="00190A0B">
      <w:pPr>
        <w:pStyle w:val="Paragraphedeliste"/>
        <w:tabs>
          <w:tab w:val="left" w:pos="810"/>
        </w:tabs>
        <w:rPr>
          <w:rFonts w:asciiTheme="minorHAnsi" w:hAnsiTheme="minorHAnsi" w:cstheme="minorHAnsi"/>
          <w:color w:val="000000"/>
          <w:lang w:eastAsia="en-PH"/>
        </w:rPr>
      </w:pPr>
    </w:p>
    <w:p w14:paraId="71D1ABB5" w14:textId="77777777" w:rsidR="00190A0B" w:rsidRPr="00190A0B" w:rsidRDefault="00190A0B" w:rsidP="00190A0B">
      <w:pPr>
        <w:pStyle w:val="Paragraphedeliste"/>
        <w:tabs>
          <w:tab w:val="left" w:pos="810"/>
        </w:tabs>
        <w:rPr>
          <w:rFonts w:asciiTheme="minorHAnsi" w:hAnsiTheme="minorHAnsi" w:cstheme="minorHAnsi"/>
          <w:color w:val="000000"/>
          <w:lang w:eastAsia="en-PH"/>
        </w:rPr>
      </w:pPr>
    </w:p>
    <w:p w14:paraId="13B53358" w14:textId="77777777" w:rsidR="00190A0B" w:rsidRPr="00190A0B" w:rsidRDefault="00190A0B" w:rsidP="00190A0B">
      <w:pPr>
        <w:pStyle w:val="Paragraphedeliste"/>
        <w:tabs>
          <w:tab w:val="left" w:pos="810"/>
        </w:tabs>
        <w:rPr>
          <w:rFonts w:asciiTheme="minorHAnsi" w:hAnsiTheme="minorHAnsi" w:cstheme="minorHAnsi"/>
          <w:color w:val="000000"/>
          <w:lang w:eastAsia="en-PH"/>
        </w:rPr>
      </w:pPr>
    </w:p>
    <w:p w14:paraId="297F82B9" w14:textId="77777777" w:rsidR="00190A0B" w:rsidRPr="00190A0B" w:rsidRDefault="00190A0B" w:rsidP="00190A0B">
      <w:pPr>
        <w:pStyle w:val="Paragraphedeliste"/>
        <w:tabs>
          <w:tab w:val="left" w:pos="810"/>
        </w:tabs>
        <w:rPr>
          <w:rFonts w:asciiTheme="minorHAnsi" w:hAnsiTheme="minorHAnsi" w:cstheme="minorHAnsi"/>
          <w:color w:val="000000"/>
          <w:lang w:eastAsia="en-PH"/>
        </w:rPr>
      </w:pPr>
    </w:p>
    <w:p w14:paraId="1BC6BF30" w14:textId="77777777" w:rsidR="00190A0B" w:rsidRPr="00190A0B" w:rsidRDefault="00190A0B" w:rsidP="00190A0B">
      <w:pPr>
        <w:rPr>
          <w:rFonts w:eastAsia="Times New Roman" w:cstheme="minorHAnsi"/>
          <w:color w:val="000000"/>
          <w:lang w:eastAsia="en-PH"/>
        </w:rPr>
      </w:pPr>
      <w:r w:rsidRPr="00190A0B">
        <w:rPr>
          <w:rFonts w:eastAsia="Times New Roman" w:cstheme="minorHAnsi"/>
          <w:color w:val="000000"/>
          <w:lang w:eastAsia="en-PH"/>
        </w:rPr>
        <w:br w:type="page"/>
      </w:r>
    </w:p>
    <w:p w14:paraId="32A14EF5" w14:textId="77777777" w:rsidR="00190A0B" w:rsidRPr="00190A0B" w:rsidRDefault="00190A0B" w:rsidP="00190A0B">
      <w:pPr>
        <w:pStyle w:val="Paragraphedeliste"/>
        <w:ind w:left="0"/>
        <w:jc w:val="center"/>
        <w:rPr>
          <w:rFonts w:asciiTheme="minorHAnsi" w:hAnsiTheme="minorHAnsi" w:cstheme="minorHAnsi"/>
          <w:b/>
          <w:color w:val="000000"/>
          <w:sz w:val="32"/>
          <w:szCs w:val="32"/>
          <w:lang w:eastAsia="en-PH"/>
        </w:rPr>
      </w:pPr>
      <w:r w:rsidRPr="00190A0B">
        <w:rPr>
          <w:rFonts w:asciiTheme="minorHAnsi" w:hAnsiTheme="minorHAnsi" w:cstheme="minorHAnsi"/>
          <w:b/>
          <w:color w:val="000000"/>
          <w:sz w:val="32"/>
          <w:szCs w:val="32"/>
          <w:lang w:eastAsia="en-PH"/>
        </w:rPr>
        <w:t xml:space="preserve">BREAKDOWN OF COSTS </w:t>
      </w:r>
    </w:p>
    <w:p w14:paraId="715EE185" w14:textId="77777777" w:rsidR="00190A0B" w:rsidRPr="00190A0B" w:rsidRDefault="00190A0B" w:rsidP="00190A0B">
      <w:pPr>
        <w:pStyle w:val="Paragraphedeliste"/>
        <w:ind w:left="0"/>
        <w:jc w:val="center"/>
        <w:rPr>
          <w:rFonts w:asciiTheme="minorHAnsi" w:hAnsiTheme="minorHAnsi" w:cstheme="minorHAnsi"/>
          <w:b/>
          <w:color w:val="000000"/>
          <w:sz w:val="32"/>
          <w:szCs w:val="32"/>
          <w:lang w:eastAsia="en-PH"/>
        </w:rPr>
      </w:pPr>
      <w:r w:rsidRPr="00190A0B">
        <w:rPr>
          <w:rFonts w:asciiTheme="minorHAnsi" w:hAnsiTheme="minorHAnsi" w:cstheme="minorHAnsi"/>
          <w:b/>
          <w:color w:val="000000"/>
          <w:sz w:val="32"/>
          <w:szCs w:val="32"/>
          <w:lang w:eastAsia="en-PH"/>
        </w:rPr>
        <w:t>SUPPORTING THE ALL-INCLUSIVE FINANCIAL PROPOSAL</w:t>
      </w:r>
    </w:p>
    <w:p w14:paraId="5FFEA752" w14:textId="77777777" w:rsidR="00190A0B" w:rsidRPr="00190A0B" w:rsidRDefault="00190A0B" w:rsidP="00190A0B">
      <w:pPr>
        <w:pStyle w:val="Paragraphedeliste"/>
        <w:ind w:left="0"/>
        <w:jc w:val="center"/>
        <w:rPr>
          <w:rFonts w:asciiTheme="minorHAnsi" w:hAnsiTheme="minorHAnsi" w:cstheme="minorHAnsi"/>
          <w:b/>
          <w:color w:val="000000"/>
          <w:lang w:eastAsia="en-PH"/>
        </w:rPr>
      </w:pPr>
    </w:p>
    <w:p w14:paraId="4765E64E" w14:textId="77777777" w:rsidR="00190A0B" w:rsidRPr="00190A0B" w:rsidRDefault="00190A0B" w:rsidP="00190A0B">
      <w:pPr>
        <w:pStyle w:val="Paragraphedeliste"/>
        <w:ind w:left="0"/>
        <w:jc w:val="center"/>
        <w:rPr>
          <w:rFonts w:asciiTheme="minorHAnsi" w:hAnsiTheme="minorHAnsi" w:cstheme="minorHAnsi"/>
          <w:b/>
          <w:color w:val="000000"/>
          <w:lang w:eastAsia="en-PH"/>
        </w:rPr>
      </w:pPr>
    </w:p>
    <w:p w14:paraId="2B411F4B" w14:textId="77777777" w:rsidR="00190A0B" w:rsidRPr="00190A0B" w:rsidRDefault="00190A0B" w:rsidP="00190A0B">
      <w:pPr>
        <w:pStyle w:val="Paragraphedeliste"/>
        <w:numPr>
          <w:ilvl w:val="0"/>
          <w:numId w:val="32"/>
        </w:numPr>
        <w:spacing w:before="0" w:line="360" w:lineRule="auto"/>
        <w:ind w:left="0"/>
        <w:contextualSpacing/>
        <w:jc w:val="left"/>
        <w:rPr>
          <w:rFonts w:asciiTheme="minorHAnsi" w:hAnsiTheme="minorHAnsi" w:cstheme="minorHAnsi"/>
          <w:b/>
          <w:snapToGrid w:val="0"/>
        </w:rPr>
      </w:pPr>
      <w:r w:rsidRPr="00190A0B">
        <w:rPr>
          <w:rFonts w:asciiTheme="minorHAnsi" w:hAnsiTheme="minorHAnsi" w:cstheme="minorHAnsi"/>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190A0B" w:rsidRPr="00190A0B" w14:paraId="7FFC1B72" w14:textId="77777777" w:rsidTr="00C7511C">
        <w:tc>
          <w:tcPr>
            <w:tcW w:w="3780" w:type="dxa"/>
          </w:tcPr>
          <w:p w14:paraId="7C5A5BBB" w14:textId="77777777" w:rsidR="00190A0B" w:rsidRPr="00190A0B" w:rsidRDefault="00190A0B" w:rsidP="00C7511C">
            <w:pPr>
              <w:jc w:val="center"/>
              <w:rPr>
                <w:rFonts w:eastAsia="Calibri" w:cstheme="minorHAnsi"/>
                <w:b/>
                <w:snapToGrid w:val="0"/>
              </w:rPr>
            </w:pPr>
          </w:p>
          <w:p w14:paraId="317E0CD2" w14:textId="77777777" w:rsidR="00190A0B" w:rsidRPr="00190A0B" w:rsidRDefault="00190A0B" w:rsidP="00C7511C">
            <w:pPr>
              <w:jc w:val="center"/>
              <w:rPr>
                <w:rFonts w:eastAsia="Calibri" w:cstheme="minorHAnsi"/>
                <w:b/>
                <w:snapToGrid w:val="0"/>
              </w:rPr>
            </w:pPr>
            <w:r w:rsidRPr="00190A0B">
              <w:rPr>
                <w:rFonts w:eastAsia="Calibri" w:cstheme="minorHAnsi"/>
                <w:b/>
                <w:snapToGrid w:val="0"/>
              </w:rPr>
              <w:t>Cost Components</w:t>
            </w:r>
          </w:p>
        </w:tc>
        <w:tc>
          <w:tcPr>
            <w:tcW w:w="1260" w:type="dxa"/>
          </w:tcPr>
          <w:p w14:paraId="4BBE9FBE" w14:textId="77777777" w:rsidR="00190A0B" w:rsidRPr="00190A0B" w:rsidRDefault="00190A0B" w:rsidP="00C7511C">
            <w:pPr>
              <w:ind w:right="134"/>
              <w:jc w:val="center"/>
              <w:rPr>
                <w:rFonts w:eastAsia="Calibri" w:cstheme="minorHAnsi"/>
                <w:b/>
                <w:snapToGrid w:val="0"/>
              </w:rPr>
            </w:pPr>
          </w:p>
          <w:p w14:paraId="6B03127D" w14:textId="77777777" w:rsidR="00190A0B" w:rsidRPr="00190A0B" w:rsidRDefault="00190A0B" w:rsidP="00C7511C">
            <w:pPr>
              <w:ind w:right="134"/>
              <w:jc w:val="center"/>
              <w:rPr>
                <w:rFonts w:eastAsia="Calibri" w:cstheme="minorHAnsi"/>
                <w:b/>
                <w:snapToGrid w:val="0"/>
              </w:rPr>
            </w:pPr>
            <w:r w:rsidRPr="00190A0B">
              <w:rPr>
                <w:rFonts w:eastAsia="Calibri" w:cstheme="minorHAnsi"/>
                <w:b/>
                <w:snapToGrid w:val="0"/>
              </w:rPr>
              <w:t>Unit Cost</w:t>
            </w:r>
          </w:p>
        </w:tc>
        <w:tc>
          <w:tcPr>
            <w:tcW w:w="1350" w:type="dxa"/>
          </w:tcPr>
          <w:p w14:paraId="6FE936C6" w14:textId="77777777" w:rsidR="00190A0B" w:rsidRPr="00190A0B" w:rsidRDefault="00190A0B" w:rsidP="00C7511C">
            <w:pPr>
              <w:ind w:right="72"/>
              <w:jc w:val="center"/>
              <w:rPr>
                <w:rFonts w:eastAsia="Calibri" w:cstheme="minorHAnsi"/>
                <w:b/>
                <w:snapToGrid w:val="0"/>
              </w:rPr>
            </w:pPr>
          </w:p>
          <w:p w14:paraId="60E74363" w14:textId="77777777" w:rsidR="00190A0B" w:rsidRPr="00190A0B" w:rsidRDefault="00190A0B" w:rsidP="00C7511C">
            <w:pPr>
              <w:ind w:right="72"/>
              <w:jc w:val="center"/>
              <w:rPr>
                <w:rFonts w:eastAsia="Calibri" w:cstheme="minorHAnsi"/>
                <w:b/>
                <w:snapToGrid w:val="0"/>
              </w:rPr>
            </w:pPr>
            <w:r w:rsidRPr="00190A0B">
              <w:rPr>
                <w:rFonts w:eastAsia="Calibri" w:cstheme="minorHAnsi"/>
                <w:b/>
                <w:snapToGrid w:val="0"/>
              </w:rPr>
              <w:t>Quantity</w:t>
            </w:r>
          </w:p>
          <w:p w14:paraId="231117BD" w14:textId="77777777" w:rsidR="00190A0B" w:rsidRPr="00190A0B" w:rsidRDefault="00190A0B" w:rsidP="00C7511C">
            <w:pPr>
              <w:ind w:right="72"/>
              <w:jc w:val="center"/>
              <w:rPr>
                <w:rFonts w:eastAsia="Calibri" w:cstheme="minorHAnsi"/>
                <w:b/>
                <w:snapToGrid w:val="0"/>
              </w:rPr>
            </w:pPr>
          </w:p>
        </w:tc>
        <w:tc>
          <w:tcPr>
            <w:tcW w:w="2250" w:type="dxa"/>
          </w:tcPr>
          <w:p w14:paraId="61C88147" w14:textId="77777777" w:rsidR="00190A0B" w:rsidRPr="00190A0B" w:rsidRDefault="00190A0B" w:rsidP="00C7511C">
            <w:pPr>
              <w:jc w:val="center"/>
              <w:rPr>
                <w:rFonts w:eastAsia="Calibri" w:cstheme="minorHAnsi"/>
                <w:b/>
                <w:snapToGrid w:val="0"/>
              </w:rPr>
            </w:pPr>
          </w:p>
          <w:p w14:paraId="641475E7" w14:textId="77777777" w:rsidR="00190A0B" w:rsidRPr="00190A0B" w:rsidRDefault="00190A0B" w:rsidP="00C7511C">
            <w:pPr>
              <w:jc w:val="center"/>
              <w:rPr>
                <w:rFonts w:eastAsia="Calibri" w:cstheme="minorHAnsi"/>
                <w:b/>
                <w:snapToGrid w:val="0"/>
              </w:rPr>
            </w:pPr>
            <w:r w:rsidRPr="00190A0B">
              <w:rPr>
                <w:rFonts w:eastAsia="Calibri" w:cstheme="minorHAnsi"/>
                <w:b/>
                <w:snapToGrid w:val="0"/>
              </w:rPr>
              <w:t>Total Rate for the Contract Duration</w:t>
            </w:r>
          </w:p>
        </w:tc>
      </w:tr>
      <w:tr w:rsidR="00190A0B" w:rsidRPr="00190A0B" w14:paraId="5B7E5212" w14:textId="77777777" w:rsidTr="00C7511C">
        <w:tc>
          <w:tcPr>
            <w:tcW w:w="3780" w:type="dxa"/>
          </w:tcPr>
          <w:p w14:paraId="05B5E046" w14:textId="77777777" w:rsidR="00190A0B" w:rsidRPr="00190A0B" w:rsidRDefault="00190A0B" w:rsidP="00C7511C">
            <w:pPr>
              <w:spacing w:after="0" w:line="240" w:lineRule="auto"/>
              <w:jc w:val="both"/>
              <w:rPr>
                <w:rFonts w:eastAsia="Calibri" w:cstheme="minorHAnsi"/>
                <w:snapToGrid w:val="0"/>
              </w:rPr>
            </w:pPr>
          </w:p>
          <w:p w14:paraId="2D699AA6" w14:textId="77777777" w:rsidR="00190A0B" w:rsidRPr="00190A0B" w:rsidRDefault="00190A0B" w:rsidP="00190A0B">
            <w:pPr>
              <w:pStyle w:val="Paragraphedeliste"/>
              <w:numPr>
                <w:ilvl w:val="0"/>
                <w:numId w:val="33"/>
              </w:numPr>
              <w:spacing w:before="0"/>
              <w:ind w:left="342" w:hanging="360"/>
              <w:contextualSpacing/>
              <w:rPr>
                <w:rFonts w:asciiTheme="minorHAnsi" w:eastAsia="Calibri" w:hAnsiTheme="minorHAnsi" w:cstheme="minorHAnsi"/>
                <w:b/>
                <w:snapToGrid w:val="0"/>
              </w:rPr>
            </w:pPr>
            <w:r w:rsidRPr="00190A0B">
              <w:rPr>
                <w:rFonts w:asciiTheme="minorHAnsi" w:eastAsia="Calibri" w:hAnsiTheme="minorHAnsi" w:cstheme="minorHAnsi"/>
                <w:b/>
                <w:snapToGrid w:val="0"/>
              </w:rPr>
              <w:t>Personnel Costs</w:t>
            </w:r>
          </w:p>
        </w:tc>
        <w:tc>
          <w:tcPr>
            <w:tcW w:w="1260" w:type="dxa"/>
          </w:tcPr>
          <w:p w14:paraId="475E9524" w14:textId="77777777" w:rsidR="00190A0B" w:rsidRPr="00190A0B" w:rsidRDefault="00190A0B" w:rsidP="00C7511C">
            <w:pPr>
              <w:spacing w:after="0" w:line="240" w:lineRule="auto"/>
              <w:ind w:right="134"/>
              <w:jc w:val="both"/>
              <w:rPr>
                <w:rFonts w:eastAsia="Calibri" w:cstheme="minorHAnsi"/>
                <w:snapToGrid w:val="0"/>
              </w:rPr>
            </w:pPr>
          </w:p>
        </w:tc>
        <w:tc>
          <w:tcPr>
            <w:tcW w:w="1350" w:type="dxa"/>
          </w:tcPr>
          <w:p w14:paraId="128C60D2" w14:textId="77777777" w:rsidR="00190A0B" w:rsidRPr="00190A0B" w:rsidRDefault="00190A0B" w:rsidP="00C7511C">
            <w:pPr>
              <w:spacing w:after="0" w:line="240" w:lineRule="auto"/>
              <w:ind w:right="72"/>
              <w:jc w:val="both"/>
              <w:rPr>
                <w:rFonts w:eastAsia="Calibri" w:cstheme="minorHAnsi"/>
                <w:snapToGrid w:val="0"/>
              </w:rPr>
            </w:pPr>
          </w:p>
        </w:tc>
        <w:tc>
          <w:tcPr>
            <w:tcW w:w="2250" w:type="dxa"/>
          </w:tcPr>
          <w:p w14:paraId="2E6B0A7E" w14:textId="77777777" w:rsidR="00190A0B" w:rsidRPr="00190A0B" w:rsidRDefault="00190A0B" w:rsidP="00C7511C">
            <w:pPr>
              <w:spacing w:after="0" w:line="240" w:lineRule="auto"/>
              <w:jc w:val="both"/>
              <w:rPr>
                <w:rFonts w:eastAsia="Calibri" w:cstheme="minorHAnsi"/>
                <w:snapToGrid w:val="0"/>
              </w:rPr>
            </w:pPr>
          </w:p>
        </w:tc>
      </w:tr>
      <w:tr w:rsidR="00190A0B" w:rsidRPr="00190A0B" w14:paraId="7B4F24CA" w14:textId="77777777" w:rsidTr="00C7511C">
        <w:tc>
          <w:tcPr>
            <w:tcW w:w="3780" w:type="dxa"/>
          </w:tcPr>
          <w:p w14:paraId="181F75A0" w14:textId="77777777" w:rsidR="00190A0B" w:rsidRPr="00190A0B" w:rsidRDefault="00190A0B" w:rsidP="00C7511C">
            <w:pPr>
              <w:spacing w:after="0" w:line="240" w:lineRule="auto"/>
              <w:jc w:val="both"/>
              <w:rPr>
                <w:rFonts w:eastAsia="Calibri" w:cstheme="minorHAnsi"/>
                <w:snapToGrid w:val="0"/>
              </w:rPr>
            </w:pPr>
          </w:p>
          <w:p w14:paraId="09F042FC"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Professional Fees</w:t>
            </w:r>
          </w:p>
        </w:tc>
        <w:tc>
          <w:tcPr>
            <w:tcW w:w="1260" w:type="dxa"/>
          </w:tcPr>
          <w:p w14:paraId="61467870" w14:textId="77777777" w:rsidR="00190A0B" w:rsidRPr="00190A0B" w:rsidRDefault="00190A0B" w:rsidP="00C7511C">
            <w:pPr>
              <w:spacing w:after="0" w:line="240" w:lineRule="auto"/>
              <w:jc w:val="both"/>
              <w:rPr>
                <w:rFonts w:eastAsia="Calibri" w:cstheme="minorHAnsi"/>
                <w:snapToGrid w:val="0"/>
              </w:rPr>
            </w:pPr>
          </w:p>
        </w:tc>
        <w:tc>
          <w:tcPr>
            <w:tcW w:w="1350" w:type="dxa"/>
          </w:tcPr>
          <w:p w14:paraId="6787580C" w14:textId="77777777" w:rsidR="00190A0B" w:rsidRPr="00190A0B" w:rsidRDefault="00190A0B" w:rsidP="00C7511C">
            <w:pPr>
              <w:spacing w:after="0" w:line="240" w:lineRule="auto"/>
              <w:jc w:val="both"/>
              <w:rPr>
                <w:rFonts w:eastAsia="Calibri" w:cstheme="minorHAnsi"/>
                <w:snapToGrid w:val="0"/>
              </w:rPr>
            </w:pPr>
          </w:p>
        </w:tc>
        <w:tc>
          <w:tcPr>
            <w:tcW w:w="2250" w:type="dxa"/>
          </w:tcPr>
          <w:p w14:paraId="4E49ABC3" w14:textId="77777777" w:rsidR="00190A0B" w:rsidRPr="00190A0B" w:rsidRDefault="00190A0B" w:rsidP="00C7511C">
            <w:pPr>
              <w:spacing w:after="0" w:line="240" w:lineRule="auto"/>
              <w:jc w:val="both"/>
              <w:rPr>
                <w:rFonts w:eastAsia="Calibri" w:cstheme="minorHAnsi"/>
                <w:snapToGrid w:val="0"/>
              </w:rPr>
            </w:pPr>
          </w:p>
        </w:tc>
      </w:tr>
      <w:tr w:rsidR="00190A0B" w:rsidRPr="00190A0B" w14:paraId="02562756" w14:textId="77777777" w:rsidTr="00C7511C">
        <w:tc>
          <w:tcPr>
            <w:tcW w:w="3780" w:type="dxa"/>
          </w:tcPr>
          <w:p w14:paraId="26434821"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Life Insurance</w:t>
            </w:r>
          </w:p>
        </w:tc>
        <w:tc>
          <w:tcPr>
            <w:tcW w:w="1260" w:type="dxa"/>
          </w:tcPr>
          <w:p w14:paraId="7E32DF71" w14:textId="77777777" w:rsidR="00190A0B" w:rsidRPr="00190A0B" w:rsidRDefault="00190A0B" w:rsidP="00C7511C">
            <w:pPr>
              <w:spacing w:after="0" w:line="240" w:lineRule="auto"/>
              <w:jc w:val="both"/>
              <w:rPr>
                <w:rFonts w:eastAsia="Calibri" w:cstheme="minorHAnsi"/>
                <w:snapToGrid w:val="0"/>
              </w:rPr>
            </w:pPr>
          </w:p>
        </w:tc>
        <w:tc>
          <w:tcPr>
            <w:tcW w:w="1350" w:type="dxa"/>
          </w:tcPr>
          <w:p w14:paraId="00B300DE" w14:textId="77777777" w:rsidR="00190A0B" w:rsidRPr="00190A0B" w:rsidRDefault="00190A0B" w:rsidP="00C7511C">
            <w:pPr>
              <w:spacing w:after="0" w:line="240" w:lineRule="auto"/>
              <w:jc w:val="both"/>
              <w:rPr>
                <w:rFonts w:eastAsia="Calibri" w:cstheme="minorHAnsi"/>
                <w:snapToGrid w:val="0"/>
              </w:rPr>
            </w:pPr>
          </w:p>
        </w:tc>
        <w:tc>
          <w:tcPr>
            <w:tcW w:w="2250" w:type="dxa"/>
          </w:tcPr>
          <w:p w14:paraId="6E350037" w14:textId="77777777" w:rsidR="00190A0B" w:rsidRPr="00190A0B" w:rsidRDefault="00190A0B" w:rsidP="00C7511C">
            <w:pPr>
              <w:spacing w:after="0" w:line="240" w:lineRule="auto"/>
              <w:jc w:val="both"/>
              <w:rPr>
                <w:rFonts w:eastAsia="Calibri" w:cstheme="minorHAnsi"/>
                <w:snapToGrid w:val="0"/>
              </w:rPr>
            </w:pPr>
          </w:p>
        </w:tc>
      </w:tr>
      <w:tr w:rsidR="00190A0B" w:rsidRPr="00190A0B" w14:paraId="092CDF51" w14:textId="77777777" w:rsidTr="00C7511C">
        <w:tc>
          <w:tcPr>
            <w:tcW w:w="3780" w:type="dxa"/>
          </w:tcPr>
          <w:p w14:paraId="3E2FB5BB"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 xml:space="preserve">Medical Insurance </w:t>
            </w:r>
          </w:p>
        </w:tc>
        <w:tc>
          <w:tcPr>
            <w:tcW w:w="1260" w:type="dxa"/>
          </w:tcPr>
          <w:p w14:paraId="475B9636" w14:textId="77777777" w:rsidR="00190A0B" w:rsidRPr="00190A0B" w:rsidRDefault="00190A0B" w:rsidP="00C7511C">
            <w:pPr>
              <w:spacing w:after="0" w:line="240" w:lineRule="auto"/>
              <w:jc w:val="both"/>
              <w:rPr>
                <w:rFonts w:eastAsia="Calibri" w:cstheme="minorHAnsi"/>
                <w:snapToGrid w:val="0"/>
              </w:rPr>
            </w:pPr>
          </w:p>
        </w:tc>
        <w:tc>
          <w:tcPr>
            <w:tcW w:w="1350" w:type="dxa"/>
          </w:tcPr>
          <w:p w14:paraId="1F9E66D7" w14:textId="77777777" w:rsidR="00190A0B" w:rsidRPr="00190A0B" w:rsidRDefault="00190A0B" w:rsidP="00C7511C">
            <w:pPr>
              <w:spacing w:after="0" w:line="240" w:lineRule="auto"/>
              <w:jc w:val="both"/>
              <w:rPr>
                <w:rFonts w:eastAsia="Calibri" w:cstheme="minorHAnsi"/>
                <w:snapToGrid w:val="0"/>
              </w:rPr>
            </w:pPr>
          </w:p>
        </w:tc>
        <w:tc>
          <w:tcPr>
            <w:tcW w:w="2250" w:type="dxa"/>
          </w:tcPr>
          <w:p w14:paraId="1ADC1C0D" w14:textId="77777777" w:rsidR="00190A0B" w:rsidRPr="00190A0B" w:rsidRDefault="00190A0B" w:rsidP="00C7511C">
            <w:pPr>
              <w:spacing w:after="0" w:line="240" w:lineRule="auto"/>
              <w:jc w:val="both"/>
              <w:rPr>
                <w:rFonts w:eastAsia="Calibri" w:cstheme="minorHAnsi"/>
                <w:snapToGrid w:val="0"/>
              </w:rPr>
            </w:pPr>
          </w:p>
        </w:tc>
      </w:tr>
      <w:tr w:rsidR="00190A0B" w:rsidRPr="00190A0B" w14:paraId="15C9BF00" w14:textId="77777777" w:rsidTr="00C7511C">
        <w:tc>
          <w:tcPr>
            <w:tcW w:w="3780" w:type="dxa"/>
          </w:tcPr>
          <w:p w14:paraId="197FC992"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Communications</w:t>
            </w:r>
          </w:p>
        </w:tc>
        <w:tc>
          <w:tcPr>
            <w:tcW w:w="1260" w:type="dxa"/>
          </w:tcPr>
          <w:p w14:paraId="5664A0C8" w14:textId="77777777" w:rsidR="00190A0B" w:rsidRPr="00190A0B" w:rsidRDefault="00190A0B" w:rsidP="00C7511C">
            <w:pPr>
              <w:spacing w:after="0" w:line="240" w:lineRule="auto"/>
              <w:jc w:val="both"/>
              <w:rPr>
                <w:rFonts w:eastAsia="Calibri" w:cstheme="minorHAnsi"/>
                <w:snapToGrid w:val="0"/>
              </w:rPr>
            </w:pPr>
          </w:p>
        </w:tc>
        <w:tc>
          <w:tcPr>
            <w:tcW w:w="1350" w:type="dxa"/>
          </w:tcPr>
          <w:p w14:paraId="6D790214" w14:textId="77777777" w:rsidR="00190A0B" w:rsidRPr="00190A0B" w:rsidRDefault="00190A0B" w:rsidP="00C7511C">
            <w:pPr>
              <w:spacing w:after="0" w:line="240" w:lineRule="auto"/>
              <w:jc w:val="both"/>
              <w:rPr>
                <w:rFonts w:eastAsia="Calibri" w:cstheme="minorHAnsi"/>
                <w:snapToGrid w:val="0"/>
              </w:rPr>
            </w:pPr>
          </w:p>
        </w:tc>
        <w:tc>
          <w:tcPr>
            <w:tcW w:w="2250" w:type="dxa"/>
          </w:tcPr>
          <w:p w14:paraId="5651A8E8" w14:textId="77777777" w:rsidR="00190A0B" w:rsidRPr="00190A0B" w:rsidRDefault="00190A0B" w:rsidP="00C7511C">
            <w:pPr>
              <w:spacing w:after="0" w:line="240" w:lineRule="auto"/>
              <w:jc w:val="both"/>
              <w:rPr>
                <w:rFonts w:eastAsia="Calibri" w:cstheme="minorHAnsi"/>
                <w:snapToGrid w:val="0"/>
              </w:rPr>
            </w:pPr>
          </w:p>
        </w:tc>
      </w:tr>
      <w:tr w:rsidR="00190A0B" w:rsidRPr="00190A0B" w14:paraId="3A00B289" w14:textId="77777777" w:rsidTr="00C7511C">
        <w:tc>
          <w:tcPr>
            <w:tcW w:w="3780" w:type="dxa"/>
          </w:tcPr>
          <w:p w14:paraId="77B119FF"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Land Transportation</w:t>
            </w:r>
          </w:p>
        </w:tc>
        <w:tc>
          <w:tcPr>
            <w:tcW w:w="1260" w:type="dxa"/>
          </w:tcPr>
          <w:p w14:paraId="603F31EA" w14:textId="77777777" w:rsidR="00190A0B" w:rsidRPr="00190A0B" w:rsidRDefault="00190A0B" w:rsidP="00C7511C">
            <w:pPr>
              <w:spacing w:after="0" w:line="240" w:lineRule="auto"/>
              <w:jc w:val="both"/>
              <w:rPr>
                <w:rFonts w:eastAsia="Calibri" w:cstheme="minorHAnsi"/>
                <w:snapToGrid w:val="0"/>
              </w:rPr>
            </w:pPr>
          </w:p>
        </w:tc>
        <w:tc>
          <w:tcPr>
            <w:tcW w:w="1350" w:type="dxa"/>
          </w:tcPr>
          <w:p w14:paraId="736AB599" w14:textId="77777777" w:rsidR="00190A0B" w:rsidRPr="00190A0B" w:rsidRDefault="00190A0B" w:rsidP="00C7511C">
            <w:pPr>
              <w:spacing w:after="0" w:line="240" w:lineRule="auto"/>
              <w:jc w:val="both"/>
              <w:rPr>
                <w:rFonts w:eastAsia="Calibri" w:cstheme="minorHAnsi"/>
                <w:snapToGrid w:val="0"/>
              </w:rPr>
            </w:pPr>
          </w:p>
        </w:tc>
        <w:tc>
          <w:tcPr>
            <w:tcW w:w="2250" w:type="dxa"/>
          </w:tcPr>
          <w:p w14:paraId="5FC59562" w14:textId="77777777" w:rsidR="00190A0B" w:rsidRPr="00190A0B" w:rsidRDefault="00190A0B" w:rsidP="00C7511C">
            <w:pPr>
              <w:spacing w:after="0" w:line="240" w:lineRule="auto"/>
              <w:jc w:val="both"/>
              <w:rPr>
                <w:rFonts w:eastAsia="Calibri" w:cstheme="minorHAnsi"/>
                <w:snapToGrid w:val="0"/>
              </w:rPr>
            </w:pPr>
          </w:p>
        </w:tc>
      </w:tr>
      <w:tr w:rsidR="00190A0B" w:rsidRPr="00190A0B" w14:paraId="2216F584" w14:textId="77777777" w:rsidTr="00C7511C">
        <w:tc>
          <w:tcPr>
            <w:tcW w:w="3780" w:type="dxa"/>
          </w:tcPr>
          <w:p w14:paraId="47CDF4C1"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Others (pls. specify)</w:t>
            </w:r>
          </w:p>
        </w:tc>
        <w:tc>
          <w:tcPr>
            <w:tcW w:w="1260" w:type="dxa"/>
          </w:tcPr>
          <w:p w14:paraId="433378CA" w14:textId="77777777" w:rsidR="00190A0B" w:rsidRPr="00190A0B" w:rsidRDefault="00190A0B" w:rsidP="00C7511C">
            <w:pPr>
              <w:spacing w:after="0" w:line="240" w:lineRule="auto"/>
              <w:jc w:val="both"/>
              <w:rPr>
                <w:rFonts w:eastAsia="Calibri" w:cstheme="minorHAnsi"/>
                <w:snapToGrid w:val="0"/>
              </w:rPr>
            </w:pPr>
          </w:p>
        </w:tc>
        <w:tc>
          <w:tcPr>
            <w:tcW w:w="1350" w:type="dxa"/>
          </w:tcPr>
          <w:p w14:paraId="28ADADB5" w14:textId="77777777" w:rsidR="00190A0B" w:rsidRPr="00190A0B" w:rsidRDefault="00190A0B" w:rsidP="00C7511C">
            <w:pPr>
              <w:spacing w:after="0" w:line="240" w:lineRule="auto"/>
              <w:jc w:val="both"/>
              <w:rPr>
                <w:rFonts w:eastAsia="Calibri" w:cstheme="minorHAnsi"/>
                <w:snapToGrid w:val="0"/>
              </w:rPr>
            </w:pPr>
          </w:p>
        </w:tc>
        <w:tc>
          <w:tcPr>
            <w:tcW w:w="2250" w:type="dxa"/>
          </w:tcPr>
          <w:p w14:paraId="29EDC7CE" w14:textId="77777777" w:rsidR="00190A0B" w:rsidRPr="00190A0B" w:rsidRDefault="00190A0B" w:rsidP="00C7511C">
            <w:pPr>
              <w:spacing w:after="0" w:line="240" w:lineRule="auto"/>
              <w:jc w:val="both"/>
              <w:rPr>
                <w:rFonts w:eastAsia="Calibri" w:cstheme="minorHAnsi"/>
                <w:snapToGrid w:val="0"/>
              </w:rPr>
            </w:pPr>
          </w:p>
        </w:tc>
      </w:tr>
      <w:tr w:rsidR="00190A0B" w:rsidRPr="00190A0B" w14:paraId="4C7402D9" w14:textId="77777777" w:rsidTr="00C7511C">
        <w:tc>
          <w:tcPr>
            <w:tcW w:w="3780" w:type="dxa"/>
          </w:tcPr>
          <w:p w14:paraId="65D58DF6"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 xml:space="preserve"> </w:t>
            </w:r>
          </w:p>
        </w:tc>
        <w:tc>
          <w:tcPr>
            <w:tcW w:w="1260" w:type="dxa"/>
          </w:tcPr>
          <w:p w14:paraId="4CB3FB5F" w14:textId="77777777" w:rsidR="00190A0B" w:rsidRPr="00190A0B" w:rsidRDefault="00190A0B" w:rsidP="00C7511C">
            <w:pPr>
              <w:spacing w:after="0" w:line="240" w:lineRule="auto"/>
              <w:jc w:val="both"/>
              <w:rPr>
                <w:rFonts w:eastAsia="Calibri" w:cstheme="minorHAnsi"/>
                <w:snapToGrid w:val="0"/>
              </w:rPr>
            </w:pPr>
          </w:p>
        </w:tc>
        <w:tc>
          <w:tcPr>
            <w:tcW w:w="1350" w:type="dxa"/>
          </w:tcPr>
          <w:p w14:paraId="2FBF3FA8" w14:textId="77777777" w:rsidR="00190A0B" w:rsidRPr="00190A0B" w:rsidRDefault="00190A0B" w:rsidP="00C7511C">
            <w:pPr>
              <w:spacing w:after="0" w:line="240" w:lineRule="auto"/>
              <w:jc w:val="both"/>
              <w:rPr>
                <w:rFonts w:eastAsia="Calibri" w:cstheme="minorHAnsi"/>
                <w:snapToGrid w:val="0"/>
              </w:rPr>
            </w:pPr>
          </w:p>
        </w:tc>
        <w:tc>
          <w:tcPr>
            <w:tcW w:w="2250" w:type="dxa"/>
          </w:tcPr>
          <w:p w14:paraId="56F9E932" w14:textId="77777777" w:rsidR="00190A0B" w:rsidRPr="00190A0B" w:rsidRDefault="00190A0B" w:rsidP="00C7511C">
            <w:pPr>
              <w:spacing w:after="0" w:line="240" w:lineRule="auto"/>
              <w:jc w:val="both"/>
              <w:rPr>
                <w:rFonts w:eastAsia="Calibri" w:cstheme="minorHAnsi"/>
                <w:snapToGrid w:val="0"/>
              </w:rPr>
            </w:pPr>
          </w:p>
        </w:tc>
      </w:tr>
      <w:tr w:rsidR="00190A0B" w:rsidRPr="00190A0B" w14:paraId="19604DA3" w14:textId="77777777" w:rsidTr="00C7511C">
        <w:tc>
          <w:tcPr>
            <w:tcW w:w="3780" w:type="dxa"/>
          </w:tcPr>
          <w:p w14:paraId="199E16F3" w14:textId="77777777" w:rsidR="00190A0B" w:rsidRPr="00190A0B" w:rsidRDefault="00190A0B" w:rsidP="00190A0B">
            <w:pPr>
              <w:pStyle w:val="Paragraphedeliste"/>
              <w:numPr>
                <w:ilvl w:val="0"/>
                <w:numId w:val="33"/>
              </w:numPr>
              <w:spacing w:before="0"/>
              <w:ind w:left="342" w:hanging="360"/>
              <w:contextualSpacing/>
              <w:rPr>
                <w:rFonts w:asciiTheme="minorHAnsi" w:eastAsia="Calibri" w:hAnsiTheme="minorHAnsi" w:cstheme="minorHAnsi"/>
                <w:b/>
                <w:snapToGrid w:val="0"/>
              </w:rPr>
            </w:pPr>
            <w:r w:rsidRPr="00190A0B">
              <w:rPr>
                <w:rFonts w:asciiTheme="minorHAnsi" w:eastAsia="Calibri" w:hAnsiTheme="minorHAnsi" w:cstheme="minorHAnsi"/>
                <w:b/>
                <w:snapToGrid w:val="0"/>
              </w:rPr>
              <w:t>Travel Expenses to Join duty station</w:t>
            </w:r>
          </w:p>
        </w:tc>
        <w:tc>
          <w:tcPr>
            <w:tcW w:w="1260" w:type="dxa"/>
          </w:tcPr>
          <w:p w14:paraId="60E33321" w14:textId="77777777" w:rsidR="00190A0B" w:rsidRPr="00190A0B" w:rsidRDefault="00190A0B" w:rsidP="00C7511C">
            <w:pPr>
              <w:spacing w:after="0" w:line="240" w:lineRule="auto"/>
              <w:jc w:val="both"/>
              <w:rPr>
                <w:rFonts w:eastAsia="Calibri" w:cstheme="minorHAnsi"/>
                <w:snapToGrid w:val="0"/>
              </w:rPr>
            </w:pPr>
          </w:p>
        </w:tc>
        <w:tc>
          <w:tcPr>
            <w:tcW w:w="1350" w:type="dxa"/>
          </w:tcPr>
          <w:p w14:paraId="072D6470" w14:textId="77777777" w:rsidR="00190A0B" w:rsidRPr="00190A0B" w:rsidRDefault="00190A0B" w:rsidP="00C7511C">
            <w:pPr>
              <w:spacing w:after="0" w:line="240" w:lineRule="auto"/>
              <w:jc w:val="both"/>
              <w:rPr>
                <w:rFonts w:eastAsia="Calibri" w:cstheme="minorHAnsi"/>
                <w:snapToGrid w:val="0"/>
              </w:rPr>
            </w:pPr>
          </w:p>
        </w:tc>
        <w:tc>
          <w:tcPr>
            <w:tcW w:w="2250" w:type="dxa"/>
          </w:tcPr>
          <w:p w14:paraId="7372E24B" w14:textId="77777777" w:rsidR="00190A0B" w:rsidRPr="00190A0B" w:rsidRDefault="00190A0B" w:rsidP="00C7511C">
            <w:pPr>
              <w:spacing w:after="0" w:line="240" w:lineRule="auto"/>
              <w:jc w:val="both"/>
              <w:rPr>
                <w:rFonts w:eastAsia="Calibri" w:cstheme="minorHAnsi"/>
                <w:snapToGrid w:val="0"/>
              </w:rPr>
            </w:pPr>
          </w:p>
        </w:tc>
      </w:tr>
      <w:tr w:rsidR="00190A0B" w:rsidRPr="00190A0B" w14:paraId="72B01821" w14:textId="77777777" w:rsidTr="00C7511C">
        <w:tc>
          <w:tcPr>
            <w:tcW w:w="3780" w:type="dxa"/>
          </w:tcPr>
          <w:p w14:paraId="1E8F1965" w14:textId="77777777" w:rsidR="00190A0B" w:rsidRPr="00190A0B" w:rsidRDefault="00190A0B" w:rsidP="00C7511C">
            <w:pPr>
              <w:spacing w:after="0" w:line="240" w:lineRule="auto"/>
              <w:jc w:val="both"/>
              <w:rPr>
                <w:rFonts w:eastAsia="Calibri" w:cstheme="minorHAnsi"/>
                <w:snapToGrid w:val="0"/>
              </w:rPr>
            </w:pPr>
          </w:p>
          <w:p w14:paraId="72CDED7D"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Round Trip Airfares to and from duty station</w:t>
            </w:r>
          </w:p>
        </w:tc>
        <w:tc>
          <w:tcPr>
            <w:tcW w:w="1260" w:type="dxa"/>
          </w:tcPr>
          <w:p w14:paraId="611CBE48" w14:textId="77777777" w:rsidR="00190A0B" w:rsidRPr="00190A0B" w:rsidRDefault="00190A0B" w:rsidP="00C7511C">
            <w:pPr>
              <w:spacing w:after="0" w:line="240" w:lineRule="auto"/>
              <w:jc w:val="both"/>
              <w:rPr>
                <w:rFonts w:eastAsia="Calibri" w:cstheme="minorHAnsi"/>
                <w:snapToGrid w:val="0"/>
              </w:rPr>
            </w:pPr>
          </w:p>
        </w:tc>
        <w:tc>
          <w:tcPr>
            <w:tcW w:w="1350" w:type="dxa"/>
          </w:tcPr>
          <w:p w14:paraId="26BCC353" w14:textId="77777777" w:rsidR="00190A0B" w:rsidRPr="00190A0B" w:rsidRDefault="00190A0B" w:rsidP="00C7511C">
            <w:pPr>
              <w:spacing w:after="0" w:line="240" w:lineRule="auto"/>
              <w:jc w:val="both"/>
              <w:rPr>
                <w:rFonts w:eastAsia="Calibri" w:cstheme="minorHAnsi"/>
                <w:snapToGrid w:val="0"/>
              </w:rPr>
            </w:pPr>
          </w:p>
        </w:tc>
        <w:tc>
          <w:tcPr>
            <w:tcW w:w="2250" w:type="dxa"/>
          </w:tcPr>
          <w:p w14:paraId="329E0199" w14:textId="77777777" w:rsidR="00190A0B" w:rsidRPr="00190A0B" w:rsidRDefault="00190A0B" w:rsidP="00C7511C">
            <w:pPr>
              <w:spacing w:after="0" w:line="240" w:lineRule="auto"/>
              <w:jc w:val="both"/>
              <w:rPr>
                <w:rFonts w:eastAsia="Calibri" w:cstheme="minorHAnsi"/>
                <w:snapToGrid w:val="0"/>
              </w:rPr>
            </w:pPr>
          </w:p>
        </w:tc>
      </w:tr>
      <w:tr w:rsidR="00190A0B" w:rsidRPr="00190A0B" w14:paraId="37AAC0BD" w14:textId="77777777" w:rsidTr="00C7511C">
        <w:tc>
          <w:tcPr>
            <w:tcW w:w="3780" w:type="dxa"/>
          </w:tcPr>
          <w:p w14:paraId="689AAA1D"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Living Allowance</w:t>
            </w:r>
          </w:p>
        </w:tc>
        <w:tc>
          <w:tcPr>
            <w:tcW w:w="1260" w:type="dxa"/>
          </w:tcPr>
          <w:p w14:paraId="107D0BC1" w14:textId="77777777" w:rsidR="00190A0B" w:rsidRPr="00190A0B" w:rsidRDefault="00190A0B" w:rsidP="00C7511C">
            <w:pPr>
              <w:spacing w:after="0" w:line="240" w:lineRule="auto"/>
              <w:jc w:val="both"/>
              <w:rPr>
                <w:rFonts w:eastAsia="Calibri" w:cstheme="minorHAnsi"/>
                <w:snapToGrid w:val="0"/>
              </w:rPr>
            </w:pPr>
          </w:p>
        </w:tc>
        <w:tc>
          <w:tcPr>
            <w:tcW w:w="1350" w:type="dxa"/>
          </w:tcPr>
          <w:p w14:paraId="2838B033" w14:textId="77777777" w:rsidR="00190A0B" w:rsidRPr="00190A0B" w:rsidRDefault="00190A0B" w:rsidP="00C7511C">
            <w:pPr>
              <w:spacing w:after="0" w:line="240" w:lineRule="auto"/>
              <w:jc w:val="both"/>
              <w:rPr>
                <w:rFonts w:eastAsia="Calibri" w:cstheme="minorHAnsi"/>
                <w:snapToGrid w:val="0"/>
              </w:rPr>
            </w:pPr>
          </w:p>
        </w:tc>
        <w:tc>
          <w:tcPr>
            <w:tcW w:w="2250" w:type="dxa"/>
          </w:tcPr>
          <w:p w14:paraId="21CC5A23" w14:textId="77777777" w:rsidR="00190A0B" w:rsidRPr="00190A0B" w:rsidRDefault="00190A0B" w:rsidP="00C7511C">
            <w:pPr>
              <w:spacing w:after="0" w:line="240" w:lineRule="auto"/>
              <w:jc w:val="both"/>
              <w:rPr>
                <w:rFonts w:eastAsia="Calibri" w:cstheme="minorHAnsi"/>
                <w:snapToGrid w:val="0"/>
              </w:rPr>
            </w:pPr>
          </w:p>
        </w:tc>
      </w:tr>
      <w:tr w:rsidR="00190A0B" w:rsidRPr="00190A0B" w14:paraId="016985BA" w14:textId="77777777" w:rsidTr="00C7511C">
        <w:tc>
          <w:tcPr>
            <w:tcW w:w="3780" w:type="dxa"/>
          </w:tcPr>
          <w:p w14:paraId="2CB0EC33"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Travel Insurance</w:t>
            </w:r>
          </w:p>
        </w:tc>
        <w:tc>
          <w:tcPr>
            <w:tcW w:w="1260" w:type="dxa"/>
          </w:tcPr>
          <w:p w14:paraId="1A623CB1" w14:textId="77777777" w:rsidR="00190A0B" w:rsidRPr="00190A0B" w:rsidRDefault="00190A0B" w:rsidP="00C7511C">
            <w:pPr>
              <w:spacing w:after="0" w:line="240" w:lineRule="auto"/>
              <w:jc w:val="both"/>
              <w:rPr>
                <w:rFonts w:eastAsia="Calibri" w:cstheme="minorHAnsi"/>
                <w:snapToGrid w:val="0"/>
              </w:rPr>
            </w:pPr>
          </w:p>
        </w:tc>
        <w:tc>
          <w:tcPr>
            <w:tcW w:w="1350" w:type="dxa"/>
          </w:tcPr>
          <w:p w14:paraId="45BF15D0" w14:textId="77777777" w:rsidR="00190A0B" w:rsidRPr="00190A0B" w:rsidRDefault="00190A0B" w:rsidP="00C7511C">
            <w:pPr>
              <w:spacing w:after="0" w:line="240" w:lineRule="auto"/>
              <w:jc w:val="both"/>
              <w:rPr>
                <w:rFonts w:eastAsia="Calibri" w:cstheme="minorHAnsi"/>
                <w:snapToGrid w:val="0"/>
              </w:rPr>
            </w:pPr>
          </w:p>
        </w:tc>
        <w:tc>
          <w:tcPr>
            <w:tcW w:w="2250" w:type="dxa"/>
          </w:tcPr>
          <w:p w14:paraId="4EB4994A" w14:textId="77777777" w:rsidR="00190A0B" w:rsidRPr="00190A0B" w:rsidRDefault="00190A0B" w:rsidP="00C7511C">
            <w:pPr>
              <w:spacing w:after="0" w:line="240" w:lineRule="auto"/>
              <w:jc w:val="both"/>
              <w:rPr>
                <w:rFonts w:eastAsia="Calibri" w:cstheme="minorHAnsi"/>
                <w:snapToGrid w:val="0"/>
              </w:rPr>
            </w:pPr>
          </w:p>
        </w:tc>
      </w:tr>
      <w:tr w:rsidR="00190A0B" w:rsidRPr="00190A0B" w14:paraId="6F13E68B" w14:textId="77777777" w:rsidTr="00C7511C">
        <w:tc>
          <w:tcPr>
            <w:tcW w:w="3780" w:type="dxa"/>
          </w:tcPr>
          <w:p w14:paraId="483BDBE1"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Terminal Expenses</w:t>
            </w:r>
          </w:p>
        </w:tc>
        <w:tc>
          <w:tcPr>
            <w:tcW w:w="1260" w:type="dxa"/>
          </w:tcPr>
          <w:p w14:paraId="3B6F2021" w14:textId="77777777" w:rsidR="00190A0B" w:rsidRPr="00190A0B" w:rsidRDefault="00190A0B" w:rsidP="00C7511C">
            <w:pPr>
              <w:spacing w:after="0" w:line="240" w:lineRule="auto"/>
              <w:jc w:val="both"/>
              <w:rPr>
                <w:rFonts w:eastAsia="Calibri" w:cstheme="minorHAnsi"/>
                <w:snapToGrid w:val="0"/>
              </w:rPr>
            </w:pPr>
          </w:p>
        </w:tc>
        <w:tc>
          <w:tcPr>
            <w:tcW w:w="1350" w:type="dxa"/>
          </w:tcPr>
          <w:p w14:paraId="31306BAE" w14:textId="77777777" w:rsidR="00190A0B" w:rsidRPr="00190A0B" w:rsidRDefault="00190A0B" w:rsidP="00C7511C">
            <w:pPr>
              <w:spacing w:after="0" w:line="240" w:lineRule="auto"/>
              <w:jc w:val="both"/>
              <w:rPr>
                <w:rFonts w:eastAsia="Calibri" w:cstheme="minorHAnsi"/>
                <w:snapToGrid w:val="0"/>
              </w:rPr>
            </w:pPr>
          </w:p>
        </w:tc>
        <w:tc>
          <w:tcPr>
            <w:tcW w:w="2250" w:type="dxa"/>
          </w:tcPr>
          <w:p w14:paraId="299FB5F3" w14:textId="77777777" w:rsidR="00190A0B" w:rsidRPr="00190A0B" w:rsidRDefault="00190A0B" w:rsidP="00C7511C">
            <w:pPr>
              <w:spacing w:after="0" w:line="240" w:lineRule="auto"/>
              <w:jc w:val="both"/>
              <w:rPr>
                <w:rFonts w:eastAsia="Calibri" w:cstheme="minorHAnsi"/>
                <w:snapToGrid w:val="0"/>
              </w:rPr>
            </w:pPr>
          </w:p>
        </w:tc>
      </w:tr>
      <w:tr w:rsidR="00190A0B" w:rsidRPr="00190A0B" w14:paraId="22AE7819" w14:textId="77777777" w:rsidTr="00C7511C">
        <w:tc>
          <w:tcPr>
            <w:tcW w:w="3780" w:type="dxa"/>
          </w:tcPr>
          <w:p w14:paraId="69805655"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Others (pls. specify)</w:t>
            </w:r>
          </w:p>
        </w:tc>
        <w:tc>
          <w:tcPr>
            <w:tcW w:w="1260" w:type="dxa"/>
          </w:tcPr>
          <w:p w14:paraId="7B7CF42F" w14:textId="77777777" w:rsidR="00190A0B" w:rsidRPr="00190A0B" w:rsidRDefault="00190A0B" w:rsidP="00C7511C">
            <w:pPr>
              <w:spacing w:after="0" w:line="240" w:lineRule="auto"/>
              <w:jc w:val="both"/>
              <w:rPr>
                <w:rFonts w:eastAsia="Calibri" w:cstheme="minorHAnsi"/>
                <w:snapToGrid w:val="0"/>
              </w:rPr>
            </w:pPr>
          </w:p>
        </w:tc>
        <w:tc>
          <w:tcPr>
            <w:tcW w:w="1350" w:type="dxa"/>
          </w:tcPr>
          <w:p w14:paraId="03B0B234" w14:textId="77777777" w:rsidR="00190A0B" w:rsidRPr="00190A0B" w:rsidRDefault="00190A0B" w:rsidP="00C7511C">
            <w:pPr>
              <w:spacing w:after="0" w:line="240" w:lineRule="auto"/>
              <w:jc w:val="both"/>
              <w:rPr>
                <w:rFonts w:eastAsia="Calibri" w:cstheme="minorHAnsi"/>
                <w:snapToGrid w:val="0"/>
              </w:rPr>
            </w:pPr>
          </w:p>
        </w:tc>
        <w:tc>
          <w:tcPr>
            <w:tcW w:w="2250" w:type="dxa"/>
          </w:tcPr>
          <w:p w14:paraId="2CB12393" w14:textId="77777777" w:rsidR="00190A0B" w:rsidRPr="00190A0B" w:rsidRDefault="00190A0B" w:rsidP="00C7511C">
            <w:pPr>
              <w:spacing w:after="0" w:line="240" w:lineRule="auto"/>
              <w:jc w:val="both"/>
              <w:rPr>
                <w:rFonts w:eastAsia="Calibri" w:cstheme="minorHAnsi"/>
                <w:snapToGrid w:val="0"/>
              </w:rPr>
            </w:pPr>
          </w:p>
        </w:tc>
      </w:tr>
      <w:tr w:rsidR="00190A0B" w:rsidRPr="00190A0B" w14:paraId="15952F6A" w14:textId="77777777" w:rsidTr="00C7511C">
        <w:tc>
          <w:tcPr>
            <w:tcW w:w="3780" w:type="dxa"/>
          </w:tcPr>
          <w:p w14:paraId="1A422BAE" w14:textId="77777777" w:rsidR="00190A0B" w:rsidRPr="00190A0B" w:rsidRDefault="00190A0B" w:rsidP="00C7511C">
            <w:pPr>
              <w:spacing w:after="0" w:line="240" w:lineRule="auto"/>
              <w:jc w:val="both"/>
              <w:rPr>
                <w:rFonts w:eastAsia="Calibri" w:cstheme="minorHAnsi"/>
                <w:snapToGrid w:val="0"/>
              </w:rPr>
            </w:pPr>
          </w:p>
        </w:tc>
        <w:tc>
          <w:tcPr>
            <w:tcW w:w="1260" w:type="dxa"/>
          </w:tcPr>
          <w:p w14:paraId="77926875" w14:textId="77777777" w:rsidR="00190A0B" w:rsidRPr="00190A0B" w:rsidRDefault="00190A0B" w:rsidP="00C7511C">
            <w:pPr>
              <w:spacing w:after="0" w:line="240" w:lineRule="auto"/>
              <w:jc w:val="both"/>
              <w:rPr>
                <w:rFonts w:eastAsia="Calibri" w:cstheme="minorHAnsi"/>
                <w:snapToGrid w:val="0"/>
              </w:rPr>
            </w:pPr>
          </w:p>
        </w:tc>
        <w:tc>
          <w:tcPr>
            <w:tcW w:w="1350" w:type="dxa"/>
          </w:tcPr>
          <w:p w14:paraId="46BE3DD3" w14:textId="77777777" w:rsidR="00190A0B" w:rsidRPr="00190A0B" w:rsidRDefault="00190A0B" w:rsidP="00C7511C">
            <w:pPr>
              <w:spacing w:after="0" w:line="240" w:lineRule="auto"/>
              <w:jc w:val="both"/>
              <w:rPr>
                <w:rFonts w:eastAsia="Calibri" w:cstheme="minorHAnsi"/>
                <w:snapToGrid w:val="0"/>
              </w:rPr>
            </w:pPr>
          </w:p>
        </w:tc>
        <w:tc>
          <w:tcPr>
            <w:tcW w:w="2250" w:type="dxa"/>
          </w:tcPr>
          <w:p w14:paraId="0B56A218" w14:textId="77777777" w:rsidR="00190A0B" w:rsidRPr="00190A0B" w:rsidRDefault="00190A0B" w:rsidP="00C7511C">
            <w:pPr>
              <w:spacing w:after="0" w:line="240" w:lineRule="auto"/>
              <w:jc w:val="both"/>
              <w:rPr>
                <w:rFonts w:eastAsia="Calibri" w:cstheme="minorHAnsi"/>
                <w:snapToGrid w:val="0"/>
              </w:rPr>
            </w:pPr>
          </w:p>
        </w:tc>
      </w:tr>
      <w:tr w:rsidR="00190A0B" w:rsidRPr="00190A0B" w14:paraId="519B2EC9" w14:textId="77777777" w:rsidTr="00C7511C">
        <w:tc>
          <w:tcPr>
            <w:tcW w:w="3780" w:type="dxa"/>
          </w:tcPr>
          <w:p w14:paraId="1748ADEE" w14:textId="77777777" w:rsidR="00190A0B" w:rsidRPr="00190A0B" w:rsidRDefault="00190A0B" w:rsidP="00190A0B">
            <w:pPr>
              <w:pStyle w:val="Paragraphedeliste"/>
              <w:numPr>
                <w:ilvl w:val="0"/>
                <w:numId w:val="33"/>
              </w:numPr>
              <w:spacing w:before="0"/>
              <w:ind w:left="342" w:hanging="360"/>
              <w:contextualSpacing/>
              <w:rPr>
                <w:rFonts w:asciiTheme="minorHAnsi" w:eastAsia="Calibri" w:hAnsiTheme="minorHAnsi" w:cstheme="minorHAnsi"/>
                <w:b/>
                <w:snapToGrid w:val="0"/>
              </w:rPr>
            </w:pPr>
            <w:r w:rsidRPr="00190A0B">
              <w:rPr>
                <w:rFonts w:asciiTheme="minorHAnsi" w:eastAsia="Calibri" w:hAnsiTheme="minorHAnsi" w:cstheme="minorHAnsi"/>
                <w:b/>
                <w:snapToGrid w:val="0"/>
              </w:rPr>
              <w:t xml:space="preserve">Duty Travel </w:t>
            </w:r>
          </w:p>
        </w:tc>
        <w:tc>
          <w:tcPr>
            <w:tcW w:w="1260" w:type="dxa"/>
          </w:tcPr>
          <w:p w14:paraId="5A4554AF" w14:textId="77777777" w:rsidR="00190A0B" w:rsidRPr="00190A0B" w:rsidRDefault="00190A0B" w:rsidP="00C7511C">
            <w:pPr>
              <w:spacing w:after="0" w:line="240" w:lineRule="auto"/>
              <w:jc w:val="both"/>
              <w:rPr>
                <w:rFonts w:eastAsia="Calibri" w:cstheme="minorHAnsi"/>
                <w:snapToGrid w:val="0"/>
              </w:rPr>
            </w:pPr>
          </w:p>
        </w:tc>
        <w:tc>
          <w:tcPr>
            <w:tcW w:w="1350" w:type="dxa"/>
          </w:tcPr>
          <w:p w14:paraId="30CE9385" w14:textId="77777777" w:rsidR="00190A0B" w:rsidRPr="00190A0B" w:rsidRDefault="00190A0B" w:rsidP="00C7511C">
            <w:pPr>
              <w:spacing w:after="0" w:line="240" w:lineRule="auto"/>
              <w:jc w:val="both"/>
              <w:rPr>
                <w:rFonts w:eastAsia="Calibri" w:cstheme="minorHAnsi"/>
                <w:snapToGrid w:val="0"/>
              </w:rPr>
            </w:pPr>
          </w:p>
        </w:tc>
        <w:tc>
          <w:tcPr>
            <w:tcW w:w="2250" w:type="dxa"/>
          </w:tcPr>
          <w:p w14:paraId="7FFE15E7" w14:textId="77777777" w:rsidR="00190A0B" w:rsidRPr="00190A0B" w:rsidRDefault="00190A0B" w:rsidP="00C7511C">
            <w:pPr>
              <w:spacing w:after="0" w:line="240" w:lineRule="auto"/>
              <w:jc w:val="both"/>
              <w:rPr>
                <w:rFonts w:eastAsia="Calibri" w:cstheme="minorHAnsi"/>
                <w:snapToGrid w:val="0"/>
              </w:rPr>
            </w:pPr>
          </w:p>
        </w:tc>
      </w:tr>
      <w:tr w:rsidR="00190A0B" w:rsidRPr="00190A0B" w14:paraId="3F1B0395" w14:textId="77777777" w:rsidTr="00C7511C">
        <w:tc>
          <w:tcPr>
            <w:tcW w:w="3780" w:type="dxa"/>
          </w:tcPr>
          <w:p w14:paraId="495EB634" w14:textId="77777777" w:rsidR="00190A0B" w:rsidRPr="00190A0B" w:rsidRDefault="00190A0B" w:rsidP="00C7511C">
            <w:pPr>
              <w:spacing w:after="0" w:line="240" w:lineRule="auto"/>
              <w:jc w:val="both"/>
              <w:rPr>
                <w:rFonts w:eastAsia="Calibri" w:cstheme="minorHAnsi"/>
                <w:snapToGrid w:val="0"/>
              </w:rPr>
            </w:pPr>
          </w:p>
          <w:p w14:paraId="5180B2EB"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Round Trip Airfares</w:t>
            </w:r>
          </w:p>
        </w:tc>
        <w:tc>
          <w:tcPr>
            <w:tcW w:w="1260" w:type="dxa"/>
          </w:tcPr>
          <w:p w14:paraId="515CCCE4" w14:textId="77777777" w:rsidR="00190A0B" w:rsidRPr="00190A0B" w:rsidRDefault="00190A0B" w:rsidP="00C7511C">
            <w:pPr>
              <w:spacing w:after="0" w:line="240" w:lineRule="auto"/>
              <w:jc w:val="both"/>
              <w:rPr>
                <w:rFonts w:eastAsia="Calibri" w:cstheme="minorHAnsi"/>
                <w:snapToGrid w:val="0"/>
              </w:rPr>
            </w:pPr>
          </w:p>
        </w:tc>
        <w:tc>
          <w:tcPr>
            <w:tcW w:w="1350" w:type="dxa"/>
          </w:tcPr>
          <w:p w14:paraId="702D39C4" w14:textId="77777777" w:rsidR="00190A0B" w:rsidRPr="00190A0B" w:rsidRDefault="00190A0B" w:rsidP="00C7511C">
            <w:pPr>
              <w:spacing w:after="0" w:line="240" w:lineRule="auto"/>
              <w:jc w:val="both"/>
              <w:rPr>
                <w:rFonts w:eastAsia="Calibri" w:cstheme="minorHAnsi"/>
                <w:snapToGrid w:val="0"/>
              </w:rPr>
            </w:pPr>
          </w:p>
        </w:tc>
        <w:tc>
          <w:tcPr>
            <w:tcW w:w="2250" w:type="dxa"/>
          </w:tcPr>
          <w:p w14:paraId="120E0679" w14:textId="77777777" w:rsidR="00190A0B" w:rsidRPr="00190A0B" w:rsidRDefault="00190A0B" w:rsidP="00C7511C">
            <w:pPr>
              <w:spacing w:after="0" w:line="240" w:lineRule="auto"/>
              <w:jc w:val="both"/>
              <w:rPr>
                <w:rFonts w:eastAsia="Calibri" w:cstheme="minorHAnsi"/>
                <w:snapToGrid w:val="0"/>
              </w:rPr>
            </w:pPr>
          </w:p>
        </w:tc>
      </w:tr>
      <w:tr w:rsidR="00190A0B" w:rsidRPr="00190A0B" w14:paraId="3527EC52" w14:textId="77777777" w:rsidTr="00C7511C">
        <w:tc>
          <w:tcPr>
            <w:tcW w:w="3780" w:type="dxa"/>
          </w:tcPr>
          <w:p w14:paraId="0A654ABE"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Living Allowance</w:t>
            </w:r>
          </w:p>
        </w:tc>
        <w:tc>
          <w:tcPr>
            <w:tcW w:w="1260" w:type="dxa"/>
          </w:tcPr>
          <w:p w14:paraId="6AF105CE" w14:textId="77777777" w:rsidR="00190A0B" w:rsidRPr="00190A0B" w:rsidRDefault="00190A0B" w:rsidP="00C7511C">
            <w:pPr>
              <w:spacing w:after="0" w:line="240" w:lineRule="auto"/>
              <w:jc w:val="both"/>
              <w:rPr>
                <w:rFonts w:eastAsia="Calibri" w:cstheme="minorHAnsi"/>
                <w:snapToGrid w:val="0"/>
              </w:rPr>
            </w:pPr>
          </w:p>
        </w:tc>
        <w:tc>
          <w:tcPr>
            <w:tcW w:w="1350" w:type="dxa"/>
          </w:tcPr>
          <w:p w14:paraId="3B78A52D" w14:textId="77777777" w:rsidR="00190A0B" w:rsidRPr="00190A0B" w:rsidRDefault="00190A0B" w:rsidP="00C7511C">
            <w:pPr>
              <w:spacing w:after="0" w:line="240" w:lineRule="auto"/>
              <w:jc w:val="both"/>
              <w:rPr>
                <w:rFonts w:eastAsia="Calibri" w:cstheme="minorHAnsi"/>
                <w:snapToGrid w:val="0"/>
              </w:rPr>
            </w:pPr>
          </w:p>
        </w:tc>
        <w:tc>
          <w:tcPr>
            <w:tcW w:w="2250" w:type="dxa"/>
          </w:tcPr>
          <w:p w14:paraId="1E657436" w14:textId="77777777" w:rsidR="00190A0B" w:rsidRPr="00190A0B" w:rsidRDefault="00190A0B" w:rsidP="00C7511C">
            <w:pPr>
              <w:spacing w:after="0" w:line="240" w:lineRule="auto"/>
              <w:jc w:val="both"/>
              <w:rPr>
                <w:rFonts w:eastAsia="Calibri" w:cstheme="minorHAnsi"/>
                <w:snapToGrid w:val="0"/>
              </w:rPr>
            </w:pPr>
          </w:p>
        </w:tc>
      </w:tr>
      <w:tr w:rsidR="00190A0B" w:rsidRPr="00190A0B" w14:paraId="0A75228F" w14:textId="77777777" w:rsidTr="00C7511C">
        <w:tc>
          <w:tcPr>
            <w:tcW w:w="3780" w:type="dxa"/>
          </w:tcPr>
          <w:p w14:paraId="57A1E22D"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Travel Insurance</w:t>
            </w:r>
          </w:p>
        </w:tc>
        <w:tc>
          <w:tcPr>
            <w:tcW w:w="1260" w:type="dxa"/>
          </w:tcPr>
          <w:p w14:paraId="786EB0C3" w14:textId="77777777" w:rsidR="00190A0B" w:rsidRPr="00190A0B" w:rsidRDefault="00190A0B" w:rsidP="00C7511C">
            <w:pPr>
              <w:spacing w:after="0" w:line="240" w:lineRule="auto"/>
              <w:jc w:val="both"/>
              <w:rPr>
                <w:rFonts w:eastAsia="Calibri" w:cstheme="minorHAnsi"/>
                <w:snapToGrid w:val="0"/>
              </w:rPr>
            </w:pPr>
          </w:p>
        </w:tc>
        <w:tc>
          <w:tcPr>
            <w:tcW w:w="1350" w:type="dxa"/>
          </w:tcPr>
          <w:p w14:paraId="49800F91" w14:textId="77777777" w:rsidR="00190A0B" w:rsidRPr="00190A0B" w:rsidRDefault="00190A0B" w:rsidP="00C7511C">
            <w:pPr>
              <w:spacing w:after="0" w:line="240" w:lineRule="auto"/>
              <w:jc w:val="both"/>
              <w:rPr>
                <w:rFonts w:eastAsia="Calibri" w:cstheme="minorHAnsi"/>
                <w:snapToGrid w:val="0"/>
              </w:rPr>
            </w:pPr>
          </w:p>
        </w:tc>
        <w:tc>
          <w:tcPr>
            <w:tcW w:w="2250" w:type="dxa"/>
          </w:tcPr>
          <w:p w14:paraId="50E208B7" w14:textId="77777777" w:rsidR="00190A0B" w:rsidRPr="00190A0B" w:rsidRDefault="00190A0B" w:rsidP="00C7511C">
            <w:pPr>
              <w:spacing w:after="0" w:line="240" w:lineRule="auto"/>
              <w:jc w:val="both"/>
              <w:rPr>
                <w:rFonts w:eastAsia="Calibri" w:cstheme="minorHAnsi"/>
                <w:snapToGrid w:val="0"/>
              </w:rPr>
            </w:pPr>
          </w:p>
        </w:tc>
      </w:tr>
      <w:tr w:rsidR="00190A0B" w:rsidRPr="00190A0B" w14:paraId="00E1069D" w14:textId="77777777" w:rsidTr="00C7511C">
        <w:tc>
          <w:tcPr>
            <w:tcW w:w="3780" w:type="dxa"/>
          </w:tcPr>
          <w:p w14:paraId="4ABB85C4"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Terminal Expenses</w:t>
            </w:r>
          </w:p>
        </w:tc>
        <w:tc>
          <w:tcPr>
            <w:tcW w:w="1260" w:type="dxa"/>
          </w:tcPr>
          <w:p w14:paraId="1707846D" w14:textId="77777777" w:rsidR="00190A0B" w:rsidRPr="00190A0B" w:rsidRDefault="00190A0B" w:rsidP="00C7511C">
            <w:pPr>
              <w:spacing w:after="0" w:line="240" w:lineRule="auto"/>
              <w:jc w:val="both"/>
              <w:rPr>
                <w:rFonts w:eastAsia="Calibri" w:cstheme="minorHAnsi"/>
                <w:snapToGrid w:val="0"/>
              </w:rPr>
            </w:pPr>
          </w:p>
        </w:tc>
        <w:tc>
          <w:tcPr>
            <w:tcW w:w="1350" w:type="dxa"/>
          </w:tcPr>
          <w:p w14:paraId="1670035F" w14:textId="77777777" w:rsidR="00190A0B" w:rsidRPr="00190A0B" w:rsidRDefault="00190A0B" w:rsidP="00C7511C">
            <w:pPr>
              <w:spacing w:after="0" w:line="240" w:lineRule="auto"/>
              <w:jc w:val="both"/>
              <w:rPr>
                <w:rFonts w:eastAsia="Calibri" w:cstheme="minorHAnsi"/>
                <w:snapToGrid w:val="0"/>
              </w:rPr>
            </w:pPr>
          </w:p>
        </w:tc>
        <w:tc>
          <w:tcPr>
            <w:tcW w:w="2250" w:type="dxa"/>
          </w:tcPr>
          <w:p w14:paraId="623E08B6" w14:textId="77777777" w:rsidR="00190A0B" w:rsidRPr="00190A0B" w:rsidRDefault="00190A0B" w:rsidP="00C7511C">
            <w:pPr>
              <w:spacing w:after="0" w:line="240" w:lineRule="auto"/>
              <w:jc w:val="both"/>
              <w:rPr>
                <w:rFonts w:eastAsia="Calibri" w:cstheme="minorHAnsi"/>
                <w:snapToGrid w:val="0"/>
              </w:rPr>
            </w:pPr>
          </w:p>
        </w:tc>
      </w:tr>
      <w:tr w:rsidR="00190A0B" w:rsidRPr="00190A0B" w14:paraId="5DF2D3ED" w14:textId="77777777" w:rsidTr="00C7511C">
        <w:tc>
          <w:tcPr>
            <w:tcW w:w="3780" w:type="dxa"/>
          </w:tcPr>
          <w:p w14:paraId="53C75601" w14:textId="77777777" w:rsidR="00190A0B" w:rsidRPr="00190A0B" w:rsidRDefault="00190A0B" w:rsidP="00C7511C">
            <w:pPr>
              <w:spacing w:after="0" w:line="240" w:lineRule="auto"/>
              <w:jc w:val="both"/>
              <w:rPr>
                <w:rFonts w:eastAsia="Calibri" w:cstheme="minorHAnsi"/>
                <w:snapToGrid w:val="0"/>
              </w:rPr>
            </w:pPr>
            <w:r w:rsidRPr="00190A0B">
              <w:rPr>
                <w:rFonts w:eastAsia="Calibri" w:cstheme="minorHAnsi"/>
                <w:snapToGrid w:val="0"/>
              </w:rPr>
              <w:t>Others (pls. specify)</w:t>
            </w:r>
          </w:p>
        </w:tc>
        <w:tc>
          <w:tcPr>
            <w:tcW w:w="1260" w:type="dxa"/>
          </w:tcPr>
          <w:p w14:paraId="213B3B35" w14:textId="77777777" w:rsidR="00190A0B" w:rsidRPr="00190A0B" w:rsidRDefault="00190A0B" w:rsidP="00C7511C">
            <w:pPr>
              <w:spacing w:after="0" w:line="240" w:lineRule="auto"/>
              <w:jc w:val="both"/>
              <w:rPr>
                <w:rFonts w:eastAsia="Calibri" w:cstheme="minorHAnsi"/>
                <w:snapToGrid w:val="0"/>
              </w:rPr>
            </w:pPr>
          </w:p>
        </w:tc>
        <w:tc>
          <w:tcPr>
            <w:tcW w:w="1350" w:type="dxa"/>
          </w:tcPr>
          <w:p w14:paraId="785B3332" w14:textId="77777777" w:rsidR="00190A0B" w:rsidRPr="00190A0B" w:rsidRDefault="00190A0B" w:rsidP="00C7511C">
            <w:pPr>
              <w:spacing w:after="0" w:line="240" w:lineRule="auto"/>
              <w:jc w:val="both"/>
              <w:rPr>
                <w:rFonts w:eastAsia="Calibri" w:cstheme="minorHAnsi"/>
                <w:snapToGrid w:val="0"/>
              </w:rPr>
            </w:pPr>
          </w:p>
        </w:tc>
        <w:tc>
          <w:tcPr>
            <w:tcW w:w="2250" w:type="dxa"/>
          </w:tcPr>
          <w:p w14:paraId="5DC80849" w14:textId="77777777" w:rsidR="00190A0B" w:rsidRPr="00190A0B" w:rsidRDefault="00190A0B" w:rsidP="00C7511C">
            <w:pPr>
              <w:spacing w:after="0" w:line="240" w:lineRule="auto"/>
              <w:jc w:val="both"/>
              <w:rPr>
                <w:rFonts w:eastAsia="Calibri" w:cstheme="minorHAnsi"/>
                <w:snapToGrid w:val="0"/>
              </w:rPr>
            </w:pPr>
          </w:p>
        </w:tc>
      </w:tr>
      <w:tr w:rsidR="00190A0B" w:rsidRPr="00190A0B" w14:paraId="5B83BA43" w14:textId="77777777" w:rsidTr="00C7511C">
        <w:tc>
          <w:tcPr>
            <w:tcW w:w="3780" w:type="dxa"/>
          </w:tcPr>
          <w:p w14:paraId="47B90B28" w14:textId="77777777" w:rsidR="00190A0B" w:rsidRPr="00190A0B" w:rsidRDefault="00190A0B" w:rsidP="00C7511C">
            <w:pPr>
              <w:spacing w:after="0" w:line="240" w:lineRule="auto"/>
              <w:jc w:val="both"/>
              <w:rPr>
                <w:rFonts w:eastAsia="Calibri" w:cstheme="minorHAnsi"/>
                <w:snapToGrid w:val="0"/>
              </w:rPr>
            </w:pPr>
          </w:p>
        </w:tc>
        <w:tc>
          <w:tcPr>
            <w:tcW w:w="1260" w:type="dxa"/>
          </w:tcPr>
          <w:p w14:paraId="20EDD221" w14:textId="77777777" w:rsidR="00190A0B" w:rsidRPr="00190A0B" w:rsidRDefault="00190A0B" w:rsidP="00C7511C">
            <w:pPr>
              <w:spacing w:after="0" w:line="240" w:lineRule="auto"/>
              <w:jc w:val="both"/>
              <w:rPr>
                <w:rFonts w:eastAsia="Calibri" w:cstheme="minorHAnsi"/>
                <w:snapToGrid w:val="0"/>
              </w:rPr>
            </w:pPr>
          </w:p>
        </w:tc>
        <w:tc>
          <w:tcPr>
            <w:tcW w:w="1350" w:type="dxa"/>
          </w:tcPr>
          <w:p w14:paraId="5EA2F23C" w14:textId="77777777" w:rsidR="00190A0B" w:rsidRPr="00190A0B" w:rsidRDefault="00190A0B" w:rsidP="00C7511C">
            <w:pPr>
              <w:spacing w:after="0" w:line="240" w:lineRule="auto"/>
              <w:jc w:val="both"/>
              <w:rPr>
                <w:rFonts w:eastAsia="Calibri" w:cstheme="minorHAnsi"/>
                <w:snapToGrid w:val="0"/>
              </w:rPr>
            </w:pPr>
          </w:p>
        </w:tc>
        <w:tc>
          <w:tcPr>
            <w:tcW w:w="2250" w:type="dxa"/>
          </w:tcPr>
          <w:p w14:paraId="2C33D51E" w14:textId="77777777" w:rsidR="00190A0B" w:rsidRPr="00190A0B" w:rsidRDefault="00190A0B" w:rsidP="00C7511C">
            <w:pPr>
              <w:spacing w:after="0" w:line="240" w:lineRule="auto"/>
              <w:jc w:val="both"/>
              <w:rPr>
                <w:rFonts w:eastAsia="Calibri" w:cstheme="minorHAnsi"/>
                <w:snapToGrid w:val="0"/>
              </w:rPr>
            </w:pPr>
          </w:p>
        </w:tc>
      </w:tr>
    </w:tbl>
    <w:p w14:paraId="678D786D" w14:textId="77777777" w:rsidR="00190A0B" w:rsidRPr="00190A0B" w:rsidRDefault="00190A0B" w:rsidP="00190A0B">
      <w:pPr>
        <w:pStyle w:val="Paragraphedeliste"/>
        <w:widowControl w:val="0"/>
        <w:overflowPunct w:val="0"/>
        <w:adjustRightInd w:val="0"/>
        <w:ind w:left="0"/>
        <w:rPr>
          <w:rFonts w:asciiTheme="minorHAnsi" w:hAnsiTheme="minorHAnsi" w:cstheme="minorHAnsi"/>
          <w:b/>
          <w:snapToGrid w:val="0"/>
        </w:rPr>
      </w:pPr>
    </w:p>
    <w:p w14:paraId="3951D081" w14:textId="77777777" w:rsidR="00190A0B" w:rsidRPr="00190A0B" w:rsidRDefault="00190A0B" w:rsidP="00190A0B">
      <w:pPr>
        <w:rPr>
          <w:rFonts w:eastAsia="Times New Roman" w:cstheme="minorHAnsi"/>
          <w:b/>
          <w:snapToGrid w:val="0"/>
        </w:rPr>
      </w:pPr>
      <w:r w:rsidRPr="00190A0B">
        <w:rPr>
          <w:rFonts w:eastAsia="Times New Roman" w:cstheme="minorHAnsi"/>
          <w:b/>
          <w:snapToGrid w:val="0"/>
        </w:rPr>
        <w:br w:type="page"/>
      </w:r>
    </w:p>
    <w:p w14:paraId="12B8B5B7" w14:textId="77777777" w:rsidR="00190A0B" w:rsidRPr="00190A0B" w:rsidRDefault="00190A0B" w:rsidP="00190A0B">
      <w:pPr>
        <w:pStyle w:val="Paragraphedeliste"/>
        <w:widowControl w:val="0"/>
        <w:overflowPunct w:val="0"/>
        <w:adjustRightInd w:val="0"/>
        <w:ind w:left="0"/>
        <w:rPr>
          <w:rFonts w:asciiTheme="minorHAnsi" w:hAnsiTheme="minorHAnsi" w:cstheme="minorHAnsi"/>
          <w:b/>
          <w:snapToGrid w:val="0"/>
        </w:rPr>
      </w:pPr>
    </w:p>
    <w:p w14:paraId="531FE095" w14:textId="77777777" w:rsidR="00190A0B" w:rsidRPr="00190A0B" w:rsidRDefault="00190A0B" w:rsidP="00190A0B">
      <w:pPr>
        <w:pStyle w:val="Paragraphedeliste"/>
        <w:widowControl w:val="0"/>
        <w:overflowPunct w:val="0"/>
        <w:adjustRightInd w:val="0"/>
        <w:ind w:left="360" w:hanging="360"/>
        <w:rPr>
          <w:rFonts w:asciiTheme="minorHAnsi" w:hAnsiTheme="minorHAnsi" w:cstheme="minorHAnsi"/>
          <w:b/>
          <w:snapToGrid w:val="0"/>
        </w:rPr>
      </w:pPr>
    </w:p>
    <w:p w14:paraId="08F78953" w14:textId="77777777" w:rsidR="00190A0B" w:rsidRPr="00190A0B" w:rsidRDefault="00190A0B" w:rsidP="00190A0B">
      <w:pPr>
        <w:pStyle w:val="Paragraphedeliste"/>
        <w:widowControl w:val="0"/>
        <w:numPr>
          <w:ilvl w:val="0"/>
          <w:numId w:val="32"/>
        </w:numPr>
        <w:overflowPunct w:val="0"/>
        <w:adjustRightInd w:val="0"/>
        <w:spacing w:before="0"/>
        <w:ind w:hanging="360"/>
        <w:contextualSpacing/>
        <w:jc w:val="left"/>
        <w:rPr>
          <w:rFonts w:asciiTheme="minorHAnsi" w:hAnsiTheme="minorHAnsi" w:cstheme="minorHAnsi"/>
          <w:b/>
          <w:snapToGrid w:val="0"/>
        </w:rPr>
      </w:pPr>
      <w:r w:rsidRPr="00190A0B">
        <w:rPr>
          <w:rFonts w:asciiTheme="minorHAnsi" w:hAnsiTheme="minorHAnsi" w:cstheme="minorHAnsi"/>
          <w:b/>
          <w:snapToGrid w:val="0"/>
        </w:rPr>
        <w:t>Breakdown of Cost by Deliverables*</w:t>
      </w:r>
    </w:p>
    <w:p w14:paraId="1B5BFCC9" w14:textId="77777777" w:rsidR="00190A0B" w:rsidRPr="00190A0B" w:rsidRDefault="00190A0B" w:rsidP="00190A0B">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190A0B" w:rsidRPr="00190A0B" w14:paraId="27B6614C" w14:textId="77777777" w:rsidTr="00C7511C">
        <w:tc>
          <w:tcPr>
            <w:tcW w:w="2700" w:type="dxa"/>
          </w:tcPr>
          <w:p w14:paraId="32FD775F" w14:textId="77777777" w:rsidR="00190A0B" w:rsidRPr="00190A0B" w:rsidRDefault="00190A0B" w:rsidP="00C7511C">
            <w:pPr>
              <w:spacing w:after="0" w:line="240" w:lineRule="auto"/>
              <w:jc w:val="center"/>
              <w:rPr>
                <w:rFonts w:eastAsia="Calibri" w:cstheme="minorHAnsi"/>
                <w:b/>
                <w:snapToGrid w:val="0"/>
              </w:rPr>
            </w:pPr>
          </w:p>
          <w:p w14:paraId="40D954DF" w14:textId="77777777" w:rsidR="00190A0B" w:rsidRPr="00190A0B" w:rsidRDefault="00190A0B" w:rsidP="00C7511C">
            <w:pPr>
              <w:spacing w:after="0" w:line="240" w:lineRule="auto"/>
              <w:jc w:val="center"/>
              <w:rPr>
                <w:rFonts w:eastAsia="Calibri" w:cstheme="minorHAnsi"/>
                <w:b/>
                <w:snapToGrid w:val="0"/>
              </w:rPr>
            </w:pPr>
            <w:r w:rsidRPr="00190A0B">
              <w:rPr>
                <w:rFonts w:eastAsia="Calibri" w:cstheme="minorHAnsi"/>
                <w:b/>
                <w:snapToGrid w:val="0"/>
              </w:rPr>
              <w:t>Deliverables</w:t>
            </w:r>
          </w:p>
          <w:p w14:paraId="6C99D549" w14:textId="77777777" w:rsidR="00190A0B" w:rsidRPr="00190A0B" w:rsidRDefault="00190A0B" w:rsidP="00C7511C">
            <w:pPr>
              <w:spacing w:after="0" w:line="240" w:lineRule="auto"/>
              <w:jc w:val="center"/>
              <w:rPr>
                <w:rFonts w:eastAsia="Calibri" w:cstheme="minorHAnsi"/>
                <w:i/>
                <w:snapToGrid w:val="0"/>
              </w:rPr>
            </w:pPr>
            <w:r w:rsidRPr="00190A0B">
              <w:rPr>
                <w:rFonts w:eastAsia="Calibri" w:cstheme="minorHAnsi"/>
                <w:i/>
                <w:iCs/>
                <w:snapToGrid w:val="0"/>
              </w:rPr>
              <w:t>[list them as referred to in the TOR]</w:t>
            </w:r>
          </w:p>
        </w:tc>
        <w:tc>
          <w:tcPr>
            <w:tcW w:w="3114" w:type="dxa"/>
          </w:tcPr>
          <w:p w14:paraId="64984F66" w14:textId="77777777" w:rsidR="00190A0B" w:rsidRPr="00190A0B" w:rsidRDefault="00190A0B" w:rsidP="00C7511C">
            <w:pPr>
              <w:spacing w:after="0" w:line="240" w:lineRule="auto"/>
              <w:jc w:val="center"/>
              <w:rPr>
                <w:rFonts w:eastAsia="Calibri" w:cstheme="minorHAnsi"/>
                <w:b/>
                <w:snapToGrid w:val="0"/>
              </w:rPr>
            </w:pPr>
          </w:p>
          <w:p w14:paraId="422ADBE3" w14:textId="77777777" w:rsidR="00190A0B" w:rsidRPr="00190A0B" w:rsidRDefault="00190A0B" w:rsidP="00C7511C">
            <w:pPr>
              <w:spacing w:after="0" w:line="240" w:lineRule="auto"/>
              <w:jc w:val="center"/>
              <w:rPr>
                <w:rFonts w:eastAsia="Calibri" w:cstheme="minorHAnsi"/>
                <w:b/>
                <w:snapToGrid w:val="0"/>
              </w:rPr>
            </w:pPr>
            <w:r w:rsidRPr="00190A0B">
              <w:rPr>
                <w:rFonts w:eastAsia="Calibri" w:cstheme="minorHAnsi"/>
                <w:b/>
                <w:snapToGrid w:val="0"/>
              </w:rPr>
              <w:t>Percentage of Total Price (Weight for payment)</w:t>
            </w:r>
          </w:p>
        </w:tc>
        <w:tc>
          <w:tcPr>
            <w:tcW w:w="2394" w:type="dxa"/>
          </w:tcPr>
          <w:p w14:paraId="01427985" w14:textId="77777777" w:rsidR="00190A0B" w:rsidRPr="00190A0B" w:rsidRDefault="00190A0B" w:rsidP="00C7511C">
            <w:pPr>
              <w:spacing w:after="0" w:line="240" w:lineRule="auto"/>
              <w:jc w:val="center"/>
              <w:rPr>
                <w:rFonts w:eastAsia="Calibri" w:cstheme="minorHAnsi"/>
                <w:b/>
                <w:snapToGrid w:val="0"/>
              </w:rPr>
            </w:pPr>
          </w:p>
          <w:p w14:paraId="6E3CA5ED" w14:textId="77777777" w:rsidR="00190A0B" w:rsidRPr="00190A0B" w:rsidRDefault="00190A0B" w:rsidP="00C7511C">
            <w:pPr>
              <w:spacing w:after="0" w:line="240" w:lineRule="auto"/>
              <w:jc w:val="center"/>
              <w:rPr>
                <w:rFonts w:eastAsia="Calibri" w:cstheme="minorHAnsi"/>
                <w:b/>
                <w:snapToGrid w:val="0"/>
              </w:rPr>
            </w:pPr>
            <w:r w:rsidRPr="00190A0B">
              <w:rPr>
                <w:rFonts w:eastAsia="Calibri" w:cstheme="minorHAnsi"/>
                <w:b/>
                <w:snapToGrid w:val="0"/>
              </w:rPr>
              <w:t>Amount</w:t>
            </w:r>
          </w:p>
        </w:tc>
      </w:tr>
      <w:tr w:rsidR="00190A0B" w:rsidRPr="00190A0B" w14:paraId="47D3E31E" w14:textId="77777777" w:rsidTr="00C7511C">
        <w:tc>
          <w:tcPr>
            <w:tcW w:w="2700" w:type="dxa"/>
          </w:tcPr>
          <w:p w14:paraId="1ABF6AB7" w14:textId="77777777" w:rsidR="00190A0B" w:rsidRPr="00190A0B" w:rsidRDefault="00190A0B" w:rsidP="00C7511C">
            <w:pPr>
              <w:spacing w:after="0" w:line="240" w:lineRule="auto"/>
              <w:rPr>
                <w:rFonts w:eastAsia="Calibri" w:cstheme="minorHAnsi"/>
                <w:snapToGrid w:val="0"/>
              </w:rPr>
            </w:pPr>
          </w:p>
          <w:p w14:paraId="3C6DBA9C" w14:textId="77777777" w:rsidR="00190A0B" w:rsidRPr="00190A0B" w:rsidRDefault="00190A0B" w:rsidP="00C7511C">
            <w:pPr>
              <w:spacing w:after="0" w:line="240" w:lineRule="auto"/>
              <w:rPr>
                <w:rFonts w:eastAsia="Calibri" w:cstheme="minorHAnsi"/>
                <w:snapToGrid w:val="0"/>
              </w:rPr>
            </w:pPr>
            <w:r w:rsidRPr="00190A0B">
              <w:rPr>
                <w:rFonts w:eastAsia="Calibri" w:cstheme="minorHAnsi"/>
                <w:snapToGrid w:val="0"/>
              </w:rPr>
              <w:t>Deliverable 1</w:t>
            </w:r>
          </w:p>
        </w:tc>
        <w:tc>
          <w:tcPr>
            <w:tcW w:w="3114" w:type="dxa"/>
          </w:tcPr>
          <w:p w14:paraId="589CBB20" w14:textId="77777777" w:rsidR="00190A0B" w:rsidRPr="00190A0B" w:rsidRDefault="00190A0B" w:rsidP="00C7511C">
            <w:pPr>
              <w:spacing w:after="0" w:line="240" w:lineRule="auto"/>
              <w:rPr>
                <w:rFonts w:eastAsia="Calibri" w:cstheme="minorHAnsi"/>
                <w:snapToGrid w:val="0"/>
              </w:rPr>
            </w:pPr>
          </w:p>
          <w:p w14:paraId="0FC3AD45" w14:textId="77777777" w:rsidR="00190A0B" w:rsidRPr="00190A0B" w:rsidRDefault="00190A0B" w:rsidP="00C7511C">
            <w:pPr>
              <w:spacing w:after="0" w:line="240" w:lineRule="auto"/>
              <w:rPr>
                <w:rFonts w:eastAsia="Calibri" w:cstheme="minorHAnsi"/>
                <w:snapToGrid w:val="0"/>
              </w:rPr>
            </w:pPr>
          </w:p>
        </w:tc>
        <w:tc>
          <w:tcPr>
            <w:tcW w:w="2394" w:type="dxa"/>
          </w:tcPr>
          <w:p w14:paraId="60DAE018" w14:textId="77777777" w:rsidR="00190A0B" w:rsidRPr="00190A0B" w:rsidRDefault="00190A0B" w:rsidP="00C7511C">
            <w:pPr>
              <w:spacing w:after="0" w:line="240" w:lineRule="auto"/>
              <w:rPr>
                <w:rFonts w:eastAsia="Calibri" w:cstheme="minorHAnsi"/>
                <w:snapToGrid w:val="0"/>
              </w:rPr>
            </w:pPr>
          </w:p>
        </w:tc>
      </w:tr>
      <w:tr w:rsidR="00190A0B" w:rsidRPr="00190A0B" w14:paraId="3834AAFE" w14:textId="77777777" w:rsidTr="00C7511C">
        <w:tc>
          <w:tcPr>
            <w:tcW w:w="2700" w:type="dxa"/>
          </w:tcPr>
          <w:p w14:paraId="26BCCD0B" w14:textId="77777777" w:rsidR="00190A0B" w:rsidRPr="00190A0B" w:rsidRDefault="00190A0B" w:rsidP="00C7511C">
            <w:pPr>
              <w:spacing w:after="0" w:line="240" w:lineRule="auto"/>
              <w:rPr>
                <w:rFonts w:eastAsia="Calibri" w:cstheme="minorHAnsi"/>
                <w:snapToGrid w:val="0"/>
              </w:rPr>
            </w:pPr>
            <w:r w:rsidRPr="00190A0B">
              <w:rPr>
                <w:rFonts w:eastAsia="Calibri" w:cstheme="minorHAnsi"/>
                <w:snapToGrid w:val="0"/>
              </w:rPr>
              <w:t>Deliverable 2</w:t>
            </w:r>
          </w:p>
        </w:tc>
        <w:tc>
          <w:tcPr>
            <w:tcW w:w="3114" w:type="dxa"/>
          </w:tcPr>
          <w:p w14:paraId="3412DBFD" w14:textId="77777777" w:rsidR="00190A0B" w:rsidRPr="00190A0B" w:rsidRDefault="00190A0B" w:rsidP="00C7511C">
            <w:pPr>
              <w:spacing w:after="0" w:line="240" w:lineRule="auto"/>
              <w:rPr>
                <w:rFonts w:eastAsia="Calibri" w:cstheme="minorHAnsi"/>
                <w:snapToGrid w:val="0"/>
              </w:rPr>
            </w:pPr>
          </w:p>
        </w:tc>
        <w:tc>
          <w:tcPr>
            <w:tcW w:w="2394" w:type="dxa"/>
          </w:tcPr>
          <w:p w14:paraId="528E4D34" w14:textId="77777777" w:rsidR="00190A0B" w:rsidRPr="00190A0B" w:rsidRDefault="00190A0B" w:rsidP="00C7511C">
            <w:pPr>
              <w:spacing w:after="0" w:line="240" w:lineRule="auto"/>
              <w:rPr>
                <w:rFonts w:eastAsia="Calibri" w:cstheme="minorHAnsi"/>
                <w:snapToGrid w:val="0"/>
              </w:rPr>
            </w:pPr>
          </w:p>
        </w:tc>
      </w:tr>
      <w:tr w:rsidR="00190A0B" w:rsidRPr="00190A0B" w14:paraId="60D439AD" w14:textId="77777777" w:rsidTr="00C7511C">
        <w:tc>
          <w:tcPr>
            <w:tcW w:w="2700" w:type="dxa"/>
          </w:tcPr>
          <w:p w14:paraId="5790A9B7" w14:textId="77777777" w:rsidR="00190A0B" w:rsidRPr="00190A0B" w:rsidRDefault="00190A0B" w:rsidP="00C7511C">
            <w:pPr>
              <w:spacing w:after="0" w:line="240" w:lineRule="auto"/>
              <w:rPr>
                <w:rFonts w:eastAsia="Calibri" w:cstheme="minorHAnsi"/>
                <w:snapToGrid w:val="0"/>
              </w:rPr>
            </w:pPr>
            <w:r w:rsidRPr="00190A0B">
              <w:rPr>
                <w:rFonts w:eastAsia="Calibri" w:cstheme="minorHAnsi"/>
                <w:snapToGrid w:val="0"/>
              </w:rPr>
              <w:t>….</w:t>
            </w:r>
          </w:p>
        </w:tc>
        <w:tc>
          <w:tcPr>
            <w:tcW w:w="3114" w:type="dxa"/>
          </w:tcPr>
          <w:p w14:paraId="63CBAA58" w14:textId="77777777" w:rsidR="00190A0B" w:rsidRPr="00190A0B" w:rsidRDefault="00190A0B" w:rsidP="00C7511C">
            <w:pPr>
              <w:spacing w:after="0" w:line="240" w:lineRule="auto"/>
              <w:rPr>
                <w:rFonts w:eastAsia="Calibri" w:cstheme="minorHAnsi"/>
                <w:snapToGrid w:val="0"/>
              </w:rPr>
            </w:pPr>
          </w:p>
        </w:tc>
        <w:tc>
          <w:tcPr>
            <w:tcW w:w="2394" w:type="dxa"/>
          </w:tcPr>
          <w:p w14:paraId="1752DC25" w14:textId="77777777" w:rsidR="00190A0B" w:rsidRPr="00190A0B" w:rsidRDefault="00190A0B" w:rsidP="00C7511C">
            <w:pPr>
              <w:spacing w:after="0" w:line="240" w:lineRule="auto"/>
              <w:rPr>
                <w:rFonts w:eastAsia="Calibri" w:cstheme="minorHAnsi"/>
                <w:snapToGrid w:val="0"/>
              </w:rPr>
            </w:pPr>
          </w:p>
        </w:tc>
      </w:tr>
      <w:tr w:rsidR="00190A0B" w:rsidRPr="00190A0B" w14:paraId="7F75A151" w14:textId="77777777" w:rsidTr="00C7511C">
        <w:tc>
          <w:tcPr>
            <w:tcW w:w="2700" w:type="dxa"/>
          </w:tcPr>
          <w:p w14:paraId="48B59191" w14:textId="77777777" w:rsidR="00190A0B" w:rsidRPr="00190A0B" w:rsidRDefault="00190A0B" w:rsidP="00C7511C">
            <w:pPr>
              <w:spacing w:after="0" w:line="240" w:lineRule="auto"/>
              <w:rPr>
                <w:rFonts w:eastAsia="Calibri" w:cstheme="minorHAnsi"/>
                <w:snapToGrid w:val="0"/>
              </w:rPr>
            </w:pPr>
            <w:r w:rsidRPr="00190A0B">
              <w:rPr>
                <w:rFonts w:eastAsia="Calibri" w:cstheme="minorHAnsi"/>
                <w:snapToGrid w:val="0"/>
              </w:rPr>
              <w:t xml:space="preserve">Total </w:t>
            </w:r>
          </w:p>
        </w:tc>
        <w:tc>
          <w:tcPr>
            <w:tcW w:w="3114" w:type="dxa"/>
          </w:tcPr>
          <w:p w14:paraId="789E3AD8" w14:textId="77777777" w:rsidR="00190A0B" w:rsidRPr="00190A0B" w:rsidRDefault="00190A0B" w:rsidP="00C7511C">
            <w:pPr>
              <w:spacing w:after="0" w:line="240" w:lineRule="auto"/>
              <w:rPr>
                <w:rFonts w:eastAsia="Calibri" w:cstheme="minorHAnsi"/>
                <w:snapToGrid w:val="0"/>
              </w:rPr>
            </w:pPr>
            <w:r w:rsidRPr="00190A0B">
              <w:rPr>
                <w:rFonts w:eastAsia="Calibri" w:cstheme="minorHAnsi"/>
                <w:snapToGrid w:val="0"/>
              </w:rPr>
              <w:t>100%</w:t>
            </w:r>
          </w:p>
        </w:tc>
        <w:tc>
          <w:tcPr>
            <w:tcW w:w="2394" w:type="dxa"/>
          </w:tcPr>
          <w:p w14:paraId="69446222" w14:textId="77777777" w:rsidR="00190A0B" w:rsidRPr="00190A0B" w:rsidRDefault="00190A0B" w:rsidP="00C7511C">
            <w:pPr>
              <w:spacing w:after="0" w:line="240" w:lineRule="auto"/>
              <w:rPr>
                <w:rFonts w:eastAsia="Calibri" w:cstheme="minorHAnsi"/>
                <w:snapToGrid w:val="0"/>
              </w:rPr>
            </w:pPr>
            <w:r w:rsidRPr="00190A0B">
              <w:rPr>
                <w:rFonts w:eastAsia="Calibri" w:cstheme="minorHAnsi"/>
                <w:snapToGrid w:val="0"/>
              </w:rPr>
              <w:t>USD ……</w:t>
            </w:r>
          </w:p>
        </w:tc>
      </w:tr>
    </w:tbl>
    <w:p w14:paraId="5EBAA100" w14:textId="77777777" w:rsidR="00190A0B" w:rsidRPr="00190A0B" w:rsidRDefault="00190A0B" w:rsidP="00190A0B">
      <w:pPr>
        <w:ind w:left="360"/>
        <w:rPr>
          <w:rFonts w:eastAsia="Times New Roman" w:cstheme="minorHAnsi"/>
          <w:i/>
          <w:snapToGrid w:val="0"/>
          <w:sz w:val="20"/>
          <w:szCs w:val="20"/>
        </w:rPr>
      </w:pPr>
      <w:r w:rsidRPr="00190A0B">
        <w:rPr>
          <w:rFonts w:eastAsia="Times New Roman" w:cstheme="minorHAnsi"/>
          <w:i/>
          <w:snapToGrid w:val="0"/>
          <w:sz w:val="20"/>
          <w:szCs w:val="20"/>
        </w:rPr>
        <w:t>*Basis for payment tranches</w:t>
      </w:r>
    </w:p>
    <w:p w14:paraId="38BF7184" w14:textId="77777777" w:rsidR="00190A0B" w:rsidRPr="00190A0B" w:rsidRDefault="00190A0B" w:rsidP="00190A0B">
      <w:pPr>
        <w:pStyle w:val="Paragraphedeliste"/>
        <w:ind w:left="0"/>
        <w:jc w:val="center"/>
        <w:rPr>
          <w:rFonts w:asciiTheme="minorHAnsi" w:hAnsiTheme="minorHAnsi" w:cstheme="minorHAnsi"/>
          <w:b/>
          <w:color w:val="000000"/>
          <w:lang w:eastAsia="en-PH"/>
        </w:rPr>
      </w:pPr>
    </w:p>
    <w:p w14:paraId="2B8800AC" w14:textId="77777777" w:rsidR="00190A0B" w:rsidRPr="00190A0B" w:rsidRDefault="00190A0B" w:rsidP="00E62F9E">
      <w:pPr>
        <w:spacing w:line="240" w:lineRule="auto"/>
        <w:rPr>
          <w:rFonts w:cstheme="minorHAnsi"/>
          <w:lang w:val="fr-FR"/>
        </w:rPr>
      </w:pPr>
    </w:p>
    <w:sectPr w:rsidR="00190A0B" w:rsidRPr="00190A0B" w:rsidSect="00E73A9D">
      <w:footerReference w:type="default" r:id="rId20"/>
      <w:pgSz w:w="12240" w:h="15840"/>
      <w:pgMar w:top="1440" w:right="1080" w:bottom="1440" w:left="1080" w:header="720" w:footer="720" w:gutter="0"/>
      <w:cols w:space="720" w:equalWidth="0">
        <w:col w:w="9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E2037" w14:textId="77777777" w:rsidR="00762E5E" w:rsidRDefault="00762E5E" w:rsidP="00BF0763">
      <w:pPr>
        <w:spacing w:after="0" w:line="240" w:lineRule="auto"/>
      </w:pPr>
      <w:r>
        <w:rPr>
          <w:lang w:val="fr"/>
        </w:rPr>
        <w:separator/>
      </w:r>
    </w:p>
  </w:endnote>
  <w:endnote w:type="continuationSeparator" w:id="0">
    <w:p w14:paraId="47E94DD0" w14:textId="77777777" w:rsidR="00762E5E" w:rsidRDefault="00762E5E" w:rsidP="00BF0763">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289489E0" w14:textId="6453FF79" w:rsidR="00142C80" w:rsidRPr="0097293E" w:rsidRDefault="00142C80" w:rsidP="00D15AEA">
        <w:pPr>
          <w:pStyle w:val="Pieddepage"/>
          <w:ind w:left="1985"/>
          <w:rPr>
            <w:lang w:val="fr-FR"/>
          </w:rPr>
        </w:pPr>
        <w:r w:rsidRPr="00B40DFE">
          <w:rPr>
            <w:i/>
            <w:iCs/>
            <w:color w:val="808080" w:themeColor="background1" w:themeShade="80"/>
            <w:sz w:val="18"/>
            <w:szCs w:val="18"/>
            <w:lang w:val="fr"/>
          </w:rPr>
          <w:t>Td</w:t>
        </w:r>
        <w:r>
          <w:rPr>
            <w:i/>
            <w:iCs/>
            <w:color w:val="808080" w:themeColor="background1" w:themeShade="80"/>
            <w:sz w:val="18"/>
            <w:szCs w:val="18"/>
            <w:lang w:val="fr"/>
          </w:rPr>
          <w:t>R</w:t>
        </w:r>
        <w:r w:rsidRPr="00B40DFE">
          <w:rPr>
            <w:i/>
            <w:iCs/>
            <w:color w:val="808080" w:themeColor="background1" w:themeShade="80"/>
            <w:sz w:val="18"/>
            <w:szCs w:val="18"/>
            <w:lang w:val="fr"/>
          </w:rPr>
          <w:t xml:space="preserve"> de l'examen à mi-parcours des projets financés par le FEM pendant la COVID -</w:t>
        </w:r>
        <w:r>
          <w:rPr>
            <w:i/>
            <w:iCs/>
            <w:color w:val="808080" w:themeColor="background1" w:themeShade="80"/>
            <w:sz w:val="18"/>
            <w:szCs w:val="18"/>
            <w:lang w:val="fr"/>
          </w:rPr>
          <w:t xml:space="preserve"> </w:t>
        </w:r>
        <w:r w:rsidRPr="00B40DFE">
          <w:rPr>
            <w:i/>
            <w:iCs/>
            <w:color w:val="808080" w:themeColor="background1" w:themeShade="80"/>
            <w:sz w:val="18"/>
            <w:szCs w:val="18"/>
            <w:lang w:val="fr"/>
          </w:rPr>
          <w:t>202</w:t>
        </w:r>
        <w:r>
          <w:rPr>
            <w:i/>
            <w:iCs/>
            <w:color w:val="808080" w:themeColor="background1" w:themeShade="80"/>
            <w:sz w:val="18"/>
            <w:szCs w:val="18"/>
            <w:lang w:val="fr"/>
          </w:rPr>
          <w:t>1</w:t>
        </w:r>
        <w:r>
          <w:rPr>
            <w:lang w:val="fr"/>
          </w:rPr>
          <w:tab/>
          <w:t xml:space="preserve">   </w:t>
        </w:r>
        <w:r w:rsidRPr="00D2633E">
          <w:rPr>
            <w:lang w:val="fr"/>
          </w:rPr>
          <w:fldChar w:fldCharType="begin"/>
        </w:r>
        <w:r w:rsidRPr="00D2633E">
          <w:rPr>
            <w:lang w:val="fr"/>
          </w:rPr>
          <w:instrText xml:space="preserve"> PAGE   \* MERGEFORMAT </w:instrText>
        </w:r>
        <w:r w:rsidRPr="00D2633E">
          <w:rPr>
            <w:lang w:val="fr"/>
          </w:rPr>
          <w:fldChar w:fldCharType="separate"/>
        </w:r>
        <w:r>
          <w:rPr>
            <w:noProof/>
            <w:lang w:val="fr"/>
          </w:rPr>
          <w:t>14</w:t>
        </w:r>
        <w:r w:rsidRPr="00D2633E">
          <w:rPr>
            <w:noProof/>
            <w:lang w:val="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712896"/>
      <w:docPartObj>
        <w:docPartGallery w:val="Page Numbers (Bottom of Page)"/>
        <w:docPartUnique/>
      </w:docPartObj>
    </w:sdtPr>
    <w:sdtEndPr>
      <w:rPr>
        <w:rFonts w:ascii="Garamond" w:hAnsi="Garamond"/>
        <w:noProof/>
      </w:rPr>
    </w:sdtEndPr>
    <w:sdtContent>
      <w:p w14:paraId="2BBB0D75" w14:textId="79A27F3E" w:rsidR="00142C80" w:rsidRPr="0097293E" w:rsidRDefault="00142C80" w:rsidP="00D15AEA">
        <w:pPr>
          <w:pStyle w:val="Pieddepage"/>
          <w:ind w:left="1985"/>
          <w:rPr>
            <w:lang w:val="fr-FR"/>
          </w:rPr>
        </w:pPr>
        <w:r w:rsidRPr="00B40DFE">
          <w:rPr>
            <w:i/>
            <w:iCs/>
            <w:color w:val="808080" w:themeColor="background1" w:themeShade="80"/>
            <w:sz w:val="18"/>
            <w:szCs w:val="18"/>
            <w:lang w:val="fr"/>
          </w:rPr>
          <w:t>Td</w:t>
        </w:r>
        <w:r>
          <w:rPr>
            <w:i/>
            <w:iCs/>
            <w:color w:val="808080" w:themeColor="background1" w:themeShade="80"/>
            <w:sz w:val="18"/>
            <w:szCs w:val="18"/>
            <w:lang w:val="fr"/>
          </w:rPr>
          <w:t>R</w:t>
        </w:r>
        <w:r w:rsidRPr="00B40DFE">
          <w:rPr>
            <w:i/>
            <w:iCs/>
            <w:color w:val="808080" w:themeColor="background1" w:themeShade="80"/>
            <w:sz w:val="18"/>
            <w:szCs w:val="18"/>
            <w:lang w:val="fr"/>
          </w:rPr>
          <w:t xml:space="preserve"> de l'examen à mi-parcours des projets financés par le FEM pendant la COVID -</w:t>
        </w:r>
        <w:r>
          <w:rPr>
            <w:i/>
            <w:iCs/>
            <w:color w:val="808080" w:themeColor="background1" w:themeShade="80"/>
            <w:sz w:val="18"/>
            <w:szCs w:val="18"/>
            <w:lang w:val="fr"/>
          </w:rPr>
          <w:t xml:space="preserve"> </w:t>
        </w:r>
        <w:r w:rsidRPr="00B40DFE">
          <w:rPr>
            <w:i/>
            <w:iCs/>
            <w:color w:val="808080" w:themeColor="background1" w:themeShade="80"/>
            <w:sz w:val="18"/>
            <w:szCs w:val="18"/>
            <w:lang w:val="fr"/>
          </w:rPr>
          <w:t>202</w:t>
        </w:r>
        <w:r>
          <w:rPr>
            <w:i/>
            <w:iCs/>
            <w:color w:val="808080" w:themeColor="background1" w:themeShade="80"/>
            <w:sz w:val="18"/>
            <w:szCs w:val="18"/>
            <w:lang w:val="fr"/>
          </w:rPr>
          <w:t>1</w:t>
        </w:r>
        <w:r>
          <w:rPr>
            <w:lang w:val="fr"/>
          </w:rPr>
          <w:t xml:space="preserve">              </w:t>
        </w:r>
        <w:r>
          <w:rPr>
            <w:lang w:val="fr"/>
          </w:rPr>
          <w:tab/>
          <w:t xml:space="preserve">   </w:t>
        </w:r>
        <w:r w:rsidRPr="00D2633E">
          <w:rPr>
            <w:lang w:val="fr"/>
          </w:rPr>
          <w:fldChar w:fldCharType="begin"/>
        </w:r>
        <w:r w:rsidRPr="00D2633E">
          <w:rPr>
            <w:lang w:val="fr"/>
          </w:rPr>
          <w:instrText xml:space="preserve"> PAGE   \* MERGEFORMAT </w:instrText>
        </w:r>
        <w:r w:rsidRPr="00D2633E">
          <w:rPr>
            <w:lang w:val="fr"/>
          </w:rPr>
          <w:fldChar w:fldCharType="separate"/>
        </w:r>
        <w:r>
          <w:rPr>
            <w:noProof/>
            <w:lang w:val="fr"/>
          </w:rPr>
          <w:t>14</w:t>
        </w:r>
        <w:r w:rsidRPr="00D2633E">
          <w:rPr>
            <w:noProof/>
            <w:lang w:val="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039FE" w14:textId="77777777" w:rsidR="00762E5E" w:rsidRDefault="00762E5E" w:rsidP="00BF0763">
      <w:pPr>
        <w:spacing w:after="0" w:line="240" w:lineRule="auto"/>
      </w:pPr>
      <w:r>
        <w:rPr>
          <w:lang w:val="fr"/>
        </w:rPr>
        <w:separator/>
      </w:r>
    </w:p>
  </w:footnote>
  <w:footnote w:type="continuationSeparator" w:id="0">
    <w:p w14:paraId="19B36862" w14:textId="77777777" w:rsidR="00762E5E" w:rsidRDefault="00762E5E" w:rsidP="00BF0763">
      <w:pPr>
        <w:spacing w:after="0" w:line="240" w:lineRule="auto"/>
      </w:pPr>
      <w:r>
        <w:rPr>
          <w:lang w:val="fr"/>
        </w:rPr>
        <w:continuationSeparator/>
      </w:r>
    </w:p>
  </w:footnote>
  <w:footnote w:id="1">
    <w:p w14:paraId="1F58E94D" w14:textId="11ECE5CC" w:rsidR="00142C80" w:rsidRPr="00D15AEA" w:rsidRDefault="00142C80" w:rsidP="00D15AEA">
      <w:pPr>
        <w:pStyle w:val="Notedebasdepage"/>
        <w:spacing w:before="0"/>
        <w:rPr>
          <w:sz w:val="18"/>
          <w:szCs w:val="18"/>
          <w:lang w:val="fr"/>
        </w:rPr>
      </w:pPr>
      <w:r w:rsidRPr="00073B20">
        <w:rPr>
          <w:rStyle w:val="Appelnotedebasdep"/>
          <w:sz w:val="18"/>
          <w:szCs w:val="18"/>
          <w:lang w:val="fr"/>
        </w:rPr>
        <w:footnoteRef/>
      </w:r>
      <w:r w:rsidRPr="00073B20">
        <w:rPr>
          <w:sz w:val="18"/>
          <w:szCs w:val="18"/>
          <w:lang w:val="fr"/>
        </w:rPr>
        <w:t xml:space="preserve"> </w:t>
      </w:r>
      <w:r w:rsidRPr="00D15AEA">
        <w:rPr>
          <w:sz w:val="18"/>
          <w:szCs w:val="18"/>
          <w:lang w:val="fr"/>
        </w:rPr>
        <w:t>Remplir avec les données du cadre logique et des cartes de pointage</w:t>
      </w:r>
    </w:p>
  </w:footnote>
  <w:footnote w:id="2">
    <w:p w14:paraId="2E9C8270" w14:textId="62E8C632" w:rsidR="00142C80" w:rsidRPr="0097293E" w:rsidRDefault="00142C80" w:rsidP="005A0E07">
      <w:pPr>
        <w:pStyle w:val="Notedebasdepage"/>
        <w:spacing w:before="0"/>
        <w:rPr>
          <w:rFonts w:ascii="Garamond" w:hAnsi="Garamond"/>
          <w:sz w:val="18"/>
          <w:szCs w:val="18"/>
          <w:lang w:val="fr-FR"/>
        </w:rPr>
      </w:pPr>
      <w:r w:rsidRPr="00073B20">
        <w:rPr>
          <w:rStyle w:val="Appelnotedebasdep"/>
          <w:sz w:val="18"/>
          <w:szCs w:val="18"/>
          <w:lang w:val="fr"/>
        </w:rPr>
        <w:footnoteRef/>
      </w:r>
      <w:r w:rsidRPr="00073B20">
        <w:rPr>
          <w:sz w:val="18"/>
          <w:szCs w:val="18"/>
          <w:lang w:val="fr"/>
        </w:rPr>
        <w:t xml:space="preserve"> </w:t>
      </w:r>
      <w:r w:rsidRPr="00D15AEA">
        <w:rPr>
          <w:sz w:val="18"/>
          <w:szCs w:val="18"/>
          <w:lang w:val="fr"/>
        </w:rPr>
        <w:t>Remplir avec les données du document de projet</w:t>
      </w:r>
    </w:p>
  </w:footnote>
  <w:footnote w:id="3">
    <w:p w14:paraId="4544C526" w14:textId="77777777" w:rsidR="00142C80" w:rsidRPr="0097293E" w:rsidRDefault="00142C80" w:rsidP="005A0E07">
      <w:pPr>
        <w:pStyle w:val="Notedebasdepage"/>
        <w:spacing w:before="0"/>
        <w:rPr>
          <w:lang w:val="fr-FR"/>
        </w:rPr>
      </w:pPr>
      <w:r w:rsidRPr="00073B20">
        <w:rPr>
          <w:rStyle w:val="Appelnotedebasdep"/>
          <w:sz w:val="18"/>
          <w:szCs w:val="18"/>
          <w:lang w:val="fr"/>
        </w:rPr>
        <w:footnoteRef/>
      </w:r>
      <w:r w:rsidRPr="00073B20">
        <w:rPr>
          <w:sz w:val="18"/>
          <w:szCs w:val="18"/>
          <w:lang w:val="fr"/>
        </w:rPr>
        <w:t xml:space="preserve"> Si disponible</w:t>
      </w:r>
    </w:p>
  </w:footnote>
  <w:footnote w:id="4">
    <w:p w14:paraId="7A4C2110" w14:textId="44A8C29B" w:rsidR="00142C80" w:rsidRPr="0097293E" w:rsidRDefault="00142C80" w:rsidP="005A0E07">
      <w:pPr>
        <w:pStyle w:val="Notedebasdepage"/>
        <w:spacing w:before="0"/>
        <w:rPr>
          <w:rFonts w:ascii="Garamond" w:hAnsi="Garamond"/>
          <w:sz w:val="18"/>
          <w:szCs w:val="18"/>
          <w:lang w:val="fr-FR"/>
        </w:rPr>
      </w:pPr>
      <w:r w:rsidRPr="00EB5784">
        <w:rPr>
          <w:rStyle w:val="Appelnotedebasdep"/>
          <w:sz w:val="18"/>
          <w:szCs w:val="18"/>
          <w:lang w:val="fr"/>
        </w:rPr>
        <w:footnoteRef/>
      </w:r>
      <w:r w:rsidRPr="00EB5784">
        <w:rPr>
          <w:sz w:val="18"/>
          <w:szCs w:val="18"/>
          <w:lang w:val="fr"/>
        </w:rPr>
        <w:t xml:space="preserve"> </w:t>
      </w:r>
      <w:r w:rsidRPr="00D15AEA">
        <w:rPr>
          <w:sz w:val="18"/>
          <w:szCs w:val="18"/>
          <w:lang w:val="fr"/>
        </w:rPr>
        <w:t>Code couleur pour cette colonne uniquement</w:t>
      </w:r>
    </w:p>
  </w:footnote>
  <w:footnote w:id="5">
    <w:p w14:paraId="559D4FFB" w14:textId="09EE317B" w:rsidR="00142C80" w:rsidRPr="0097293E" w:rsidRDefault="00142C80" w:rsidP="005A0E07">
      <w:pPr>
        <w:pStyle w:val="Notedebasdepage"/>
        <w:spacing w:before="0"/>
        <w:rPr>
          <w:lang w:val="fr-FR"/>
        </w:rPr>
      </w:pPr>
      <w:r w:rsidRPr="00EB5784">
        <w:rPr>
          <w:rStyle w:val="Appelnotedebasdep"/>
          <w:sz w:val="18"/>
          <w:szCs w:val="18"/>
          <w:lang w:val="fr"/>
        </w:rPr>
        <w:footnoteRef/>
      </w:r>
      <w:r w:rsidRPr="00EB5784">
        <w:rPr>
          <w:sz w:val="18"/>
          <w:szCs w:val="18"/>
          <w:lang w:val="fr"/>
        </w:rPr>
        <w:t xml:space="preserve"> </w:t>
      </w:r>
      <w:r w:rsidRPr="00D15AEA">
        <w:rPr>
          <w:sz w:val="18"/>
          <w:szCs w:val="18"/>
          <w:lang w:val="fr"/>
        </w:rPr>
        <w:t>Utilisez l'échelle d'évaluation des progrès réalisés en 6 points : HS, S, MS, MU, U, HU</w:t>
      </w:r>
    </w:p>
  </w:footnote>
  <w:footnote w:id="6">
    <w:p w14:paraId="66737CA1" w14:textId="77777777" w:rsidR="00142C80" w:rsidRPr="004A2AB5" w:rsidRDefault="00142C80" w:rsidP="009C5FF8">
      <w:pPr>
        <w:pStyle w:val="Notedebasdepage"/>
        <w:rPr>
          <w:rFonts w:asciiTheme="minorHAnsi" w:hAnsiTheme="minorHAnsi" w:cstheme="minorHAnsi"/>
          <w:bCs/>
          <w:snapToGrid w:val="0"/>
          <w:sz w:val="18"/>
          <w:szCs w:val="18"/>
          <w:lang w:val="fr-FR"/>
        </w:rPr>
      </w:pPr>
      <w:r w:rsidRPr="004A2AB5">
        <w:rPr>
          <w:rStyle w:val="Appelnotedebasdep"/>
          <w:rFonts w:asciiTheme="minorHAnsi" w:hAnsiTheme="minorHAnsi" w:cstheme="minorHAnsi"/>
          <w:sz w:val="18"/>
          <w:szCs w:val="18"/>
        </w:rPr>
        <w:footnoteRef/>
      </w:r>
      <w:r w:rsidRPr="004A2AB5">
        <w:rPr>
          <w:rFonts w:asciiTheme="minorHAnsi" w:hAnsiTheme="minorHAnsi" w:cstheme="minorHAnsi"/>
          <w:sz w:val="18"/>
          <w:szCs w:val="18"/>
          <w:lang w:val="fr-FR"/>
        </w:rPr>
        <w:t xml:space="preserve"> </w:t>
      </w:r>
      <w:r w:rsidRPr="004A2AB5">
        <w:rPr>
          <w:rFonts w:asciiTheme="minorHAnsi" w:hAnsiTheme="minorHAnsi" w:cstheme="minorHAnsi"/>
          <w:bCs/>
          <w:snapToGrid w:val="0"/>
          <w:sz w:val="18"/>
          <w:szCs w:val="18"/>
          <w:lang w:val="fr-FR"/>
        </w:rPr>
        <w:t>L'unité de mise en service est tenue d'émettre des paiements à l'équipe MTR dès que les termes du cahier des charges sont remplis.  S'il y a une discussion en cours concernant la qualité et l'exhaustivité des livrables finaux qui ne peut être résolue entre l'unité de mise en service et l'équipe MTR, le conseiller régional en S&amp;E et la direction du Fonds vertical seront consultés.  Si nécessaire, la direction de l'Unité de mise en service, l'Unité des services d'achat et le Bureau d'assistance juridique seront également informés afin qu'une décision puisse être prise quant à l'opportunité de retenir le paiement de tout montant éventuellement dû à l'évaluateur ou aux évaluateurs, de suspendre ou de résilier le contrat et/ou de retirer le contractant individuel de toute liste applicable. Voir la politique du PNUD sur les contrats individuels pour plus de détails :</w:t>
      </w:r>
    </w:p>
    <w:p w14:paraId="2373239A" w14:textId="77777777" w:rsidR="00142C80" w:rsidRPr="004A2AB5" w:rsidRDefault="00762E5E" w:rsidP="001D4AC7">
      <w:pPr>
        <w:pStyle w:val="Notedebasdepage"/>
        <w:spacing w:before="0"/>
        <w:rPr>
          <w:rFonts w:asciiTheme="minorHAnsi" w:hAnsiTheme="minorHAnsi" w:cstheme="minorHAnsi"/>
          <w:sz w:val="18"/>
          <w:szCs w:val="18"/>
          <w:lang w:val="fr-FR"/>
        </w:rPr>
      </w:pPr>
      <w:hyperlink r:id="rId1" w:history="1">
        <w:r w:rsidR="00142C80" w:rsidRPr="004A2AB5">
          <w:rPr>
            <w:rStyle w:val="Lienhypertexte"/>
            <w:rFonts w:asciiTheme="minorHAnsi" w:eastAsiaTheme="minorEastAsia" w:hAnsiTheme="minorHAnsi" w:cstheme="minorHAnsi"/>
            <w:snapToGrid w:val="0"/>
            <w:sz w:val="18"/>
            <w:szCs w:val="18"/>
            <w:lang w:val="fr-FR"/>
          </w:rPr>
          <w:t>https://popp.undp.org/_layouts/15/WopiFrame.aspx?sourcedoc=/UNDP_POPP_DOCUMENT_LIBRARY/Public/PSU_Individual%20Contract_Individual%20Contract%20Policy.docx&amp;action=default</w:t>
        </w:r>
      </w:hyperlink>
      <w:r w:rsidR="00142C80" w:rsidRPr="004A2AB5">
        <w:rPr>
          <w:rFonts w:asciiTheme="minorHAnsi" w:eastAsiaTheme="minorHAnsi" w:hAnsiTheme="minorHAnsi" w:cstheme="minorHAnsi"/>
          <w:color w:val="000000"/>
          <w:sz w:val="18"/>
          <w:szCs w:val="18"/>
          <w:lang w:val="fr-FR"/>
        </w:rPr>
        <w:t xml:space="preserve"> </w:t>
      </w:r>
      <w:r w:rsidR="00142C80" w:rsidRPr="004A2AB5">
        <w:rPr>
          <w:rFonts w:asciiTheme="minorHAnsi" w:hAnsiTheme="minorHAnsi" w:cstheme="minorHAnsi"/>
          <w:sz w:val="18"/>
          <w:szCs w:val="18"/>
          <w:lang w:val="fr-FR"/>
        </w:rPr>
        <w:t xml:space="preserve">      </w:t>
      </w:r>
    </w:p>
  </w:footnote>
  <w:footnote w:id="7">
    <w:p w14:paraId="4AA30EA8" w14:textId="01BB0825" w:rsidR="00142C80" w:rsidRPr="004A2AB5" w:rsidRDefault="00142C80" w:rsidP="00BF0763">
      <w:pPr>
        <w:pStyle w:val="Notedebasdepage"/>
        <w:spacing w:before="0"/>
        <w:rPr>
          <w:rFonts w:asciiTheme="minorHAnsi" w:hAnsiTheme="minorHAnsi" w:cstheme="minorHAnsi"/>
          <w:sz w:val="18"/>
          <w:szCs w:val="18"/>
          <w:lang w:val="fr-FR"/>
        </w:rPr>
      </w:pPr>
      <w:r w:rsidRPr="004A2AB5">
        <w:rPr>
          <w:rStyle w:val="Appelnotedebasdep"/>
          <w:rFonts w:asciiTheme="minorHAnsi" w:hAnsiTheme="minorHAnsi" w:cstheme="minorHAnsi"/>
          <w:sz w:val="18"/>
          <w:szCs w:val="18"/>
          <w:lang w:val="fr"/>
        </w:rPr>
        <w:footnoteRef/>
      </w:r>
      <w:r w:rsidRPr="004A2AB5">
        <w:rPr>
          <w:rFonts w:asciiTheme="minorHAnsi" w:hAnsiTheme="minorHAnsi" w:cstheme="minorHAnsi"/>
          <w:sz w:val="18"/>
          <w:szCs w:val="18"/>
          <w:lang w:val="fr"/>
        </w:rPr>
        <w:t xml:space="preserve"> L’engagement des consultants devrait être fait conformément aux lignes directrices d’embauche de consultants dans le POPP : </w:t>
      </w:r>
      <w:hyperlink r:id="rId2" w:history="1">
        <w:r w:rsidRPr="004A2AB5">
          <w:rPr>
            <w:rStyle w:val="Lienhypertexte"/>
            <w:rFonts w:asciiTheme="minorHAnsi" w:hAnsiTheme="minorHAnsi" w:cstheme="minorHAnsi"/>
            <w:snapToGrid w:val="0"/>
            <w:sz w:val="18"/>
            <w:szCs w:val="18"/>
            <w:lang w:val="fr"/>
          </w:rPr>
          <w:t>https://popp.undp.org/SitePages/POPPRoot.aspx</w:t>
        </w:r>
      </w:hyperlink>
    </w:p>
  </w:footnote>
  <w:footnote w:id="8">
    <w:p w14:paraId="6C762110" w14:textId="5154DA51" w:rsidR="00142C80" w:rsidRPr="004A2AB5" w:rsidRDefault="00142C80" w:rsidP="00BF0763">
      <w:pPr>
        <w:pStyle w:val="Notedebasdepage"/>
        <w:spacing w:before="0"/>
        <w:rPr>
          <w:rFonts w:asciiTheme="minorHAnsi" w:hAnsiTheme="minorHAnsi" w:cstheme="minorHAnsi"/>
          <w:sz w:val="18"/>
          <w:szCs w:val="18"/>
          <w:lang w:val="fr-FR"/>
        </w:rPr>
      </w:pPr>
      <w:r w:rsidRPr="004A2AB5">
        <w:rPr>
          <w:rStyle w:val="Appelnotedebasdep"/>
          <w:rFonts w:asciiTheme="minorHAnsi" w:hAnsiTheme="minorHAnsi" w:cstheme="minorHAnsi"/>
          <w:sz w:val="18"/>
          <w:szCs w:val="18"/>
          <w:lang w:val="fr"/>
        </w:rPr>
        <w:footnoteRef/>
      </w:r>
      <w:r w:rsidRPr="004A2AB5">
        <w:rPr>
          <w:rFonts w:asciiTheme="minorHAnsi" w:hAnsiTheme="minorHAnsi" w:cstheme="minorHAnsi"/>
          <w:sz w:val="18"/>
          <w:szCs w:val="18"/>
          <w:lang w:val="fr"/>
        </w:rPr>
        <w:t xml:space="preserve"> </w:t>
      </w:r>
      <w:hyperlink r:id="rId3" w:history="1">
        <w:r w:rsidRPr="004A2AB5">
          <w:rPr>
            <w:rStyle w:val="Lienhypertexte"/>
            <w:rFonts w:asciiTheme="minorHAnsi" w:hAnsiTheme="minorHAnsi" w:cstheme="minorHAnsi"/>
            <w:sz w:val="18"/>
            <w:szCs w:val="18"/>
            <w:lang w:val="fr"/>
          </w:rPr>
          <w:t>https://intranet.undp.org/unit/bom/pso/Support%20documents%20on%20IC%20Guidelines/Template%20for%20Confirmation%20of%20Interest%20and%20Submission%20of%20Financial%20Proposal.docx</w:t>
        </w:r>
      </w:hyperlink>
      <w:r w:rsidRPr="004A2AB5">
        <w:rPr>
          <w:rFonts w:asciiTheme="minorHAnsi" w:hAnsiTheme="minorHAnsi" w:cstheme="minorHAnsi"/>
          <w:sz w:val="18"/>
          <w:szCs w:val="18"/>
          <w:lang w:val="fr"/>
        </w:rPr>
        <w:t xml:space="preserve"> </w:t>
      </w:r>
    </w:p>
  </w:footnote>
  <w:footnote w:id="9">
    <w:p w14:paraId="0ADF6172" w14:textId="77777777" w:rsidR="00142C80" w:rsidRPr="004A2AB5" w:rsidRDefault="00142C80" w:rsidP="00BF0763">
      <w:pPr>
        <w:pStyle w:val="p28"/>
        <w:tabs>
          <w:tab w:val="clear" w:pos="680"/>
          <w:tab w:val="clear" w:pos="1060"/>
        </w:tabs>
        <w:spacing w:line="240" w:lineRule="auto"/>
        <w:ind w:left="0" w:firstLine="0"/>
        <w:jc w:val="both"/>
        <w:rPr>
          <w:rFonts w:asciiTheme="minorHAnsi" w:hAnsiTheme="minorHAnsi" w:cstheme="minorHAnsi"/>
          <w:sz w:val="18"/>
          <w:szCs w:val="18"/>
          <w:lang w:val="fr-FR"/>
        </w:rPr>
      </w:pPr>
      <w:r w:rsidRPr="004A2AB5">
        <w:rPr>
          <w:rStyle w:val="Appelnotedebasdep"/>
          <w:rFonts w:asciiTheme="minorHAnsi" w:hAnsiTheme="minorHAnsi" w:cstheme="minorHAnsi"/>
          <w:sz w:val="18"/>
          <w:szCs w:val="18"/>
          <w:lang w:val="fr"/>
        </w:rPr>
        <w:footnoteRef/>
      </w:r>
      <w:r w:rsidRPr="004A2AB5">
        <w:rPr>
          <w:rFonts w:asciiTheme="minorHAnsi" w:hAnsiTheme="minorHAnsi" w:cstheme="minorHAnsi"/>
          <w:sz w:val="18"/>
          <w:szCs w:val="18"/>
          <w:lang w:val="fr"/>
        </w:rPr>
        <w:t xml:space="preserve"> </w:t>
      </w:r>
      <w:hyperlink r:id="rId4" w:history="1">
        <w:r w:rsidRPr="004A2AB5">
          <w:rPr>
            <w:rStyle w:val="Lienhypertexte"/>
            <w:rFonts w:asciiTheme="minorHAnsi" w:hAnsiTheme="minorHAnsi" w:cstheme="minorHAnsi"/>
            <w:sz w:val="18"/>
            <w:szCs w:val="18"/>
            <w:lang w:val="fr"/>
          </w:rPr>
          <w:t>http://www.undp.org/content/dam/undp/library/corporate/Careers/P11_Personal_history_form.doc</w:t>
        </w:r>
      </w:hyperlink>
      <w:r w:rsidRPr="004A2AB5">
        <w:rPr>
          <w:rFonts w:asciiTheme="minorHAnsi" w:hAnsiTheme="minorHAnsi" w:cstheme="minorHAnsi"/>
          <w:sz w:val="18"/>
          <w:szCs w:val="18"/>
          <w:lang w:val="fr"/>
        </w:rPr>
        <w:t xml:space="preserve"> </w:t>
      </w:r>
    </w:p>
  </w:footnote>
  <w:footnote w:id="10">
    <w:p w14:paraId="36AA04FE" w14:textId="7A28C459" w:rsidR="00142C80" w:rsidRPr="0097293E" w:rsidRDefault="00142C80" w:rsidP="00BF0763">
      <w:pPr>
        <w:pStyle w:val="Notedebasdepage"/>
        <w:rPr>
          <w:rFonts w:ascii="Garamond" w:hAnsi="Garamond"/>
          <w:lang w:val="fr-FR"/>
        </w:rPr>
      </w:pPr>
      <w:r w:rsidRPr="001B28C5">
        <w:rPr>
          <w:rStyle w:val="Appelnotedebasdep"/>
          <w:lang w:val="fr"/>
        </w:rPr>
        <w:footnoteRef/>
      </w:r>
      <w:r w:rsidRPr="001B28C5">
        <w:rPr>
          <w:lang w:val="fr"/>
        </w:rPr>
        <w:t xml:space="preserve"> L</w:t>
      </w:r>
      <w:r>
        <w:rPr>
          <w:lang w:val="fr"/>
        </w:rPr>
        <w:t>e</w:t>
      </w:r>
      <w:r w:rsidRPr="001B28C5">
        <w:rPr>
          <w:lang w:val="fr"/>
        </w:rPr>
        <w:t xml:space="preserve"> rapport </w:t>
      </w:r>
      <w:r>
        <w:rPr>
          <w:lang w:val="fr"/>
        </w:rPr>
        <w:t xml:space="preserve">final </w:t>
      </w:r>
      <w:r w:rsidRPr="001B28C5">
        <w:rPr>
          <w:lang w:val="fr"/>
        </w:rPr>
        <w:t xml:space="preserve">ne doit pas </w:t>
      </w:r>
      <w:r w:rsidRPr="007817CF">
        <w:rPr>
          <w:lang w:val="fr"/>
        </w:rPr>
        <w:t xml:space="preserve">dépasser </w:t>
      </w:r>
      <w:r w:rsidRPr="007817CF">
        <w:rPr>
          <w:i/>
          <w:lang w:val="fr"/>
        </w:rPr>
        <w:t>40</w:t>
      </w:r>
      <w:r w:rsidRPr="001B28C5">
        <w:rPr>
          <w:lang w:val="fr"/>
        </w:rPr>
        <w:t xml:space="preserve"> pages au total (sans compter les annexes).</w:t>
      </w:r>
      <w:r>
        <w:rPr>
          <w:lang w:val="fr"/>
        </w:rPr>
        <w:t xml:space="preserve"> </w:t>
      </w:r>
    </w:p>
  </w:footnote>
  <w:footnote w:id="11">
    <w:p w14:paraId="338E4F0E" w14:textId="3052CA4D" w:rsidR="00142C80" w:rsidRPr="0097293E" w:rsidRDefault="00142C80" w:rsidP="00BF0763">
      <w:pPr>
        <w:pStyle w:val="Notedebasdepage"/>
        <w:rPr>
          <w:lang w:val="fr-FR"/>
        </w:rPr>
      </w:pPr>
      <w:r>
        <w:rPr>
          <w:rStyle w:val="Appelnotedebasdep"/>
          <w:lang w:val="fr"/>
        </w:rPr>
        <w:footnoteRef/>
      </w:r>
      <w:r>
        <w:rPr>
          <w:lang w:val="fr"/>
        </w:rPr>
        <w:t xml:space="preserve"> </w:t>
      </w:r>
      <w:hyperlink r:id="rId5" w:history="1">
        <w:r w:rsidRPr="0081326C">
          <w:rPr>
            <w:rStyle w:val="Lienhypertexte"/>
            <w:sz w:val="18"/>
            <w:szCs w:val="18"/>
            <w:lang w:val="fr"/>
          </w:rPr>
          <w:t>http://www.unevaluation.org/document/detail/100</w:t>
        </w:r>
      </w:hyperlink>
      <w:r>
        <w:rPr>
          <w:lang w:val="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836FC"/>
    <w:multiLevelType w:val="hybridMultilevel"/>
    <w:tmpl w:val="92F4186C"/>
    <w:lvl w:ilvl="0" w:tplc="61A8CB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F7BC1"/>
    <w:multiLevelType w:val="hybridMultilevel"/>
    <w:tmpl w:val="03843EC6"/>
    <w:lvl w:ilvl="0" w:tplc="D3528564">
      <w:start w:val="1"/>
      <w:numFmt w:val="decimal"/>
      <w:lvlText w:val="(%1)"/>
      <w:lvlJc w:val="left"/>
      <w:pPr>
        <w:ind w:left="720" w:hanging="360"/>
      </w:pPr>
      <w:rPr>
        <w:rFonts w:hint="default"/>
      </w:rPr>
    </w:lvl>
    <w:lvl w:ilvl="1" w:tplc="F6F4B48E" w:tentative="1">
      <w:start w:val="1"/>
      <w:numFmt w:val="lowerLetter"/>
      <w:lvlText w:val="%2."/>
      <w:lvlJc w:val="left"/>
      <w:pPr>
        <w:ind w:left="1440" w:hanging="360"/>
      </w:pPr>
    </w:lvl>
    <w:lvl w:ilvl="2" w:tplc="3E826972" w:tentative="1">
      <w:start w:val="1"/>
      <w:numFmt w:val="lowerRoman"/>
      <w:lvlText w:val="%3."/>
      <w:lvlJc w:val="right"/>
      <w:pPr>
        <w:ind w:left="2160" w:hanging="180"/>
      </w:pPr>
    </w:lvl>
    <w:lvl w:ilvl="3" w:tplc="A5100380" w:tentative="1">
      <w:start w:val="1"/>
      <w:numFmt w:val="decimal"/>
      <w:lvlText w:val="%4."/>
      <w:lvlJc w:val="left"/>
      <w:pPr>
        <w:ind w:left="2880" w:hanging="360"/>
      </w:pPr>
    </w:lvl>
    <w:lvl w:ilvl="4" w:tplc="9A56649A" w:tentative="1">
      <w:start w:val="1"/>
      <w:numFmt w:val="lowerLetter"/>
      <w:lvlText w:val="%5."/>
      <w:lvlJc w:val="left"/>
      <w:pPr>
        <w:ind w:left="3600" w:hanging="360"/>
      </w:pPr>
    </w:lvl>
    <w:lvl w:ilvl="5" w:tplc="DA98B334" w:tentative="1">
      <w:start w:val="1"/>
      <w:numFmt w:val="lowerRoman"/>
      <w:lvlText w:val="%6."/>
      <w:lvlJc w:val="right"/>
      <w:pPr>
        <w:ind w:left="4320" w:hanging="180"/>
      </w:pPr>
    </w:lvl>
    <w:lvl w:ilvl="6" w:tplc="45EE138A" w:tentative="1">
      <w:start w:val="1"/>
      <w:numFmt w:val="decimal"/>
      <w:lvlText w:val="%7."/>
      <w:lvlJc w:val="left"/>
      <w:pPr>
        <w:ind w:left="5040" w:hanging="360"/>
      </w:pPr>
    </w:lvl>
    <w:lvl w:ilvl="7" w:tplc="EA80D45C" w:tentative="1">
      <w:start w:val="1"/>
      <w:numFmt w:val="lowerLetter"/>
      <w:lvlText w:val="%8."/>
      <w:lvlJc w:val="left"/>
      <w:pPr>
        <w:ind w:left="5760" w:hanging="360"/>
      </w:pPr>
    </w:lvl>
    <w:lvl w:ilvl="8" w:tplc="86BE98D6" w:tentative="1">
      <w:start w:val="1"/>
      <w:numFmt w:val="lowerRoman"/>
      <w:lvlText w:val="%9."/>
      <w:lvlJc w:val="right"/>
      <w:pPr>
        <w:ind w:left="6480" w:hanging="180"/>
      </w:pPr>
    </w:lvl>
  </w:abstractNum>
  <w:abstractNum w:abstractNumId="5" w15:restartNumberingAfterBreak="0">
    <w:nsid w:val="14FB028B"/>
    <w:multiLevelType w:val="hybridMultilevel"/>
    <w:tmpl w:val="89841608"/>
    <w:lvl w:ilvl="0" w:tplc="1AB6F85C">
      <w:start w:val="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D6EC4"/>
    <w:multiLevelType w:val="multilevel"/>
    <w:tmpl w:val="F5A0AF7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6B143E"/>
    <w:multiLevelType w:val="hybridMultilevel"/>
    <w:tmpl w:val="A3380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0365322"/>
    <w:multiLevelType w:val="hybridMultilevel"/>
    <w:tmpl w:val="5EA453A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362C15"/>
    <w:multiLevelType w:val="hybridMultilevel"/>
    <w:tmpl w:val="D0C6EDB8"/>
    <w:lvl w:ilvl="0" w:tplc="2000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514C4"/>
    <w:multiLevelType w:val="multilevel"/>
    <w:tmpl w:val="D37850C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7A05B02"/>
    <w:multiLevelType w:val="hybridMultilevel"/>
    <w:tmpl w:val="64D83A34"/>
    <w:lvl w:ilvl="0" w:tplc="C7220A96">
      <w:start w:val="1"/>
      <w:numFmt w:val="decimal"/>
      <w:lvlText w:val="%1."/>
      <w:lvlJc w:val="left"/>
      <w:pPr>
        <w:ind w:left="504" w:hanging="360"/>
      </w:pPr>
      <w:rPr>
        <w:rFonts w:hint="default"/>
      </w:rPr>
    </w:lvl>
    <w:lvl w:ilvl="1" w:tplc="20000019" w:tentative="1">
      <w:start w:val="1"/>
      <w:numFmt w:val="lowerLetter"/>
      <w:lvlText w:val="%2."/>
      <w:lvlJc w:val="left"/>
      <w:pPr>
        <w:ind w:left="1224" w:hanging="360"/>
      </w:pPr>
    </w:lvl>
    <w:lvl w:ilvl="2" w:tplc="2000001B" w:tentative="1">
      <w:start w:val="1"/>
      <w:numFmt w:val="lowerRoman"/>
      <w:lvlText w:val="%3."/>
      <w:lvlJc w:val="right"/>
      <w:pPr>
        <w:ind w:left="1944" w:hanging="180"/>
      </w:pPr>
    </w:lvl>
    <w:lvl w:ilvl="3" w:tplc="2000000F" w:tentative="1">
      <w:start w:val="1"/>
      <w:numFmt w:val="decimal"/>
      <w:lvlText w:val="%4."/>
      <w:lvlJc w:val="left"/>
      <w:pPr>
        <w:ind w:left="2664" w:hanging="360"/>
      </w:pPr>
    </w:lvl>
    <w:lvl w:ilvl="4" w:tplc="20000019" w:tentative="1">
      <w:start w:val="1"/>
      <w:numFmt w:val="lowerLetter"/>
      <w:lvlText w:val="%5."/>
      <w:lvlJc w:val="left"/>
      <w:pPr>
        <w:ind w:left="3384" w:hanging="360"/>
      </w:pPr>
    </w:lvl>
    <w:lvl w:ilvl="5" w:tplc="2000001B" w:tentative="1">
      <w:start w:val="1"/>
      <w:numFmt w:val="lowerRoman"/>
      <w:lvlText w:val="%6."/>
      <w:lvlJc w:val="right"/>
      <w:pPr>
        <w:ind w:left="4104" w:hanging="180"/>
      </w:pPr>
    </w:lvl>
    <w:lvl w:ilvl="6" w:tplc="2000000F" w:tentative="1">
      <w:start w:val="1"/>
      <w:numFmt w:val="decimal"/>
      <w:lvlText w:val="%7."/>
      <w:lvlJc w:val="left"/>
      <w:pPr>
        <w:ind w:left="4824" w:hanging="360"/>
      </w:pPr>
    </w:lvl>
    <w:lvl w:ilvl="7" w:tplc="20000019" w:tentative="1">
      <w:start w:val="1"/>
      <w:numFmt w:val="lowerLetter"/>
      <w:lvlText w:val="%8."/>
      <w:lvlJc w:val="left"/>
      <w:pPr>
        <w:ind w:left="5544" w:hanging="360"/>
      </w:pPr>
    </w:lvl>
    <w:lvl w:ilvl="8" w:tplc="2000001B" w:tentative="1">
      <w:start w:val="1"/>
      <w:numFmt w:val="lowerRoman"/>
      <w:lvlText w:val="%9."/>
      <w:lvlJc w:val="right"/>
      <w:pPr>
        <w:ind w:left="6264" w:hanging="180"/>
      </w:pPr>
    </w:lvl>
  </w:abstractNum>
  <w:abstractNum w:abstractNumId="23" w15:restartNumberingAfterBreak="0">
    <w:nsid w:val="5ACC206D"/>
    <w:multiLevelType w:val="hybridMultilevel"/>
    <w:tmpl w:val="EC0E5750"/>
    <w:lvl w:ilvl="0" w:tplc="05168542">
      <w:start w:val="1"/>
      <w:numFmt w:val="upperLetter"/>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43215CD"/>
    <w:multiLevelType w:val="hybridMultilevel"/>
    <w:tmpl w:val="3976D0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409C9"/>
    <w:multiLevelType w:val="hybridMultilevel"/>
    <w:tmpl w:val="07941204"/>
    <w:lvl w:ilvl="0" w:tplc="20000001">
      <w:start w:val="1"/>
      <w:numFmt w:val="bullet"/>
      <w:lvlText w:val=""/>
      <w:lvlJc w:val="left"/>
      <w:pPr>
        <w:ind w:left="864" w:hanging="360"/>
      </w:pPr>
      <w:rPr>
        <w:rFonts w:ascii="Symbol" w:hAnsi="Symbol" w:hint="default"/>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hint="default"/>
      </w:rPr>
    </w:lvl>
    <w:lvl w:ilvl="3" w:tplc="20000001" w:tentative="1">
      <w:start w:val="1"/>
      <w:numFmt w:val="bullet"/>
      <w:lvlText w:val=""/>
      <w:lvlJc w:val="left"/>
      <w:pPr>
        <w:ind w:left="3024" w:hanging="360"/>
      </w:pPr>
      <w:rPr>
        <w:rFonts w:ascii="Symbol" w:hAnsi="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hint="default"/>
      </w:rPr>
    </w:lvl>
    <w:lvl w:ilvl="6" w:tplc="20000001" w:tentative="1">
      <w:start w:val="1"/>
      <w:numFmt w:val="bullet"/>
      <w:lvlText w:val=""/>
      <w:lvlJc w:val="left"/>
      <w:pPr>
        <w:ind w:left="5184" w:hanging="360"/>
      </w:pPr>
      <w:rPr>
        <w:rFonts w:ascii="Symbol" w:hAnsi="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hint="default"/>
      </w:rPr>
    </w:lvl>
  </w:abstractNum>
  <w:abstractNum w:abstractNumId="2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7A9C77E8"/>
    <w:multiLevelType w:val="hybridMultilevel"/>
    <w:tmpl w:val="C5B8995C"/>
    <w:lvl w:ilvl="0" w:tplc="2000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2"/>
  </w:num>
  <w:num w:numId="2">
    <w:abstractNumId w:val="18"/>
  </w:num>
  <w:num w:numId="3">
    <w:abstractNumId w:val="3"/>
  </w:num>
  <w:num w:numId="4">
    <w:abstractNumId w:val="0"/>
  </w:num>
  <w:num w:numId="5">
    <w:abstractNumId w:val="13"/>
  </w:num>
  <w:num w:numId="6">
    <w:abstractNumId w:val="20"/>
  </w:num>
  <w:num w:numId="7">
    <w:abstractNumId w:val="29"/>
  </w:num>
  <w:num w:numId="8">
    <w:abstractNumId w:val="15"/>
  </w:num>
  <w:num w:numId="9">
    <w:abstractNumId w:val="17"/>
  </w:num>
  <w:num w:numId="10">
    <w:abstractNumId w:val="26"/>
  </w:num>
  <w:num w:numId="11">
    <w:abstractNumId w:val="2"/>
  </w:num>
  <w:num w:numId="12">
    <w:abstractNumId w:val="33"/>
  </w:num>
  <w:num w:numId="13">
    <w:abstractNumId w:val="32"/>
  </w:num>
  <w:num w:numId="14">
    <w:abstractNumId w:val="14"/>
  </w:num>
  <w:num w:numId="15">
    <w:abstractNumId w:val="6"/>
  </w:num>
  <w:num w:numId="16">
    <w:abstractNumId w:val="8"/>
  </w:num>
  <w:num w:numId="17">
    <w:abstractNumId w:val="4"/>
  </w:num>
  <w:num w:numId="18">
    <w:abstractNumId w:val="5"/>
  </w:num>
  <w:num w:numId="19">
    <w:abstractNumId w:val="1"/>
  </w:num>
  <w:num w:numId="20">
    <w:abstractNumId w:val="21"/>
  </w:num>
  <w:num w:numId="21">
    <w:abstractNumId w:val="19"/>
  </w:num>
  <w:num w:numId="22">
    <w:abstractNumId w:val="31"/>
  </w:num>
  <w:num w:numId="23">
    <w:abstractNumId w:val="9"/>
  </w:num>
  <w:num w:numId="24">
    <w:abstractNumId w:val="24"/>
  </w:num>
  <w:num w:numId="25">
    <w:abstractNumId w:val="23"/>
  </w:num>
  <w:num w:numId="26">
    <w:abstractNumId w:val="27"/>
  </w:num>
  <w:num w:numId="27">
    <w:abstractNumId w:val="22"/>
  </w:num>
  <w:num w:numId="28">
    <w:abstractNumId w:val="11"/>
  </w:num>
  <w:num w:numId="29">
    <w:abstractNumId w:val="25"/>
  </w:num>
  <w:num w:numId="30">
    <w:abstractNumId w:val="10"/>
  </w:num>
  <w:num w:numId="31">
    <w:abstractNumId w:val="30"/>
  </w:num>
  <w:num w:numId="32">
    <w:abstractNumId w:val="28"/>
  </w:num>
  <w:num w:numId="33">
    <w:abstractNumId w:val="16"/>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261B"/>
    <w:rsid w:val="000034D4"/>
    <w:rsid w:val="00014203"/>
    <w:rsid w:val="0003613F"/>
    <w:rsid w:val="0003699D"/>
    <w:rsid w:val="00036F63"/>
    <w:rsid w:val="00040DD5"/>
    <w:rsid w:val="000415FB"/>
    <w:rsid w:val="0004541C"/>
    <w:rsid w:val="000466C0"/>
    <w:rsid w:val="00047135"/>
    <w:rsid w:val="0005570D"/>
    <w:rsid w:val="0005589D"/>
    <w:rsid w:val="00056DB6"/>
    <w:rsid w:val="00057DFE"/>
    <w:rsid w:val="00062FBD"/>
    <w:rsid w:val="00074301"/>
    <w:rsid w:val="00080CEB"/>
    <w:rsid w:val="0008159A"/>
    <w:rsid w:val="00082E79"/>
    <w:rsid w:val="000850F2"/>
    <w:rsid w:val="0008795B"/>
    <w:rsid w:val="0009000C"/>
    <w:rsid w:val="00093B86"/>
    <w:rsid w:val="00095EAC"/>
    <w:rsid w:val="000A3809"/>
    <w:rsid w:val="000B3AFA"/>
    <w:rsid w:val="000B4440"/>
    <w:rsid w:val="000C4E40"/>
    <w:rsid w:val="000D4B7D"/>
    <w:rsid w:val="000D5E31"/>
    <w:rsid w:val="000D68D8"/>
    <w:rsid w:val="000E1742"/>
    <w:rsid w:val="000E4E85"/>
    <w:rsid w:val="000E61E7"/>
    <w:rsid w:val="000F0F63"/>
    <w:rsid w:val="000F312C"/>
    <w:rsid w:val="001022E0"/>
    <w:rsid w:val="001065ED"/>
    <w:rsid w:val="00113C58"/>
    <w:rsid w:val="00113D36"/>
    <w:rsid w:val="00117D52"/>
    <w:rsid w:val="00117E5A"/>
    <w:rsid w:val="001239A6"/>
    <w:rsid w:val="0012502A"/>
    <w:rsid w:val="001420C7"/>
    <w:rsid w:val="00142C80"/>
    <w:rsid w:val="00144AEA"/>
    <w:rsid w:val="001478EC"/>
    <w:rsid w:val="00151A63"/>
    <w:rsid w:val="0015527E"/>
    <w:rsid w:val="00163B7B"/>
    <w:rsid w:val="001670AC"/>
    <w:rsid w:val="001726B5"/>
    <w:rsid w:val="00173227"/>
    <w:rsid w:val="001742FD"/>
    <w:rsid w:val="00174AB5"/>
    <w:rsid w:val="0017654E"/>
    <w:rsid w:val="001875C0"/>
    <w:rsid w:val="00190A0B"/>
    <w:rsid w:val="00191C8A"/>
    <w:rsid w:val="0019242F"/>
    <w:rsid w:val="001943CD"/>
    <w:rsid w:val="00195B66"/>
    <w:rsid w:val="00196D04"/>
    <w:rsid w:val="001B2D6B"/>
    <w:rsid w:val="001C021E"/>
    <w:rsid w:val="001C40C2"/>
    <w:rsid w:val="001D2538"/>
    <w:rsid w:val="001D2F1C"/>
    <w:rsid w:val="001D420C"/>
    <w:rsid w:val="001D4AC7"/>
    <w:rsid w:val="001E6992"/>
    <w:rsid w:val="001F144F"/>
    <w:rsid w:val="001F295F"/>
    <w:rsid w:val="001F317F"/>
    <w:rsid w:val="002006A2"/>
    <w:rsid w:val="00201FFD"/>
    <w:rsid w:val="00210D17"/>
    <w:rsid w:val="00222380"/>
    <w:rsid w:val="00226BF2"/>
    <w:rsid w:val="0023151B"/>
    <w:rsid w:val="0023683D"/>
    <w:rsid w:val="00241D39"/>
    <w:rsid w:val="00242807"/>
    <w:rsid w:val="002474DE"/>
    <w:rsid w:val="00247799"/>
    <w:rsid w:val="00247AE1"/>
    <w:rsid w:val="00252D2D"/>
    <w:rsid w:val="00253537"/>
    <w:rsid w:val="00254D4D"/>
    <w:rsid w:val="002578C6"/>
    <w:rsid w:val="002649BD"/>
    <w:rsid w:val="002762E8"/>
    <w:rsid w:val="002800FC"/>
    <w:rsid w:val="00292977"/>
    <w:rsid w:val="002A315E"/>
    <w:rsid w:val="002A3635"/>
    <w:rsid w:val="002A3AF1"/>
    <w:rsid w:val="002B0B2C"/>
    <w:rsid w:val="002B3A93"/>
    <w:rsid w:val="002B5ACF"/>
    <w:rsid w:val="002B73DC"/>
    <w:rsid w:val="002C1ACF"/>
    <w:rsid w:val="002C26D3"/>
    <w:rsid w:val="002C28EB"/>
    <w:rsid w:val="002C2BEA"/>
    <w:rsid w:val="002C3B0E"/>
    <w:rsid w:val="002C3F15"/>
    <w:rsid w:val="002C7F74"/>
    <w:rsid w:val="002D0216"/>
    <w:rsid w:val="002D0660"/>
    <w:rsid w:val="002D6281"/>
    <w:rsid w:val="002E1EEE"/>
    <w:rsid w:val="003003E6"/>
    <w:rsid w:val="00301FD9"/>
    <w:rsid w:val="0030306E"/>
    <w:rsid w:val="0030708F"/>
    <w:rsid w:val="0031116C"/>
    <w:rsid w:val="00312BFE"/>
    <w:rsid w:val="00317C04"/>
    <w:rsid w:val="00321784"/>
    <w:rsid w:val="003241A8"/>
    <w:rsid w:val="00325167"/>
    <w:rsid w:val="003255AE"/>
    <w:rsid w:val="003339AB"/>
    <w:rsid w:val="003351F2"/>
    <w:rsid w:val="0033704B"/>
    <w:rsid w:val="0034607A"/>
    <w:rsid w:val="0034729D"/>
    <w:rsid w:val="003603BC"/>
    <w:rsid w:val="0036634C"/>
    <w:rsid w:val="00370E19"/>
    <w:rsid w:val="00372488"/>
    <w:rsid w:val="0037275B"/>
    <w:rsid w:val="00373DD7"/>
    <w:rsid w:val="00375F12"/>
    <w:rsid w:val="003764B2"/>
    <w:rsid w:val="003814BA"/>
    <w:rsid w:val="00383F09"/>
    <w:rsid w:val="003917B8"/>
    <w:rsid w:val="00392A2E"/>
    <w:rsid w:val="003A272E"/>
    <w:rsid w:val="003A3A51"/>
    <w:rsid w:val="003A509F"/>
    <w:rsid w:val="003A6AE2"/>
    <w:rsid w:val="003B0A34"/>
    <w:rsid w:val="003B6466"/>
    <w:rsid w:val="003B68C4"/>
    <w:rsid w:val="003C4D97"/>
    <w:rsid w:val="003C5E81"/>
    <w:rsid w:val="003C6E22"/>
    <w:rsid w:val="003D52A9"/>
    <w:rsid w:val="003E08E1"/>
    <w:rsid w:val="003E3DF1"/>
    <w:rsid w:val="003E592C"/>
    <w:rsid w:val="003E7D0A"/>
    <w:rsid w:val="003F0075"/>
    <w:rsid w:val="004102AA"/>
    <w:rsid w:val="00411CEA"/>
    <w:rsid w:val="00412257"/>
    <w:rsid w:val="00421B42"/>
    <w:rsid w:val="00421EA8"/>
    <w:rsid w:val="004232B2"/>
    <w:rsid w:val="0043263A"/>
    <w:rsid w:val="0043506E"/>
    <w:rsid w:val="00437DB2"/>
    <w:rsid w:val="00447560"/>
    <w:rsid w:val="00451012"/>
    <w:rsid w:val="00451072"/>
    <w:rsid w:val="004524DB"/>
    <w:rsid w:val="00453722"/>
    <w:rsid w:val="00454E6D"/>
    <w:rsid w:val="00455467"/>
    <w:rsid w:val="00456752"/>
    <w:rsid w:val="00461EF8"/>
    <w:rsid w:val="00470EA0"/>
    <w:rsid w:val="0047678B"/>
    <w:rsid w:val="00494DEC"/>
    <w:rsid w:val="004A0634"/>
    <w:rsid w:val="004A2AB5"/>
    <w:rsid w:val="004A3809"/>
    <w:rsid w:val="004A4E9F"/>
    <w:rsid w:val="004A7593"/>
    <w:rsid w:val="004B1CA9"/>
    <w:rsid w:val="004B40EA"/>
    <w:rsid w:val="004C1A5D"/>
    <w:rsid w:val="004C3B9C"/>
    <w:rsid w:val="004D06B5"/>
    <w:rsid w:val="004D1545"/>
    <w:rsid w:val="004D23AC"/>
    <w:rsid w:val="004D4006"/>
    <w:rsid w:val="004D6803"/>
    <w:rsid w:val="004D6A1E"/>
    <w:rsid w:val="004E5CFB"/>
    <w:rsid w:val="004F2EFE"/>
    <w:rsid w:val="00502B5A"/>
    <w:rsid w:val="0050551A"/>
    <w:rsid w:val="005143E2"/>
    <w:rsid w:val="00515838"/>
    <w:rsid w:val="00515FBE"/>
    <w:rsid w:val="005240D9"/>
    <w:rsid w:val="0053097A"/>
    <w:rsid w:val="005407D5"/>
    <w:rsid w:val="00543A28"/>
    <w:rsid w:val="00551D42"/>
    <w:rsid w:val="00555B35"/>
    <w:rsid w:val="00557AF7"/>
    <w:rsid w:val="00561E58"/>
    <w:rsid w:val="00562499"/>
    <w:rsid w:val="00566502"/>
    <w:rsid w:val="00567FD2"/>
    <w:rsid w:val="00571850"/>
    <w:rsid w:val="00572CF6"/>
    <w:rsid w:val="00572F00"/>
    <w:rsid w:val="00575530"/>
    <w:rsid w:val="00584684"/>
    <w:rsid w:val="00592100"/>
    <w:rsid w:val="005922DA"/>
    <w:rsid w:val="00592822"/>
    <w:rsid w:val="00593CA8"/>
    <w:rsid w:val="00595FAA"/>
    <w:rsid w:val="00597E79"/>
    <w:rsid w:val="005A0760"/>
    <w:rsid w:val="005A0E07"/>
    <w:rsid w:val="005B06A6"/>
    <w:rsid w:val="005B4CA0"/>
    <w:rsid w:val="005B63AB"/>
    <w:rsid w:val="005C187A"/>
    <w:rsid w:val="005C1E3C"/>
    <w:rsid w:val="005C2B32"/>
    <w:rsid w:val="005C2BE7"/>
    <w:rsid w:val="005C45A7"/>
    <w:rsid w:val="005C5C99"/>
    <w:rsid w:val="005D1B54"/>
    <w:rsid w:val="005D5386"/>
    <w:rsid w:val="005D6290"/>
    <w:rsid w:val="005D6DC9"/>
    <w:rsid w:val="005E1785"/>
    <w:rsid w:val="005E2C94"/>
    <w:rsid w:val="005F4B15"/>
    <w:rsid w:val="005F5808"/>
    <w:rsid w:val="005F7B17"/>
    <w:rsid w:val="0060319D"/>
    <w:rsid w:val="0060678A"/>
    <w:rsid w:val="00607EBA"/>
    <w:rsid w:val="00612F25"/>
    <w:rsid w:val="006150DD"/>
    <w:rsid w:val="00617B06"/>
    <w:rsid w:val="00623692"/>
    <w:rsid w:val="00624B52"/>
    <w:rsid w:val="0062532A"/>
    <w:rsid w:val="00632853"/>
    <w:rsid w:val="006377DA"/>
    <w:rsid w:val="006423A3"/>
    <w:rsid w:val="006456AF"/>
    <w:rsid w:val="00651FD6"/>
    <w:rsid w:val="006545F8"/>
    <w:rsid w:val="00656F43"/>
    <w:rsid w:val="00657395"/>
    <w:rsid w:val="00661C67"/>
    <w:rsid w:val="00675B28"/>
    <w:rsid w:val="00677387"/>
    <w:rsid w:val="006809D5"/>
    <w:rsid w:val="006823D6"/>
    <w:rsid w:val="00686766"/>
    <w:rsid w:val="00686AEE"/>
    <w:rsid w:val="00692AAA"/>
    <w:rsid w:val="006965DA"/>
    <w:rsid w:val="00696E56"/>
    <w:rsid w:val="006A40CC"/>
    <w:rsid w:val="006A620B"/>
    <w:rsid w:val="006A767F"/>
    <w:rsid w:val="006B0743"/>
    <w:rsid w:val="006B5236"/>
    <w:rsid w:val="006B5406"/>
    <w:rsid w:val="006B577E"/>
    <w:rsid w:val="006B6FC3"/>
    <w:rsid w:val="006C29F5"/>
    <w:rsid w:val="006C765F"/>
    <w:rsid w:val="006D07E2"/>
    <w:rsid w:val="006D0F3F"/>
    <w:rsid w:val="006E0529"/>
    <w:rsid w:val="006E06D9"/>
    <w:rsid w:val="006E07ED"/>
    <w:rsid w:val="006E2BE7"/>
    <w:rsid w:val="006F022A"/>
    <w:rsid w:val="006F08AB"/>
    <w:rsid w:val="006F1E65"/>
    <w:rsid w:val="006F7988"/>
    <w:rsid w:val="00702758"/>
    <w:rsid w:val="00702D8D"/>
    <w:rsid w:val="00702F1A"/>
    <w:rsid w:val="00703514"/>
    <w:rsid w:val="00706B45"/>
    <w:rsid w:val="007122AF"/>
    <w:rsid w:val="007123B6"/>
    <w:rsid w:val="007147A4"/>
    <w:rsid w:val="00716597"/>
    <w:rsid w:val="00722910"/>
    <w:rsid w:val="00727CBE"/>
    <w:rsid w:val="0073050F"/>
    <w:rsid w:val="007337A2"/>
    <w:rsid w:val="00734606"/>
    <w:rsid w:val="00753A8D"/>
    <w:rsid w:val="00756B5D"/>
    <w:rsid w:val="00757354"/>
    <w:rsid w:val="007577CD"/>
    <w:rsid w:val="007610FE"/>
    <w:rsid w:val="0076199E"/>
    <w:rsid w:val="00762E5E"/>
    <w:rsid w:val="00767465"/>
    <w:rsid w:val="0078106E"/>
    <w:rsid w:val="007817CF"/>
    <w:rsid w:val="0078252A"/>
    <w:rsid w:val="00782ABD"/>
    <w:rsid w:val="007867FB"/>
    <w:rsid w:val="00796308"/>
    <w:rsid w:val="00797AB8"/>
    <w:rsid w:val="00797BE0"/>
    <w:rsid w:val="007A526B"/>
    <w:rsid w:val="007B28E5"/>
    <w:rsid w:val="007B4461"/>
    <w:rsid w:val="007B6BD7"/>
    <w:rsid w:val="007B77F4"/>
    <w:rsid w:val="007C1030"/>
    <w:rsid w:val="007D007D"/>
    <w:rsid w:val="007E2F92"/>
    <w:rsid w:val="007F53C9"/>
    <w:rsid w:val="007F6119"/>
    <w:rsid w:val="0080166E"/>
    <w:rsid w:val="00802ACE"/>
    <w:rsid w:val="00803B32"/>
    <w:rsid w:val="00804249"/>
    <w:rsid w:val="008052A4"/>
    <w:rsid w:val="0081326C"/>
    <w:rsid w:val="00821C92"/>
    <w:rsid w:val="008221B2"/>
    <w:rsid w:val="008232E5"/>
    <w:rsid w:val="008250DD"/>
    <w:rsid w:val="00830510"/>
    <w:rsid w:val="008305C0"/>
    <w:rsid w:val="00830F20"/>
    <w:rsid w:val="00835CBD"/>
    <w:rsid w:val="00842695"/>
    <w:rsid w:val="0085532C"/>
    <w:rsid w:val="0085682F"/>
    <w:rsid w:val="00856AF4"/>
    <w:rsid w:val="0085763E"/>
    <w:rsid w:val="00862307"/>
    <w:rsid w:val="008747EB"/>
    <w:rsid w:val="00882C73"/>
    <w:rsid w:val="00886F51"/>
    <w:rsid w:val="00890698"/>
    <w:rsid w:val="00890B0E"/>
    <w:rsid w:val="008A1CF3"/>
    <w:rsid w:val="008A5B1C"/>
    <w:rsid w:val="008A6059"/>
    <w:rsid w:val="008A6677"/>
    <w:rsid w:val="008B4937"/>
    <w:rsid w:val="008B6462"/>
    <w:rsid w:val="008C5554"/>
    <w:rsid w:val="008D5D44"/>
    <w:rsid w:val="008E2FFD"/>
    <w:rsid w:val="008E4198"/>
    <w:rsid w:val="008E690D"/>
    <w:rsid w:val="008F5832"/>
    <w:rsid w:val="009007C1"/>
    <w:rsid w:val="00907625"/>
    <w:rsid w:val="009111C5"/>
    <w:rsid w:val="00914DAB"/>
    <w:rsid w:val="009157D8"/>
    <w:rsid w:val="00916CBC"/>
    <w:rsid w:val="0092584D"/>
    <w:rsid w:val="00926B85"/>
    <w:rsid w:val="0092779C"/>
    <w:rsid w:val="00931CFC"/>
    <w:rsid w:val="00932ABA"/>
    <w:rsid w:val="00932EA7"/>
    <w:rsid w:val="009347F5"/>
    <w:rsid w:val="00936786"/>
    <w:rsid w:val="00943057"/>
    <w:rsid w:val="00950729"/>
    <w:rsid w:val="009536D9"/>
    <w:rsid w:val="00955492"/>
    <w:rsid w:val="009554EC"/>
    <w:rsid w:val="00955853"/>
    <w:rsid w:val="00956C83"/>
    <w:rsid w:val="0097293E"/>
    <w:rsid w:val="00972DB6"/>
    <w:rsid w:val="00973D5B"/>
    <w:rsid w:val="00974BC4"/>
    <w:rsid w:val="00974DB2"/>
    <w:rsid w:val="00984236"/>
    <w:rsid w:val="00984ECB"/>
    <w:rsid w:val="00991DD0"/>
    <w:rsid w:val="00992395"/>
    <w:rsid w:val="009963AE"/>
    <w:rsid w:val="009A32ED"/>
    <w:rsid w:val="009A4610"/>
    <w:rsid w:val="009A7BEA"/>
    <w:rsid w:val="009B0AEF"/>
    <w:rsid w:val="009B441D"/>
    <w:rsid w:val="009B7FC1"/>
    <w:rsid w:val="009C4D39"/>
    <w:rsid w:val="009C5FF8"/>
    <w:rsid w:val="009D0E2F"/>
    <w:rsid w:val="009D370A"/>
    <w:rsid w:val="009D6FAD"/>
    <w:rsid w:val="009E1802"/>
    <w:rsid w:val="009E4587"/>
    <w:rsid w:val="009F15DA"/>
    <w:rsid w:val="009F26DD"/>
    <w:rsid w:val="009F3A84"/>
    <w:rsid w:val="009F6AF7"/>
    <w:rsid w:val="009F7DB7"/>
    <w:rsid w:val="00A035A3"/>
    <w:rsid w:val="00A07487"/>
    <w:rsid w:val="00A10949"/>
    <w:rsid w:val="00A13D12"/>
    <w:rsid w:val="00A13E89"/>
    <w:rsid w:val="00A16B87"/>
    <w:rsid w:val="00A16BE5"/>
    <w:rsid w:val="00A205AC"/>
    <w:rsid w:val="00A27C35"/>
    <w:rsid w:val="00A31451"/>
    <w:rsid w:val="00A32042"/>
    <w:rsid w:val="00A32497"/>
    <w:rsid w:val="00A33D9E"/>
    <w:rsid w:val="00A52DB0"/>
    <w:rsid w:val="00A5689D"/>
    <w:rsid w:val="00A56C62"/>
    <w:rsid w:val="00A56D83"/>
    <w:rsid w:val="00A57CF6"/>
    <w:rsid w:val="00A623FD"/>
    <w:rsid w:val="00A664AC"/>
    <w:rsid w:val="00A67DD5"/>
    <w:rsid w:val="00A726D5"/>
    <w:rsid w:val="00A73BDC"/>
    <w:rsid w:val="00A75ACC"/>
    <w:rsid w:val="00A86719"/>
    <w:rsid w:val="00A90CDA"/>
    <w:rsid w:val="00A93376"/>
    <w:rsid w:val="00A942A0"/>
    <w:rsid w:val="00AA08AF"/>
    <w:rsid w:val="00AA0BED"/>
    <w:rsid w:val="00AA276D"/>
    <w:rsid w:val="00AA2C58"/>
    <w:rsid w:val="00AB31A2"/>
    <w:rsid w:val="00AB5C2A"/>
    <w:rsid w:val="00AB6FED"/>
    <w:rsid w:val="00AC114F"/>
    <w:rsid w:val="00AC1429"/>
    <w:rsid w:val="00AC2CB5"/>
    <w:rsid w:val="00AC3452"/>
    <w:rsid w:val="00AC57B7"/>
    <w:rsid w:val="00AC6366"/>
    <w:rsid w:val="00AD319C"/>
    <w:rsid w:val="00AD4010"/>
    <w:rsid w:val="00AD41F4"/>
    <w:rsid w:val="00AD60C2"/>
    <w:rsid w:val="00AD7D43"/>
    <w:rsid w:val="00AE2570"/>
    <w:rsid w:val="00AE271D"/>
    <w:rsid w:val="00AE7A16"/>
    <w:rsid w:val="00AF327F"/>
    <w:rsid w:val="00AF394B"/>
    <w:rsid w:val="00AF48AA"/>
    <w:rsid w:val="00B02756"/>
    <w:rsid w:val="00B03B79"/>
    <w:rsid w:val="00B061AD"/>
    <w:rsid w:val="00B11406"/>
    <w:rsid w:val="00B15EC5"/>
    <w:rsid w:val="00B16C54"/>
    <w:rsid w:val="00B21635"/>
    <w:rsid w:val="00B2222C"/>
    <w:rsid w:val="00B25A14"/>
    <w:rsid w:val="00B25ADC"/>
    <w:rsid w:val="00B3098E"/>
    <w:rsid w:val="00B31AE0"/>
    <w:rsid w:val="00B3559A"/>
    <w:rsid w:val="00B37B77"/>
    <w:rsid w:val="00B40DFE"/>
    <w:rsid w:val="00B477B4"/>
    <w:rsid w:val="00B502A0"/>
    <w:rsid w:val="00B506C9"/>
    <w:rsid w:val="00B51671"/>
    <w:rsid w:val="00B55A31"/>
    <w:rsid w:val="00B5677E"/>
    <w:rsid w:val="00B574E0"/>
    <w:rsid w:val="00B61141"/>
    <w:rsid w:val="00B63F98"/>
    <w:rsid w:val="00B6404A"/>
    <w:rsid w:val="00B6611C"/>
    <w:rsid w:val="00B70541"/>
    <w:rsid w:val="00B72306"/>
    <w:rsid w:val="00B759CE"/>
    <w:rsid w:val="00B8020A"/>
    <w:rsid w:val="00B9675C"/>
    <w:rsid w:val="00B96E05"/>
    <w:rsid w:val="00BA47E5"/>
    <w:rsid w:val="00BB49E4"/>
    <w:rsid w:val="00BB646C"/>
    <w:rsid w:val="00BD0B6C"/>
    <w:rsid w:val="00BD24C7"/>
    <w:rsid w:val="00BD4A21"/>
    <w:rsid w:val="00BD4F09"/>
    <w:rsid w:val="00BD5B32"/>
    <w:rsid w:val="00BE367F"/>
    <w:rsid w:val="00BF0763"/>
    <w:rsid w:val="00BF2D58"/>
    <w:rsid w:val="00C03D27"/>
    <w:rsid w:val="00C046DA"/>
    <w:rsid w:val="00C0568C"/>
    <w:rsid w:val="00C121F2"/>
    <w:rsid w:val="00C1693E"/>
    <w:rsid w:val="00C21965"/>
    <w:rsid w:val="00C24D3F"/>
    <w:rsid w:val="00C31EF5"/>
    <w:rsid w:val="00C37A78"/>
    <w:rsid w:val="00C41623"/>
    <w:rsid w:val="00C45652"/>
    <w:rsid w:val="00C5322A"/>
    <w:rsid w:val="00C56916"/>
    <w:rsid w:val="00C61EDF"/>
    <w:rsid w:val="00C73C55"/>
    <w:rsid w:val="00C74C51"/>
    <w:rsid w:val="00C7511C"/>
    <w:rsid w:val="00C76E2C"/>
    <w:rsid w:val="00C77891"/>
    <w:rsid w:val="00C77EAB"/>
    <w:rsid w:val="00C80F3B"/>
    <w:rsid w:val="00C8181B"/>
    <w:rsid w:val="00C81DDD"/>
    <w:rsid w:val="00C83319"/>
    <w:rsid w:val="00C838D2"/>
    <w:rsid w:val="00C83D1C"/>
    <w:rsid w:val="00C840FA"/>
    <w:rsid w:val="00C846C9"/>
    <w:rsid w:val="00C86026"/>
    <w:rsid w:val="00C90B5A"/>
    <w:rsid w:val="00C92623"/>
    <w:rsid w:val="00C92965"/>
    <w:rsid w:val="00C92C0B"/>
    <w:rsid w:val="00C93050"/>
    <w:rsid w:val="00C9442E"/>
    <w:rsid w:val="00C9679E"/>
    <w:rsid w:val="00CA0435"/>
    <w:rsid w:val="00CA23E7"/>
    <w:rsid w:val="00CA4E7D"/>
    <w:rsid w:val="00CA6B27"/>
    <w:rsid w:val="00CD27B5"/>
    <w:rsid w:val="00CD6D2E"/>
    <w:rsid w:val="00CF1599"/>
    <w:rsid w:val="00CF2DB1"/>
    <w:rsid w:val="00D0029C"/>
    <w:rsid w:val="00D01285"/>
    <w:rsid w:val="00D11AE8"/>
    <w:rsid w:val="00D141D5"/>
    <w:rsid w:val="00D15AEA"/>
    <w:rsid w:val="00D160D5"/>
    <w:rsid w:val="00D167DC"/>
    <w:rsid w:val="00D16FBD"/>
    <w:rsid w:val="00D24751"/>
    <w:rsid w:val="00D335B3"/>
    <w:rsid w:val="00D46B2A"/>
    <w:rsid w:val="00D525BF"/>
    <w:rsid w:val="00D5792A"/>
    <w:rsid w:val="00D60A8F"/>
    <w:rsid w:val="00D72CE7"/>
    <w:rsid w:val="00D753BB"/>
    <w:rsid w:val="00D7574C"/>
    <w:rsid w:val="00D760B7"/>
    <w:rsid w:val="00D81242"/>
    <w:rsid w:val="00D81F39"/>
    <w:rsid w:val="00D860AB"/>
    <w:rsid w:val="00D87B03"/>
    <w:rsid w:val="00D900BB"/>
    <w:rsid w:val="00D9622A"/>
    <w:rsid w:val="00D97243"/>
    <w:rsid w:val="00DA420E"/>
    <w:rsid w:val="00DA4F8B"/>
    <w:rsid w:val="00DA5611"/>
    <w:rsid w:val="00DA6C44"/>
    <w:rsid w:val="00DB0590"/>
    <w:rsid w:val="00DB39DA"/>
    <w:rsid w:val="00DC770F"/>
    <w:rsid w:val="00DD09BB"/>
    <w:rsid w:val="00DE1885"/>
    <w:rsid w:val="00DE495A"/>
    <w:rsid w:val="00DF180F"/>
    <w:rsid w:val="00DF2025"/>
    <w:rsid w:val="00DF67CC"/>
    <w:rsid w:val="00DF7843"/>
    <w:rsid w:val="00E0188D"/>
    <w:rsid w:val="00E024AD"/>
    <w:rsid w:val="00E02E77"/>
    <w:rsid w:val="00E044E3"/>
    <w:rsid w:val="00E07836"/>
    <w:rsid w:val="00E111F5"/>
    <w:rsid w:val="00E11909"/>
    <w:rsid w:val="00E14FF2"/>
    <w:rsid w:val="00E155D4"/>
    <w:rsid w:val="00E30E10"/>
    <w:rsid w:val="00E342BA"/>
    <w:rsid w:val="00E42E23"/>
    <w:rsid w:val="00E467FB"/>
    <w:rsid w:val="00E51C1B"/>
    <w:rsid w:val="00E520BD"/>
    <w:rsid w:val="00E523BE"/>
    <w:rsid w:val="00E57C82"/>
    <w:rsid w:val="00E60B82"/>
    <w:rsid w:val="00E61A27"/>
    <w:rsid w:val="00E61FF8"/>
    <w:rsid w:val="00E62F9E"/>
    <w:rsid w:val="00E73A9D"/>
    <w:rsid w:val="00E802EC"/>
    <w:rsid w:val="00E80E3F"/>
    <w:rsid w:val="00E82DE4"/>
    <w:rsid w:val="00E869BA"/>
    <w:rsid w:val="00E87549"/>
    <w:rsid w:val="00E90A7B"/>
    <w:rsid w:val="00E922A2"/>
    <w:rsid w:val="00E94EFA"/>
    <w:rsid w:val="00E95263"/>
    <w:rsid w:val="00E95E07"/>
    <w:rsid w:val="00EA56FE"/>
    <w:rsid w:val="00EA5772"/>
    <w:rsid w:val="00EA7130"/>
    <w:rsid w:val="00EA71FC"/>
    <w:rsid w:val="00EC07C5"/>
    <w:rsid w:val="00EC4176"/>
    <w:rsid w:val="00EC7563"/>
    <w:rsid w:val="00ED2241"/>
    <w:rsid w:val="00EE2AD5"/>
    <w:rsid w:val="00EE64CE"/>
    <w:rsid w:val="00EF44F2"/>
    <w:rsid w:val="00EF52FA"/>
    <w:rsid w:val="00EF7C4B"/>
    <w:rsid w:val="00F02BAC"/>
    <w:rsid w:val="00F04B27"/>
    <w:rsid w:val="00F22D22"/>
    <w:rsid w:val="00F2677A"/>
    <w:rsid w:val="00F26EC1"/>
    <w:rsid w:val="00F275C8"/>
    <w:rsid w:val="00F32B58"/>
    <w:rsid w:val="00F44385"/>
    <w:rsid w:val="00F44501"/>
    <w:rsid w:val="00F45BD6"/>
    <w:rsid w:val="00F47BB4"/>
    <w:rsid w:val="00F625B8"/>
    <w:rsid w:val="00F62D0A"/>
    <w:rsid w:val="00F652C9"/>
    <w:rsid w:val="00F726B3"/>
    <w:rsid w:val="00F744F9"/>
    <w:rsid w:val="00F82615"/>
    <w:rsid w:val="00F82F7B"/>
    <w:rsid w:val="00F85388"/>
    <w:rsid w:val="00F93D37"/>
    <w:rsid w:val="00F9509D"/>
    <w:rsid w:val="00F962F8"/>
    <w:rsid w:val="00FA273E"/>
    <w:rsid w:val="00FA4A73"/>
    <w:rsid w:val="00FA5898"/>
    <w:rsid w:val="00FA7FE2"/>
    <w:rsid w:val="00FB26CE"/>
    <w:rsid w:val="00FB520E"/>
    <w:rsid w:val="00FB58A7"/>
    <w:rsid w:val="00FC0115"/>
    <w:rsid w:val="00FC24B7"/>
    <w:rsid w:val="00FD04BF"/>
    <w:rsid w:val="00FD0BCA"/>
    <w:rsid w:val="00FD1030"/>
    <w:rsid w:val="00FD7E70"/>
    <w:rsid w:val="00FE1C77"/>
    <w:rsid w:val="00FE2D9E"/>
    <w:rsid w:val="00FE372F"/>
    <w:rsid w:val="00FE7D5E"/>
    <w:rsid w:val="00FF0CE0"/>
    <w:rsid w:val="00FF161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B5"/>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List Paragraph (numbered (a)),Lapis Bulleted List,Dot pt,F5 List Paragraph,No Spacing1,List Paragraph Char Char Char,Indicator Text,Numbered Para 1,Bullet 1,List Paragraph12,Bullet Points,MAIN CONTENT,L,Titre1"/>
    <w:basedOn w:val="Normal"/>
    <w:link w:val="ParagraphedelisteCar"/>
    <w:uiPriority w:val="99"/>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Car Car Char Car Char Car Car Char Car Char Char,Error-Fußnotenzeichen5,Error-Fußnotenzeichen6,Ref,BVI fnr"/>
    <w:link w:val="BVIfnrCarChar"/>
    <w:uiPriority w:val="99"/>
    <w:qFormat/>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FOOTNOTES"/>
    <w:basedOn w:val="Normal"/>
    <w:link w:val="NotedebasdepageC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FOOTNOTES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uiPriority w:val="5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List Paragraph (numbered (a)) Car,Lapis Bulleted List Car,Dot pt Car,F5 List Paragraph Car,No Spacing1 Car,List Paragraph Char Char Char Car,Indicator Text Car,Numbered Para 1 Car,Bullet 1 Car"/>
    <w:link w:val="Paragraphedeliste"/>
    <w:uiPriority w:val="34"/>
    <w:qFormat/>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paragraph" w:customStyle="1" w:styleId="normalbullet">
    <w:name w:val="normal bullet"/>
    <w:basedOn w:val="Normal"/>
    <w:link w:val="normalbulletChar"/>
    <w:qFormat/>
    <w:rsid w:val="001742FD"/>
    <w:pPr>
      <w:numPr>
        <w:numId w:val="1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Policepardfaut"/>
    <w:link w:val="normalbullet"/>
    <w:rsid w:val="001742FD"/>
    <w:rPr>
      <w:rFonts w:ascii="Calibri" w:eastAsia="Times New Roman" w:hAnsi="Calibri" w:cs="Times New Roman"/>
      <w:sz w:val="20"/>
      <w:szCs w:val="20"/>
      <w:lang w:bidi="en-US"/>
    </w:rPr>
  </w:style>
  <w:style w:type="character" w:styleId="Mentionnonrsolue">
    <w:name w:val="Unresolved Mention"/>
    <w:basedOn w:val="Policepardfaut"/>
    <w:uiPriority w:val="99"/>
    <w:semiHidden/>
    <w:unhideWhenUsed/>
    <w:rsid w:val="00661C67"/>
    <w:rPr>
      <w:color w:val="605E5C"/>
      <w:shd w:val="clear" w:color="auto" w:fill="E1DFDD"/>
    </w:rPr>
  </w:style>
  <w:style w:type="paragraph" w:customStyle="1" w:styleId="BankNormal">
    <w:name w:val="BankNormal"/>
    <w:basedOn w:val="Normal"/>
    <w:rsid w:val="00E14FF2"/>
    <w:pPr>
      <w:spacing w:after="240" w:line="240" w:lineRule="auto"/>
    </w:pPr>
    <w:rPr>
      <w:rFonts w:ascii="Times New Roman" w:eastAsia="Times New Roman" w:hAnsi="Times New Roman" w:cs="Times New Roman"/>
      <w:sz w:val="24"/>
      <w:szCs w:val="20"/>
    </w:rPr>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E14FF2"/>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documents/guidance/GEF/midterm/Guidance_Midterm%20Review%20_FR_2014.pdf" TargetMode="External"/><Relationship Id="rId18"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eb.undp.org/evaluation/documents/guidance/GEF/mid-term/Guidance_Midterm%20Review%20_FR_2014.pdf" TargetMode="External"/><Relationship Id="rId17" Type="http://schemas.openxmlformats.org/officeDocument/2006/relationships/hyperlink" Target="http://www.undp.org/content/dam/undp/library/corporate/Careers/P11_Personal_history_form.doc" TargetMode="External"/><Relationship Id="rId2" Type="http://schemas.openxmlformats.org/officeDocument/2006/relationships/customXml" Target="../customXml/item2.xml"/><Relationship Id="rId16"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td@undp.org" TargetMode="External"/><Relationship Id="rId5" Type="http://schemas.openxmlformats.org/officeDocument/2006/relationships/numbering" Target="numbering.xml"/><Relationship Id="rId15" Type="http://schemas.openxmlformats.org/officeDocument/2006/relationships/hyperlink" Target="http://web.undp.org/evaluation/documents/guidance/GEF/mid-term/Guidance_Midterm%20Review%20_FR_2014.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guidance.s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s://popp.undp.org/_layouts/15/WopiFrame.aspx?sourcedoc=/UNDP_POPP_DOCUMENT_LIBRARY/Public/PSU_Individual%20Contract_Individual%20Contract%20Policy.docx&amp;action=default" TargetMode="External"/><Relationship Id="rId5" Type="http://schemas.openxmlformats.org/officeDocument/2006/relationships/hyperlink" Target="http://www.unevaluation.org/document/detail/100"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80EB2-8890-42C1-8A2F-41FE4EA26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3.xml><?xml version="1.0" encoding="utf-8"?>
<ds:datastoreItem xmlns:ds="http://schemas.openxmlformats.org/officeDocument/2006/customXml" ds:itemID="{43F12812-BD51-41FD-9BAD-B28EDC3E0662}">
  <ds:schemaRefs>
    <ds:schemaRef ds:uri="http://schemas.openxmlformats.org/officeDocument/2006/bibliography"/>
  </ds:schemaRefs>
</ds:datastoreItem>
</file>

<file path=customXml/itemProps4.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10741</Words>
  <Characters>61225</Characters>
  <Application>Microsoft Office Word</Application>
  <DocSecurity>0</DocSecurity>
  <Lines>510</Lines>
  <Paragraphs>143</Paragraphs>
  <ScaleCrop>false</ScaleCrop>
  <HeadingPairs>
    <vt:vector size="6" baseType="variant">
      <vt:variant>
        <vt:lpstr>Titre</vt:lpstr>
      </vt:variant>
      <vt:variant>
        <vt:i4>1</vt:i4>
      </vt:variant>
      <vt:variant>
        <vt:lpstr>Titres</vt:lpstr>
      </vt:variant>
      <vt:variant>
        <vt:i4>3</vt:i4>
      </vt:variant>
      <vt:variant>
        <vt:lpstr>Title</vt:lpstr>
      </vt:variant>
      <vt:variant>
        <vt:i4>1</vt:i4>
      </vt:variant>
    </vt:vector>
  </HeadingPairs>
  <TitlesOfParts>
    <vt:vector size="5" baseType="lpstr">
      <vt:lpstr/>
      <vt:lpstr>    Termes de Référence (TdR) pour le recrutement d’un (1) Consultant International,</vt:lpstr>
      <vt:lpstr>    (Projet FEM PNUD CBLT) </vt:lpstr>
      <vt:lpstr/>
      <vt:lpstr/>
    </vt:vector>
  </TitlesOfParts>
  <Company/>
  <LinksUpToDate>false</LinksUpToDate>
  <CharactersWithSpaces>71823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ramadan.chaibou@undp.org</dc:creator>
  <cp:lastModifiedBy>Steve Arnaud Essomba Avom</cp:lastModifiedBy>
  <cp:revision>4</cp:revision>
  <dcterms:created xsi:type="dcterms:W3CDTF">2021-05-10T09:05:00Z</dcterms:created>
  <dcterms:modified xsi:type="dcterms:W3CDTF">2021-05-14T10:44:00Z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ies>
</file>