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EFB5" w14:textId="77777777" w:rsidR="009310BD" w:rsidRDefault="005C6760" w:rsidP="009310BD">
      <w:pPr>
        <w:spacing w:after="0" w:line="240" w:lineRule="auto"/>
        <w:jc w:val="center"/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</w:pPr>
      <w:r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Annotated Draft Agenda</w:t>
      </w:r>
      <w:r w:rsidR="009310BD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 xml:space="preserve"> </w:t>
      </w:r>
      <w:r w:rsidR="009310BD" w:rsidRPr="009310BD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UN Steering Committee</w:t>
      </w:r>
      <w:r w:rsidR="009310BD"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 xml:space="preserve"> </w:t>
      </w:r>
    </w:p>
    <w:p w14:paraId="01809197" w14:textId="41195905" w:rsidR="005C6760" w:rsidRPr="00FB011C" w:rsidRDefault="005C6760" w:rsidP="009310BD">
      <w:pPr>
        <w:spacing w:after="0" w:line="240" w:lineRule="auto"/>
        <w:jc w:val="center"/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</w:pPr>
      <w:r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 xml:space="preserve">Date: </w:t>
      </w:r>
      <w:r w:rsidR="00FF15C9"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0</w:t>
      </w:r>
      <w:r w:rsidR="00FB011C"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8</w:t>
      </w:r>
      <w:r w:rsidRPr="009310BD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th</w:t>
      </w:r>
      <w:r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 xml:space="preserve"> </w:t>
      </w:r>
      <w:r w:rsidR="00390986"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December</w:t>
      </w:r>
      <w:r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 xml:space="preserve"> 202</w:t>
      </w:r>
      <w:r w:rsidR="00FF15C9"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1</w:t>
      </w:r>
      <w:r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 xml:space="preserve"> </w:t>
      </w:r>
    </w:p>
    <w:p w14:paraId="3C5E0D8C" w14:textId="07587BA3" w:rsidR="005C6760" w:rsidRPr="00FB011C" w:rsidRDefault="005C6760" w:rsidP="005C6760">
      <w:pPr>
        <w:spacing w:after="0" w:line="240" w:lineRule="auto"/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</w:pPr>
      <w:r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Host: MINECOFIN/UNRCO</w:t>
      </w:r>
    </w:p>
    <w:p w14:paraId="7F3A7678" w14:textId="0C61AD58" w:rsidR="005C6760" w:rsidRDefault="00FF15C9" w:rsidP="005C6760">
      <w:pPr>
        <w:spacing w:after="0" w:line="240" w:lineRule="auto"/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</w:pPr>
      <w:r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Venue</w:t>
      </w:r>
      <w:r w:rsidR="005C6760"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 xml:space="preserve">: </w:t>
      </w:r>
      <w:r w:rsidR="00FB011C" w:rsidRPr="00FB011C"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TBC</w:t>
      </w:r>
    </w:p>
    <w:p w14:paraId="1A43B029" w14:textId="6B95C9DE" w:rsidR="00BB340B" w:rsidRPr="00FB011C" w:rsidRDefault="00BB340B" w:rsidP="005C6760">
      <w:pPr>
        <w:spacing w:after="0" w:line="240" w:lineRule="auto"/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</w:pPr>
      <w:r>
        <w:rPr>
          <w:rFonts w:ascii="Times New Roman" w:hAnsi="Times New Roman"/>
          <w:b/>
          <w:spacing w:val="0"/>
          <w:kern w:val="0"/>
          <w:sz w:val="24"/>
          <w:szCs w:val="24"/>
          <w:lang w:val="en-US" w:eastAsia="fr-FR"/>
        </w:rPr>
        <w:t>Time: 10:30 am to 12:30 pm</w:t>
      </w: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394"/>
        <w:gridCol w:w="3544"/>
        <w:gridCol w:w="1559"/>
        <w:gridCol w:w="1134"/>
      </w:tblGrid>
      <w:tr w:rsidR="005C6760" w:rsidRPr="00BB340B" w14:paraId="0D0A65A9" w14:textId="77777777" w:rsidTr="00BB340B">
        <w:trPr>
          <w:trHeight w:val="242"/>
        </w:trPr>
        <w:tc>
          <w:tcPr>
            <w:tcW w:w="4566" w:type="dxa"/>
            <w:shd w:val="clear" w:color="auto" w:fill="D9E2F3" w:themeFill="accent1" w:themeFillTint="33"/>
          </w:tcPr>
          <w:p w14:paraId="00DFD142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 </w:t>
            </w:r>
            <w:r w:rsidRPr="00BB340B"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  <w:t xml:space="preserve">Agenda Item 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56B879A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</w:pPr>
            <w:r w:rsidRPr="00BB340B"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  <w:t>Objective</w:t>
            </w:r>
          </w:p>
          <w:p w14:paraId="293DE262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46229ADC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</w:pPr>
            <w:r w:rsidRPr="00BB340B"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  <w:t>Expected Result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9BD688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</w:pPr>
            <w:r w:rsidRPr="00BB340B"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  <w:t>Presenter (s)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D81F114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</w:pPr>
            <w:r w:rsidRPr="00BB340B">
              <w:rPr>
                <w:rFonts w:ascii="Times New Roman" w:hAnsi="Times New Roman"/>
                <w:b/>
                <w:bCs/>
                <w:spacing w:val="0"/>
                <w:kern w:val="0"/>
                <w:lang w:val="en-US" w:eastAsia="fr-FR"/>
              </w:rPr>
              <w:t>Time</w:t>
            </w:r>
          </w:p>
        </w:tc>
      </w:tr>
      <w:tr w:rsidR="005C6760" w:rsidRPr="00BB340B" w14:paraId="12576FF5" w14:textId="77777777" w:rsidTr="00BB340B">
        <w:trPr>
          <w:trHeight w:val="547"/>
        </w:trPr>
        <w:tc>
          <w:tcPr>
            <w:tcW w:w="4566" w:type="dxa"/>
            <w:tcBorders>
              <w:bottom w:val="single" w:sz="4" w:space="0" w:color="auto"/>
            </w:tcBorders>
          </w:tcPr>
          <w:p w14:paraId="62EAAC41" w14:textId="520F10FF" w:rsidR="005C6760" w:rsidRPr="00BB340B" w:rsidRDefault="005C6760" w:rsidP="00BB340B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Opening Remarks by the Chair and Co-chair</w:t>
            </w:r>
            <w:r w:rsidR="00BB340B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FDF2BBA" w14:textId="040C6351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Update the </w:t>
            </w:r>
            <w:r w:rsidR="00D2584E" w:rsidRPr="00BB340B">
              <w:rPr>
                <w:rFonts w:ascii="Times New Roman" w:hAnsi="Times New Roman"/>
                <w:spacing w:val="0"/>
                <w:kern w:val="0"/>
                <w:lang w:val="en-US" w:eastAsia="fr-FR"/>
              </w:rPr>
              <w:t>JSC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on relevant issues and developments for information and consideration</w:t>
            </w:r>
            <w:r w:rsidR="00BB340B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9D70EA" w14:textId="781D3FFB" w:rsidR="00385172" w:rsidRPr="00BB340B" w:rsidRDefault="009310BD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UN Steering Committee</w:t>
            </w:r>
            <w:r w:rsidR="005C6760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is informed; Actions to be taken if any.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017B87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Chair/Co-chair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ECBE90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20m</w:t>
            </w:r>
          </w:p>
        </w:tc>
      </w:tr>
      <w:tr w:rsidR="005C6760" w:rsidRPr="00BB340B" w14:paraId="3F06E9E9" w14:textId="77777777" w:rsidTr="00BB340B">
        <w:trPr>
          <w:trHeight w:val="1129"/>
        </w:trPr>
        <w:tc>
          <w:tcPr>
            <w:tcW w:w="4566" w:type="dxa"/>
            <w:tcBorders>
              <w:bottom w:val="single" w:sz="4" w:space="0" w:color="auto"/>
            </w:tcBorders>
          </w:tcPr>
          <w:p w14:paraId="19F1609F" w14:textId="6A4AC907" w:rsidR="000668FE" w:rsidRPr="00BB340B" w:rsidRDefault="000F7B5A" w:rsidP="00BB340B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Presentation of the </w:t>
            </w:r>
            <w:r w:rsidR="00385172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M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id-Term Performance Review (MTPR) of UNDAP II</w:t>
            </w:r>
            <w:r w:rsidR="00BB340B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  <w:r w:rsidR="00813BDA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146D01" w14:textId="2FCA6EE0" w:rsidR="006D0537" w:rsidRPr="00BB340B" w:rsidRDefault="000F7B5A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Inform the UN Steering Committee on </w:t>
            </w:r>
            <w:r w:rsidR="00385172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key findings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/results achieved, </w:t>
            </w:r>
            <w:r w:rsidR="006D0537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challenges 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and recommendations </w:t>
            </w:r>
            <w:r w:rsidR="00385172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from the MTPR</w:t>
            </w:r>
            <w:r w:rsidR="00BB340B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  <w:r w:rsidR="00385172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A6B6E0" w14:textId="31423D7F" w:rsidR="00813BDA" w:rsidRPr="00BB340B" w:rsidRDefault="000668FE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Strategic recommendations on the way forward for the UN to efficiently and effectively support the realization of the NST1 and SDGs</w:t>
            </w:r>
            <w:r w:rsidR="00BB340B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27E5A" w14:textId="52B3A5DF" w:rsidR="00813BDA" w:rsidRPr="00BB340B" w:rsidRDefault="00385172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Consultant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75697" w14:textId="07027A91" w:rsidR="00813BDA" w:rsidRPr="00BB340B" w:rsidRDefault="00813BDA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1</w:t>
            </w:r>
            <w:r w:rsidR="000F7B5A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5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m</w:t>
            </w:r>
          </w:p>
          <w:p w14:paraId="169046D2" w14:textId="77777777" w:rsidR="00813BDA" w:rsidRPr="00BB340B" w:rsidRDefault="00813BDA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</w:p>
          <w:p w14:paraId="04760769" w14:textId="37F99D83" w:rsidR="00813BDA" w:rsidRPr="00BB340B" w:rsidRDefault="00813BDA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</w:p>
        </w:tc>
      </w:tr>
      <w:tr w:rsidR="005C6760" w:rsidRPr="00BB340B" w14:paraId="2F84B4DC" w14:textId="77777777" w:rsidTr="00BB340B">
        <w:trPr>
          <w:trHeight w:val="547"/>
        </w:trPr>
        <w:tc>
          <w:tcPr>
            <w:tcW w:w="4566" w:type="dxa"/>
            <w:tcBorders>
              <w:bottom w:val="single" w:sz="4" w:space="0" w:color="auto"/>
            </w:tcBorders>
          </w:tcPr>
          <w:p w14:paraId="40809715" w14:textId="270BDF5B" w:rsidR="005C6760" w:rsidRPr="00BB340B" w:rsidRDefault="00FF15C9" w:rsidP="00BB340B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Presentation </w:t>
            </w:r>
            <w:r w:rsidR="005C6760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of the Country Common </w:t>
            </w:r>
            <w:r w:rsidR="004A0863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Analysis</w:t>
            </w:r>
            <w:r w:rsidR="00096666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 (CCA)</w:t>
            </w:r>
            <w:r w:rsid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.</w:t>
            </w:r>
            <w:r w:rsidR="004A0863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030CA10" w14:textId="212B09C4" w:rsidR="005C6760" w:rsidRPr="00BB340B" w:rsidRDefault="000F7B5A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P</w:t>
            </w:r>
            <w:r w:rsidR="00910F25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resent 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and discuss the </w:t>
            </w:r>
            <w:r w:rsidR="00910F25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2021 Common Country Analysis which aligns with the UN Reforms</w:t>
            </w:r>
            <w:r w:rsidR="00BB340B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  <w:r w:rsidR="00910F25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</w:t>
            </w:r>
            <w:r w:rsidR="005C6760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C47B97" w14:textId="0C617845" w:rsidR="00A311B6" w:rsidRPr="00BB340B" w:rsidRDefault="00A311B6" w:rsidP="00BB340B">
            <w:pPr>
              <w:spacing w:after="0"/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</w:pPr>
            <w:r>
              <w:rPr>
                <w:rFonts w:ascii="Times New Roman" w:hAnsi="Times New Roman"/>
                <w:spacing w:val="0"/>
                <w:kern w:val="0"/>
                <w:lang w:eastAsia="fr-FR"/>
              </w:rPr>
              <w:t>St</w:t>
            </w:r>
            <w:r w:rsidRPr="00A311B6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rategic discussions on the key findings </w:t>
            </w:r>
            <w:r>
              <w:rPr>
                <w:rFonts w:ascii="Times New Roman" w:hAnsi="Times New Roman"/>
                <w:spacing w:val="0"/>
                <w:kern w:val="0"/>
                <w:lang w:eastAsia="fr-FR"/>
              </w:rPr>
              <w:t>and the way forward</w:t>
            </w:r>
            <w:r w:rsidR="00A6178C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C6170A" w14:textId="77777777" w:rsidR="005C6760" w:rsidRPr="00BB340B" w:rsidRDefault="005C6760" w:rsidP="00BB340B">
            <w:pPr>
              <w:spacing w:after="0"/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UNRCO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EA38B" w14:textId="16665A70" w:rsidR="005C6760" w:rsidRPr="00BB340B" w:rsidRDefault="005C6760" w:rsidP="00BB340B">
            <w:pPr>
              <w:spacing w:after="0"/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1</w:t>
            </w:r>
            <w:r w:rsidR="000F7B5A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5</w:t>
            </w: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m</w:t>
            </w:r>
          </w:p>
        </w:tc>
      </w:tr>
      <w:tr w:rsidR="00014511" w:rsidRPr="00BB340B" w14:paraId="06309B8D" w14:textId="77777777" w:rsidTr="00BB340B">
        <w:trPr>
          <w:trHeight w:val="547"/>
        </w:trPr>
        <w:tc>
          <w:tcPr>
            <w:tcW w:w="4566" w:type="dxa"/>
            <w:tcBorders>
              <w:bottom w:val="single" w:sz="4" w:space="0" w:color="auto"/>
            </w:tcBorders>
          </w:tcPr>
          <w:p w14:paraId="677D15FF" w14:textId="0D845BEF" w:rsidR="00014511" w:rsidRPr="00BB340B" w:rsidRDefault="00096666" w:rsidP="00BB340B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Presentation of the </w:t>
            </w: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UN Sustainable Development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</w:t>
            </w:r>
            <w:r w:rsidR="00014511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Cooperation Framework </w:t>
            </w: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(UNSDCF) which is an extension to UNDAP II</w:t>
            </w:r>
            <w:r w:rsid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4C1C435" w14:textId="6BDD3AF0" w:rsidR="00014511" w:rsidRPr="00BB340B" w:rsidRDefault="000F7B5A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Present and validate the draft </w:t>
            </w:r>
            <w:r w:rsidR="00096666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UNSDCF</w:t>
            </w:r>
            <w:r w:rsidR="00BB340B">
              <w:rPr>
                <w:rFonts w:ascii="Times New Roman" w:hAnsi="Times New Roman"/>
                <w:spacing w:val="0"/>
                <w:kern w:val="0"/>
                <w:lang w:eastAsia="fr-FR"/>
              </w:rPr>
              <w:t>.</w:t>
            </w:r>
            <w:r w:rsidR="00096666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9106A9" w14:textId="0B22725B" w:rsidR="00014511" w:rsidRPr="00BB340B" w:rsidRDefault="00096666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UNSDCF</w:t>
            </w:r>
            <w:r w:rsidR="00BB340B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 is endorsed </w:t>
            </w: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by the </w:t>
            </w:r>
            <w:r w:rsidR="000F7B5A" w:rsidRPr="00BB340B">
              <w:rPr>
                <w:rFonts w:ascii="Times New Roman" w:hAnsi="Times New Roman"/>
                <w:spacing w:val="0"/>
                <w:kern w:val="0"/>
                <w:lang w:val="en-US" w:eastAsia="fr-FR"/>
              </w:rPr>
              <w:t>UN Steering Committee</w:t>
            </w:r>
            <w:r w:rsidR="00BB340B">
              <w:rPr>
                <w:rFonts w:ascii="Times New Roman" w:hAnsi="Times New Roman"/>
                <w:spacing w:val="0"/>
                <w:kern w:val="0"/>
                <w:lang w:val="en-US" w:eastAsia="fr-FR"/>
              </w:rPr>
              <w:t>.</w:t>
            </w:r>
            <w:r w:rsidR="000F7B5A" w:rsidRPr="00BB340B">
              <w:rPr>
                <w:rFonts w:ascii="Times New Roman" w:hAnsi="Times New Roman"/>
                <w:spacing w:val="0"/>
                <w:kern w:val="0"/>
                <w:lang w:val="en-US" w:eastAsia="fr-FR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B96054" w14:textId="05B385AF" w:rsidR="00014511" w:rsidRPr="00BB340B" w:rsidRDefault="00096666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UNRCO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B155AD" w14:textId="06412629" w:rsidR="00014511" w:rsidRPr="00BB340B" w:rsidRDefault="00BB340B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45</w:t>
            </w:r>
            <w:r w:rsidR="0006662A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m</w:t>
            </w:r>
          </w:p>
        </w:tc>
      </w:tr>
      <w:tr w:rsidR="00014511" w:rsidRPr="00BB340B" w14:paraId="1CD61E61" w14:textId="77777777" w:rsidTr="00BB340B">
        <w:trPr>
          <w:trHeight w:val="547"/>
        </w:trPr>
        <w:tc>
          <w:tcPr>
            <w:tcW w:w="4566" w:type="dxa"/>
            <w:tcBorders>
              <w:bottom w:val="single" w:sz="4" w:space="0" w:color="auto"/>
            </w:tcBorders>
          </w:tcPr>
          <w:p w14:paraId="722A601C" w14:textId="5903F3C8" w:rsidR="00014511" w:rsidRPr="00BB340B" w:rsidRDefault="00014511" w:rsidP="00BB340B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Signing of </w:t>
            </w:r>
            <w:r w:rsidR="00BB340B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an extension </w:t>
            </w: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M</w:t>
            </w:r>
            <w:r w:rsidR="00BB340B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emorandum of Understanding (MoU)</w:t>
            </w:r>
            <w:r w:rsidR="00BB340B" w:rsidRPr="00BB340B">
              <w:rPr>
                <w:rFonts w:ascii="Times New Roman" w:hAnsi="Times New Roman"/>
                <w:color w:val="65686F"/>
                <w:shd w:val="clear" w:color="auto" w:fill="FFFFFF"/>
              </w:rPr>
              <w:t> </w:t>
            </w:r>
            <w:r w:rsidR="00BB340B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extension </w:t>
            </w: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between UN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</w:t>
            </w:r>
            <w:r w:rsidR="00BB340B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and </w:t>
            </w:r>
            <w:r w:rsidR="00BB340B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Sweden/Sida</w:t>
            </w:r>
            <w:r w:rsid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>.</w:t>
            </w:r>
            <w:r w:rsidR="00BB340B"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EB60AE1" w14:textId="1D6BE6B5" w:rsidR="00D24BE7" w:rsidRPr="00BB340B" w:rsidRDefault="000F7B5A" w:rsidP="00D17650">
            <w:pPr>
              <w:spacing w:after="0"/>
              <w:rPr>
                <w:rFonts w:ascii="Times New Roman" w:hAnsi="Times New Roman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U</w:t>
            </w:r>
            <w:r w:rsidR="00D24BE7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pdate the </w:t>
            </w:r>
            <w:r w:rsid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Steering Committee` </w:t>
            </w:r>
            <w:r w:rsidR="00014511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on the status of the </w:t>
            </w:r>
            <w:r w:rsidR="00D24BE7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Rwanda Sustainable Development Fund 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and signing of the </w:t>
            </w:r>
            <w:r w:rsidR="00D24BE7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agreement between the UN and Sweden/Sida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 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CC4B8F" w14:textId="5D10651D" w:rsidR="00014511" w:rsidRPr="00BB340B" w:rsidRDefault="00BB340B" w:rsidP="00BB340B">
            <w:pPr>
              <w:spacing w:after="0"/>
              <w:rPr>
                <w:rFonts w:ascii="Times New Roman" w:hAnsi="Times New Roman"/>
                <w:lang w:eastAsia="fr-FR"/>
              </w:rPr>
            </w:pPr>
            <w:r w:rsidRPr="00BB340B">
              <w:rPr>
                <w:rFonts w:ascii="Times New Roman" w:eastAsiaTheme="minorHAnsi" w:hAnsi="Times New Roman"/>
                <w:spacing w:val="0"/>
                <w:kern w:val="0"/>
                <w:lang w:eastAsia="fr-FR"/>
              </w:rPr>
              <w:t xml:space="preserve">Signed an extension Memorandum of Understanding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7B5D0E" w14:textId="0DD110D2" w:rsidR="009C671B" w:rsidRPr="00BB340B" w:rsidRDefault="009C671B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UNRC &amp; </w:t>
            </w:r>
            <w:r w:rsidR="00A50D67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H.E Ambassador of </w:t>
            </w: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Swed</w:t>
            </w:r>
            <w:r w:rsidR="00A50D67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784E6F" w14:textId="7996175C" w:rsidR="00014511" w:rsidRPr="00BB340B" w:rsidRDefault="00385172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1</w:t>
            </w:r>
            <w:r w:rsidR="00BB340B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0</w:t>
            </w:r>
            <w:r w:rsidR="00FB011C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m</w:t>
            </w:r>
          </w:p>
          <w:p w14:paraId="756C96B0" w14:textId="77777777" w:rsidR="00385172" w:rsidRPr="00BB340B" w:rsidRDefault="00385172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</w:p>
          <w:p w14:paraId="172A0234" w14:textId="77777777" w:rsidR="00385172" w:rsidRPr="00BB340B" w:rsidRDefault="00385172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</w:p>
          <w:p w14:paraId="37ADAD17" w14:textId="0110CCE8" w:rsidR="00385172" w:rsidRPr="00BB340B" w:rsidRDefault="00385172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</w:p>
        </w:tc>
      </w:tr>
      <w:tr w:rsidR="005C6760" w:rsidRPr="00BB340B" w14:paraId="4A2CA195" w14:textId="77777777" w:rsidTr="00BB340B">
        <w:trPr>
          <w:trHeight w:val="422"/>
        </w:trPr>
        <w:tc>
          <w:tcPr>
            <w:tcW w:w="4566" w:type="dxa"/>
            <w:tcBorders>
              <w:bottom w:val="single" w:sz="4" w:space="0" w:color="auto"/>
            </w:tcBorders>
          </w:tcPr>
          <w:p w14:paraId="6B5E342E" w14:textId="37E62817" w:rsidR="005C6760" w:rsidRPr="008A1F2A" w:rsidRDefault="005C6760" w:rsidP="008A1F2A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AOB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804A7F3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N/A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ABC3A9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7DEE95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Participants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3688D8" w14:textId="366B4A79" w:rsidR="005C6760" w:rsidRPr="00BB340B" w:rsidRDefault="000668FE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5</w:t>
            </w:r>
            <w:r w:rsidR="005C6760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m</w:t>
            </w:r>
          </w:p>
        </w:tc>
      </w:tr>
      <w:tr w:rsidR="005C6760" w:rsidRPr="00BB340B" w14:paraId="04210C7B" w14:textId="77777777" w:rsidTr="008A1F2A">
        <w:trPr>
          <w:trHeight w:val="262"/>
        </w:trPr>
        <w:tc>
          <w:tcPr>
            <w:tcW w:w="4566" w:type="dxa"/>
          </w:tcPr>
          <w:p w14:paraId="2D3FA62D" w14:textId="77777777" w:rsidR="005C6760" w:rsidRPr="00BB340B" w:rsidRDefault="005C6760" w:rsidP="00BB340B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 xml:space="preserve">Closing Remarks </w:t>
            </w:r>
          </w:p>
        </w:tc>
        <w:tc>
          <w:tcPr>
            <w:tcW w:w="4394" w:type="dxa"/>
          </w:tcPr>
          <w:p w14:paraId="7DD6C60A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N/A</w:t>
            </w:r>
          </w:p>
        </w:tc>
        <w:tc>
          <w:tcPr>
            <w:tcW w:w="3544" w:type="dxa"/>
          </w:tcPr>
          <w:p w14:paraId="33786897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N/A</w:t>
            </w:r>
          </w:p>
        </w:tc>
        <w:tc>
          <w:tcPr>
            <w:tcW w:w="1559" w:type="dxa"/>
          </w:tcPr>
          <w:p w14:paraId="2D51458B" w14:textId="77777777" w:rsidR="005C6760" w:rsidRPr="00BB340B" w:rsidRDefault="005C6760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Chair/Co-chair</w:t>
            </w:r>
          </w:p>
        </w:tc>
        <w:tc>
          <w:tcPr>
            <w:tcW w:w="1134" w:type="dxa"/>
          </w:tcPr>
          <w:p w14:paraId="21E5B36C" w14:textId="7B192D9C" w:rsidR="005C6760" w:rsidRPr="00BB340B" w:rsidRDefault="00BB340B" w:rsidP="00BB340B">
            <w:pPr>
              <w:spacing w:after="0"/>
              <w:rPr>
                <w:rFonts w:ascii="Times New Roman" w:hAnsi="Times New Roman"/>
                <w:spacing w:val="0"/>
                <w:kern w:val="0"/>
                <w:lang w:eastAsia="fr-FR"/>
              </w:rPr>
            </w:pPr>
            <w:r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10</w:t>
            </w:r>
            <w:r w:rsidR="005C6760" w:rsidRPr="00BB340B">
              <w:rPr>
                <w:rFonts w:ascii="Times New Roman" w:hAnsi="Times New Roman"/>
                <w:spacing w:val="0"/>
                <w:kern w:val="0"/>
                <w:lang w:eastAsia="fr-FR"/>
              </w:rPr>
              <w:t>m</w:t>
            </w:r>
          </w:p>
        </w:tc>
      </w:tr>
    </w:tbl>
    <w:p w14:paraId="3C36A051" w14:textId="77777777" w:rsidR="0091795D" w:rsidRDefault="0091795D" w:rsidP="004B2724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91795D" w:rsidSect="005C6760">
      <w:headerReference w:type="default" r:id="rId8"/>
      <w:pgSz w:w="16838" w:h="11906" w:orient="landscape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F0E2" w14:textId="77777777" w:rsidR="00213E62" w:rsidRDefault="00213E62" w:rsidP="002854FE">
      <w:pPr>
        <w:spacing w:after="0" w:line="240" w:lineRule="auto"/>
      </w:pPr>
      <w:r>
        <w:separator/>
      </w:r>
    </w:p>
  </w:endnote>
  <w:endnote w:type="continuationSeparator" w:id="0">
    <w:p w14:paraId="3584821D" w14:textId="77777777" w:rsidR="00213E62" w:rsidRDefault="00213E62" w:rsidP="0028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C6B9" w14:textId="77777777" w:rsidR="00213E62" w:rsidRDefault="00213E62" w:rsidP="002854FE">
      <w:pPr>
        <w:spacing w:after="0" w:line="240" w:lineRule="auto"/>
      </w:pPr>
      <w:bookmarkStart w:id="0" w:name="_Hlk50540616"/>
      <w:bookmarkEnd w:id="0"/>
      <w:r>
        <w:separator/>
      </w:r>
    </w:p>
  </w:footnote>
  <w:footnote w:type="continuationSeparator" w:id="0">
    <w:p w14:paraId="21A30E5D" w14:textId="77777777" w:rsidR="00213E62" w:rsidRDefault="00213E62" w:rsidP="0028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FD04" w14:textId="139F39B3" w:rsidR="00D242DC" w:rsidRDefault="009E3533" w:rsidP="002854FE">
    <w:pPr>
      <w:pStyle w:val="Header"/>
      <w:rPr>
        <w:lang w:val="en-US"/>
      </w:rPr>
    </w:pPr>
    <w:r w:rsidRPr="002854FE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776" behindDoc="1" locked="0" layoutInCell="1" allowOverlap="1" wp14:anchorId="3217CDF3" wp14:editId="5E75380E">
          <wp:simplePos x="0" y="0"/>
          <wp:positionH relativeFrom="column">
            <wp:posOffset>-342900</wp:posOffset>
          </wp:positionH>
          <wp:positionV relativeFrom="paragraph">
            <wp:posOffset>-115570</wp:posOffset>
          </wp:positionV>
          <wp:extent cx="1884045" cy="750570"/>
          <wp:effectExtent l="0" t="0" r="1905" b="0"/>
          <wp:wrapTight wrapText="bothSides">
            <wp:wrapPolygon edited="0">
              <wp:start x="0" y="0"/>
              <wp:lineTo x="0" y="20832"/>
              <wp:lineTo x="21403" y="20832"/>
              <wp:lineTo x="214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4FE">
      <w:rPr>
        <w:lang w:val="en-US"/>
      </w:rPr>
      <w:tab/>
    </w:r>
  </w:p>
  <w:p w14:paraId="68D6A804" w14:textId="374B9917" w:rsidR="00D242DC" w:rsidRDefault="00D242DC" w:rsidP="002854FE">
    <w:pPr>
      <w:pStyle w:val="Header"/>
      <w:rPr>
        <w:lang w:val="en-US"/>
      </w:rPr>
    </w:pPr>
  </w:p>
  <w:p w14:paraId="025291C1" w14:textId="77777777" w:rsidR="009E3533" w:rsidRDefault="009E3533" w:rsidP="002854FE">
    <w:pPr>
      <w:pStyle w:val="Head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ab/>
      <w:t xml:space="preserve"> </w:t>
    </w:r>
    <w:r>
      <w:rPr>
        <w:b/>
        <w:sz w:val="20"/>
        <w:szCs w:val="20"/>
        <w:lang w:val="en-US"/>
      </w:rPr>
      <w:tab/>
    </w:r>
  </w:p>
  <w:p w14:paraId="69450E1D" w14:textId="51F45B7C" w:rsidR="00DA239A" w:rsidRDefault="009E3533" w:rsidP="002854FE">
    <w:pPr>
      <w:pStyle w:val="Head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</w:p>
  <w:p w14:paraId="68378B95" w14:textId="5FA5734C" w:rsidR="002854FE" w:rsidRPr="00A83EA6" w:rsidRDefault="002854FE" w:rsidP="002854FE">
    <w:pPr>
      <w:pStyle w:val="Header"/>
      <w:rPr>
        <w:b/>
        <w:sz w:val="20"/>
        <w:szCs w:val="20"/>
      </w:rPr>
    </w:pPr>
    <w:r w:rsidRPr="00A83EA6">
      <w:rPr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98C"/>
    <w:multiLevelType w:val="hybridMultilevel"/>
    <w:tmpl w:val="605C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A28"/>
    <w:multiLevelType w:val="hybridMultilevel"/>
    <w:tmpl w:val="A6DCE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813"/>
    <w:multiLevelType w:val="hybridMultilevel"/>
    <w:tmpl w:val="605C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6C0"/>
    <w:multiLevelType w:val="hybridMultilevel"/>
    <w:tmpl w:val="CA50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797"/>
    <w:multiLevelType w:val="hybridMultilevel"/>
    <w:tmpl w:val="E70406EE"/>
    <w:lvl w:ilvl="0" w:tplc="6B10D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530C"/>
    <w:multiLevelType w:val="hybridMultilevel"/>
    <w:tmpl w:val="5E6CA82C"/>
    <w:lvl w:ilvl="0" w:tplc="34BC60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BCC"/>
    <w:multiLevelType w:val="hybridMultilevel"/>
    <w:tmpl w:val="A44EEEE4"/>
    <w:lvl w:ilvl="0" w:tplc="842ACF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1FA0"/>
    <w:multiLevelType w:val="hybridMultilevel"/>
    <w:tmpl w:val="7C6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6377"/>
    <w:multiLevelType w:val="hybridMultilevel"/>
    <w:tmpl w:val="2990DF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92CE8"/>
    <w:multiLevelType w:val="hybridMultilevel"/>
    <w:tmpl w:val="41C0D162"/>
    <w:lvl w:ilvl="0" w:tplc="20A84AA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37F"/>
    <w:multiLevelType w:val="hybridMultilevel"/>
    <w:tmpl w:val="B0DC6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323"/>
    <w:multiLevelType w:val="hybridMultilevel"/>
    <w:tmpl w:val="E9424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5180D"/>
    <w:multiLevelType w:val="hybridMultilevel"/>
    <w:tmpl w:val="CB0E8E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0D5"/>
    <w:multiLevelType w:val="hybridMultilevel"/>
    <w:tmpl w:val="66EE54D0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52B1D"/>
    <w:multiLevelType w:val="hybridMultilevel"/>
    <w:tmpl w:val="C4DA7704"/>
    <w:lvl w:ilvl="0" w:tplc="892031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B03E1E"/>
    <w:multiLevelType w:val="multilevel"/>
    <w:tmpl w:val="393C257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6F1172"/>
    <w:multiLevelType w:val="hybridMultilevel"/>
    <w:tmpl w:val="AC1C2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FE4E"/>
    <w:multiLevelType w:val="hybridMultilevel"/>
    <w:tmpl w:val="BCCC116E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B6723F1"/>
    <w:multiLevelType w:val="hybridMultilevel"/>
    <w:tmpl w:val="3F5C1E10"/>
    <w:lvl w:ilvl="0" w:tplc="6B10D2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A482A"/>
    <w:multiLevelType w:val="hybridMultilevel"/>
    <w:tmpl w:val="CA50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A3E37"/>
    <w:multiLevelType w:val="hybridMultilevel"/>
    <w:tmpl w:val="2A30E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F57D3"/>
    <w:multiLevelType w:val="hybridMultilevel"/>
    <w:tmpl w:val="70BC6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56E08"/>
    <w:multiLevelType w:val="hybridMultilevel"/>
    <w:tmpl w:val="B65A1392"/>
    <w:lvl w:ilvl="0" w:tplc="58763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B1456"/>
    <w:multiLevelType w:val="hybridMultilevel"/>
    <w:tmpl w:val="D3363ED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A3DA6"/>
    <w:multiLevelType w:val="hybridMultilevel"/>
    <w:tmpl w:val="28F255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1"/>
  </w:num>
  <w:num w:numId="5">
    <w:abstractNumId w:val="16"/>
  </w:num>
  <w:num w:numId="6">
    <w:abstractNumId w:val="5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7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2"/>
  </w:num>
  <w:num w:numId="20">
    <w:abstractNumId w:val="24"/>
  </w:num>
  <w:num w:numId="21">
    <w:abstractNumId w:val="15"/>
  </w:num>
  <w:num w:numId="22">
    <w:abstractNumId w:val="22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C5F09"/>
    <w:rsid w:val="00012919"/>
    <w:rsid w:val="00014511"/>
    <w:rsid w:val="000217D2"/>
    <w:rsid w:val="000340D0"/>
    <w:rsid w:val="0006662A"/>
    <w:rsid w:val="000668FE"/>
    <w:rsid w:val="00096666"/>
    <w:rsid w:val="000A398D"/>
    <w:rsid w:val="000E1CCA"/>
    <w:rsid w:val="000F7B5A"/>
    <w:rsid w:val="00187608"/>
    <w:rsid w:val="0019538A"/>
    <w:rsid w:val="0020377D"/>
    <w:rsid w:val="00213E62"/>
    <w:rsid w:val="002257CB"/>
    <w:rsid w:val="002367C2"/>
    <w:rsid w:val="00255EDC"/>
    <w:rsid w:val="002777BC"/>
    <w:rsid w:val="002854FE"/>
    <w:rsid w:val="002A3E1E"/>
    <w:rsid w:val="002A78CB"/>
    <w:rsid w:val="002B5B9A"/>
    <w:rsid w:val="002D0C33"/>
    <w:rsid w:val="002F3304"/>
    <w:rsid w:val="00313FF0"/>
    <w:rsid w:val="00314BBE"/>
    <w:rsid w:val="00363A79"/>
    <w:rsid w:val="00385172"/>
    <w:rsid w:val="00390986"/>
    <w:rsid w:val="003917AC"/>
    <w:rsid w:val="00392390"/>
    <w:rsid w:val="003967E9"/>
    <w:rsid w:val="003C08F5"/>
    <w:rsid w:val="003F2E03"/>
    <w:rsid w:val="00417361"/>
    <w:rsid w:val="00435BC9"/>
    <w:rsid w:val="0047245E"/>
    <w:rsid w:val="004954F8"/>
    <w:rsid w:val="004A0863"/>
    <w:rsid w:val="004A53C5"/>
    <w:rsid w:val="004B2724"/>
    <w:rsid w:val="005021BF"/>
    <w:rsid w:val="00556D30"/>
    <w:rsid w:val="005A3DB3"/>
    <w:rsid w:val="005C6760"/>
    <w:rsid w:val="00606B28"/>
    <w:rsid w:val="0064367D"/>
    <w:rsid w:val="00643868"/>
    <w:rsid w:val="00660E01"/>
    <w:rsid w:val="00666EE4"/>
    <w:rsid w:val="00682EB3"/>
    <w:rsid w:val="00685A73"/>
    <w:rsid w:val="006A6F44"/>
    <w:rsid w:val="006A740D"/>
    <w:rsid w:val="006B5C79"/>
    <w:rsid w:val="006D0537"/>
    <w:rsid w:val="006F2AAC"/>
    <w:rsid w:val="006F2CED"/>
    <w:rsid w:val="00725684"/>
    <w:rsid w:val="00732AF1"/>
    <w:rsid w:val="00752543"/>
    <w:rsid w:val="00764349"/>
    <w:rsid w:val="00790773"/>
    <w:rsid w:val="0079198E"/>
    <w:rsid w:val="00810A0C"/>
    <w:rsid w:val="00813BDA"/>
    <w:rsid w:val="00814F07"/>
    <w:rsid w:val="0081779A"/>
    <w:rsid w:val="00830FC9"/>
    <w:rsid w:val="00843514"/>
    <w:rsid w:val="00856F28"/>
    <w:rsid w:val="00872EBA"/>
    <w:rsid w:val="008A1561"/>
    <w:rsid w:val="008A1F2A"/>
    <w:rsid w:val="00910F25"/>
    <w:rsid w:val="0091795D"/>
    <w:rsid w:val="009310BD"/>
    <w:rsid w:val="00941F2D"/>
    <w:rsid w:val="0094462A"/>
    <w:rsid w:val="00944730"/>
    <w:rsid w:val="00953324"/>
    <w:rsid w:val="00962D83"/>
    <w:rsid w:val="00975D37"/>
    <w:rsid w:val="00980F63"/>
    <w:rsid w:val="009A4FC3"/>
    <w:rsid w:val="009B2B42"/>
    <w:rsid w:val="009C5485"/>
    <w:rsid w:val="009C5F09"/>
    <w:rsid w:val="009C671B"/>
    <w:rsid w:val="009E3533"/>
    <w:rsid w:val="00A00B6D"/>
    <w:rsid w:val="00A038FB"/>
    <w:rsid w:val="00A13AEE"/>
    <w:rsid w:val="00A3007A"/>
    <w:rsid w:val="00A311B6"/>
    <w:rsid w:val="00A40F67"/>
    <w:rsid w:val="00A4170D"/>
    <w:rsid w:val="00A50D67"/>
    <w:rsid w:val="00A6178C"/>
    <w:rsid w:val="00A666E3"/>
    <w:rsid w:val="00A83EA6"/>
    <w:rsid w:val="00AA3D2A"/>
    <w:rsid w:val="00AC1455"/>
    <w:rsid w:val="00AC72A3"/>
    <w:rsid w:val="00AF133E"/>
    <w:rsid w:val="00B13825"/>
    <w:rsid w:val="00BA470A"/>
    <w:rsid w:val="00BA64B3"/>
    <w:rsid w:val="00BB340B"/>
    <w:rsid w:val="00BD31C2"/>
    <w:rsid w:val="00BE0D06"/>
    <w:rsid w:val="00C10253"/>
    <w:rsid w:val="00C720EF"/>
    <w:rsid w:val="00C742CF"/>
    <w:rsid w:val="00C76C68"/>
    <w:rsid w:val="00C837EF"/>
    <w:rsid w:val="00CB7889"/>
    <w:rsid w:val="00CB7B4C"/>
    <w:rsid w:val="00D03B48"/>
    <w:rsid w:val="00D173FC"/>
    <w:rsid w:val="00D17650"/>
    <w:rsid w:val="00D242DC"/>
    <w:rsid w:val="00D24BE7"/>
    <w:rsid w:val="00D2584E"/>
    <w:rsid w:val="00D3015E"/>
    <w:rsid w:val="00D44EAF"/>
    <w:rsid w:val="00D67480"/>
    <w:rsid w:val="00DA239A"/>
    <w:rsid w:val="00DB2EBA"/>
    <w:rsid w:val="00DC46AE"/>
    <w:rsid w:val="00DC6A6D"/>
    <w:rsid w:val="00DD6AC9"/>
    <w:rsid w:val="00E23967"/>
    <w:rsid w:val="00E353EF"/>
    <w:rsid w:val="00E43A70"/>
    <w:rsid w:val="00E510B0"/>
    <w:rsid w:val="00E83454"/>
    <w:rsid w:val="00E859EE"/>
    <w:rsid w:val="00EB2A03"/>
    <w:rsid w:val="00EF4F2A"/>
    <w:rsid w:val="00F1554E"/>
    <w:rsid w:val="00F32AB7"/>
    <w:rsid w:val="00F80CF4"/>
    <w:rsid w:val="00F85D7F"/>
    <w:rsid w:val="00FB011C"/>
    <w:rsid w:val="00FB0449"/>
    <w:rsid w:val="00FC2209"/>
    <w:rsid w:val="00FC7119"/>
    <w:rsid w:val="00FE66C4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32499"/>
  <w15:docId w15:val="{342740DD-B785-4D4D-A554-FF94FE1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2A"/>
    <w:pPr>
      <w:spacing w:after="200" w:line="276" w:lineRule="auto"/>
    </w:pPr>
    <w:rPr>
      <w:rFonts w:ascii="Calibri" w:eastAsia="Calibri" w:hAnsi="Calibri" w:cs="Times New Roman"/>
      <w:spacing w:val="20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2854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pacing w:val="0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2854FE"/>
  </w:style>
  <w:style w:type="paragraph" w:styleId="Footer">
    <w:name w:val="footer"/>
    <w:basedOn w:val="Normal"/>
    <w:link w:val="FooterChar"/>
    <w:uiPriority w:val="99"/>
    <w:unhideWhenUsed/>
    <w:rsid w:val="002854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pacing w:val="0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2854FE"/>
  </w:style>
  <w:style w:type="character" w:styleId="Hyperlink">
    <w:name w:val="Hyperlink"/>
    <w:basedOn w:val="DefaultParagraphFont"/>
    <w:uiPriority w:val="99"/>
    <w:unhideWhenUsed/>
    <w:rsid w:val="00FB04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68"/>
    <w:pPr>
      <w:spacing w:after="0" w:line="240" w:lineRule="auto"/>
    </w:pPr>
    <w:rPr>
      <w:rFonts w:ascii="Tahoma" w:eastAsiaTheme="minorHAnsi" w:hAnsi="Tahoma" w:cs="Tahoma"/>
      <w:spacing w:val="0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868"/>
    <w:pPr>
      <w:spacing w:after="160" w:line="240" w:lineRule="auto"/>
    </w:pPr>
    <w:rPr>
      <w:rFonts w:asciiTheme="minorHAnsi" w:eastAsiaTheme="minorHAnsi" w:hAnsiTheme="minorHAnsi" w:cstheme="minorBidi"/>
      <w:spacing w:val="0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8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64B3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A64B3"/>
    <w:rPr>
      <w:b/>
      <w:bCs/>
    </w:rPr>
  </w:style>
  <w:style w:type="paragraph" w:customStyle="1" w:styleId="Default">
    <w:name w:val="Default"/>
    <w:rsid w:val="00EB2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0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E653-20A3-49C8-AA6A-22F0360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Muziranenge</dc:creator>
  <cp:lastModifiedBy>Josephine Marealle Ulimwengu</cp:lastModifiedBy>
  <cp:revision>7</cp:revision>
  <dcterms:created xsi:type="dcterms:W3CDTF">2021-12-01T15:00:00Z</dcterms:created>
  <dcterms:modified xsi:type="dcterms:W3CDTF">2021-12-01T15:01:00Z</dcterms:modified>
</cp:coreProperties>
</file>