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DA5B" w14:textId="7420086D" w:rsidR="00710DD9" w:rsidRPr="00BD498F" w:rsidRDefault="00710DD9" w:rsidP="00710DD9">
      <w:pPr>
        <w:pStyle w:val="Heading2"/>
      </w:pPr>
      <w:bookmarkStart w:id="0" w:name="_Toc90242774"/>
      <w:r w:rsidRPr="00BD498F">
        <w:t>Terms of Reference</w:t>
      </w:r>
      <w:bookmarkEnd w:id="0"/>
    </w:p>
    <w:tbl>
      <w:tblPr>
        <w:tblW w:w="9116" w:type="dxa"/>
        <w:tblLayout w:type="fixed"/>
        <w:tblLook w:val="04A0" w:firstRow="1" w:lastRow="0" w:firstColumn="1" w:lastColumn="0" w:noHBand="0" w:noVBand="1"/>
      </w:tblPr>
      <w:tblGrid>
        <w:gridCol w:w="9116"/>
      </w:tblGrid>
      <w:tr w:rsidR="00710DD9" w:rsidRPr="00BD498F" w14:paraId="6FDB92CD" w14:textId="77777777" w:rsidTr="009637CC">
        <w:trPr>
          <w:trHeight w:val="616"/>
        </w:trPr>
        <w:tc>
          <w:tcPr>
            <w:tcW w:w="9116" w:type="dxa"/>
          </w:tcPr>
          <w:p w14:paraId="3D758E74" w14:textId="77777777" w:rsidR="00710DD9" w:rsidRPr="00BD498F" w:rsidRDefault="00710DD9" w:rsidP="009637CC">
            <w:pPr>
              <w:pStyle w:val="Heading2"/>
            </w:pPr>
            <w:bookmarkStart w:id="1" w:name="_Toc90242775"/>
            <w:r w:rsidRPr="00BD498F">
              <w:t>Terms of Reference</w:t>
            </w:r>
            <w:bookmarkEnd w:id="1"/>
          </w:p>
          <w:p w14:paraId="61E6D739" w14:textId="77777777" w:rsidR="00710DD9" w:rsidRPr="00BD498F" w:rsidRDefault="00710DD9" w:rsidP="009637CC">
            <w:pPr>
              <w:spacing w:before="120" w:after="120" w:line="276" w:lineRule="auto"/>
              <w:rPr>
                <w:rFonts w:ascii="Arial" w:hAnsi="Arial" w:cs="Arial"/>
                <w:b/>
              </w:rPr>
            </w:pPr>
          </w:p>
        </w:tc>
      </w:tr>
    </w:tbl>
    <w:p w14:paraId="559BAE4B" w14:textId="77777777" w:rsidR="00710DD9" w:rsidRPr="00BD498F" w:rsidRDefault="00710DD9" w:rsidP="00710DD9">
      <w:pPr>
        <w:rPr>
          <w:rFonts w:ascii="Arial" w:hAnsi="Arial" w:cs="Arial"/>
          <w:b/>
          <w:bCs/>
        </w:rPr>
      </w:pPr>
      <w:r w:rsidRPr="00BD498F">
        <w:rPr>
          <w:rFonts w:ascii="Arial" w:hAnsi="Arial" w:cs="Arial"/>
          <w:b/>
          <w:bCs/>
        </w:rPr>
        <w:t>BASIC CONTRACT INFOMATION</w:t>
      </w:r>
    </w:p>
    <w:p w14:paraId="507A5BC5" w14:textId="77777777" w:rsidR="00710DD9" w:rsidRPr="00BD498F" w:rsidRDefault="00710DD9" w:rsidP="00710DD9">
      <w:pPr>
        <w:rPr>
          <w:rFonts w:ascii="Arial" w:hAnsi="Arial" w:cs="Arial"/>
        </w:rPr>
      </w:pPr>
    </w:p>
    <w:p w14:paraId="011F7D52" w14:textId="77777777" w:rsidR="00710DD9" w:rsidRPr="00BD498F" w:rsidRDefault="00710DD9" w:rsidP="00710DD9">
      <w:pPr>
        <w:rPr>
          <w:rFonts w:ascii="Arial" w:hAnsi="Arial" w:cs="Arial"/>
        </w:rPr>
      </w:pPr>
      <w:r w:rsidRPr="00BD498F">
        <w:rPr>
          <w:rFonts w:ascii="Arial" w:hAnsi="Arial" w:cs="Arial"/>
          <w:b/>
          <w:bCs/>
        </w:rPr>
        <w:t>Location:</w:t>
      </w:r>
      <w:r w:rsidRPr="00BD498F">
        <w:rPr>
          <w:rFonts w:ascii="Arial" w:hAnsi="Arial" w:cs="Arial"/>
          <w:b/>
          <w:bCs/>
        </w:rPr>
        <w:tab/>
      </w:r>
      <w:r w:rsidRPr="00BD498F">
        <w:rPr>
          <w:rFonts w:ascii="Arial" w:hAnsi="Arial" w:cs="Arial"/>
          <w:b/>
          <w:bCs/>
        </w:rPr>
        <w:tab/>
      </w:r>
      <w:r w:rsidRPr="00BD498F">
        <w:rPr>
          <w:rFonts w:ascii="Arial" w:hAnsi="Arial" w:cs="Arial"/>
          <w:b/>
          <w:bCs/>
        </w:rPr>
        <w:tab/>
      </w:r>
      <w:r w:rsidRPr="00BD498F">
        <w:rPr>
          <w:rFonts w:ascii="Arial" w:hAnsi="Arial" w:cs="Arial"/>
        </w:rPr>
        <w:t>UNDP Kampala</w:t>
      </w:r>
    </w:p>
    <w:p w14:paraId="301763B8" w14:textId="77777777" w:rsidR="00710DD9" w:rsidRPr="00BD498F" w:rsidRDefault="00710DD9" w:rsidP="00710DD9">
      <w:pPr>
        <w:rPr>
          <w:rFonts w:ascii="Arial" w:hAnsi="Arial" w:cs="Arial"/>
        </w:rPr>
      </w:pPr>
      <w:r w:rsidRPr="00BD498F">
        <w:rPr>
          <w:rFonts w:ascii="Arial" w:hAnsi="Arial" w:cs="Arial"/>
          <w:b/>
          <w:bCs/>
        </w:rPr>
        <w:t>Application Deadline:</w:t>
      </w:r>
      <w:r w:rsidRPr="00BD498F">
        <w:rPr>
          <w:rFonts w:ascii="Arial" w:hAnsi="Arial" w:cs="Arial"/>
          <w:b/>
          <w:bCs/>
        </w:rPr>
        <w:tab/>
      </w:r>
      <w:r w:rsidRPr="00BD498F">
        <w:rPr>
          <w:rFonts w:ascii="Arial" w:hAnsi="Arial" w:cs="Arial"/>
        </w:rPr>
        <w:t>30</w:t>
      </w:r>
      <w:r w:rsidRPr="00BD498F">
        <w:rPr>
          <w:rFonts w:ascii="Arial" w:hAnsi="Arial" w:cs="Arial"/>
          <w:vertAlign w:val="superscript"/>
        </w:rPr>
        <w:t>th</w:t>
      </w:r>
      <w:r w:rsidRPr="00BD498F">
        <w:rPr>
          <w:rFonts w:ascii="Arial" w:hAnsi="Arial" w:cs="Arial"/>
        </w:rPr>
        <w:t xml:space="preserve"> June 2021</w:t>
      </w:r>
      <w:r w:rsidRPr="00BD498F">
        <w:rPr>
          <w:rFonts w:ascii="Arial" w:hAnsi="Arial" w:cs="Arial"/>
        </w:rPr>
        <w:tab/>
      </w:r>
    </w:p>
    <w:p w14:paraId="0C5954C7" w14:textId="77777777" w:rsidR="00710DD9" w:rsidRPr="00BD498F" w:rsidRDefault="00710DD9" w:rsidP="00710DD9">
      <w:pPr>
        <w:ind w:left="2835" w:hanging="2835"/>
        <w:rPr>
          <w:rFonts w:ascii="Arial" w:hAnsi="Arial" w:cs="Arial"/>
          <w:bCs/>
        </w:rPr>
      </w:pPr>
      <w:r w:rsidRPr="00BD498F">
        <w:rPr>
          <w:rFonts w:ascii="Arial" w:hAnsi="Arial" w:cs="Arial"/>
          <w:b/>
          <w:bCs/>
        </w:rPr>
        <w:t>Type of contract:</w:t>
      </w:r>
      <w:r w:rsidRPr="00BD498F">
        <w:rPr>
          <w:rFonts w:ascii="Arial" w:hAnsi="Arial" w:cs="Arial"/>
          <w:bCs/>
        </w:rPr>
        <w:tab/>
        <w:t xml:space="preserve">Individual Contract (IC) </w:t>
      </w:r>
    </w:p>
    <w:p w14:paraId="5A16077B" w14:textId="77777777" w:rsidR="00710DD9" w:rsidRPr="00BD498F" w:rsidRDefault="00710DD9" w:rsidP="00710DD9">
      <w:pPr>
        <w:rPr>
          <w:rFonts w:ascii="Arial" w:hAnsi="Arial" w:cs="Arial"/>
        </w:rPr>
      </w:pPr>
      <w:r w:rsidRPr="00BD498F">
        <w:rPr>
          <w:rFonts w:ascii="Arial" w:hAnsi="Arial" w:cs="Arial"/>
          <w:b/>
          <w:bCs/>
        </w:rPr>
        <w:t>Assignment type:</w:t>
      </w:r>
      <w:r w:rsidRPr="00BD498F">
        <w:rPr>
          <w:rFonts w:ascii="Arial" w:hAnsi="Arial" w:cs="Arial"/>
        </w:rPr>
        <w:tab/>
      </w:r>
      <w:r w:rsidRPr="00BD498F">
        <w:rPr>
          <w:rFonts w:ascii="Arial" w:hAnsi="Arial" w:cs="Arial"/>
        </w:rPr>
        <w:tab/>
        <w:t>TE International Consultant</w:t>
      </w:r>
    </w:p>
    <w:p w14:paraId="1A29F02F" w14:textId="77777777" w:rsidR="00710DD9" w:rsidRPr="00BD498F" w:rsidRDefault="00710DD9" w:rsidP="00710DD9">
      <w:pPr>
        <w:rPr>
          <w:rFonts w:ascii="Arial" w:hAnsi="Arial" w:cs="Arial"/>
        </w:rPr>
      </w:pPr>
      <w:r w:rsidRPr="00BD498F">
        <w:rPr>
          <w:rFonts w:ascii="Arial" w:hAnsi="Arial" w:cs="Arial"/>
          <w:b/>
          <w:bCs/>
        </w:rPr>
        <w:t>Languages required:</w:t>
      </w:r>
      <w:r w:rsidRPr="00BD498F">
        <w:rPr>
          <w:rFonts w:ascii="Arial" w:hAnsi="Arial" w:cs="Arial"/>
          <w:b/>
          <w:bCs/>
        </w:rPr>
        <w:tab/>
      </w:r>
      <w:r w:rsidRPr="00BD498F">
        <w:rPr>
          <w:rFonts w:ascii="Arial" w:hAnsi="Arial" w:cs="Arial"/>
          <w:bCs/>
        </w:rPr>
        <w:t>English</w:t>
      </w:r>
    </w:p>
    <w:p w14:paraId="55F00BD9" w14:textId="77777777" w:rsidR="00710DD9" w:rsidRPr="00BD498F" w:rsidRDefault="00710DD9" w:rsidP="00710DD9">
      <w:pPr>
        <w:rPr>
          <w:rFonts w:ascii="Arial" w:hAnsi="Arial" w:cs="Arial"/>
          <w:color w:val="000000"/>
        </w:rPr>
      </w:pPr>
      <w:r w:rsidRPr="00BD498F">
        <w:rPr>
          <w:rFonts w:ascii="Arial" w:hAnsi="Arial" w:cs="Arial"/>
          <w:b/>
          <w:bCs/>
        </w:rPr>
        <w:t>Starting date:</w:t>
      </w:r>
      <w:r w:rsidRPr="00BD498F">
        <w:rPr>
          <w:rFonts w:ascii="Arial" w:hAnsi="Arial" w:cs="Arial"/>
          <w:b/>
          <w:bCs/>
        </w:rPr>
        <w:tab/>
      </w:r>
      <w:r w:rsidRPr="00BD498F">
        <w:rPr>
          <w:rFonts w:ascii="Arial" w:hAnsi="Arial" w:cs="Arial"/>
          <w:b/>
          <w:bCs/>
        </w:rPr>
        <w:tab/>
      </w:r>
      <w:r w:rsidRPr="00BD498F">
        <w:rPr>
          <w:rFonts w:ascii="Arial" w:hAnsi="Arial" w:cs="Arial"/>
        </w:rPr>
        <w:t>19</w:t>
      </w:r>
      <w:r w:rsidRPr="00BD498F">
        <w:rPr>
          <w:rFonts w:ascii="Arial" w:hAnsi="Arial" w:cs="Arial"/>
          <w:vertAlign w:val="superscript"/>
        </w:rPr>
        <w:t>th</w:t>
      </w:r>
      <w:r w:rsidRPr="00BD498F">
        <w:rPr>
          <w:rFonts w:ascii="Arial" w:hAnsi="Arial" w:cs="Arial"/>
        </w:rPr>
        <w:t xml:space="preserve"> July</w:t>
      </w:r>
      <w:r w:rsidRPr="00BD498F">
        <w:rPr>
          <w:rFonts w:ascii="Arial" w:hAnsi="Arial" w:cs="Arial"/>
          <w:b/>
          <w:bCs/>
        </w:rPr>
        <w:t xml:space="preserve"> </w:t>
      </w:r>
    </w:p>
    <w:p w14:paraId="75035653" w14:textId="77777777" w:rsidR="00710DD9" w:rsidRPr="00BD498F" w:rsidRDefault="00710DD9" w:rsidP="00710DD9">
      <w:pPr>
        <w:rPr>
          <w:rFonts w:ascii="Arial" w:hAnsi="Arial" w:cs="Arial"/>
        </w:rPr>
      </w:pPr>
      <w:r w:rsidRPr="00BD498F">
        <w:rPr>
          <w:rFonts w:ascii="Arial" w:hAnsi="Arial" w:cs="Arial"/>
          <w:b/>
          <w:bCs/>
        </w:rPr>
        <w:t xml:space="preserve">Duration of Initial Contract: </w:t>
      </w:r>
      <w:r w:rsidRPr="00BD498F">
        <w:rPr>
          <w:rFonts w:ascii="Arial" w:hAnsi="Arial" w:cs="Arial"/>
        </w:rPr>
        <w:t>27 working days</w:t>
      </w:r>
      <w:r w:rsidRPr="00BD498F">
        <w:rPr>
          <w:rFonts w:ascii="Arial" w:hAnsi="Arial" w:cs="Arial"/>
          <w:b/>
          <w:bCs/>
        </w:rPr>
        <w:t xml:space="preserve"> </w:t>
      </w:r>
    </w:p>
    <w:p w14:paraId="1C13ADD5" w14:textId="77777777" w:rsidR="00710DD9" w:rsidRPr="00BD498F" w:rsidRDefault="00710DD9" w:rsidP="00710DD9">
      <w:pPr>
        <w:rPr>
          <w:rFonts w:ascii="Arial" w:hAnsi="Arial" w:cs="Arial"/>
          <w:bCs/>
        </w:rPr>
      </w:pPr>
      <w:r w:rsidRPr="00BD498F">
        <w:rPr>
          <w:rFonts w:ascii="Arial" w:hAnsi="Arial" w:cs="Arial"/>
          <w:b/>
          <w:bCs/>
        </w:rPr>
        <w:t xml:space="preserve">Expected Duration of Assignment: </w:t>
      </w:r>
      <w:r w:rsidRPr="00BD498F">
        <w:rPr>
          <w:rFonts w:ascii="Arial" w:hAnsi="Arial" w:cs="Arial"/>
        </w:rPr>
        <w:t>July – November 2021 (27 working days)</w:t>
      </w:r>
    </w:p>
    <w:p w14:paraId="3A008BA3" w14:textId="77777777" w:rsidR="00710DD9" w:rsidRPr="00BD498F" w:rsidRDefault="00710DD9" w:rsidP="00710DD9">
      <w:pPr>
        <w:spacing w:before="60" w:after="60" w:line="259" w:lineRule="auto"/>
        <w:ind w:left="2250" w:hanging="2250"/>
        <w:rPr>
          <w:rFonts w:ascii="Arial" w:hAnsi="Arial" w:cs="Arial"/>
          <w:bCs/>
        </w:rPr>
      </w:pPr>
    </w:p>
    <w:p w14:paraId="41F9BC17" w14:textId="77777777" w:rsidR="00710DD9" w:rsidRPr="00BD498F" w:rsidRDefault="00710DD9" w:rsidP="00710DD9">
      <w:pPr>
        <w:rPr>
          <w:rFonts w:ascii="Arial" w:hAnsi="Arial" w:cs="Arial"/>
          <w:b/>
          <w:bCs/>
        </w:rPr>
      </w:pPr>
      <w:r w:rsidRPr="00BD498F">
        <w:rPr>
          <w:rFonts w:ascii="Arial" w:hAnsi="Arial" w:cs="Arial"/>
          <w:b/>
          <w:bCs/>
        </w:rPr>
        <w:t>BACKGROUND</w:t>
      </w:r>
    </w:p>
    <w:p w14:paraId="24B189F6" w14:textId="77777777" w:rsidR="00710DD9" w:rsidRPr="00BD498F" w:rsidRDefault="00710DD9" w:rsidP="00710DD9">
      <w:pPr>
        <w:rPr>
          <w:rFonts w:ascii="Arial" w:hAnsi="Arial" w:cs="Arial"/>
          <w:b/>
          <w:bCs/>
        </w:rPr>
      </w:pPr>
      <w:r w:rsidRPr="00BD498F">
        <w:rPr>
          <w:rFonts w:ascii="Arial" w:hAnsi="Arial" w:cs="Arial"/>
          <w:b/>
          <w:bCs/>
        </w:rPr>
        <w:t>INTRODUCTION</w:t>
      </w:r>
    </w:p>
    <w:p w14:paraId="4A066068"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In accordance with UNDP and GEF M&amp;E policies and procedures, all full- and medium-sized UNDP-supported GEF-financed projects are required to undergo a Terminal Evaluation (TE) at the end of the project. This Terms of Reference (</w:t>
      </w:r>
      <w:proofErr w:type="spellStart"/>
      <w:r w:rsidRPr="00BD498F">
        <w:rPr>
          <w:rFonts w:ascii="Arial" w:hAnsi="Arial" w:cs="Arial"/>
          <w:bCs/>
        </w:rPr>
        <w:t>ToR</w:t>
      </w:r>
      <w:proofErr w:type="spellEnd"/>
      <w:r w:rsidRPr="00BD498F">
        <w:rPr>
          <w:rFonts w:ascii="Arial" w:hAnsi="Arial" w:cs="Arial"/>
          <w:bCs/>
        </w:rPr>
        <w:t>) sets out the expectations for the TE of the medium-sized project titled “Strengthening Institutional Capacity for Effective Implementation of Rio Conventions in Uganda” (PIMS #</w:t>
      </w:r>
      <w:r w:rsidRPr="00BD498F">
        <w:rPr>
          <w:rFonts w:ascii="Arial" w:hAnsi="Arial" w:cs="Arial"/>
          <w:lang w:eastAsia="en-GB"/>
        </w:rPr>
        <w:t>5643</w:t>
      </w:r>
      <w:r w:rsidRPr="00BD498F">
        <w:rPr>
          <w:rFonts w:ascii="Arial" w:hAnsi="Arial" w:cs="Arial"/>
          <w:bCs/>
        </w:rPr>
        <w:t>) implemented through the National Environment Management Authority of Uganda. The project started on the 01</w:t>
      </w:r>
      <w:r w:rsidRPr="00BD498F">
        <w:rPr>
          <w:rFonts w:ascii="Arial" w:hAnsi="Arial" w:cs="Arial"/>
          <w:bCs/>
          <w:vertAlign w:val="superscript"/>
        </w:rPr>
        <w:t>st</w:t>
      </w:r>
      <w:r w:rsidRPr="00BD498F">
        <w:rPr>
          <w:rFonts w:ascii="Arial" w:hAnsi="Arial" w:cs="Arial"/>
          <w:bCs/>
        </w:rPr>
        <w:t xml:space="preserve"> November 2017 and is in its 4</w:t>
      </w:r>
      <w:r w:rsidRPr="00BD498F">
        <w:rPr>
          <w:rFonts w:ascii="Arial" w:hAnsi="Arial" w:cs="Arial"/>
          <w:bCs/>
          <w:vertAlign w:val="superscript"/>
        </w:rPr>
        <w:t>th</w:t>
      </w:r>
      <w:r w:rsidRPr="00BD498F">
        <w:rPr>
          <w:rFonts w:ascii="Arial" w:hAnsi="Arial" w:cs="Arial"/>
          <w:bCs/>
        </w:rPr>
        <w:t xml:space="preserve"> year of implementation. The TE process follows the guidance outlined in the document ‘</w:t>
      </w:r>
      <w:hyperlink r:id="rId5" w:history="1">
        <w:r w:rsidRPr="00BD498F">
          <w:rPr>
            <w:rStyle w:val="Hyperlink"/>
            <w:rFonts w:ascii="Arial" w:hAnsi="Arial" w:cs="Arial"/>
            <w:bCs/>
          </w:rPr>
          <w:t>Guidance For Conducting Terminal Evaluations of UNDP-Supported, GEF-Financed Projects’</w:t>
        </w:r>
      </w:hyperlink>
      <w:r w:rsidRPr="00BD498F">
        <w:rPr>
          <w:rFonts w:ascii="Arial" w:hAnsi="Arial" w:cs="Arial"/>
          <w:bCs/>
        </w:rPr>
        <w:t>.</w:t>
      </w:r>
    </w:p>
    <w:p w14:paraId="71AD5EE7" w14:textId="77777777" w:rsidR="00710DD9" w:rsidRPr="00BD498F" w:rsidRDefault="00710DD9" w:rsidP="00710DD9">
      <w:pPr>
        <w:rPr>
          <w:rFonts w:ascii="Arial" w:hAnsi="Arial" w:cs="Arial"/>
          <w:b/>
          <w:bCs/>
        </w:rPr>
      </w:pPr>
      <w:r w:rsidRPr="00BD498F">
        <w:rPr>
          <w:rFonts w:ascii="Arial" w:hAnsi="Arial" w:cs="Arial"/>
          <w:b/>
          <w:bCs/>
        </w:rPr>
        <w:t>PROJECT DESCRIPTION</w:t>
      </w:r>
    </w:p>
    <w:p w14:paraId="231EBE0E" w14:textId="77777777" w:rsidR="00710DD9" w:rsidRPr="00BD498F" w:rsidRDefault="00710DD9" w:rsidP="00710DD9">
      <w:pPr>
        <w:adjustRightInd w:val="0"/>
        <w:jc w:val="both"/>
        <w:rPr>
          <w:rFonts w:ascii="Arial" w:hAnsi="Arial" w:cs="Arial"/>
          <w:bCs/>
        </w:rPr>
      </w:pPr>
      <w:r w:rsidRPr="00BD498F">
        <w:rPr>
          <w:rFonts w:ascii="Arial" w:hAnsi="Arial" w:cs="Arial"/>
          <w:bCs/>
        </w:rPr>
        <w:t xml:space="preserve">The project is designed to the project’s strategy emphasizes a long-term approach to institutionalizing capacities to meet Rio Conventions obligations through a set of activities that form the foundation for effective decision-making and policy making regarding global environmental benefits.  Three outcomes of the project include 1) </w:t>
      </w:r>
      <w:r w:rsidRPr="00BD498F">
        <w:rPr>
          <w:rFonts w:ascii="Arial" w:hAnsi="Arial" w:cs="Arial"/>
          <w:bCs/>
          <w:lang w:eastAsia="en-GB"/>
        </w:rPr>
        <w:t xml:space="preserve">Strengthened and elaborated national institutional framework for managing the environment and natural resources </w:t>
      </w:r>
      <w:r w:rsidRPr="00BD498F">
        <w:rPr>
          <w:rFonts w:ascii="Arial" w:hAnsi="Arial" w:cs="Arial"/>
          <w:bCs/>
        </w:rPr>
        <w:t>2) Technical and management staff sufficiently trained in monitoring and data analysis, and linkage to decision-making processes.; 3) An improved national system to manage (</w:t>
      </w:r>
      <w:proofErr w:type="gramStart"/>
      <w:r w:rsidRPr="00BD498F">
        <w:rPr>
          <w:rFonts w:ascii="Arial" w:hAnsi="Arial" w:cs="Arial"/>
          <w:bCs/>
        </w:rPr>
        <w:t>i.e.</w:t>
      </w:r>
      <w:proofErr w:type="gramEnd"/>
      <w:r w:rsidRPr="00BD498F">
        <w:rPr>
          <w:rFonts w:ascii="Arial" w:hAnsi="Arial" w:cs="Arial"/>
          <w:bCs/>
        </w:rPr>
        <w:t xml:space="preserve"> collect, store, and access) data and information that supports monitoring and implementations of Rio Conventions.</w:t>
      </w:r>
    </w:p>
    <w:p w14:paraId="6D6DD58E"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project goal is to strengthen institutional capacity for Rio Conventions implementation and environmental data and information management in Uganda, </w:t>
      </w:r>
      <w:proofErr w:type="gramStart"/>
      <w:r w:rsidRPr="00BD498F">
        <w:rPr>
          <w:rFonts w:ascii="Arial" w:hAnsi="Arial" w:cs="Arial"/>
          <w:bCs/>
        </w:rPr>
        <w:t>in order to</w:t>
      </w:r>
      <w:proofErr w:type="gramEnd"/>
      <w:r w:rsidRPr="00BD498F">
        <w:rPr>
          <w:rFonts w:ascii="Arial" w:hAnsi="Arial" w:cs="Arial"/>
          <w:bCs/>
        </w:rPr>
        <w:t xml:space="preserve"> improve the reporting process to the Rio Conventions and ensure sustainable development through better design and enforcement of environmental policy.  The project’s strategy emphasizes a long-term approach to institutionalizing capacities to meet Rio Conventions obligations through a set of activities that form the foundation for effective decision-making and policy making regarding global environmental benefits.  Specifically, the project is implemented through two components, namely, establishing a national institutional framework for environmental management, and development of coordinated information and data management system.  Active participation of stakeholder representatives in the project life cycle facilitates the strategic implementation of project activities, mainly at the district level, in line with project objectives.  Moreover, the inclusion of different stakeholders contributes to the adaptive collaborative management of project implementation and promotes long-term sustainability of project outcomes.</w:t>
      </w:r>
    </w:p>
    <w:p w14:paraId="29A6AAD0" w14:textId="77777777" w:rsidR="00710DD9" w:rsidRPr="00BD498F" w:rsidRDefault="00710DD9" w:rsidP="00710DD9">
      <w:pPr>
        <w:spacing w:before="120" w:after="120" w:line="276" w:lineRule="auto"/>
        <w:jc w:val="both"/>
        <w:rPr>
          <w:rFonts w:ascii="Arial" w:hAnsi="Arial" w:cs="Arial"/>
          <w:bCs/>
        </w:rPr>
      </w:pPr>
    </w:p>
    <w:p w14:paraId="79F3BBB6" w14:textId="77777777" w:rsidR="00710DD9" w:rsidRPr="00BD498F" w:rsidRDefault="00710DD9" w:rsidP="00710DD9">
      <w:pPr>
        <w:spacing w:before="120" w:after="120" w:line="276" w:lineRule="auto"/>
        <w:jc w:val="both"/>
        <w:rPr>
          <w:rFonts w:ascii="Arial" w:hAnsi="Arial" w:cs="Arial"/>
        </w:rPr>
      </w:pPr>
      <w:r w:rsidRPr="00BD498F">
        <w:rPr>
          <w:rFonts w:ascii="Arial" w:hAnsi="Arial" w:cs="Arial"/>
        </w:rPr>
        <w:lastRenderedPageBreak/>
        <w:t>With 900,000.00 US$ from the GEF, the MEAs will have a total volume of 1.950 million US$. Co-financing is provided by Ugandan institutions and UNDP in-kind (National Environment Management Authority 275,000.00 USD, UNDP 200,000.00 USD) Ministry of Water and Environment (MWE) 200,000.00 USD, Ministry of Agriculture, Animal Industry and Fisheries (MAAIF) 150,000.00 USD, recipient District Local Governments 125,000.00 USD, Civil Society Organizations (CSOs) at local level 100,000.00)</w:t>
      </w:r>
    </w:p>
    <w:p w14:paraId="16752044" w14:textId="77777777" w:rsidR="00710DD9" w:rsidRPr="00BD498F" w:rsidRDefault="00710DD9" w:rsidP="00710DD9">
      <w:pPr>
        <w:spacing w:before="120" w:after="120" w:line="276" w:lineRule="auto"/>
        <w:jc w:val="both"/>
        <w:rPr>
          <w:rFonts w:ascii="Arial" w:hAnsi="Arial" w:cs="Arial"/>
        </w:rPr>
      </w:pPr>
      <w:r w:rsidRPr="00BD498F">
        <w:rPr>
          <w:rFonts w:ascii="Arial" w:hAnsi="Arial" w:cs="Arial"/>
        </w:rPr>
        <w:t xml:space="preserve">In accordance with UNDP and GEF M&amp;E policies and procedures, all full and medium-sized UNDP support GEF financed projects are required to undergo a terminal evaluation upon completion of implementation. These terms of reference (TOR) </w:t>
      </w:r>
      <w:proofErr w:type="gramStart"/>
      <w:r w:rsidRPr="00BD498F">
        <w:rPr>
          <w:rFonts w:ascii="Arial" w:hAnsi="Arial" w:cs="Arial"/>
        </w:rPr>
        <w:t>sets</w:t>
      </w:r>
      <w:proofErr w:type="gramEnd"/>
      <w:r w:rsidRPr="00BD498F">
        <w:rPr>
          <w:rFonts w:ascii="Arial" w:hAnsi="Arial" w:cs="Arial"/>
        </w:rPr>
        <w:t xml:space="preserve"> out the expectations for a Terminal Evaluation (TE) of the project “Strengthening Institutional Capacity for Effective Implementation of Rio Conventions in Uganda</w:t>
      </w:r>
      <w:r w:rsidRPr="00BD498F">
        <w:rPr>
          <w:rFonts w:ascii="Arial" w:hAnsi="Arial" w:cs="Arial"/>
          <w:bCs/>
        </w:rPr>
        <w:t>)</w:t>
      </w:r>
      <w:r w:rsidRPr="00BD498F">
        <w:rPr>
          <w:rFonts w:ascii="Arial" w:hAnsi="Arial" w:cs="Arial"/>
        </w:rPr>
        <w:t>” (PIMS# 5643)</w:t>
      </w:r>
    </w:p>
    <w:p w14:paraId="2663A0F4"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project is executed by the UNDP and NEMA in cooperation with other government and non-government institutions including five local governments. The Main project partners are the Ministry of Water and Environment, Ministry of Agriculture, Animal Industry and Fisheries, the pilot district local governments of Wakiso, Mukono, </w:t>
      </w:r>
      <w:proofErr w:type="spellStart"/>
      <w:r w:rsidRPr="00BD498F">
        <w:rPr>
          <w:rFonts w:ascii="Arial" w:hAnsi="Arial" w:cs="Arial"/>
          <w:bCs/>
        </w:rPr>
        <w:t>Buikwe</w:t>
      </w:r>
      <w:proofErr w:type="spellEnd"/>
      <w:r w:rsidRPr="00BD498F">
        <w:rPr>
          <w:rFonts w:ascii="Arial" w:hAnsi="Arial" w:cs="Arial"/>
          <w:bCs/>
        </w:rPr>
        <w:t xml:space="preserve">, Kayunga and Jinja, and the local Civil Society Organizations. </w:t>
      </w:r>
    </w:p>
    <w:p w14:paraId="572278B8" w14:textId="77777777" w:rsidR="00710DD9" w:rsidRPr="00BD498F" w:rsidRDefault="00710DD9" w:rsidP="00710DD9">
      <w:pPr>
        <w:adjustRightInd w:val="0"/>
        <w:jc w:val="both"/>
        <w:rPr>
          <w:rFonts w:ascii="Arial" w:hAnsi="Arial" w:cs="Arial"/>
        </w:rPr>
      </w:pPr>
      <w:r w:rsidRPr="00BD498F">
        <w:rPr>
          <w:rFonts w:ascii="Arial" w:hAnsi="Arial" w:cs="Arial"/>
          <w:bCs/>
        </w:rPr>
        <w:t xml:space="preserve">The project is aligned with the Sustainable Development Goals (SDGs) </w:t>
      </w:r>
      <w:r w:rsidRPr="00BD498F">
        <w:rPr>
          <w:rFonts w:ascii="Arial" w:hAnsi="Arial" w:cs="Arial"/>
        </w:rPr>
        <w:t>this project contributes to the following Sustainable Development Goal (s):</w:t>
      </w:r>
    </w:p>
    <w:p w14:paraId="607E2101" w14:textId="77777777" w:rsidR="00710DD9" w:rsidRPr="00BD498F" w:rsidRDefault="00710DD9" w:rsidP="00710DD9">
      <w:pPr>
        <w:adjustRightInd w:val="0"/>
        <w:jc w:val="both"/>
        <w:rPr>
          <w:rFonts w:ascii="Arial" w:hAnsi="Arial" w:cs="Arial"/>
          <w:bCs/>
        </w:rPr>
      </w:pPr>
      <w:r w:rsidRPr="00BD498F">
        <w:rPr>
          <w:rFonts w:ascii="Arial" w:hAnsi="Arial" w:cs="Arial"/>
          <w:bCs/>
          <w:i/>
          <w:iCs/>
        </w:rPr>
        <w:t>Goal 15</w:t>
      </w:r>
      <w:r w:rsidRPr="00BD498F">
        <w:rPr>
          <w:rFonts w:ascii="Arial" w:hAnsi="Arial" w:cs="Arial"/>
          <w:bCs/>
        </w:rPr>
        <w:t>: Protect, restore, and promote sustainable use of terrestrial ecosystems, sustainably manage forests, combat desertification, and halt and reverse land degradation and halt biodiversity loss.</w:t>
      </w:r>
    </w:p>
    <w:p w14:paraId="61C50E5C" w14:textId="77777777" w:rsidR="00710DD9" w:rsidRPr="00BD498F" w:rsidRDefault="00710DD9" w:rsidP="00710DD9">
      <w:pPr>
        <w:jc w:val="both"/>
        <w:rPr>
          <w:rFonts w:ascii="Arial" w:hAnsi="Arial" w:cs="Arial"/>
          <w:bCs/>
        </w:rPr>
      </w:pPr>
      <w:r w:rsidRPr="00BD498F">
        <w:rPr>
          <w:rFonts w:ascii="Arial" w:hAnsi="Arial" w:cs="Arial"/>
          <w:bCs/>
        </w:rPr>
        <w:t>Goal 17: Strengthen the means of implementation and revitalize the global partnership for sustainable development.</w:t>
      </w:r>
    </w:p>
    <w:p w14:paraId="5FC4C7F2" w14:textId="77777777" w:rsidR="00710DD9" w:rsidRPr="00BD498F" w:rsidRDefault="00710DD9" w:rsidP="00710DD9">
      <w:pPr>
        <w:jc w:val="both"/>
        <w:rPr>
          <w:rFonts w:ascii="Arial" w:hAnsi="Arial" w:cs="Arial"/>
        </w:rPr>
      </w:pPr>
    </w:p>
    <w:p w14:paraId="1B3777AB" w14:textId="77777777" w:rsidR="00710DD9" w:rsidRPr="00BD498F" w:rsidRDefault="00710DD9" w:rsidP="00710DD9">
      <w:pPr>
        <w:spacing w:before="120" w:after="120" w:line="276" w:lineRule="auto"/>
        <w:jc w:val="both"/>
        <w:rPr>
          <w:rFonts w:ascii="Arial" w:hAnsi="Arial" w:cs="Arial"/>
          <w:b/>
          <w:bCs/>
        </w:rPr>
      </w:pPr>
      <w:r w:rsidRPr="00BD498F">
        <w:rPr>
          <w:rFonts w:ascii="Arial" w:hAnsi="Arial" w:cs="Arial"/>
          <w:b/>
          <w:bCs/>
        </w:rPr>
        <w:t>TE PURPOSE</w:t>
      </w:r>
    </w:p>
    <w:p w14:paraId="39F68C0D"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TE report will assess the achievement of project results against what was planned and draw lessons that can both improve the sustainability of benefits from this project, and aid in the overall enhancement of UNDP programming. The TE report promotes accountability and transparency and assesses the extent of project accomplishments.</w:t>
      </w:r>
    </w:p>
    <w:p w14:paraId="426799A7"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TE will be conducted according to the guidelines, rules, and procedures established by UNDP and GEF as reflected in the UNDP Evaluation Guidance for GEF Financed Projects.</w:t>
      </w:r>
    </w:p>
    <w:p w14:paraId="1B7E67B9" w14:textId="77777777" w:rsidR="00710DD9" w:rsidRPr="00BD498F" w:rsidRDefault="00710DD9" w:rsidP="00710DD9">
      <w:pPr>
        <w:rPr>
          <w:rFonts w:ascii="Arial" w:hAnsi="Arial" w:cs="Arial"/>
          <w:b/>
          <w:bCs/>
        </w:rPr>
      </w:pPr>
      <w:r w:rsidRPr="00BD498F">
        <w:rPr>
          <w:rFonts w:ascii="Arial" w:hAnsi="Arial" w:cs="Arial"/>
          <w:b/>
          <w:bCs/>
        </w:rPr>
        <w:t>DUTIES AND RESPONSIBILITY</w:t>
      </w:r>
    </w:p>
    <w:p w14:paraId="5B5DE5B1" w14:textId="77777777" w:rsidR="00710DD9" w:rsidRPr="00BD498F" w:rsidRDefault="00710DD9" w:rsidP="00710DD9">
      <w:pPr>
        <w:rPr>
          <w:rFonts w:ascii="Arial" w:hAnsi="Arial" w:cs="Arial"/>
          <w:b/>
          <w:bCs/>
        </w:rPr>
      </w:pPr>
      <w:r w:rsidRPr="00BD498F">
        <w:rPr>
          <w:rFonts w:ascii="Arial" w:hAnsi="Arial" w:cs="Arial"/>
          <w:b/>
          <w:bCs/>
        </w:rPr>
        <w:t>TE APPROACH AND METHODOLOGY</w:t>
      </w:r>
    </w:p>
    <w:p w14:paraId="3C41AE10"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TE report must provide evidence-based information that is credible, </w:t>
      </w:r>
      <w:proofErr w:type="gramStart"/>
      <w:r w:rsidRPr="00BD498F">
        <w:rPr>
          <w:rFonts w:ascii="Arial" w:hAnsi="Arial" w:cs="Arial"/>
          <w:bCs/>
        </w:rPr>
        <w:t>reliable</w:t>
      </w:r>
      <w:proofErr w:type="gramEnd"/>
      <w:r w:rsidRPr="00BD498F">
        <w:rPr>
          <w:rFonts w:ascii="Arial" w:hAnsi="Arial" w:cs="Arial"/>
          <w:bCs/>
        </w:rPr>
        <w:t xml:space="preserve"> and useful.</w:t>
      </w:r>
    </w:p>
    <w:p w14:paraId="3EBF71D5"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TE team will review all relevant sources of information including documents prepared during the preparation phase (</w:t>
      </w:r>
      <w:proofErr w:type="gramStart"/>
      <w:r w:rsidRPr="00BD498F">
        <w:rPr>
          <w:rFonts w:ascii="Arial" w:hAnsi="Arial" w:cs="Arial"/>
          <w:bCs/>
        </w:rPr>
        <w:t>i.e.</w:t>
      </w:r>
      <w:proofErr w:type="gramEnd"/>
      <w:r w:rsidRPr="00BD498F">
        <w:rPr>
          <w:rFonts w:ascii="Arial" w:hAnsi="Arial" w:cs="Arial"/>
          <w:bCs/>
        </w:rPr>
        <w:t xml:space="preserve"> PIF, UNDP Initiation Plan, UNDP Social and Environmental Screening Procedure/SESP) the Project Document, project reports including annual PIRs, project budget revisions, lesson learned reports, national strategic and legal documents, and any other materials that the team considers useful for this evidence-based evaluation. The TE team will review the baseline and midterm GEF focal area Core Indicators/Tracking Tools submitted to the GEF at the CEO endorsement and midterm stages and the terminal Core Indicators/Tracking Tools that must be completed before the TE field mission begins.  </w:t>
      </w:r>
    </w:p>
    <w:p w14:paraId="517EBFEF"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TE team is expected to follow a participatory and consultative approach ensuring close engagement with the Project Team, government counterparts (the GEF Operational Focal Point), Implementing Partners, the UNDP Country Office(s), the Regional Technical Advisor, direct </w:t>
      </w:r>
      <w:proofErr w:type="gramStart"/>
      <w:r w:rsidRPr="00BD498F">
        <w:rPr>
          <w:rFonts w:ascii="Arial" w:hAnsi="Arial" w:cs="Arial"/>
          <w:bCs/>
        </w:rPr>
        <w:lastRenderedPageBreak/>
        <w:t>beneficiaries</w:t>
      </w:r>
      <w:proofErr w:type="gramEnd"/>
      <w:r w:rsidRPr="00BD498F">
        <w:rPr>
          <w:rFonts w:ascii="Arial" w:hAnsi="Arial" w:cs="Arial"/>
          <w:bCs/>
        </w:rPr>
        <w:t xml:space="preserve"> and other stakeholders.</w:t>
      </w:r>
    </w:p>
    <w:p w14:paraId="06961F93"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Engagement of stakeholders is vital to a successful TE. Stakeholder involvement should include interviews with stakeholders who have project responsibilities, including but not limited to representatives of the Ministry of Water and Environmental, Ministry Agriculture, Animal Industry and Fisheries, Ministry of Local Government, Makerere University Department of Environmental Management, Nature Uganda, Environmental Alert and Action Coalition for Development and Environment, Pilot district local governments of Wakiso, Mukono, Kayunga, </w:t>
      </w:r>
      <w:proofErr w:type="spellStart"/>
      <w:r w:rsidRPr="00BD498F">
        <w:rPr>
          <w:rFonts w:ascii="Arial" w:hAnsi="Arial" w:cs="Arial"/>
          <w:bCs/>
        </w:rPr>
        <w:t>Buikwe</w:t>
      </w:r>
      <w:proofErr w:type="spellEnd"/>
      <w:r w:rsidRPr="00BD498F">
        <w:rPr>
          <w:rFonts w:ascii="Arial" w:hAnsi="Arial" w:cs="Arial"/>
          <w:bCs/>
        </w:rPr>
        <w:t xml:space="preserve"> and Jinja. Project Board, project beneficiaries, academia, local government and CSOs, etc. No requirements for field visits since there were no local interventions</w:t>
      </w:r>
      <w:r w:rsidRPr="00BD498F">
        <w:rPr>
          <w:rFonts w:ascii="Arial" w:hAnsi="Arial" w:cs="Arial"/>
          <w:b/>
        </w:rPr>
        <w:t>.</w:t>
      </w:r>
    </w:p>
    <w:p w14:paraId="48460585"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rPr>
        <w:t xml:space="preserve">The national </w:t>
      </w:r>
      <w:r w:rsidRPr="00BD498F">
        <w:rPr>
          <w:rFonts w:ascii="Arial" w:eastAsia="Times New Roman" w:hAnsi="Arial" w:cs="Arial"/>
        </w:rPr>
        <w:t>TE consultant</w:t>
      </w:r>
      <w:r w:rsidRPr="00BD498F">
        <w:rPr>
          <w:rFonts w:ascii="Arial" w:hAnsi="Arial" w:cs="Arial"/>
        </w:rPr>
        <w:t xml:space="preserve"> is expected to work-with international </w:t>
      </w:r>
      <w:r w:rsidRPr="00BD498F">
        <w:rPr>
          <w:rFonts w:ascii="Arial" w:eastAsia="Times New Roman" w:hAnsi="Arial" w:cs="Arial"/>
        </w:rPr>
        <w:t>TE consultant</w:t>
      </w:r>
      <w:r w:rsidRPr="00BD498F">
        <w:rPr>
          <w:rFonts w:ascii="Arial" w:hAnsi="Arial" w:cs="Arial"/>
        </w:rPr>
        <w:t xml:space="preserve"> during the field mission to Uganda. Interviews will be held with the following organizations and individuals at a minimum: </w:t>
      </w:r>
      <w:r w:rsidRPr="00BD498F">
        <w:rPr>
          <w:rFonts w:ascii="Arial" w:hAnsi="Arial" w:cs="Arial"/>
          <w:bCs/>
        </w:rPr>
        <w:t xml:space="preserve">Ministry of Water and Environmental, Ministry Agriculture, Animal Industry and Fisheries, Ministry of Local Government, Makerere University Department of Environmental Management, Nature Uganda, Environmental Alert and Action Coalition for Development and Environment, Pilot district local governments of Wakiso, Mukono, Kayunga, </w:t>
      </w:r>
      <w:proofErr w:type="spellStart"/>
      <w:r w:rsidRPr="00BD498F">
        <w:rPr>
          <w:rFonts w:ascii="Arial" w:hAnsi="Arial" w:cs="Arial"/>
          <w:bCs/>
        </w:rPr>
        <w:t>Buikwe</w:t>
      </w:r>
      <w:proofErr w:type="spellEnd"/>
      <w:r w:rsidRPr="00BD498F">
        <w:rPr>
          <w:rFonts w:ascii="Arial" w:hAnsi="Arial" w:cs="Arial"/>
          <w:bCs/>
        </w:rPr>
        <w:t xml:space="preserve"> and Jinja and </w:t>
      </w:r>
      <w:r w:rsidRPr="00BD498F">
        <w:rPr>
          <w:rFonts w:ascii="Arial" w:hAnsi="Arial" w:cs="Arial"/>
        </w:rPr>
        <w:t xml:space="preserve">UNDP Uganda Country Office. In case of travel restriction to Uganda due to the COVID-19 crisis, the interviewees will be held by national </w:t>
      </w:r>
      <w:r w:rsidRPr="00BD498F">
        <w:rPr>
          <w:rFonts w:ascii="Arial" w:eastAsia="Times New Roman" w:hAnsi="Arial" w:cs="Arial"/>
        </w:rPr>
        <w:t>TE consultant</w:t>
      </w:r>
      <w:r w:rsidRPr="00BD498F">
        <w:rPr>
          <w:rFonts w:ascii="Arial" w:hAnsi="Arial" w:cs="Arial"/>
        </w:rPr>
        <w:t xml:space="preserve"> only or will be held remotely. </w:t>
      </w:r>
    </w:p>
    <w:p w14:paraId="414EA538"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specific design and methodology for the TE should emerge from consultations between the TE team and the above-mentioned parties regarding what is appropriate and feasible for meeting the TE purpose and objectives and answering the evaluation questions, given limitations of budget, time and data. The TE team must use gender-responsive methodologies and tools and ensure that gender equality and women’s empowerment, as well as other cross-cutting issues and SDGs are incorporated into the TE report.</w:t>
      </w:r>
    </w:p>
    <w:p w14:paraId="01253063"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final methodological approach including interview schedule, field visits and data to be used in the evaluation must be clearly outlined in the TE Inception Report and be fully discussed and agreed between UNDP, </w:t>
      </w:r>
      <w:proofErr w:type="gramStart"/>
      <w:r w:rsidRPr="00BD498F">
        <w:rPr>
          <w:rFonts w:ascii="Arial" w:hAnsi="Arial" w:cs="Arial"/>
          <w:bCs/>
        </w:rPr>
        <w:t>stakeholders</w:t>
      </w:r>
      <w:proofErr w:type="gramEnd"/>
      <w:r w:rsidRPr="00BD498F">
        <w:rPr>
          <w:rFonts w:ascii="Arial" w:hAnsi="Arial" w:cs="Arial"/>
          <w:bCs/>
        </w:rPr>
        <w:t xml:space="preserve"> and the TE team. </w:t>
      </w:r>
    </w:p>
    <w:p w14:paraId="0ABDEDAE"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final report must describe the full TE approach taken and the rationale for the approach making explicit the underlying assumptions, challenges, strengths and weaknesses about the methods and approach of the evaluation.</w:t>
      </w:r>
    </w:p>
    <w:p w14:paraId="3353EA07" w14:textId="77777777" w:rsidR="00710DD9" w:rsidRPr="00BD498F" w:rsidRDefault="00710DD9" w:rsidP="00710DD9">
      <w:pPr>
        <w:rPr>
          <w:rFonts w:ascii="Arial" w:hAnsi="Arial" w:cs="Arial"/>
          <w:b/>
          <w:bCs/>
        </w:rPr>
      </w:pPr>
      <w:r w:rsidRPr="00BD498F">
        <w:rPr>
          <w:rFonts w:ascii="Arial" w:hAnsi="Arial" w:cs="Arial"/>
          <w:b/>
          <w:bCs/>
        </w:rPr>
        <w:t>DETAILED SCOPE OF THE TE</w:t>
      </w:r>
    </w:p>
    <w:p w14:paraId="3545EE44"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TE will assess project performance against expectations as set out in the project’s Results Framework (see </w:t>
      </w:r>
      <w:proofErr w:type="spellStart"/>
      <w:r w:rsidRPr="00BD498F">
        <w:rPr>
          <w:rFonts w:ascii="Arial" w:hAnsi="Arial" w:cs="Arial"/>
          <w:bCs/>
        </w:rPr>
        <w:t>ToR</w:t>
      </w:r>
      <w:proofErr w:type="spellEnd"/>
      <w:r w:rsidRPr="00BD498F">
        <w:rPr>
          <w:rFonts w:ascii="Arial" w:hAnsi="Arial" w:cs="Arial"/>
          <w:bCs/>
        </w:rPr>
        <w:t xml:space="preserve"> Annex A). The TE will assess results according to the criteria outlined in the </w:t>
      </w:r>
      <w:hyperlink r:id="rId6" w:history="1">
        <w:r w:rsidRPr="00BD498F">
          <w:rPr>
            <w:rStyle w:val="Hyperlink"/>
            <w:rFonts w:ascii="Arial" w:hAnsi="Arial" w:cs="Arial"/>
            <w:bCs/>
          </w:rPr>
          <w:t>Guidance for TEs of UNDP-supported GEF-financed Projects</w:t>
        </w:r>
      </w:hyperlink>
      <w:r w:rsidRPr="00BD498F">
        <w:rPr>
          <w:rFonts w:ascii="Arial" w:hAnsi="Arial" w:cs="Arial"/>
          <w:bCs/>
        </w:rPr>
        <w:t xml:space="preserve">. </w:t>
      </w:r>
    </w:p>
    <w:p w14:paraId="56D26F1F"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Findings section of the TE report will cover the topics listed below. A full outline of the TE report’s content is provided in </w:t>
      </w:r>
      <w:proofErr w:type="spellStart"/>
      <w:r w:rsidRPr="00BD498F">
        <w:rPr>
          <w:rFonts w:ascii="Arial" w:hAnsi="Arial" w:cs="Arial"/>
          <w:bCs/>
        </w:rPr>
        <w:t>ToR</w:t>
      </w:r>
      <w:proofErr w:type="spellEnd"/>
      <w:r w:rsidRPr="00BD498F">
        <w:rPr>
          <w:rFonts w:ascii="Arial" w:hAnsi="Arial" w:cs="Arial"/>
          <w:bCs/>
        </w:rPr>
        <w:t xml:space="preserve"> Annex C. </w:t>
      </w:r>
    </w:p>
    <w:p w14:paraId="61FDD43C"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asterisk “(*)” indicates criteria for which a rating is required. </w:t>
      </w:r>
    </w:p>
    <w:p w14:paraId="61C3ED64"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Findings </w:t>
      </w:r>
    </w:p>
    <w:p w14:paraId="34770F3D" w14:textId="77777777" w:rsidR="00710DD9" w:rsidRPr="00BD498F" w:rsidRDefault="00710DD9" w:rsidP="00710DD9">
      <w:pPr>
        <w:widowControl/>
        <w:numPr>
          <w:ilvl w:val="0"/>
          <w:numId w:val="2"/>
        </w:numPr>
        <w:autoSpaceDE/>
        <w:autoSpaceDN/>
        <w:spacing w:before="120" w:after="120" w:line="276" w:lineRule="auto"/>
        <w:jc w:val="both"/>
        <w:rPr>
          <w:rFonts w:ascii="Arial" w:hAnsi="Arial" w:cs="Arial"/>
          <w:bCs/>
          <w:u w:val="single"/>
        </w:rPr>
      </w:pPr>
      <w:r w:rsidRPr="00BD498F">
        <w:rPr>
          <w:rFonts w:ascii="Arial" w:hAnsi="Arial" w:cs="Arial"/>
          <w:bCs/>
          <w:u w:val="single"/>
        </w:rPr>
        <w:t xml:space="preserve">Project Design/Formulation </w:t>
      </w:r>
    </w:p>
    <w:p w14:paraId="56905EF1"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National priorities and country driven ness </w:t>
      </w:r>
    </w:p>
    <w:p w14:paraId="7B971DD6"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Theory of Change </w:t>
      </w:r>
    </w:p>
    <w:p w14:paraId="6F609639"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Gender equality and women’s empowerment </w:t>
      </w:r>
    </w:p>
    <w:p w14:paraId="676FEFBB"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Social and Environmental Safeguards </w:t>
      </w:r>
    </w:p>
    <w:p w14:paraId="4C4CCFD8"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lastRenderedPageBreak/>
        <w:t xml:space="preserve">Analysis of Results Framework: project logic and strategy, indicators </w:t>
      </w:r>
    </w:p>
    <w:p w14:paraId="39CE756C"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Assumptions and Risks </w:t>
      </w:r>
    </w:p>
    <w:p w14:paraId="407B95EA"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Lessons from other relevant projects (</w:t>
      </w:r>
      <w:proofErr w:type="gramStart"/>
      <w:r w:rsidRPr="00BD498F">
        <w:rPr>
          <w:rFonts w:ascii="Arial" w:hAnsi="Arial" w:cs="Arial"/>
          <w:bCs/>
        </w:rPr>
        <w:t>e.g.</w:t>
      </w:r>
      <w:proofErr w:type="gramEnd"/>
      <w:r w:rsidRPr="00BD498F">
        <w:rPr>
          <w:rFonts w:ascii="Arial" w:hAnsi="Arial" w:cs="Arial"/>
          <w:bCs/>
        </w:rPr>
        <w:t xml:space="preserve"> same focal area) incorporated into project design </w:t>
      </w:r>
    </w:p>
    <w:p w14:paraId="6032F824"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Planned stakeholder participation </w:t>
      </w:r>
    </w:p>
    <w:p w14:paraId="1E665785"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Linkages between project and other interventions within the sector </w:t>
      </w:r>
    </w:p>
    <w:p w14:paraId="57384602"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Management arrangements </w:t>
      </w:r>
    </w:p>
    <w:p w14:paraId="24E29983" w14:textId="77777777" w:rsidR="00710DD9" w:rsidRPr="00BD498F" w:rsidRDefault="00710DD9" w:rsidP="00710DD9">
      <w:pPr>
        <w:spacing w:before="120" w:after="120" w:line="276" w:lineRule="auto"/>
        <w:jc w:val="both"/>
        <w:rPr>
          <w:rFonts w:ascii="Arial" w:hAnsi="Arial" w:cs="Arial"/>
          <w:bCs/>
        </w:rPr>
      </w:pPr>
    </w:p>
    <w:p w14:paraId="242807D0" w14:textId="77777777" w:rsidR="00710DD9" w:rsidRPr="00BD498F" w:rsidRDefault="00710DD9" w:rsidP="00710DD9">
      <w:pPr>
        <w:widowControl/>
        <w:numPr>
          <w:ilvl w:val="0"/>
          <w:numId w:val="2"/>
        </w:numPr>
        <w:autoSpaceDE/>
        <w:autoSpaceDN/>
        <w:spacing w:before="120" w:after="120" w:line="276" w:lineRule="auto"/>
        <w:jc w:val="both"/>
        <w:rPr>
          <w:rFonts w:ascii="Arial" w:hAnsi="Arial" w:cs="Arial"/>
          <w:bCs/>
          <w:u w:val="single"/>
        </w:rPr>
      </w:pPr>
      <w:r w:rsidRPr="00BD498F">
        <w:rPr>
          <w:rFonts w:ascii="Arial" w:hAnsi="Arial" w:cs="Arial"/>
          <w:bCs/>
          <w:u w:val="single"/>
        </w:rPr>
        <w:t xml:space="preserve">Project Implementation </w:t>
      </w:r>
    </w:p>
    <w:p w14:paraId="2EC08C82"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Adaptive management (changes to the project design and project outputs during implementation) </w:t>
      </w:r>
    </w:p>
    <w:p w14:paraId="2BDB17D1"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Actual stakeholder participation and partnership arrangements </w:t>
      </w:r>
    </w:p>
    <w:p w14:paraId="0F2D766F"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Project Finance and Co-finance </w:t>
      </w:r>
    </w:p>
    <w:p w14:paraId="5E253B11"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Monitoring &amp; Evaluation: design at entry (*), implementation (*), and overall assessment of M&amp;E (*) </w:t>
      </w:r>
    </w:p>
    <w:p w14:paraId="5557E499"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Implementing Agency (UNDP) (*) and Executing Agency (*), overall project oversight/implementation and execution (*) </w:t>
      </w:r>
    </w:p>
    <w:p w14:paraId="27E9B13A"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Risk Management, including Social and Environmental Standards </w:t>
      </w:r>
    </w:p>
    <w:p w14:paraId="4B40CA46" w14:textId="77777777" w:rsidR="00710DD9" w:rsidRPr="00BD498F" w:rsidRDefault="00710DD9" w:rsidP="00710DD9">
      <w:pPr>
        <w:spacing w:before="120" w:after="120" w:line="276" w:lineRule="auto"/>
        <w:jc w:val="both"/>
        <w:rPr>
          <w:rFonts w:ascii="Arial" w:hAnsi="Arial" w:cs="Arial"/>
          <w:bCs/>
        </w:rPr>
      </w:pPr>
    </w:p>
    <w:p w14:paraId="0F9CAEDB" w14:textId="77777777" w:rsidR="00710DD9" w:rsidRPr="00BD498F" w:rsidRDefault="00710DD9" w:rsidP="00710DD9">
      <w:pPr>
        <w:widowControl/>
        <w:numPr>
          <w:ilvl w:val="0"/>
          <w:numId w:val="2"/>
        </w:numPr>
        <w:autoSpaceDE/>
        <w:autoSpaceDN/>
        <w:spacing w:before="120" w:after="120" w:line="276" w:lineRule="auto"/>
        <w:jc w:val="both"/>
        <w:rPr>
          <w:rFonts w:ascii="Arial" w:hAnsi="Arial" w:cs="Arial"/>
          <w:bCs/>
          <w:u w:val="single"/>
        </w:rPr>
      </w:pPr>
      <w:r w:rsidRPr="00BD498F">
        <w:rPr>
          <w:rFonts w:ascii="Arial" w:hAnsi="Arial" w:cs="Arial"/>
          <w:bCs/>
          <w:u w:val="single"/>
        </w:rPr>
        <w:t xml:space="preserve">Project Results </w:t>
      </w:r>
    </w:p>
    <w:p w14:paraId="08ECCFB8"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Assess the achievement of outcomes against indicators by reporting on the level of progress for each objective and outcome indicator at the time of the TE and noting final achievements </w:t>
      </w:r>
    </w:p>
    <w:p w14:paraId="7FE9763E"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Relevance (*), Effectiveness (*), Efficiency (*) and overall project outcome (*) </w:t>
      </w:r>
    </w:p>
    <w:p w14:paraId="3A6A35C4"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Sustainability: financial (*</w:t>
      </w:r>
      <w:proofErr w:type="gramStart"/>
      <w:r w:rsidRPr="00BD498F">
        <w:rPr>
          <w:rFonts w:ascii="Arial" w:hAnsi="Arial" w:cs="Arial"/>
          <w:bCs/>
        </w:rPr>
        <w:t>) ,</w:t>
      </w:r>
      <w:proofErr w:type="gramEnd"/>
      <w:r w:rsidRPr="00BD498F">
        <w:rPr>
          <w:rFonts w:ascii="Arial" w:hAnsi="Arial" w:cs="Arial"/>
          <w:bCs/>
        </w:rPr>
        <w:t xml:space="preserve"> socio-political (*), institutional framework and governance (*), environmental (*), overall likelihood of sustainability (*) </w:t>
      </w:r>
    </w:p>
    <w:p w14:paraId="179D62D1"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Country ownership </w:t>
      </w:r>
    </w:p>
    <w:p w14:paraId="0BE4B1C3"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Gender equality and women’s empowerment </w:t>
      </w:r>
    </w:p>
    <w:p w14:paraId="5F844467"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Cross-cutting issues (poverty alleviation, improved governance, climate change mitigation and adaptation, disaster prevention and recovery, human rights, capacity development, South-South cooperation, knowledge management, volunteerism, etc., as relevant) </w:t>
      </w:r>
    </w:p>
    <w:p w14:paraId="704116F4"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GEF Additionally </w:t>
      </w:r>
    </w:p>
    <w:p w14:paraId="0C1A924B"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Catalytic Role / Replication Effect </w:t>
      </w:r>
    </w:p>
    <w:p w14:paraId="726B0044"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Progress to impact </w:t>
      </w:r>
    </w:p>
    <w:p w14:paraId="0DF61350" w14:textId="77777777" w:rsidR="00710DD9" w:rsidRPr="00BD498F" w:rsidRDefault="00710DD9" w:rsidP="00710DD9">
      <w:pPr>
        <w:spacing w:before="80" w:after="80" w:line="276" w:lineRule="auto"/>
        <w:jc w:val="both"/>
        <w:rPr>
          <w:rFonts w:ascii="Arial" w:hAnsi="Arial" w:cs="Arial"/>
          <w:bCs/>
        </w:rPr>
      </w:pPr>
    </w:p>
    <w:p w14:paraId="344F990A" w14:textId="77777777" w:rsidR="00710DD9" w:rsidRPr="00BD498F" w:rsidRDefault="00710DD9" w:rsidP="00710DD9">
      <w:pPr>
        <w:spacing w:before="120" w:after="120" w:line="276" w:lineRule="auto"/>
        <w:jc w:val="both"/>
        <w:rPr>
          <w:rFonts w:ascii="Arial" w:hAnsi="Arial" w:cs="Arial"/>
          <w:bCs/>
          <w:u w:val="single"/>
        </w:rPr>
      </w:pPr>
      <w:r w:rsidRPr="00BD498F">
        <w:rPr>
          <w:rFonts w:ascii="Arial" w:hAnsi="Arial" w:cs="Arial"/>
          <w:bCs/>
          <w:u w:val="single"/>
        </w:rPr>
        <w:t xml:space="preserve">Main Findings, Conclusions, Recommendations and Lessons Learned </w:t>
      </w:r>
    </w:p>
    <w:p w14:paraId="6CAED837"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The TE team will include a summary of the main findings of the TE report. Findings should be presented as statements of fact that are based on analysis of the data. </w:t>
      </w:r>
    </w:p>
    <w:p w14:paraId="0AA9B00B"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lastRenderedPageBreak/>
        <w:t xml:space="preserve">The section on conclusions will be written </w:t>
      </w:r>
      <w:proofErr w:type="gramStart"/>
      <w:r w:rsidRPr="00BD498F">
        <w:rPr>
          <w:rFonts w:ascii="Arial" w:hAnsi="Arial" w:cs="Arial"/>
          <w:bCs/>
        </w:rPr>
        <w:t>in light of</w:t>
      </w:r>
      <w:proofErr w:type="gramEnd"/>
      <w:r w:rsidRPr="00BD498F">
        <w:rPr>
          <w:rFonts w:ascii="Arial" w:hAnsi="Arial" w:cs="Arial"/>
          <w:bCs/>
        </w:rPr>
        <w:t xml:space="preserve"> the findings. Conclusions should be comprehensive and balanced statements that are well substantiated by evidence and logically connected to the TE findings. They should highlight the strengths, </w:t>
      </w:r>
      <w:proofErr w:type="gramStart"/>
      <w:r w:rsidRPr="00BD498F">
        <w:rPr>
          <w:rFonts w:ascii="Arial" w:hAnsi="Arial" w:cs="Arial"/>
          <w:bCs/>
        </w:rPr>
        <w:t>weaknesses</w:t>
      </w:r>
      <w:proofErr w:type="gramEnd"/>
      <w:r w:rsidRPr="00BD498F">
        <w:rPr>
          <w:rFonts w:ascii="Arial" w:hAnsi="Arial" w:cs="Arial"/>
          <w:bCs/>
        </w:rPr>
        <w:t xml:space="preserve">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2AD3456D"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061B3F9E"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The TE report should also include lessons that can be taken from the evaluation, including best practices in addressing issues relating to relevance, performance and success that can provide knowledge gained from the </w:t>
      </w:r>
      <w:proofErr w:type="gramStart"/>
      <w:r w:rsidRPr="00BD498F">
        <w:rPr>
          <w:rFonts w:ascii="Arial" w:hAnsi="Arial" w:cs="Arial"/>
          <w:bCs/>
        </w:rPr>
        <w:t>particular circumstance</w:t>
      </w:r>
      <w:proofErr w:type="gramEnd"/>
      <w:r w:rsidRPr="00BD498F">
        <w:rPr>
          <w:rFonts w:ascii="Arial" w:hAnsi="Arial" w:cs="Arial"/>
          <w:bCs/>
        </w:rPr>
        <w:t xml:space="preserve"> (programmatic and evaluation methods used, partnerships, financial leveraging, etc.) that are applicable to other GEF and UNDP interventions. When possible, the TE team should include examples of good practices in project design and implementation. </w:t>
      </w:r>
    </w:p>
    <w:p w14:paraId="5E643BC8" w14:textId="77777777" w:rsidR="00710DD9" w:rsidRPr="00BD498F" w:rsidRDefault="00710DD9" w:rsidP="00710DD9">
      <w:pPr>
        <w:widowControl/>
        <w:numPr>
          <w:ilvl w:val="0"/>
          <w:numId w:val="3"/>
        </w:numPr>
        <w:autoSpaceDE/>
        <w:autoSpaceDN/>
        <w:spacing w:before="80" w:after="80" w:line="276" w:lineRule="auto"/>
        <w:jc w:val="both"/>
        <w:rPr>
          <w:rFonts w:ascii="Arial" w:hAnsi="Arial" w:cs="Arial"/>
          <w:bCs/>
        </w:rPr>
      </w:pPr>
      <w:r w:rsidRPr="00BD498F">
        <w:rPr>
          <w:rFonts w:ascii="Arial" w:hAnsi="Arial" w:cs="Arial"/>
          <w:bCs/>
        </w:rPr>
        <w:t xml:space="preserve">It is important for the conclusions, recommendations and lessons learned of the TE report to incorporate gender equality and empowerment of women. </w:t>
      </w:r>
    </w:p>
    <w:p w14:paraId="46564804"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TE report will include an Evaluation Ratings Table, as shown below: </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828"/>
        <w:gridCol w:w="4602"/>
        <w:gridCol w:w="828"/>
      </w:tblGrid>
      <w:tr w:rsidR="00710DD9" w:rsidRPr="00BD498F" w14:paraId="1097B914" w14:textId="77777777" w:rsidTr="009637CC">
        <w:trPr>
          <w:trHeight w:val="206"/>
        </w:trPr>
        <w:tc>
          <w:tcPr>
            <w:tcW w:w="5000" w:type="pct"/>
            <w:gridSpan w:val="4"/>
            <w:vAlign w:val="center"/>
          </w:tcPr>
          <w:p w14:paraId="77158B8E" w14:textId="77777777" w:rsidR="00710DD9" w:rsidRPr="00BD498F" w:rsidRDefault="00710DD9" w:rsidP="009637CC">
            <w:pPr>
              <w:tabs>
                <w:tab w:val="right" w:pos="0"/>
              </w:tabs>
              <w:rPr>
                <w:rFonts w:ascii="Arial" w:eastAsia="Times New Roman" w:hAnsi="Arial" w:cs="Arial"/>
                <w:b/>
                <w:color w:val="000000"/>
              </w:rPr>
            </w:pPr>
            <w:r w:rsidRPr="00BD498F">
              <w:rPr>
                <w:rFonts w:ascii="Arial" w:eastAsia="Times New Roman" w:hAnsi="Arial" w:cs="Arial"/>
                <w:b/>
                <w:color w:val="000000"/>
              </w:rPr>
              <w:t>Evaluation Ratings:</w:t>
            </w:r>
          </w:p>
        </w:tc>
      </w:tr>
      <w:tr w:rsidR="00710DD9" w:rsidRPr="00BD498F" w14:paraId="560D8222" w14:textId="77777777" w:rsidTr="009637CC">
        <w:tblPrEx>
          <w:shd w:val="clear" w:color="auto" w:fill="4F81BD"/>
        </w:tblPrEx>
        <w:tc>
          <w:tcPr>
            <w:tcW w:w="1594" w:type="pct"/>
            <w:shd w:val="clear" w:color="auto" w:fill="7F7F7F"/>
          </w:tcPr>
          <w:p w14:paraId="27A3FCB9" w14:textId="77777777" w:rsidR="00710DD9" w:rsidRPr="00BD498F" w:rsidRDefault="00710DD9" w:rsidP="009637CC">
            <w:pPr>
              <w:rPr>
                <w:rFonts w:ascii="Arial" w:eastAsia="Times New Roman" w:hAnsi="Arial" w:cs="Arial"/>
                <w:b/>
                <w:bCs/>
                <w:color w:val="FFFFFF"/>
              </w:rPr>
            </w:pPr>
            <w:bookmarkStart w:id="2" w:name="_Toc299133036"/>
            <w:r w:rsidRPr="00BD498F">
              <w:rPr>
                <w:rFonts w:ascii="Arial" w:eastAsia="Times New Roman" w:hAnsi="Arial" w:cs="Arial"/>
                <w:b/>
                <w:color w:val="FFFFFF"/>
              </w:rPr>
              <w:t>1. Monitoring and Evaluation</w:t>
            </w:r>
          </w:p>
        </w:tc>
        <w:tc>
          <w:tcPr>
            <w:tcW w:w="433" w:type="pct"/>
            <w:shd w:val="clear" w:color="auto" w:fill="7F7F7F"/>
          </w:tcPr>
          <w:p w14:paraId="5923117C" w14:textId="77777777" w:rsidR="00710DD9" w:rsidRPr="00BD498F" w:rsidRDefault="00710DD9" w:rsidP="009637CC">
            <w:pPr>
              <w:jc w:val="center"/>
              <w:rPr>
                <w:rFonts w:ascii="Arial" w:eastAsia="Times New Roman" w:hAnsi="Arial" w:cs="Arial"/>
                <w:b/>
                <w:bCs/>
                <w:color w:val="FFFFFF"/>
              </w:rPr>
            </w:pPr>
            <w:r w:rsidRPr="00BD498F">
              <w:rPr>
                <w:rFonts w:ascii="Arial" w:eastAsia="Times New Roman" w:hAnsi="Arial" w:cs="Arial"/>
                <w:b/>
                <w:i/>
                <w:color w:val="FFFFFF"/>
              </w:rPr>
              <w:t>rating</w:t>
            </w:r>
          </w:p>
        </w:tc>
        <w:tc>
          <w:tcPr>
            <w:tcW w:w="2540" w:type="pct"/>
            <w:shd w:val="clear" w:color="auto" w:fill="7F7F7F"/>
          </w:tcPr>
          <w:p w14:paraId="31629871" w14:textId="77777777" w:rsidR="00710DD9" w:rsidRPr="00BD498F" w:rsidRDefault="00710DD9" w:rsidP="009637CC">
            <w:pPr>
              <w:rPr>
                <w:rFonts w:ascii="Arial" w:eastAsia="Times New Roman" w:hAnsi="Arial" w:cs="Arial"/>
                <w:b/>
                <w:i/>
                <w:color w:val="FFFFFF"/>
              </w:rPr>
            </w:pPr>
            <w:r w:rsidRPr="00BD498F">
              <w:rPr>
                <w:rFonts w:ascii="Arial" w:eastAsia="Times New Roman" w:hAnsi="Arial" w:cs="Arial"/>
                <w:b/>
                <w:color w:val="FFFFFF"/>
              </w:rPr>
              <w:t>2. IA&amp; EA Execution</w:t>
            </w:r>
          </w:p>
        </w:tc>
        <w:tc>
          <w:tcPr>
            <w:tcW w:w="433" w:type="pct"/>
            <w:shd w:val="clear" w:color="auto" w:fill="7F7F7F"/>
          </w:tcPr>
          <w:p w14:paraId="2E7EEB16" w14:textId="77777777" w:rsidR="00710DD9" w:rsidRPr="00BD498F" w:rsidRDefault="00710DD9" w:rsidP="009637CC">
            <w:pPr>
              <w:jc w:val="center"/>
              <w:rPr>
                <w:rFonts w:ascii="Arial" w:eastAsia="Times New Roman" w:hAnsi="Arial" w:cs="Arial"/>
                <w:b/>
                <w:i/>
                <w:color w:val="FFFFFF"/>
              </w:rPr>
            </w:pPr>
            <w:r w:rsidRPr="00BD498F">
              <w:rPr>
                <w:rFonts w:ascii="Arial" w:eastAsia="Times New Roman" w:hAnsi="Arial" w:cs="Arial"/>
                <w:b/>
                <w:i/>
                <w:color w:val="FFFFFF"/>
              </w:rPr>
              <w:t>rating</w:t>
            </w:r>
          </w:p>
        </w:tc>
      </w:tr>
      <w:tr w:rsidR="00710DD9" w:rsidRPr="00BD498F" w14:paraId="24D0F191"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5F4635B4" w14:textId="77777777" w:rsidR="00710DD9" w:rsidRPr="00BD498F" w:rsidRDefault="00710DD9" w:rsidP="009637CC">
            <w:pPr>
              <w:rPr>
                <w:rFonts w:ascii="Arial" w:eastAsia="Times New Roman" w:hAnsi="Arial" w:cs="Arial"/>
              </w:rPr>
            </w:pPr>
            <w:r w:rsidRPr="00BD498F">
              <w:rPr>
                <w:rFonts w:ascii="Arial" w:eastAsia="Times New Roman" w:hAnsi="Arial" w:cs="Arial"/>
              </w:rPr>
              <w:t>M&amp;E design at entry</w:t>
            </w:r>
          </w:p>
        </w:tc>
        <w:tc>
          <w:tcPr>
            <w:tcW w:w="433" w:type="pct"/>
            <w:tcBorders>
              <w:bottom w:val="single" w:sz="4" w:space="0" w:color="auto"/>
            </w:tcBorders>
          </w:tcPr>
          <w:p w14:paraId="2387350D"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Borders>
              <w:bottom w:val="single" w:sz="4" w:space="0" w:color="auto"/>
            </w:tcBorders>
          </w:tcPr>
          <w:p w14:paraId="150AF477" w14:textId="77777777" w:rsidR="00710DD9" w:rsidRPr="00BD498F" w:rsidRDefault="00710DD9" w:rsidP="009637CC">
            <w:pPr>
              <w:rPr>
                <w:rFonts w:ascii="Arial" w:eastAsia="Times New Roman" w:hAnsi="Arial" w:cs="Arial"/>
              </w:rPr>
            </w:pPr>
            <w:r w:rsidRPr="00BD498F">
              <w:rPr>
                <w:rFonts w:ascii="Arial" w:eastAsia="Times New Roman" w:hAnsi="Arial" w:cs="Arial"/>
              </w:rPr>
              <w:t>Quality of UNDP Implementation</w:t>
            </w:r>
          </w:p>
        </w:tc>
        <w:tc>
          <w:tcPr>
            <w:tcW w:w="433" w:type="pct"/>
            <w:tcBorders>
              <w:bottom w:val="single" w:sz="4" w:space="0" w:color="auto"/>
            </w:tcBorders>
          </w:tcPr>
          <w:p w14:paraId="60512A4F"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1B8470FC"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7ED00B7B" w14:textId="77777777" w:rsidR="00710DD9" w:rsidRPr="00BD498F" w:rsidRDefault="00710DD9" w:rsidP="009637CC">
            <w:pPr>
              <w:rPr>
                <w:rFonts w:ascii="Arial" w:eastAsia="Times New Roman" w:hAnsi="Arial" w:cs="Arial"/>
              </w:rPr>
            </w:pPr>
            <w:r w:rsidRPr="00BD498F">
              <w:rPr>
                <w:rFonts w:ascii="Arial" w:eastAsia="Times New Roman" w:hAnsi="Arial" w:cs="Arial"/>
              </w:rPr>
              <w:t>M&amp;E Plan Implementation</w:t>
            </w:r>
          </w:p>
        </w:tc>
        <w:tc>
          <w:tcPr>
            <w:tcW w:w="433" w:type="pct"/>
            <w:tcBorders>
              <w:bottom w:val="single" w:sz="4" w:space="0" w:color="auto"/>
            </w:tcBorders>
          </w:tcPr>
          <w:p w14:paraId="0E557CA6"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Borders>
              <w:bottom w:val="single" w:sz="4" w:space="0" w:color="auto"/>
            </w:tcBorders>
          </w:tcPr>
          <w:p w14:paraId="009BB5AA" w14:textId="77777777" w:rsidR="00710DD9" w:rsidRPr="00BD498F" w:rsidRDefault="00710DD9" w:rsidP="009637CC">
            <w:pPr>
              <w:rPr>
                <w:rFonts w:ascii="Arial" w:eastAsia="Times New Roman" w:hAnsi="Arial" w:cs="Arial"/>
              </w:rPr>
            </w:pPr>
            <w:r w:rsidRPr="00BD498F">
              <w:rPr>
                <w:rFonts w:ascii="Arial" w:eastAsia="Times New Roman" w:hAnsi="Arial" w:cs="Arial"/>
              </w:rPr>
              <w:t xml:space="preserve">Quality of Execution - Executing Agency </w:t>
            </w:r>
          </w:p>
        </w:tc>
        <w:tc>
          <w:tcPr>
            <w:tcW w:w="433" w:type="pct"/>
            <w:tcBorders>
              <w:bottom w:val="single" w:sz="4" w:space="0" w:color="auto"/>
            </w:tcBorders>
          </w:tcPr>
          <w:p w14:paraId="7094E790"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7A49847F"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42EF2154" w14:textId="77777777" w:rsidR="00710DD9" w:rsidRPr="00BD498F" w:rsidRDefault="00710DD9" w:rsidP="009637CC">
            <w:pPr>
              <w:rPr>
                <w:rFonts w:ascii="Arial" w:eastAsia="Times New Roman" w:hAnsi="Arial" w:cs="Arial"/>
              </w:rPr>
            </w:pPr>
            <w:r w:rsidRPr="00BD498F">
              <w:rPr>
                <w:rFonts w:ascii="Arial" w:eastAsia="Times New Roman" w:hAnsi="Arial" w:cs="Arial"/>
              </w:rPr>
              <w:t>Overall quality of M&amp;E</w:t>
            </w:r>
          </w:p>
        </w:tc>
        <w:tc>
          <w:tcPr>
            <w:tcW w:w="433" w:type="pct"/>
            <w:tcBorders>
              <w:bottom w:val="single" w:sz="4" w:space="0" w:color="auto"/>
            </w:tcBorders>
          </w:tcPr>
          <w:p w14:paraId="6ADE6CAE"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Borders>
              <w:bottom w:val="single" w:sz="4" w:space="0" w:color="auto"/>
            </w:tcBorders>
          </w:tcPr>
          <w:p w14:paraId="71FC2EE4" w14:textId="77777777" w:rsidR="00710DD9" w:rsidRPr="00BD498F" w:rsidRDefault="00710DD9" w:rsidP="009637CC">
            <w:pPr>
              <w:rPr>
                <w:rFonts w:ascii="Arial" w:eastAsia="Times New Roman" w:hAnsi="Arial" w:cs="Arial"/>
              </w:rPr>
            </w:pPr>
            <w:r w:rsidRPr="00BD498F">
              <w:rPr>
                <w:rFonts w:ascii="Arial" w:eastAsia="Times New Roman" w:hAnsi="Arial" w:cs="Arial"/>
              </w:rPr>
              <w:t>Overall quality of Implementation / Execution</w:t>
            </w:r>
          </w:p>
        </w:tc>
        <w:tc>
          <w:tcPr>
            <w:tcW w:w="433" w:type="pct"/>
            <w:tcBorders>
              <w:bottom w:val="single" w:sz="4" w:space="0" w:color="auto"/>
            </w:tcBorders>
          </w:tcPr>
          <w:p w14:paraId="729FDF61"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3A42B2DE" w14:textId="77777777" w:rsidTr="009637CC">
        <w:tblPrEx>
          <w:shd w:val="clear" w:color="auto" w:fill="4F81BD"/>
        </w:tblPrEx>
        <w:tc>
          <w:tcPr>
            <w:tcW w:w="1594" w:type="pct"/>
            <w:shd w:val="clear" w:color="auto" w:fill="7F7F7F"/>
          </w:tcPr>
          <w:p w14:paraId="716CEA81" w14:textId="77777777" w:rsidR="00710DD9" w:rsidRPr="00BD498F" w:rsidRDefault="00710DD9" w:rsidP="009637CC">
            <w:pPr>
              <w:contextualSpacing/>
              <w:rPr>
                <w:rFonts w:ascii="Arial" w:eastAsia="Times New Roman" w:hAnsi="Arial" w:cs="Arial"/>
                <w:b/>
                <w:bCs/>
                <w:color w:val="FFFFFF"/>
              </w:rPr>
            </w:pPr>
            <w:r w:rsidRPr="00BD498F">
              <w:rPr>
                <w:rFonts w:ascii="Arial" w:eastAsia="Times New Roman" w:hAnsi="Arial" w:cs="Arial"/>
                <w:b/>
                <w:bCs/>
                <w:color w:val="FFFFFF"/>
              </w:rPr>
              <w:t xml:space="preserve">3. Assessment of Outcomes </w:t>
            </w:r>
          </w:p>
        </w:tc>
        <w:tc>
          <w:tcPr>
            <w:tcW w:w="433" w:type="pct"/>
            <w:shd w:val="clear" w:color="auto" w:fill="7F7F7F"/>
          </w:tcPr>
          <w:p w14:paraId="7A6D4621" w14:textId="77777777" w:rsidR="00710DD9" w:rsidRPr="00BD498F" w:rsidRDefault="00710DD9" w:rsidP="009637CC">
            <w:pPr>
              <w:contextualSpacing/>
              <w:jc w:val="center"/>
              <w:rPr>
                <w:rFonts w:ascii="Arial" w:eastAsia="Times New Roman" w:hAnsi="Arial" w:cs="Arial"/>
                <w:b/>
                <w:bCs/>
                <w:color w:val="FFFFFF"/>
              </w:rPr>
            </w:pPr>
            <w:r w:rsidRPr="00BD498F">
              <w:rPr>
                <w:rFonts w:ascii="Arial" w:eastAsia="Times New Roman" w:hAnsi="Arial" w:cs="Arial"/>
                <w:b/>
                <w:bCs/>
                <w:color w:val="FFFFFF"/>
              </w:rPr>
              <w:t>rating</w:t>
            </w:r>
          </w:p>
        </w:tc>
        <w:tc>
          <w:tcPr>
            <w:tcW w:w="2540" w:type="pct"/>
            <w:shd w:val="clear" w:color="auto" w:fill="7F7F7F"/>
          </w:tcPr>
          <w:p w14:paraId="4D285626" w14:textId="77777777" w:rsidR="00710DD9" w:rsidRPr="00BD498F" w:rsidRDefault="00710DD9" w:rsidP="009637CC">
            <w:pPr>
              <w:contextualSpacing/>
              <w:rPr>
                <w:rFonts w:ascii="Arial" w:eastAsia="Times New Roman" w:hAnsi="Arial" w:cs="Arial"/>
                <w:b/>
                <w:bCs/>
                <w:color w:val="FFFFFF"/>
              </w:rPr>
            </w:pPr>
            <w:r w:rsidRPr="00BD498F">
              <w:rPr>
                <w:rFonts w:ascii="Arial" w:eastAsia="Times New Roman" w:hAnsi="Arial" w:cs="Arial"/>
                <w:b/>
                <w:bCs/>
                <w:color w:val="FFFFFF"/>
              </w:rPr>
              <w:t>4. Sustainability</w:t>
            </w:r>
          </w:p>
        </w:tc>
        <w:tc>
          <w:tcPr>
            <w:tcW w:w="433" w:type="pct"/>
            <w:shd w:val="clear" w:color="auto" w:fill="7F7F7F"/>
          </w:tcPr>
          <w:p w14:paraId="1F7DDAE1" w14:textId="77777777" w:rsidR="00710DD9" w:rsidRPr="00BD498F" w:rsidRDefault="00710DD9" w:rsidP="009637CC">
            <w:pPr>
              <w:contextualSpacing/>
              <w:jc w:val="center"/>
              <w:rPr>
                <w:rFonts w:ascii="Arial" w:eastAsia="Times New Roman" w:hAnsi="Arial" w:cs="Arial"/>
                <w:b/>
                <w:bCs/>
                <w:color w:val="FFFFFF"/>
              </w:rPr>
            </w:pPr>
            <w:r w:rsidRPr="00BD498F">
              <w:rPr>
                <w:rFonts w:ascii="Arial" w:eastAsia="Times New Roman" w:hAnsi="Arial" w:cs="Arial"/>
                <w:b/>
                <w:bCs/>
                <w:color w:val="FFFFFF"/>
              </w:rPr>
              <w:t>rating</w:t>
            </w:r>
          </w:p>
        </w:tc>
      </w:tr>
      <w:tr w:rsidR="00710DD9" w:rsidRPr="00BD498F" w14:paraId="464F6CE2"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2BD4D347" w14:textId="77777777" w:rsidR="00710DD9" w:rsidRPr="00BD498F" w:rsidRDefault="00710DD9" w:rsidP="009637CC">
            <w:pPr>
              <w:rPr>
                <w:rFonts w:ascii="Arial" w:eastAsia="Times New Roman" w:hAnsi="Arial" w:cs="Arial"/>
              </w:rPr>
            </w:pPr>
            <w:r w:rsidRPr="00BD498F">
              <w:rPr>
                <w:rFonts w:ascii="Arial" w:eastAsia="Times New Roman" w:hAnsi="Arial" w:cs="Arial"/>
              </w:rPr>
              <w:t xml:space="preserve">Relevance </w:t>
            </w:r>
          </w:p>
        </w:tc>
        <w:tc>
          <w:tcPr>
            <w:tcW w:w="433" w:type="pct"/>
          </w:tcPr>
          <w:p w14:paraId="1EBA2276"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Pr>
          <w:p w14:paraId="65C8D046" w14:textId="77777777" w:rsidR="00710DD9" w:rsidRPr="00BD498F" w:rsidRDefault="00710DD9" w:rsidP="009637CC">
            <w:pPr>
              <w:rPr>
                <w:rFonts w:ascii="Arial" w:eastAsia="Times New Roman" w:hAnsi="Arial" w:cs="Arial"/>
              </w:rPr>
            </w:pPr>
            <w:r w:rsidRPr="00BD498F">
              <w:rPr>
                <w:rFonts w:ascii="Arial" w:eastAsia="Times New Roman" w:hAnsi="Arial" w:cs="Arial"/>
              </w:rPr>
              <w:t>Financial resources:</w:t>
            </w:r>
          </w:p>
        </w:tc>
        <w:tc>
          <w:tcPr>
            <w:tcW w:w="433" w:type="pct"/>
          </w:tcPr>
          <w:p w14:paraId="63EAEB3D"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5616E00F"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7010FF41" w14:textId="77777777" w:rsidR="00710DD9" w:rsidRPr="00BD498F" w:rsidRDefault="00710DD9" w:rsidP="009637CC">
            <w:pPr>
              <w:rPr>
                <w:rFonts w:ascii="Arial" w:eastAsia="Times New Roman" w:hAnsi="Arial" w:cs="Arial"/>
              </w:rPr>
            </w:pPr>
            <w:r w:rsidRPr="00BD498F">
              <w:rPr>
                <w:rFonts w:ascii="Arial" w:eastAsia="Times New Roman" w:hAnsi="Arial" w:cs="Arial"/>
              </w:rPr>
              <w:t>Effectiveness</w:t>
            </w:r>
          </w:p>
        </w:tc>
        <w:tc>
          <w:tcPr>
            <w:tcW w:w="433" w:type="pct"/>
          </w:tcPr>
          <w:p w14:paraId="571D42B1"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Pr>
          <w:p w14:paraId="189477AA" w14:textId="77777777" w:rsidR="00710DD9" w:rsidRPr="00BD498F" w:rsidRDefault="00710DD9" w:rsidP="009637CC">
            <w:pPr>
              <w:rPr>
                <w:rFonts w:ascii="Arial" w:eastAsia="Times New Roman" w:hAnsi="Arial" w:cs="Arial"/>
              </w:rPr>
            </w:pPr>
            <w:r w:rsidRPr="00BD498F">
              <w:rPr>
                <w:rFonts w:ascii="Arial" w:eastAsia="Times New Roman" w:hAnsi="Arial" w:cs="Arial"/>
              </w:rPr>
              <w:t>Socio-political:</w:t>
            </w:r>
          </w:p>
        </w:tc>
        <w:tc>
          <w:tcPr>
            <w:tcW w:w="433" w:type="pct"/>
          </w:tcPr>
          <w:p w14:paraId="12BF75CC"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020CD211"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469E8E31" w14:textId="77777777" w:rsidR="00710DD9" w:rsidRPr="00BD498F" w:rsidRDefault="00710DD9" w:rsidP="009637CC">
            <w:pPr>
              <w:rPr>
                <w:rFonts w:ascii="Arial" w:eastAsia="Times New Roman" w:hAnsi="Arial" w:cs="Arial"/>
              </w:rPr>
            </w:pPr>
            <w:r w:rsidRPr="00BD498F">
              <w:rPr>
                <w:rFonts w:ascii="Arial" w:eastAsia="Times New Roman" w:hAnsi="Arial" w:cs="Arial"/>
              </w:rPr>
              <w:t xml:space="preserve">Efficiency </w:t>
            </w:r>
          </w:p>
        </w:tc>
        <w:tc>
          <w:tcPr>
            <w:tcW w:w="433" w:type="pct"/>
          </w:tcPr>
          <w:p w14:paraId="4BC1D979"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Pr>
          <w:p w14:paraId="66C0D178" w14:textId="77777777" w:rsidR="00710DD9" w:rsidRPr="00BD498F" w:rsidRDefault="00710DD9" w:rsidP="009637CC">
            <w:pPr>
              <w:rPr>
                <w:rFonts w:ascii="Arial" w:eastAsia="Times New Roman" w:hAnsi="Arial" w:cs="Arial"/>
              </w:rPr>
            </w:pPr>
            <w:r w:rsidRPr="00BD498F">
              <w:rPr>
                <w:rFonts w:ascii="Arial" w:eastAsia="Times New Roman" w:hAnsi="Arial" w:cs="Arial"/>
              </w:rPr>
              <w:t>Institutional framework and governance:</w:t>
            </w:r>
          </w:p>
        </w:tc>
        <w:tc>
          <w:tcPr>
            <w:tcW w:w="433" w:type="pct"/>
          </w:tcPr>
          <w:p w14:paraId="0E30D29F"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3C3412A0"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40E38169" w14:textId="77777777" w:rsidR="00710DD9" w:rsidRPr="00BD498F" w:rsidRDefault="00710DD9" w:rsidP="009637CC">
            <w:pPr>
              <w:rPr>
                <w:rFonts w:ascii="Arial" w:eastAsia="Times New Roman" w:hAnsi="Arial" w:cs="Arial"/>
              </w:rPr>
            </w:pPr>
            <w:r w:rsidRPr="00BD498F">
              <w:rPr>
                <w:rFonts w:ascii="Arial" w:eastAsia="Times New Roman" w:hAnsi="Arial" w:cs="Arial"/>
              </w:rPr>
              <w:t>Overall Project Outcome Rating</w:t>
            </w:r>
          </w:p>
        </w:tc>
        <w:tc>
          <w:tcPr>
            <w:tcW w:w="433" w:type="pct"/>
          </w:tcPr>
          <w:p w14:paraId="72E86B91"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c>
          <w:tcPr>
            <w:tcW w:w="2540" w:type="pct"/>
          </w:tcPr>
          <w:p w14:paraId="59738306" w14:textId="77777777" w:rsidR="00710DD9" w:rsidRPr="00BD498F" w:rsidRDefault="00710DD9" w:rsidP="009637CC">
            <w:pPr>
              <w:rPr>
                <w:rFonts w:ascii="Arial" w:eastAsia="Times New Roman" w:hAnsi="Arial" w:cs="Arial"/>
              </w:rPr>
            </w:pPr>
            <w:r w:rsidRPr="00BD498F">
              <w:rPr>
                <w:rFonts w:ascii="Arial" w:eastAsia="Times New Roman" w:hAnsi="Arial" w:cs="Arial"/>
              </w:rPr>
              <w:t>Environmental:</w:t>
            </w:r>
          </w:p>
        </w:tc>
        <w:tc>
          <w:tcPr>
            <w:tcW w:w="433" w:type="pct"/>
          </w:tcPr>
          <w:p w14:paraId="3F766601"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r w:rsidR="00710DD9" w:rsidRPr="00BD498F" w14:paraId="5EE4B6A0" w14:textId="77777777" w:rsidTr="00963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34BB4AEF" w14:textId="77777777" w:rsidR="00710DD9" w:rsidRPr="00BD498F" w:rsidRDefault="00710DD9" w:rsidP="009637CC">
            <w:pPr>
              <w:rPr>
                <w:rFonts w:ascii="Arial" w:eastAsia="Times New Roman" w:hAnsi="Arial" w:cs="Arial"/>
              </w:rPr>
            </w:pPr>
          </w:p>
        </w:tc>
        <w:tc>
          <w:tcPr>
            <w:tcW w:w="433" w:type="pct"/>
          </w:tcPr>
          <w:p w14:paraId="10367F41" w14:textId="77777777" w:rsidR="00710DD9" w:rsidRPr="00BD498F" w:rsidRDefault="00710DD9" w:rsidP="009637CC">
            <w:pPr>
              <w:rPr>
                <w:rFonts w:ascii="Arial" w:eastAsia="Times New Roman" w:hAnsi="Arial" w:cs="Arial"/>
              </w:rPr>
            </w:pPr>
          </w:p>
        </w:tc>
        <w:tc>
          <w:tcPr>
            <w:tcW w:w="2540" w:type="pct"/>
          </w:tcPr>
          <w:p w14:paraId="15BC9E95" w14:textId="77777777" w:rsidR="00710DD9" w:rsidRPr="00BD498F" w:rsidRDefault="00710DD9" w:rsidP="009637CC">
            <w:pPr>
              <w:rPr>
                <w:rFonts w:ascii="Arial" w:eastAsia="Times New Roman" w:hAnsi="Arial" w:cs="Arial"/>
              </w:rPr>
            </w:pPr>
            <w:r w:rsidRPr="00BD498F">
              <w:rPr>
                <w:rFonts w:ascii="Arial" w:eastAsia="Times New Roman" w:hAnsi="Arial" w:cs="Arial"/>
              </w:rPr>
              <w:t>Overall likelihood of sustainability:</w:t>
            </w:r>
          </w:p>
        </w:tc>
        <w:tc>
          <w:tcPr>
            <w:tcW w:w="433" w:type="pct"/>
          </w:tcPr>
          <w:p w14:paraId="001C75ED" w14:textId="77777777" w:rsidR="00710DD9" w:rsidRPr="00BD498F" w:rsidRDefault="00710DD9" w:rsidP="009637CC">
            <w:pPr>
              <w:rPr>
                <w:rFonts w:ascii="Arial" w:eastAsia="Times New Roman" w:hAnsi="Arial" w:cs="Arial"/>
              </w:rPr>
            </w:pPr>
            <w:r w:rsidRPr="00BD498F">
              <w:rPr>
                <w:rFonts w:ascii="Arial" w:eastAsia="Times New Roman" w:hAnsi="Arial" w:cs="Arial"/>
              </w:rPr>
              <w:fldChar w:fldCharType="begin">
                <w:ffData>
                  <w:name w:val="Text1"/>
                  <w:enabled/>
                  <w:calcOnExit w:val="0"/>
                  <w:textInput/>
                </w:ffData>
              </w:fldChar>
            </w:r>
            <w:r w:rsidRPr="00BD498F">
              <w:rPr>
                <w:rFonts w:ascii="Arial" w:eastAsia="Times New Roman" w:hAnsi="Arial" w:cs="Arial"/>
              </w:rPr>
              <w:instrText xml:space="preserve"> FORMTEXT </w:instrText>
            </w:r>
            <w:r w:rsidRPr="00BD498F">
              <w:rPr>
                <w:rFonts w:ascii="Arial" w:eastAsia="Times New Roman" w:hAnsi="Arial" w:cs="Arial"/>
              </w:rPr>
            </w:r>
            <w:r w:rsidRPr="00BD498F">
              <w:rPr>
                <w:rFonts w:ascii="Arial" w:eastAsia="Times New Roman" w:hAnsi="Arial" w:cs="Arial"/>
              </w:rPr>
              <w:fldChar w:fldCharType="separate"/>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noProof/>
              </w:rPr>
              <w:t> </w:t>
            </w:r>
            <w:r w:rsidRPr="00BD498F">
              <w:rPr>
                <w:rFonts w:ascii="Arial" w:eastAsia="Times New Roman" w:hAnsi="Arial" w:cs="Arial"/>
              </w:rPr>
              <w:fldChar w:fldCharType="end"/>
            </w:r>
          </w:p>
        </w:tc>
      </w:tr>
    </w:tbl>
    <w:bookmarkEnd w:id="2"/>
    <w:p w14:paraId="073EF471" w14:textId="77777777" w:rsidR="00710DD9" w:rsidRPr="00BD498F" w:rsidRDefault="00710DD9" w:rsidP="00710DD9">
      <w:pPr>
        <w:rPr>
          <w:rFonts w:ascii="Arial" w:hAnsi="Arial" w:cs="Arial"/>
          <w:b/>
          <w:bCs/>
        </w:rPr>
      </w:pPr>
      <w:r w:rsidRPr="00BD498F">
        <w:rPr>
          <w:rFonts w:ascii="Arial" w:hAnsi="Arial" w:cs="Arial"/>
          <w:b/>
          <w:bCs/>
        </w:rPr>
        <w:t>EXPECTED OUTPUTS AND DELIVERABLES</w:t>
      </w:r>
    </w:p>
    <w:p w14:paraId="15344C86"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TE consultant/team shall prepare and submit: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733"/>
        <w:gridCol w:w="2497"/>
        <w:gridCol w:w="1980"/>
        <w:gridCol w:w="2520"/>
      </w:tblGrid>
      <w:tr w:rsidR="00710DD9" w:rsidRPr="00BD498F" w14:paraId="65DAA7C9" w14:textId="77777777" w:rsidTr="009637CC">
        <w:tc>
          <w:tcPr>
            <w:tcW w:w="625" w:type="dxa"/>
            <w:tcBorders>
              <w:top w:val="single" w:sz="4" w:space="0" w:color="auto"/>
              <w:left w:val="single" w:sz="4" w:space="0" w:color="auto"/>
              <w:bottom w:val="single" w:sz="4" w:space="0" w:color="auto"/>
              <w:right w:val="single" w:sz="4" w:space="0" w:color="auto"/>
            </w:tcBorders>
            <w:shd w:val="clear" w:color="auto" w:fill="404040"/>
          </w:tcPr>
          <w:p w14:paraId="1268705F" w14:textId="77777777" w:rsidR="00710DD9" w:rsidRPr="00BD498F" w:rsidRDefault="00710DD9" w:rsidP="009637CC">
            <w:pPr>
              <w:jc w:val="both"/>
              <w:rPr>
                <w:rFonts w:ascii="Arial" w:hAnsi="Arial" w:cs="Arial"/>
                <w:color w:val="FFFFFF"/>
              </w:rPr>
            </w:pPr>
            <w:r w:rsidRPr="00BD498F">
              <w:rPr>
                <w:rFonts w:ascii="Arial" w:hAnsi="Arial" w:cs="Arial"/>
                <w:color w:val="FFFFFF"/>
              </w:rPr>
              <w:t>#</w:t>
            </w:r>
          </w:p>
        </w:tc>
        <w:tc>
          <w:tcPr>
            <w:tcW w:w="1733" w:type="dxa"/>
            <w:tcBorders>
              <w:top w:val="single" w:sz="4" w:space="0" w:color="auto"/>
              <w:left w:val="single" w:sz="4" w:space="0" w:color="auto"/>
              <w:bottom w:val="single" w:sz="4" w:space="0" w:color="auto"/>
              <w:right w:val="single" w:sz="4" w:space="0" w:color="auto"/>
            </w:tcBorders>
            <w:shd w:val="clear" w:color="auto" w:fill="404040"/>
          </w:tcPr>
          <w:p w14:paraId="4BABAF1F" w14:textId="77777777" w:rsidR="00710DD9" w:rsidRPr="00BD498F" w:rsidRDefault="00710DD9" w:rsidP="009637CC">
            <w:pPr>
              <w:jc w:val="both"/>
              <w:rPr>
                <w:rFonts w:ascii="Arial" w:hAnsi="Arial" w:cs="Arial"/>
                <w:color w:val="FFFFFF"/>
              </w:rPr>
            </w:pPr>
            <w:r w:rsidRPr="00BD498F">
              <w:rPr>
                <w:rFonts w:ascii="Arial" w:hAnsi="Arial" w:cs="Arial"/>
                <w:color w:val="FFFFFF"/>
              </w:rPr>
              <w:t>Deliverable</w:t>
            </w:r>
          </w:p>
        </w:tc>
        <w:tc>
          <w:tcPr>
            <w:tcW w:w="2497" w:type="dxa"/>
            <w:tcBorders>
              <w:top w:val="single" w:sz="4" w:space="0" w:color="auto"/>
              <w:left w:val="single" w:sz="4" w:space="0" w:color="auto"/>
              <w:bottom w:val="single" w:sz="4" w:space="0" w:color="auto"/>
              <w:right w:val="single" w:sz="4" w:space="0" w:color="auto"/>
            </w:tcBorders>
            <w:shd w:val="clear" w:color="auto" w:fill="404040"/>
          </w:tcPr>
          <w:p w14:paraId="146A2476" w14:textId="77777777" w:rsidR="00710DD9" w:rsidRPr="00BD498F" w:rsidRDefault="00710DD9" w:rsidP="009637CC">
            <w:pPr>
              <w:jc w:val="both"/>
              <w:rPr>
                <w:rFonts w:ascii="Arial" w:hAnsi="Arial" w:cs="Arial"/>
                <w:color w:val="FFFFFF"/>
              </w:rPr>
            </w:pPr>
            <w:r w:rsidRPr="00BD498F">
              <w:rPr>
                <w:rFonts w:ascii="Arial" w:hAnsi="Arial" w:cs="Arial"/>
                <w:color w:val="FFFFFF"/>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404040"/>
          </w:tcPr>
          <w:p w14:paraId="4705816F" w14:textId="77777777" w:rsidR="00710DD9" w:rsidRPr="00BD498F" w:rsidRDefault="00710DD9" w:rsidP="009637CC">
            <w:pPr>
              <w:jc w:val="both"/>
              <w:rPr>
                <w:rFonts w:ascii="Arial" w:hAnsi="Arial" w:cs="Arial"/>
                <w:color w:val="FFFFFF"/>
              </w:rPr>
            </w:pPr>
            <w:r w:rsidRPr="00BD498F">
              <w:rPr>
                <w:rFonts w:ascii="Arial" w:hAnsi="Arial" w:cs="Arial"/>
                <w:color w:val="FFFFFF"/>
              </w:rPr>
              <w:t>Timing</w:t>
            </w:r>
          </w:p>
        </w:tc>
        <w:tc>
          <w:tcPr>
            <w:tcW w:w="2520" w:type="dxa"/>
            <w:tcBorders>
              <w:top w:val="single" w:sz="4" w:space="0" w:color="auto"/>
              <w:left w:val="single" w:sz="4" w:space="0" w:color="auto"/>
              <w:bottom w:val="single" w:sz="4" w:space="0" w:color="auto"/>
              <w:right w:val="single" w:sz="4" w:space="0" w:color="auto"/>
            </w:tcBorders>
            <w:shd w:val="clear" w:color="auto" w:fill="404040"/>
          </w:tcPr>
          <w:p w14:paraId="39434C80" w14:textId="77777777" w:rsidR="00710DD9" w:rsidRPr="00BD498F" w:rsidRDefault="00710DD9" w:rsidP="009637CC">
            <w:pPr>
              <w:jc w:val="both"/>
              <w:rPr>
                <w:rFonts w:ascii="Arial" w:hAnsi="Arial" w:cs="Arial"/>
                <w:color w:val="FFFFFF"/>
              </w:rPr>
            </w:pPr>
            <w:r w:rsidRPr="00BD498F">
              <w:rPr>
                <w:rFonts w:ascii="Arial" w:hAnsi="Arial" w:cs="Arial"/>
                <w:color w:val="FFFFFF"/>
              </w:rPr>
              <w:t>Responsibilities</w:t>
            </w:r>
          </w:p>
        </w:tc>
      </w:tr>
      <w:tr w:rsidR="00710DD9" w:rsidRPr="00BD498F" w14:paraId="16A14BD9" w14:textId="77777777" w:rsidTr="009637CC">
        <w:tc>
          <w:tcPr>
            <w:tcW w:w="625" w:type="dxa"/>
            <w:tcBorders>
              <w:top w:val="single" w:sz="4" w:space="0" w:color="auto"/>
              <w:left w:val="single" w:sz="4" w:space="0" w:color="auto"/>
              <w:bottom w:val="single" w:sz="4" w:space="0" w:color="auto"/>
              <w:right w:val="single" w:sz="4" w:space="0" w:color="auto"/>
            </w:tcBorders>
            <w:shd w:val="clear" w:color="auto" w:fill="auto"/>
          </w:tcPr>
          <w:p w14:paraId="1063A955" w14:textId="77777777" w:rsidR="00710DD9" w:rsidRPr="00BD498F" w:rsidRDefault="00710DD9" w:rsidP="009637CC">
            <w:pPr>
              <w:jc w:val="both"/>
              <w:rPr>
                <w:rFonts w:ascii="Arial" w:hAnsi="Arial" w:cs="Arial"/>
              </w:rPr>
            </w:pPr>
            <w:r w:rsidRPr="00BD498F">
              <w:rPr>
                <w:rFonts w:ascii="Arial" w:hAnsi="Arial" w:cs="Arial"/>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A63D727" w14:textId="77777777" w:rsidR="00710DD9" w:rsidRPr="00BD498F" w:rsidRDefault="00710DD9" w:rsidP="009637CC">
            <w:pPr>
              <w:rPr>
                <w:rFonts w:ascii="Arial" w:hAnsi="Arial" w:cs="Arial"/>
              </w:rPr>
            </w:pPr>
            <w:r w:rsidRPr="00BD498F">
              <w:rPr>
                <w:rFonts w:ascii="Arial" w:hAnsi="Arial" w:cs="Arial"/>
              </w:rPr>
              <w:t>TE Inception Report</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341D2A0" w14:textId="77777777" w:rsidR="00710DD9" w:rsidRPr="00BD498F" w:rsidRDefault="00710DD9" w:rsidP="009637CC">
            <w:pPr>
              <w:jc w:val="both"/>
              <w:rPr>
                <w:rFonts w:ascii="Arial" w:hAnsi="Arial" w:cs="Arial"/>
              </w:rPr>
            </w:pPr>
            <w:r w:rsidRPr="00BD498F">
              <w:rPr>
                <w:rFonts w:ascii="Arial" w:hAnsi="Arial" w:cs="Arial"/>
              </w:rPr>
              <w:t>TE team clarifies objectives, methodology and timing of the TE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3A2DB3" w14:textId="77777777" w:rsidR="00710DD9" w:rsidRPr="00BD498F" w:rsidRDefault="00710DD9" w:rsidP="009637CC">
            <w:pPr>
              <w:jc w:val="both"/>
              <w:rPr>
                <w:rFonts w:ascii="Arial" w:hAnsi="Arial" w:cs="Arial"/>
              </w:rPr>
            </w:pPr>
            <w:r w:rsidRPr="00BD498F">
              <w:rPr>
                <w:rFonts w:ascii="Arial" w:hAnsi="Arial" w:cs="Arial"/>
              </w:rPr>
              <w:t>06 August 2021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F8033F" w14:textId="77777777" w:rsidR="00710DD9" w:rsidRPr="00BD498F" w:rsidRDefault="00710DD9" w:rsidP="009637CC">
            <w:pPr>
              <w:jc w:val="both"/>
              <w:rPr>
                <w:rFonts w:ascii="Arial" w:hAnsi="Arial" w:cs="Arial"/>
              </w:rPr>
            </w:pPr>
            <w:r w:rsidRPr="00BD498F">
              <w:rPr>
                <w:rFonts w:ascii="Arial" w:hAnsi="Arial" w:cs="Arial"/>
              </w:rPr>
              <w:t>TE team submits Inception Report to UNDP Commissioning Unit and project management</w:t>
            </w:r>
          </w:p>
        </w:tc>
      </w:tr>
      <w:tr w:rsidR="00710DD9" w:rsidRPr="00BD498F" w14:paraId="1E65FEAF" w14:textId="77777777" w:rsidTr="009637CC">
        <w:tc>
          <w:tcPr>
            <w:tcW w:w="625" w:type="dxa"/>
            <w:tcBorders>
              <w:top w:val="single" w:sz="4" w:space="0" w:color="auto"/>
              <w:left w:val="single" w:sz="4" w:space="0" w:color="auto"/>
              <w:bottom w:val="single" w:sz="4" w:space="0" w:color="auto"/>
              <w:right w:val="single" w:sz="4" w:space="0" w:color="auto"/>
            </w:tcBorders>
            <w:shd w:val="clear" w:color="auto" w:fill="auto"/>
          </w:tcPr>
          <w:p w14:paraId="44E79401" w14:textId="77777777" w:rsidR="00710DD9" w:rsidRPr="00BD498F" w:rsidRDefault="00710DD9" w:rsidP="009637CC">
            <w:pPr>
              <w:jc w:val="both"/>
              <w:rPr>
                <w:rFonts w:ascii="Arial" w:hAnsi="Arial" w:cs="Arial"/>
              </w:rPr>
            </w:pPr>
            <w:r w:rsidRPr="00BD498F">
              <w:rPr>
                <w:rFonts w:ascii="Arial" w:hAnsi="Arial" w:cs="Arial"/>
              </w:rPr>
              <w:t>2</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325D1D8" w14:textId="77777777" w:rsidR="00710DD9" w:rsidRPr="00BD498F" w:rsidRDefault="00710DD9" w:rsidP="009637CC">
            <w:pPr>
              <w:rPr>
                <w:rFonts w:ascii="Arial" w:hAnsi="Arial" w:cs="Arial"/>
              </w:rPr>
            </w:pPr>
            <w:r w:rsidRPr="00BD498F">
              <w:rPr>
                <w:rFonts w:ascii="Arial" w:hAnsi="Arial" w:cs="Arial"/>
              </w:rPr>
              <w:t>Presentation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CEFF906" w14:textId="77777777" w:rsidR="00710DD9" w:rsidRPr="00BD498F" w:rsidRDefault="00710DD9" w:rsidP="009637CC">
            <w:pPr>
              <w:jc w:val="both"/>
              <w:rPr>
                <w:rFonts w:ascii="Arial" w:hAnsi="Arial" w:cs="Arial"/>
              </w:rPr>
            </w:pPr>
            <w:r w:rsidRPr="00BD498F">
              <w:rPr>
                <w:rFonts w:ascii="Arial" w:hAnsi="Arial" w:cs="Arial"/>
              </w:rPr>
              <w:t>Initial Findings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3145CD" w14:textId="77777777" w:rsidR="00710DD9" w:rsidRPr="00BD498F" w:rsidRDefault="00710DD9" w:rsidP="009637CC">
            <w:pPr>
              <w:jc w:val="both"/>
              <w:rPr>
                <w:rFonts w:ascii="Arial" w:hAnsi="Arial" w:cs="Arial"/>
              </w:rPr>
            </w:pPr>
            <w:r w:rsidRPr="00BD498F">
              <w:rPr>
                <w:rFonts w:ascii="Arial" w:hAnsi="Arial" w:cs="Arial"/>
              </w:rPr>
              <w:t>End of TE mission: 18 August 2021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64FCC85" w14:textId="77777777" w:rsidR="00710DD9" w:rsidRPr="00BD498F" w:rsidRDefault="00710DD9" w:rsidP="009637CC">
            <w:pPr>
              <w:jc w:val="both"/>
              <w:rPr>
                <w:rFonts w:ascii="Arial" w:hAnsi="Arial" w:cs="Arial"/>
              </w:rPr>
            </w:pPr>
            <w:r w:rsidRPr="00BD498F">
              <w:rPr>
                <w:rFonts w:ascii="Arial" w:hAnsi="Arial" w:cs="Arial"/>
              </w:rPr>
              <w:t>TE team presents to UNDP Commissioning Unit and project management</w:t>
            </w:r>
          </w:p>
        </w:tc>
      </w:tr>
      <w:tr w:rsidR="00710DD9" w:rsidRPr="00BD498F" w14:paraId="652D5AC2" w14:textId="77777777" w:rsidTr="009637CC">
        <w:tc>
          <w:tcPr>
            <w:tcW w:w="625" w:type="dxa"/>
            <w:tcBorders>
              <w:top w:val="single" w:sz="4" w:space="0" w:color="auto"/>
              <w:left w:val="single" w:sz="4" w:space="0" w:color="auto"/>
              <w:bottom w:val="single" w:sz="4" w:space="0" w:color="auto"/>
              <w:right w:val="single" w:sz="4" w:space="0" w:color="auto"/>
            </w:tcBorders>
            <w:shd w:val="clear" w:color="auto" w:fill="auto"/>
          </w:tcPr>
          <w:p w14:paraId="49E8366C" w14:textId="77777777" w:rsidR="00710DD9" w:rsidRPr="00BD498F" w:rsidRDefault="00710DD9" w:rsidP="009637CC">
            <w:pPr>
              <w:jc w:val="both"/>
              <w:rPr>
                <w:rFonts w:ascii="Arial" w:hAnsi="Arial" w:cs="Arial"/>
              </w:rPr>
            </w:pPr>
            <w:r w:rsidRPr="00BD498F">
              <w:rPr>
                <w:rFonts w:ascii="Arial" w:hAnsi="Arial" w:cs="Arial"/>
              </w:rPr>
              <w:t>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C7CA593" w14:textId="77777777" w:rsidR="00710DD9" w:rsidRPr="00BD498F" w:rsidRDefault="00710DD9" w:rsidP="009637CC">
            <w:pPr>
              <w:rPr>
                <w:rFonts w:ascii="Arial" w:hAnsi="Arial" w:cs="Arial"/>
              </w:rPr>
            </w:pPr>
            <w:r w:rsidRPr="00BD498F">
              <w:rPr>
                <w:rFonts w:ascii="Arial" w:hAnsi="Arial" w:cs="Arial"/>
              </w:rPr>
              <w:t xml:space="preserve">Draft TE </w:t>
            </w:r>
            <w:r w:rsidRPr="00BD498F">
              <w:rPr>
                <w:rFonts w:ascii="Arial" w:hAnsi="Arial" w:cs="Arial"/>
              </w:rPr>
              <w:lastRenderedPageBreak/>
              <w:t>Report</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04E8D82A" w14:textId="77777777" w:rsidR="00710DD9" w:rsidRPr="00BD498F" w:rsidRDefault="00710DD9" w:rsidP="009637CC">
            <w:pPr>
              <w:jc w:val="both"/>
              <w:rPr>
                <w:rFonts w:ascii="Arial" w:hAnsi="Arial" w:cs="Arial"/>
              </w:rPr>
            </w:pPr>
            <w:r w:rsidRPr="00BD498F">
              <w:rPr>
                <w:rFonts w:ascii="Arial" w:hAnsi="Arial" w:cs="Arial"/>
              </w:rPr>
              <w:lastRenderedPageBreak/>
              <w:t xml:space="preserve">Full draft report (using </w:t>
            </w:r>
            <w:r w:rsidRPr="00BD498F">
              <w:rPr>
                <w:rFonts w:ascii="Arial" w:hAnsi="Arial" w:cs="Arial"/>
              </w:rPr>
              <w:lastRenderedPageBreak/>
              <w:t xml:space="preserve">guidelines on report content in </w:t>
            </w:r>
            <w:proofErr w:type="spellStart"/>
            <w:r w:rsidRPr="00BD498F">
              <w:rPr>
                <w:rFonts w:ascii="Arial" w:hAnsi="Arial" w:cs="Arial"/>
              </w:rPr>
              <w:t>ToR</w:t>
            </w:r>
            <w:proofErr w:type="spellEnd"/>
            <w:r w:rsidRPr="00BD498F">
              <w:rPr>
                <w:rFonts w:ascii="Arial" w:hAnsi="Arial" w:cs="Arial"/>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B97C20" w14:textId="77777777" w:rsidR="00710DD9" w:rsidRPr="00BD498F" w:rsidRDefault="00710DD9" w:rsidP="009637CC">
            <w:pPr>
              <w:jc w:val="both"/>
              <w:rPr>
                <w:rFonts w:ascii="Arial" w:hAnsi="Arial" w:cs="Arial"/>
              </w:rPr>
            </w:pPr>
            <w:r w:rsidRPr="00BD498F">
              <w:rPr>
                <w:rFonts w:ascii="Arial" w:hAnsi="Arial" w:cs="Arial"/>
              </w:rPr>
              <w:lastRenderedPageBreak/>
              <w:t xml:space="preserve">Within 3 weeks of </w:t>
            </w:r>
            <w:r w:rsidRPr="00BD498F">
              <w:rPr>
                <w:rFonts w:ascii="Arial" w:hAnsi="Arial" w:cs="Arial"/>
              </w:rPr>
              <w:lastRenderedPageBreak/>
              <w:t xml:space="preserve">end of TE mission: 24 September 2021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DBD2A9" w14:textId="77777777" w:rsidR="00710DD9" w:rsidRPr="00BD498F" w:rsidRDefault="00710DD9" w:rsidP="009637CC">
            <w:pPr>
              <w:jc w:val="both"/>
              <w:rPr>
                <w:rFonts w:ascii="Arial" w:hAnsi="Arial" w:cs="Arial"/>
              </w:rPr>
            </w:pPr>
            <w:r w:rsidRPr="00BD498F">
              <w:rPr>
                <w:rFonts w:ascii="Arial" w:hAnsi="Arial" w:cs="Arial"/>
              </w:rPr>
              <w:lastRenderedPageBreak/>
              <w:t xml:space="preserve">TE team submits to </w:t>
            </w:r>
            <w:r w:rsidRPr="00BD498F">
              <w:rPr>
                <w:rFonts w:ascii="Arial" w:hAnsi="Arial" w:cs="Arial"/>
              </w:rPr>
              <w:lastRenderedPageBreak/>
              <w:t>UNDP Commissioning Unit; reviewed by BPPS-GEF RTA, Project Coordinating Unit, GEF OFP</w:t>
            </w:r>
          </w:p>
        </w:tc>
      </w:tr>
      <w:tr w:rsidR="00710DD9" w:rsidRPr="00BD498F" w14:paraId="0D83326A" w14:textId="77777777" w:rsidTr="009637CC">
        <w:tc>
          <w:tcPr>
            <w:tcW w:w="625" w:type="dxa"/>
            <w:tcBorders>
              <w:top w:val="single" w:sz="4" w:space="0" w:color="auto"/>
              <w:left w:val="single" w:sz="4" w:space="0" w:color="auto"/>
              <w:bottom w:val="single" w:sz="4" w:space="0" w:color="auto"/>
              <w:right w:val="single" w:sz="4" w:space="0" w:color="auto"/>
            </w:tcBorders>
            <w:shd w:val="clear" w:color="auto" w:fill="auto"/>
          </w:tcPr>
          <w:p w14:paraId="17FFBB9E" w14:textId="77777777" w:rsidR="00710DD9" w:rsidRPr="00BD498F" w:rsidRDefault="00710DD9" w:rsidP="009637CC">
            <w:pPr>
              <w:jc w:val="both"/>
              <w:rPr>
                <w:rFonts w:ascii="Arial" w:hAnsi="Arial" w:cs="Arial"/>
              </w:rPr>
            </w:pPr>
            <w:r w:rsidRPr="00BD498F">
              <w:rPr>
                <w:rFonts w:ascii="Arial" w:hAnsi="Arial" w:cs="Arial"/>
              </w:rPr>
              <w:lastRenderedPageBreak/>
              <w:t>5</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8CD4888" w14:textId="77777777" w:rsidR="00710DD9" w:rsidRPr="00BD498F" w:rsidRDefault="00710DD9" w:rsidP="009637CC">
            <w:pPr>
              <w:jc w:val="both"/>
              <w:rPr>
                <w:rFonts w:ascii="Arial" w:hAnsi="Arial" w:cs="Arial"/>
              </w:rPr>
            </w:pPr>
            <w:r w:rsidRPr="00BD498F">
              <w:rPr>
                <w:rFonts w:ascii="Arial" w:hAnsi="Arial" w:cs="Arial"/>
              </w:rPr>
              <w:t>Final TE Report* + Audit Trail</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066462BA" w14:textId="77777777" w:rsidR="00710DD9" w:rsidRPr="00BD498F" w:rsidRDefault="00710DD9" w:rsidP="009637CC">
            <w:pPr>
              <w:jc w:val="both"/>
              <w:rPr>
                <w:rFonts w:ascii="Arial" w:hAnsi="Arial" w:cs="Arial"/>
              </w:rPr>
            </w:pPr>
            <w:r w:rsidRPr="00BD498F">
              <w:rPr>
                <w:rFonts w:ascii="Arial" w:hAnsi="Arial" w:cs="Arial"/>
              </w:rPr>
              <w:t xml:space="preserve">Revised final report and TE Audit trail in which the TE details how all received comments have (and have not) been addressed in the final TE report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2C1A77" w14:textId="77777777" w:rsidR="00710DD9" w:rsidRPr="00BD498F" w:rsidRDefault="00710DD9" w:rsidP="009637CC">
            <w:pPr>
              <w:jc w:val="both"/>
              <w:rPr>
                <w:rFonts w:ascii="Arial" w:hAnsi="Arial" w:cs="Arial"/>
              </w:rPr>
            </w:pPr>
            <w:r w:rsidRPr="00BD498F">
              <w:rPr>
                <w:rFonts w:ascii="Arial" w:hAnsi="Arial" w:cs="Arial"/>
              </w:rPr>
              <w:t>Within 1 week of receiving comments on draft report: 15 October 2021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00171B" w14:textId="77777777" w:rsidR="00710DD9" w:rsidRPr="00BD498F" w:rsidRDefault="00710DD9" w:rsidP="009637CC">
            <w:pPr>
              <w:jc w:val="both"/>
              <w:rPr>
                <w:rFonts w:ascii="Arial" w:hAnsi="Arial" w:cs="Arial"/>
              </w:rPr>
            </w:pPr>
            <w:r w:rsidRPr="00BD498F">
              <w:rPr>
                <w:rFonts w:ascii="Arial" w:hAnsi="Arial" w:cs="Arial"/>
              </w:rPr>
              <w:t>TE team submits both documents to the UNDP Commissioning Unit</w:t>
            </w:r>
          </w:p>
        </w:tc>
      </w:tr>
    </w:tbl>
    <w:p w14:paraId="7D31CA8C"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final TE report must be in English. If applicable, the Commissioning Unit may choose to arrange for a translation of the report into a language more widely shared by national stakeholders. </w:t>
      </w:r>
    </w:p>
    <w:p w14:paraId="7A3445FB"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*All final TE reports will be quality assessed by the UNDP Independent Evaluation Office (IEO). Details of the IEO’s quality assessment of decentralized evaluations can be found in Section 6 of the UNDP Evaluation Guidelines.</w:t>
      </w:r>
    </w:p>
    <w:p w14:paraId="426DA864" w14:textId="77777777" w:rsidR="00710DD9" w:rsidRPr="00BD498F" w:rsidRDefault="00710DD9" w:rsidP="00710DD9">
      <w:pPr>
        <w:spacing w:before="120" w:after="120" w:line="276" w:lineRule="auto"/>
        <w:jc w:val="both"/>
        <w:rPr>
          <w:rFonts w:ascii="Arial" w:hAnsi="Arial" w:cs="Arial"/>
          <w:bCs/>
          <w:i/>
          <w:iCs/>
        </w:rPr>
      </w:pPr>
      <w:r w:rsidRPr="00BD498F">
        <w:rPr>
          <w:rFonts w:ascii="Arial" w:hAnsi="Arial" w:cs="Arial"/>
          <w:bCs/>
          <w:i/>
          <w:iCs/>
        </w:rPr>
        <w:t>NOTE: Flexibility and delays should be included in the timeframe for the TE, with additional time for implementing the TE virtually recognizing possible delays in accessing stakeholder groups due to COVID-19. Consideration may be given to a time contingency should the evaluation be delayed in any way due to COVID-19.</w:t>
      </w:r>
    </w:p>
    <w:p w14:paraId="03E1E810" w14:textId="77777777" w:rsidR="00710DD9" w:rsidRPr="00BD498F" w:rsidRDefault="00710DD9" w:rsidP="00710DD9">
      <w:pPr>
        <w:rPr>
          <w:rFonts w:ascii="Arial" w:hAnsi="Arial" w:cs="Arial"/>
          <w:b/>
          <w:bCs/>
        </w:rPr>
      </w:pPr>
      <w:r w:rsidRPr="00BD498F">
        <w:rPr>
          <w:rFonts w:ascii="Arial" w:hAnsi="Arial" w:cs="Arial"/>
          <w:b/>
          <w:bCs/>
        </w:rPr>
        <w:t>TE ARRANGEMENTS</w:t>
      </w:r>
    </w:p>
    <w:p w14:paraId="0C90583A"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principal responsibility for managing the TE resides with the Commissioning Unit. The Commissioning Unit for this project’s TE is UNDP Uganda Country Office. </w:t>
      </w:r>
    </w:p>
    <w:p w14:paraId="18955535" w14:textId="77777777" w:rsidR="00710DD9" w:rsidRPr="00BD498F" w:rsidRDefault="00710DD9" w:rsidP="00710DD9">
      <w:pPr>
        <w:spacing w:before="120" w:after="120" w:line="276" w:lineRule="auto"/>
        <w:jc w:val="both"/>
        <w:rPr>
          <w:rFonts w:ascii="Arial" w:hAnsi="Arial" w:cs="Arial"/>
          <w:b/>
        </w:rPr>
      </w:pPr>
      <w:r w:rsidRPr="00BD498F">
        <w:rPr>
          <w:rFonts w:ascii="Arial" w:hAnsi="Arial" w:cs="Arial"/>
          <w:bCs/>
        </w:rPr>
        <w:t xml:space="preserve">The Commissioning Unit will contract the consultants and ensure the timely provision of per diems and travel arrangements within the country for the TE team. The Project Team will be responsible for liaising </w:t>
      </w:r>
      <w:r w:rsidRPr="00BD498F">
        <w:rPr>
          <w:rFonts w:ascii="Arial" w:hAnsi="Arial" w:cs="Arial"/>
        </w:rPr>
        <w:t>with the TE team to provide all relevant documents, set up stakeholder interviews, and arrange field visits.</w:t>
      </w:r>
    </w:p>
    <w:p w14:paraId="33F28535" w14:textId="77777777" w:rsidR="00710DD9" w:rsidRPr="00BD498F" w:rsidRDefault="00710DD9" w:rsidP="00710DD9">
      <w:pPr>
        <w:rPr>
          <w:rFonts w:ascii="Arial" w:hAnsi="Arial" w:cs="Arial"/>
          <w:b/>
          <w:bCs/>
        </w:rPr>
      </w:pPr>
      <w:r w:rsidRPr="00BD498F">
        <w:rPr>
          <w:rFonts w:ascii="Arial" w:hAnsi="Arial" w:cs="Arial"/>
          <w:b/>
          <w:bCs/>
        </w:rPr>
        <w:t>TIMEFRAME</w:t>
      </w:r>
    </w:p>
    <w:p w14:paraId="79ED0982"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The total duration of the TE will be approximately 27 working days over </w:t>
      </w:r>
      <w:proofErr w:type="gramStart"/>
      <w:r w:rsidRPr="00BD498F">
        <w:rPr>
          <w:rFonts w:ascii="Arial" w:hAnsi="Arial" w:cs="Arial"/>
          <w:bCs/>
        </w:rPr>
        <w:t>a time period</w:t>
      </w:r>
      <w:proofErr w:type="gramEnd"/>
      <w:r w:rsidRPr="00BD498F">
        <w:rPr>
          <w:rFonts w:ascii="Arial" w:hAnsi="Arial" w:cs="Arial"/>
          <w:bCs/>
        </w:rPr>
        <w:t xml:space="preserve"> of 16 weeks starting on 19 July 2021 and shall not exceed five months from when the TE team is hired. The tentative TE timeframe is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07"/>
      </w:tblGrid>
      <w:tr w:rsidR="00710DD9" w:rsidRPr="00BD498F" w14:paraId="0BA19587"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404040"/>
          </w:tcPr>
          <w:p w14:paraId="1592B677" w14:textId="77777777" w:rsidR="00710DD9" w:rsidRPr="00BD498F" w:rsidRDefault="00710DD9" w:rsidP="009637CC">
            <w:pPr>
              <w:jc w:val="both"/>
              <w:rPr>
                <w:rFonts w:ascii="Arial" w:hAnsi="Arial" w:cs="Arial"/>
                <w:color w:val="FFFFFF"/>
              </w:rPr>
            </w:pPr>
            <w:r w:rsidRPr="00BD498F">
              <w:rPr>
                <w:rFonts w:ascii="Arial" w:hAnsi="Arial" w:cs="Arial"/>
                <w:color w:val="FFFFFF"/>
              </w:rPr>
              <w:t>Timeframe</w:t>
            </w:r>
          </w:p>
        </w:tc>
        <w:tc>
          <w:tcPr>
            <w:tcW w:w="6007" w:type="dxa"/>
            <w:tcBorders>
              <w:top w:val="single" w:sz="4" w:space="0" w:color="auto"/>
              <w:left w:val="single" w:sz="4" w:space="0" w:color="auto"/>
              <w:bottom w:val="single" w:sz="4" w:space="0" w:color="auto"/>
              <w:right w:val="single" w:sz="4" w:space="0" w:color="auto"/>
            </w:tcBorders>
            <w:shd w:val="clear" w:color="auto" w:fill="404040"/>
          </w:tcPr>
          <w:p w14:paraId="386EBEFC" w14:textId="77777777" w:rsidR="00710DD9" w:rsidRPr="00BD498F" w:rsidRDefault="00710DD9" w:rsidP="009637CC">
            <w:pPr>
              <w:jc w:val="both"/>
              <w:rPr>
                <w:rFonts w:ascii="Arial" w:hAnsi="Arial" w:cs="Arial"/>
                <w:color w:val="FFFFFF"/>
              </w:rPr>
            </w:pPr>
            <w:r w:rsidRPr="00BD498F">
              <w:rPr>
                <w:rFonts w:ascii="Arial" w:hAnsi="Arial" w:cs="Arial"/>
                <w:color w:val="FFFFFF"/>
              </w:rPr>
              <w:t>Activity</w:t>
            </w:r>
          </w:p>
        </w:tc>
      </w:tr>
      <w:tr w:rsidR="00710DD9" w:rsidRPr="00BD498F" w14:paraId="446DCF06"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50F21690" w14:textId="77777777" w:rsidR="00710DD9" w:rsidRPr="00BD498F" w:rsidRDefault="00710DD9" w:rsidP="009637CC">
            <w:pPr>
              <w:jc w:val="both"/>
              <w:rPr>
                <w:rFonts w:ascii="Arial" w:hAnsi="Arial" w:cs="Arial"/>
              </w:rPr>
            </w:pPr>
            <w:r w:rsidRPr="00BD498F">
              <w:rPr>
                <w:rFonts w:ascii="Arial" w:hAnsi="Arial" w:cs="Arial"/>
              </w:rPr>
              <w:t>15 June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725866D4" w14:textId="77777777" w:rsidR="00710DD9" w:rsidRPr="00BD498F" w:rsidRDefault="00710DD9" w:rsidP="009637CC">
            <w:pPr>
              <w:jc w:val="both"/>
              <w:rPr>
                <w:rFonts w:ascii="Arial" w:hAnsi="Arial" w:cs="Arial"/>
              </w:rPr>
            </w:pPr>
            <w:r w:rsidRPr="00BD498F">
              <w:rPr>
                <w:rFonts w:ascii="Arial" w:hAnsi="Arial" w:cs="Arial"/>
              </w:rPr>
              <w:t>Application closes</w:t>
            </w:r>
          </w:p>
        </w:tc>
      </w:tr>
      <w:tr w:rsidR="00710DD9" w:rsidRPr="00BD498F" w14:paraId="6612FA3A"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43ABE455" w14:textId="77777777" w:rsidR="00710DD9" w:rsidRPr="00BD498F" w:rsidRDefault="00710DD9" w:rsidP="009637CC">
            <w:pPr>
              <w:jc w:val="both"/>
              <w:rPr>
                <w:rFonts w:ascii="Arial" w:hAnsi="Arial" w:cs="Arial"/>
              </w:rPr>
            </w:pPr>
            <w:r w:rsidRPr="00BD498F">
              <w:rPr>
                <w:rFonts w:ascii="Arial" w:hAnsi="Arial" w:cs="Arial"/>
              </w:rPr>
              <w:t>22 June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346371D6" w14:textId="77777777" w:rsidR="00710DD9" w:rsidRPr="00BD498F" w:rsidRDefault="00710DD9" w:rsidP="009637CC">
            <w:pPr>
              <w:jc w:val="both"/>
              <w:rPr>
                <w:rFonts w:ascii="Arial" w:hAnsi="Arial" w:cs="Arial"/>
              </w:rPr>
            </w:pPr>
            <w:r w:rsidRPr="00BD498F">
              <w:rPr>
                <w:rFonts w:ascii="Arial" w:hAnsi="Arial" w:cs="Arial"/>
              </w:rPr>
              <w:t>Selection of TE team</w:t>
            </w:r>
          </w:p>
        </w:tc>
      </w:tr>
      <w:tr w:rsidR="00710DD9" w:rsidRPr="00BD498F" w14:paraId="4E1E62F9"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01167AF6" w14:textId="77777777" w:rsidR="00710DD9" w:rsidRPr="00BD498F" w:rsidRDefault="00710DD9" w:rsidP="009637CC">
            <w:pPr>
              <w:jc w:val="both"/>
              <w:rPr>
                <w:rFonts w:ascii="Arial" w:hAnsi="Arial" w:cs="Arial"/>
              </w:rPr>
            </w:pPr>
            <w:r w:rsidRPr="00BD498F">
              <w:rPr>
                <w:rFonts w:ascii="Arial" w:hAnsi="Arial" w:cs="Arial"/>
              </w:rPr>
              <w:t>15 July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5677D475" w14:textId="77777777" w:rsidR="00710DD9" w:rsidRPr="00BD498F" w:rsidRDefault="00710DD9" w:rsidP="009637CC">
            <w:pPr>
              <w:jc w:val="both"/>
              <w:rPr>
                <w:rFonts w:ascii="Arial" w:hAnsi="Arial" w:cs="Arial"/>
              </w:rPr>
            </w:pPr>
            <w:r w:rsidRPr="00BD498F">
              <w:rPr>
                <w:rFonts w:ascii="Arial" w:hAnsi="Arial" w:cs="Arial"/>
              </w:rPr>
              <w:t>Preparation period for TE team (handover of documentation)</w:t>
            </w:r>
          </w:p>
        </w:tc>
      </w:tr>
      <w:tr w:rsidR="00710DD9" w:rsidRPr="00BD498F" w14:paraId="6AED2B8A"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7EC7C0EC" w14:textId="77777777" w:rsidR="00710DD9" w:rsidRPr="00BD498F" w:rsidRDefault="00710DD9" w:rsidP="009637CC">
            <w:pPr>
              <w:jc w:val="both"/>
              <w:rPr>
                <w:rFonts w:ascii="Arial" w:hAnsi="Arial" w:cs="Arial"/>
              </w:rPr>
            </w:pPr>
            <w:r w:rsidRPr="00BD498F">
              <w:rPr>
                <w:rFonts w:ascii="Arial" w:hAnsi="Arial" w:cs="Arial"/>
              </w:rPr>
              <w:t>30 July 2021 (4 days)</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50410F1A" w14:textId="77777777" w:rsidR="00710DD9" w:rsidRPr="00BD498F" w:rsidRDefault="00710DD9" w:rsidP="009637CC">
            <w:pPr>
              <w:jc w:val="both"/>
              <w:rPr>
                <w:rFonts w:ascii="Arial" w:hAnsi="Arial" w:cs="Arial"/>
              </w:rPr>
            </w:pPr>
            <w:r w:rsidRPr="00BD498F">
              <w:rPr>
                <w:rFonts w:ascii="Arial" w:hAnsi="Arial" w:cs="Arial"/>
              </w:rPr>
              <w:t>Document review and preparation of TE Inception Report</w:t>
            </w:r>
          </w:p>
        </w:tc>
      </w:tr>
      <w:tr w:rsidR="00710DD9" w:rsidRPr="00BD498F" w14:paraId="716F0CC6"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27AC37D5" w14:textId="77777777" w:rsidR="00710DD9" w:rsidRPr="00BD498F" w:rsidRDefault="00710DD9" w:rsidP="009637CC">
            <w:pPr>
              <w:jc w:val="both"/>
              <w:rPr>
                <w:rFonts w:ascii="Arial" w:hAnsi="Arial" w:cs="Arial"/>
              </w:rPr>
            </w:pPr>
            <w:r w:rsidRPr="00BD498F">
              <w:rPr>
                <w:rFonts w:ascii="Arial" w:hAnsi="Arial" w:cs="Arial"/>
              </w:rPr>
              <w:t>15 August 2021 (2 days)</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14E6B309" w14:textId="77777777" w:rsidR="00710DD9" w:rsidRPr="00BD498F" w:rsidRDefault="00710DD9" w:rsidP="009637CC">
            <w:pPr>
              <w:jc w:val="both"/>
              <w:rPr>
                <w:rFonts w:ascii="Arial" w:hAnsi="Arial" w:cs="Arial"/>
              </w:rPr>
            </w:pPr>
            <w:r w:rsidRPr="00BD498F">
              <w:rPr>
                <w:rFonts w:ascii="Arial" w:hAnsi="Arial" w:cs="Arial"/>
              </w:rPr>
              <w:t>Finalization and Validation of TE Inception Report; latest start of TE mission</w:t>
            </w:r>
          </w:p>
        </w:tc>
      </w:tr>
      <w:tr w:rsidR="00710DD9" w:rsidRPr="00BD498F" w14:paraId="5C7C9358"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4C4A0416" w14:textId="77777777" w:rsidR="00710DD9" w:rsidRPr="00BD498F" w:rsidRDefault="00710DD9" w:rsidP="009637CC">
            <w:pPr>
              <w:jc w:val="both"/>
              <w:rPr>
                <w:rFonts w:ascii="Arial" w:hAnsi="Arial" w:cs="Arial"/>
              </w:rPr>
            </w:pPr>
            <w:r w:rsidRPr="00BD498F">
              <w:rPr>
                <w:rFonts w:ascii="Arial" w:hAnsi="Arial" w:cs="Arial"/>
              </w:rPr>
              <w:t xml:space="preserve">16 August – 21 August 2021 (10 days) </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4E8B9915" w14:textId="77777777" w:rsidR="00710DD9" w:rsidRPr="00BD498F" w:rsidRDefault="00710DD9" w:rsidP="009637CC">
            <w:pPr>
              <w:jc w:val="both"/>
              <w:rPr>
                <w:rFonts w:ascii="Arial" w:hAnsi="Arial" w:cs="Arial"/>
              </w:rPr>
            </w:pPr>
            <w:r w:rsidRPr="00BD498F">
              <w:rPr>
                <w:rFonts w:ascii="Arial" w:hAnsi="Arial" w:cs="Arial"/>
              </w:rPr>
              <w:t>TE mission: stakeholder meetings, interviews, etc.</w:t>
            </w:r>
          </w:p>
        </w:tc>
      </w:tr>
      <w:tr w:rsidR="00710DD9" w:rsidRPr="00BD498F" w14:paraId="46092EE7"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322D7335" w14:textId="77777777" w:rsidR="00710DD9" w:rsidRPr="00BD498F" w:rsidRDefault="00710DD9" w:rsidP="009637CC">
            <w:pPr>
              <w:jc w:val="both"/>
              <w:rPr>
                <w:rFonts w:ascii="Arial" w:hAnsi="Arial" w:cs="Arial"/>
              </w:rPr>
            </w:pPr>
            <w:r w:rsidRPr="00BD498F">
              <w:rPr>
                <w:rFonts w:ascii="Arial" w:hAnsi="Arial" w:cs="Arial"/>
              </w:rPr>
              <w:t>06 September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14A982BC" w14:textId="77777777" w:rsidR="00710DD9" w:rsidRPr="00BD498F" w:rsidRDefault="00710DD9" w:rsidP="009637CC">
            <w:pPr>
              <w:jc w:val="both"/>
              <w:rPr>
                <w:rFonts w:ascii="Arial" w:hAnsi="Arial" w:cs="Arial"/>
              </w:rPr>
            </w:pPr>
            <w:r w:rsidRPr="00BD498F">
              <w:rPr>
                <w:rFonts w:ascii="Arial" w:hAnsi="Arial" w:cs="Arial"/>
              </w:rPr>
              <w:t>Mission wrap-up meeting &amp; presentation of initial findings; earliest end of TE mission</w:t>
            </w:r>
          </w:p>
        </w:tc>
      </w:tr>
      <w:tr w:rsidR="00710DD9" w:rsidRPr="00BD498F" w14:paraId="78BFC5A5"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69592E21" w14:textId="77777777" w:rsidR="00710DD9" w:rsidRPr="00BD498F" w:rsidRDefault="00710DD9" w:rsidP="009637CC">
            <w:pPr>
              <w:jc w:val="both"/>
              <w:rPr>
                <w:rFonts w:ascii="Arial" w:hAnsi="Arial" w:cs="Arial"/>
              </w:rPr>
            </w:pPr>
            <w:r w:rsidRPr="00BD498F">
              <w:rPr>
                <w:rFonts w:ascii="Arial" w:hAnsi="Arial" w:cs="Arial"/>
              </w:rPr>
              <w:t>13 September 2021 (6 days)</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1D4B9C81" w14:textId="77777777" w:rsidR="00710DD9" w:rsidRPr="00BD498F" w:rsidRDefault="00710DD9" w:rsidP="009637CC">
            <w:pPr>
              <w:jc w:val="both"/>
              <w:rPr>
                <w:rFonts w:ascii="Arial" w:hAnsi="Arial" w:cs="Arial"/>
              </w:rPr>
            </w:pPr>
            <w:r w:rsidRPr="00BD498F">
              <w:rPr>
                <w:rFonts w:ascii="Arial" w:hAnsi="Arial" w:cs="Arial"/>
              </w:rPr>
              <w:t>Preparation and submission of draft TE report</w:t>
            </w:r>
          </w:p>
        </w:tc>
      </w:tr>
      <w:tr w:rsidR="00710DD9" w:rsidRPr="00BD498F" w14:paraId="2863F816"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700E4167" w14:textId="77777777" w:rsidR="00710DD9" w:rsidRPr="00BD498F" w:rsidRDefault="00710DD9" w:rsidP="009637CC">
            <w:pPr>
              <w:jc w:val="both"/>
              <w:rPr>
                <w:rFonts w:ascii="Arial" w:hAnsi="Arial" w:cs="Arial"/>
              </w:rPr>
            </w:pPr>
            <w:r w:rsidRPr="00BD498F">
              <w:rPr>
                <w:rFonts w:ascii="Arial" w:hAnsi="Arial" w:cs="Arial"/>
              </w:rPr>
              <w:t>21 – 30 September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6DEFED00" w14:textId="77777777" w:rsidR="00710DD9" w:rsidRPr="00BD498F" w:rsidRDefault="00710DD9" w:rsidP="009637CC">
            <w:pPr>
              <w:jc w:val="both"/>
              <w:rPr>
                <w:rFonts w:ascii="Arial" w:hAnsi="Arial" w:cs="Arial"/>
              </w:rPr>
            </w:pPr>
            <w:r w:rsidRPr="00BD498F">
              <w:rPr>
                <w:rFonts w:ascii="Arial" w:hAnsi="Arial" w:cs="Arial"/>
              </w:rPr>
              <w:t>Circulation of draft TE report for comments</w:t>
            </w:r>
          </w:p>
        </w:tc>
      </w:tr>
      <w:tr w:rsidR="00710DD9" w:rsidRPr="00BD498F" w14:paraId="463249E2"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1E312ACD" w14:textId="77777777" w:rsidR="00710DD9" w:rsidRPr="00BD498F" w:rsidRDefault="00710DD9" w:rsidP="009637CC">
            <w:pPr>
              <w:jc w:val="both"/>
              <w:rPr>
                <w:rFonts w:ascii="Arial" w:hAnsi="Arial" w:cs="Arial"/>
              </w:rPr>
            </w:pPr>
            <w:r w:rsidRPr="00BD498F">
              <w:rPr>
                <w:rFonts w:ascii="Arial" w:hAnsi="Arial" w:cs="Arial"/>
              </w:rPr>
              <w:t xml:space="preserve">01 - 05 September 2021 (2 </w:t>
            </w:r>
            <w:r w:rsidRPr="00BD498F">
              <w:rPr>
                <w:rFonts w:ascii="Arial" w:hAnsi="Arial" w:cs="Arial"/>
              </w:rPr>
              <w:lastRenderedPageBreak/>
              <w:t>days)</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5F43C6E6" w14:textId="77777777" w:rsidR="00710DD9" w:rsidRPr="00BD498F" w:rsidRDefault="00710DD9" w:rsidP="009637CC">
            <w:pPr>
              <w:jc w:val="both"/>
              <w:rPr>
                <w:rFonts w:ascii="Arial" w:hAnsi="Arial" w:cs="Arial"/>
              </w:rPr>
            </w:pPr>
            <w:r w:rsidRPr="00BD498F">
              <w:rPr>
                <w:rFonts w:ascii="Arial" w:hAnsi="Arial" w:cs="Arial"/>
              </w:rPr>
              <w:lastRenderedPageBreak/>
              <w:t xml:space="preserve">Incorporation of comments on draft TE report into Audit Trail </w:t>
            </w:r>
            <w:r w:rsidRPr="00BD498F">
              <w:rPr>
                <w:rFonts w:ascii="Arial" w:hAnsi="Arial" w:cs="Arial"/>
              </w:rPr>
              <w:lastRenderedPageBreak/>
              <w:t xml:space="preserve">&amp; finalization of TE report </w:t>
            </w:r>
          </w:p>
        </w:tc>
      </w:tr>
      <w:tr w:rsidR="00710DD9" w:rsidRPr="00BD498F" w14:paraId="40AA3CF6"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12494543" w14:textId="77777777" w:rsidR="00710DD9" w:rsidRPr="00BD498F" w:rsidRDefault="00710DD9" w:rsidP="009637CC">
            <w:pPr>
              <w:jc w:val="both"/>
              <w:rPr>
                <w:rFonts w:ascii="Arial" w:hAnsi="Arial" w:cs="Arial"/>
              </w:rPr>
            </w:pPr>
            <w:r w:rsidRPr="00BD498F">
              <w:rPr>
                <w:rFonts w:ascii="Arial" w:hAnsi="Arial" w:cs="Arial"/>
              </w:rPr>
              <w:lastRenderedPageBreak/>
              <w:t>18 October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1FF2CCDF" w14:textId="77777777" w:rsidR="00710DD9" w:rsidRPr="00BD498F" w:rsidRDefault="00710DD9" w:rsidP="009637CC">
            <w:pPr>
              <w:jc w:val="both"/>
              <w:rPr>
                <w:rFonts w:ascii="Arial" w:hAnsi="Arial" w:cs="Arial"/>
              </w:rPr>
            </w:pPr>
            <w:r w:rsidRPr="00BD498F">
              <w:rPr>
                <w:rFonts w:ascii="Arial" w:hAnsi="Arial" w:cs="Arial"/>
              </w:rPr>
              <w:t xml:space="preserve">Expected date of full TE completion. Submission of final report and supporting documentation </w:t>
            </w:r>
          </w:p>
        </w:tc>
      </w:tr>
      <w:tr w:rsidR="00710DD9" w:rsidRPr="00BD498F" w14:paraId="150F5EBC" w14:textId="77777777" w:rsidTr="009637CC">
        <w:tc>
          <w:tcPr>
            <w:tcW w:w="3348" w:type="dxa"/>
            <w:tcBorders>
              <w:top w:val="single" w:sz="4" w:space="0" w:color="auto"/>
              <w:left w:val="single" w:sz="4" w:space="0" w:color="auto"/>
              <w:bottom w:val="single" w:sz="4" w:space="0" w:color="auto"/>
              <w:right w:val="single" w:sz="4" w:space="0" w:color="auto"/>
            </w:tcBorders>
            <w:shd w:val="clear" w:color="auto" w:fill="auto"/>
          </w:tcPr>
          <w:p w14:paraId="5DF17AD0" w14:textId="77777777" w:rsidR="00710DD9" w:rsidRPr="00BD498F" w:rsidRDefault="00710DD9" w:rsidP="009637CC">
            <w:pPr>
              <w:jc w:val="both"/>
              <w:rPr>
                <w:rFonts w:ascii="Arial" w:hAnsi="Arial" w:cs="Arial"/>
              </w:rPr>
            </w:pPr>
            <w:r w:rsidRPr="00BD498F">
              <w:rPr>
                <w:rFonts w:ascii="Arial" w:hAnsi="Arial" w:cs="Arial"/>
              </w:rPr>
              <w:t>27 October 2021</w:t>
            </w:r>
          </w:p>
        </w:tc>
        <w:tc>
          <w:tcPr>
            <w:tcW w:w="6007" w:type="dxa"/>
            <w:tcBorders>
              <w:top w:val="single" w:sz="4" w:space="0" w:color="auto"/>
              <w:left w:val="single" w:sz="4" w:space="0" w:color="auto"/>
              <w:bottom w:val="single" w:sz="4" w:space="0" w:color="auto"/>
              <w:right w:val="single" w:sz="4" w:space="0" w:color="auto"/>
            </w:tcBorders>
            <w:shd w:val="clear" w:color="auto" w:fill="auto"/>
          </w:tcPr>
          <w:p w14:paraId="1401686A" w14:textId="77777777" w:rsidR="00710DD9" w:rsidRPr="00BD498F" w:rsidRDefault="00710DD9" w:rsidP="009637CC">
            <w:pPr>
              <w:jc w:val="both"/>
              <w:rPr>
                <w:rFonts w:ascii="Arial" w:hAnsi="Arial" w:cs="Arial"/>
              </w:rPr>
            </w:pPr>
            <w:r w:rsidRPr="00BD498F">
              <w:rPr>
                <w:rFonts w:ascii="Arial" w:hAnsi="Arial" w:cs="Arial"/>
              </w:rPr>
              <w:t>Preparation and Issuance of Management Response</w:t>
            </w:r>
          </w:p>
        </w:tc>
      </w:tr>
    </w:tbl>
    <w:p w14:paraId="09B21CEE" w14:textId="77777777" w:rsidR="00710DD9" w:rsidRPr="00BD498F" w:rsidRDefault="00710DD9" w:rsidP="00710DD9">
      <w:pPr>
        <w:rPr>
          <w:rFonts w:ascii="Arial" w:hAnsi="Arial" w:cs="Arial"/>
          <w:b/>
          <w:bCs/>
        </w:rPr>
      </w:pPr>
      <w:r w:rsidRPr="00BD498F">
        <w:rPr>
          <w:rFonts w:ascii="Arial" w:hAnsi="Arial" w:cs="Arial"/>
          <w:b/>
          <w:bCs/>
        </w:rPr>
        <w:t>DUTY STATION</w:t>
      </w:r>
    </w:p>
    <w:p w14:paraId="110C86A5" w14:textId="77777777" w:rsidR="00710DD9" w:rsidRPr="00BD498F" w:rsidRDefault="00710DD9" w:rsidP="00710DD9">
      <w:pPr>
        <w:spacing w:before="120" w:after="120" w:line="276" w:lineRule="auto"/>
        <w:jc w:val="both"/>
        <w:rPr>
          <w:rFonts w:ascii="Arial" w:hAnsi="Arial" w:cs="Arial"/>
          <w:b/>
        </w:rPr>
      </w:pPr>
      <w:r w:rsidRPr="00BD498F">
        <w:rPr>
          <w:rFonts w:ascii="Arial" w:hAnsi="Arial" w:cs="Arial"/>
          <w:b/>
        </w:rPr>
        <w:t>Travel:</w:t>
      </w:r>
    </w:p>
    <w:p w14:paraId="2896138D" w14:textId="77777777" w:rsidR="00710DD9" w:rsidRPr="00BD498F" w:rsidRDefault="00710DD9" w:rsidP="00710DD9">
      <w:pPr>
        <w:widowControl/>
        <w:numPr>
          <w:ilvl w:val="0"/>
          <w:numId w:val="10"/>
        </w:numPr>
        <w:autoSpaceDE/>
        <w:autoSpaceDN/>
        <w:spacing w:before="120" w:after="120" w:line="276" w:lineRule="auto"/>
        <w:jc w:val="both"/>
        <w:rPr>
          <w:rFonts w:ascii="Arial" w:hAnsi="Arial" w:cs="Arial"/>
          <w:bCs/>
        </w:rPr>
      </w:pPr>
      <w:r w:rsidRPr="00BD498F">
        <w:rPr>
          <w:rFonts w:ascii="Arial" w:hAnsi="Arial" w:cs="Arial"/>
          <w:bCs/>
        </w:rPr>
        <w:t xml:space="preserve">International travel </w:t>
      </w:r>
      <w:r w:rsidRPr="00BD498F">
        <w:rPr>
          <w:rFonts w:ascii="Arial" w:hAnsi="Arial" w:cs="Arial"/>
          <w:b/>
        </w:rPr>
        <w:t>might</w:t>
      </w:r>
      <w:r w:rsidRPr="00BD498F">
        <w:rPr>
          <w:rFonts w:ascii="Arial" w:hAnsi="Arial" w:cs="Arial"/>
          <w:bCs/>
        </w:rPr>
        <w:t xml:space="preserve"> not be possible for the team leader given the current situation with the COVID-19 pandemic and travel restriction imposed by number of countries in the region and </w:t>
      </w:r>
      <w:proofErr w:type="gramStart"/>
      <w:r w:rsidRPr="00BD498F">
        <w:rPr>
          <w:rFonts w:ascii="Arial" w:hAnsi="Arial" w:cs="Arial"/>
          <w:bCs/>
        </w:rPr>
        <w:t>globally;</w:t>
      </w:r>
      <w:proofErr w:type="gramEnd"/>
    </w:p>
    <w:p w14:paraId="2078D720" w14:textId="77777777" w:rsidR="00710DD9" w:rsidRPr="00BD498F" w:rsidRDefault="00710DD9" w:rsidP="00710DD9">
      <w:pPr>
        <w:widowControl/>
        <w:numPr>
          <w:ilvl w:val="0"/>
          <w:numId w:val="10"/>
        </w:numPr>
        <w:autoSpaceDE/>
        <w:autoSpaceDN/>
        <w:spacing w:before="120" w:after="120" w:line="276" w:lineRule="auto"/>
        <w:jc w:val="both"/>
        <w:rPr>
          <w:rFonts w:ascii="Arial" w:hAnsi="Arial" w:cs="Arial"/>
          <w:bCs/>
        </w:rPr>
      </w:pPr>
      <w:r w:rsidRPr="00BD498F">
        <w:rPr>
          <w:rFonts w:ascii="Arial" w:hAnsi="Arial" w:cs="Arial"/>
          <w:bCs/>
        </w:rPr>
        <w:t xml:space="preserve">In case of travel, the BSAFE course must be successfully completed prior to commencement of </w:t>
      </w:r>
      <w:proofErr w:type="gramStart"/>
      <w:r w:rsidRPr="00BD498F">
        <w:rPr>
          <w:rFonts w:ascii="Arial" w:hAnsi="Arial" w:cs="Arial"/>
          <w:bCs/>
        </w:rPr>
        <w:t>travel;</w:t>
      </w:r>
      <w:proofErr w:type="gramEnd"/>
    </w:p>
    <w:p w14:paraId="56E1A45D" w14:textId="77777777" w:rsidR="00710DD9" w:rsidRPr="00BD498F" w:rsidRDefault="00710DD9" w:rsidP="00710DD9">
      <w:pPr>
        <w:widowControl/>
        <w:numPr>
          <w:ilvl w:val="0"/>
          <w:numId w:val="10"/>
        </w:numPr>
        <w:autoSpaceDE/>
        <w:autoSpaceDN/>
        <w:spacing w:before="120" w:after="120" w:line="276" w:lineRule="auto"/>
        <w:jc w:val="both"/>
        <w:rPr>
          <w:rFonts w:ascii="Arial" w:hAnsi="Arial" w:cs="Arial"/>
          <w:bCs/>
        </w:rPr>
      </w:pPr>
      <w:r w:rsidRPr="00BD498F">
        <w:rPr>
          <w:rFonts w:ascii="Arial" w:hAnsi="Arial" w:cs="Arial"/>
          <w:bCs/>
        </w:rPr>
        <w:t>Individual Consultants are responsible for ensuring they have vaccinations/inoculations when travelling to certain countries, as designated by the UN Medical Director.</w:t>
      </w:r>
    </w:p>
    <w:p w14:paraId="296B7767" w14:textId="77777777" w:rsidR="00710DD9" w:rsidRPr="00BD498F" w:rsidRDefault="00710DD9" w:rsidP="00710DD9">
      <w:pPr>
        <w:widowControl/>
        <w:numPr>
          <w:ilvl w:val="0"/>
          <w:numId w:val="10"/>
        </w:numPr>
        <w:autoSpaceDE/>
        <w:autoSpaceDN/>
        <w:spacing w:before="120" w:after="120" w:line="276" w:lineRule="auto"/>
        <w:jc w:val="both"/>
        <w:rPr>
          <w:rFonts w:ascii="Arial" w:hAnsi="Arial" w:cs="Arial"/>
          <w:bCs/>
        </w:rPr>
      </w:pPr>
      <w:r w:rsidRPr="00BD498F">
        <w:rPr>
          <w:rFonts w:ascii="Arial" w:hAnsi="Arial" w:cs="Arial"/>
          <w:bCs/>
        </w:rPr>
        <w:t xml:space="preserve">Consultants are required to comply with the UN security directives set forth under: </w:t>
      </w:r>
      <w:hyperlink r:id="rId7" w:history="1">
        <w:r w:rsidRPr="00BD498F">
          <w:rPr>
            <w:rStyle w:val="Hyperlink"/>
            <w:rFonts w:ascii="Arial" w:hAnsi="Arial" w:cs="Arial"/>
            <w:bCs/>
          </w:rPr>
          <w:t>https://dss.un.org/dssweb/</w:t>
        </w:r>
      </w:hyperlink>
    </w:p>
    <w:p w14:paraId="1AD06850" w14:textId="77777777" w:rsidR="00710DD9" w:rsidRPr="00BD498F" w:rsidRDefault="00710DD9" w:rsidP="00710DD9">
      <w:pPr>
        <w:widowControl/>
        <w:numPr>
          <w:ilvl w:val="0"/>
          <w:numId w:val="10"/>
        </w:numPr>
        <w:autoSpaceDE/>
        <w:autoSpaceDN/>
        <w:spacing w:before="120" w:after="120" w:line="276" w:lineRule="auto"/>
        <w:jc w:val="both"/>
        <w:rPr>
          <w:rFonts w:ascii="Arial" w:hAnsi="Arial" w:cs="Arial"/>
          <w:bCs/>
        </w:rPr>
      </w:pPr>
      <w:r w:rsidRPr="00BD498F">
        <w:rPr>
          <w:rFonts w:ascii="Arial" w:hAnsi="Arial" w:cs="Arial"/>
          <w:bCs/>
        </w:rPr>
        <w:t>All related travel expenses will be covered and will be reimbursed as per UNDP rules and regulations upon submission of an F-10 claim form and supporting documents.</w:t>
      </w:r>
    </w:p>
    <w:p w14:paraId="483E79E3" w14:textId="77777777" w:rsidR="00710DD9" w:rsidRPr="00BD498F" w:rsidRDefault="00710DD9" w:rsidP="00710DD9">
      <w:pPr>
        <w:rPr>
          <w:rFonts w:ascii="Arial" w:hAnsi="Arial" w:cs="Arial"/>
          <w:b/>
          <w:bCs/>
        </w:rPr>
      </w:pPr>
      <w:r w:rsidRPr="00BD498F">
        <w:rPr>
          <w:rFonts w:ascii="Arial" w:hAnsi="Arial" w:cs="Arial"/>
          <w:b/>
          <w:bCs/>
        </w:rPr>
        <w:t>REQUIRED SKILLS AND EXPERIENCE</w:t>
      </w:r>
    </w:p>
    <w:p w14:paraId="1FD6D57B" w14:textId="77777777" w:rsidR="00710DD9" w:rsidRPr="00BD498F" w:rsidRDefault="00710DD9" w:rsidP="00710DD9">
      <w:pPr>
        <w:rPr>
          <w:rFonts w:ascii="Arial" w:hAnsi="Arial" w:cs="Arial"/>
          <w:b/>
          <w:bCs/>
        </w:rPr>
      </w:pPr>
      <w:r w:rsidRPr="00BD498F">
        <w:rPr>
          <w:rFonts w:ascii="Arial" w:hAnsi="Arial" w:cs="Arial"/>
          <w:b/>
          <w:bCs/>
        </w:rPr>
        <w:t>TE TEAM COMPOSITION AND REQUIRED QUALIFICATIONS</w:t>
      </w:r>
    </w:p>
    <w:p w14:paraId="0FC88543"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A team of two independent evaluators will conduct the TE – one team leader/ International Consultant (with experience and exposure to projects and evaluations in other regions) and one national team expert.  The team leader will be responsible for the overall design and writing of the TE report. The National consultant is expected to work under the supervision of the Team Leader.</w:t>
      </w:r>
    </w:p>
    <w:p w14:paraId="1AAD09F3"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7B636200"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selection of evaluators will be aimed at maximizing the overall “team” qualities in the following areas:</w:t>
      </w:r>
    </w:p>
    <w:p w14:paraId="2EB39914" w14:textId="77777777" w:rsidR="00710DD9" w:rsidRPr="00BD498F" w:rsidRDefault="00710DD9" w:rsidP="00710DD9">
      <w:pPr>
        <w:adjustRightInd w:val="0"/>
        <w:spacing w:before="240" w:after="120"/>
        <w:rPr>
          <w:rFonts w:ascii="Arial" w:hAnsi="Arial" w:cs="Arial"/>
          <w:color w:val="000000"/>
          <w:u w:val="single"/>
        </w:rPr>
      </w:pPr>
      <w:r w:rsidRPr="00BD498F">
        <w:rPr>
          <w:rFonts w:ascii="Arial" w:hAnsi="Arial" w:cs="Arial"/>
          <w:color w:val="000000"/>
          <w:u w:val="single"/>
        </w:rPr>
        <w:t xml:space="preserve">Education </w:t>
      </w:r>
    </w:p>
    <w:p w14:paraId="3B047081"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Master’s degree in in environment/forestry/agriculture/process engineering or economy or other closely related </w:t>
      </w:r>
      <w:proofErr w:type="gramStart"/>
      <w:r w:rsidRPr="00BD498F">
        <w:rPr>
          <w:rFonts w:ascii="Arial" w:hAnsi="Arial" w:cs="Arial"/>
          <w:color w:val="000000"/>
        </w:rPr>
        <w:t>field;</w:t>
      </w:r>
      <w:proofErr w:type="gramEnd"/>
      <w:r w:rsidRPr="00BD498F">
        <w:rPr>
          <w:rFonts w:ascii="Arial" w:hAnsi="Arial" w:cs="Arial"/>
          <w:color w:val="000000"/>
        </w:rPr>
        <w:t xml:space="preserve"> </w:t>
      </w:r>
    </w:p>
    <w:p w14:paraId="345CCF58" w14:textId="77777777" w:rsidR="00710DD9" w:rsidRPr="00BD498F" w:rsidRDefault="00710DD9" w:rsidP="00710DD9">
      <w:pPr>
        <w:adjustRightInd w:val="0"/>
        <w:spacing w:before="240" w:after="120"/>
        <w:rPr>
          <w:rFonts w:ascii="Arial" w:hAnsi="Arial" w:cs="Arial"/>
          <w:color w:val="000000"/>
          <w:u w:val="single"/>
        </w:rPr>
      </w:pPr>
      <w:r w:rsidRPr="00BD498F">
        <w:rPr>
          <w:rFonts w:ascii="Arial" w:hAnsi="Arial" w:cs="Arial"/>
          <w:color w:val="000000"/>
          <w:u w:val="single"/>
        </w:rPr>
        <w:t xml:space="preserve">Experience </w:t>
      </w:r>
    </w:p>
    <w:p w14:paraId="678B2B92"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Recent experience with results-based management evaluation </w:t>
      </w:r>
      <w:proofErr w:type="gramStart"/>
      <w:r w:rsidRPr="00BD498F">
        <w:rPr>
          <w:rFonts w:ascii="Arial" w:hAnsi="Arial" w:cs="Arial"/>
          <w:color w:val="000000"/>
        </w:rPr>
        <w:t>methodologies;</w:t>
      </w:r>
      <w:proofErr w:type="gramEnd"/>
      <w:r w:rsidRPr="00BD498F">
        <w:rPr>
          <w:rFonts w:ascii="Arial" w:hAnsi="Arial" w:cs="Arial"/>
          <w:color w:val="000000"/>
        </w:rPr>
        <w:t xml:space="preserve"> </w:t>
      </w:r>
    </w:p>
    <w:p w14:paraId="6113809D"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Experience applying SMART indicators and reconstructing or validating baseline </w:t>
      </w:r>
      <w:proofErr w:type="gramStart"/>
      <w:r w:rsidRPr="00BD498F">
        <w:rPr>
          <w:rFonts w:ascii="Arial" w:hAnsi="Arial" w:cs="Arial"/>
          <w:color w:val="000000"/>
        </w:rPr>
        <w:t>scenarios;</w:t>
      </w:r>
      <w:proofErr w:type="gramEnd"/>
      <w:r w:rsidRPr="00BD498F">
        <w:rPr>
          <w:rFonts w:ascii="Arial" w:hAnsi="Arial" w:cs="Arial"/>
          <w:color w:val="000000"/>
        </w:rPr>
        <w:t xml:space="preserve"> </w:t>
      </w:r>
    </w:p>
    <w:p w14:paraId="4439FB8C"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Competence in adaptive management, as applied to biodiversity, climate change and land </w:t>
      </w:r>
      <w:proofErr w:type="gramStart"/>
      <w:r w:rsidRPr="00BD498F">
        <w:rPr>
          <w:rFonts w:ascii="Arial" w:hAnsi="Arial" w:cs="Arial"/>
          <w:color w:val="000000"/>
        </w:rPr>
        <w:t>degradation;</w:t>
      </w:r>
      <w:proofErr w:type="gramEnd"/>
      <w:r w:rsidRPr="00BD498F">
        <w:rPr>
          <w:rFonts w:ascii="Arial" w:hAnsi="Arial" w:cs="Arial"/>
          <w:color w:val="000000"/>
        </w:rPr>
        <w:t xml:space="preserve"> </w:t>
      </w:r>
    </w:p>
    <w:p w14:paraId="7F741501"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Experience in evaluating </w:t>
      </w:r>
      <w:proofErr w:type="gramStart"/>
      <w:r w:rsidRPr="00BD498F">
        <w:rPr>
          <w:rFonts w:ascii="Arial" w:hAnsi="Arial" w:cs="Arial"/>
          <w:color w:val="000000"/>
        </w:rPr>
        <w:t>projects;</w:t>
      </w:r>
      <w:proofErr w:type="gramEnd"/>
      <w:r w:rsidRPr="00BD498F">
        <w:rPr>
          <w:rFonts w:ascii="Arial" w:hAnsi="Arial" w:cs="Arial"/>
          <w:color w:val="000000"/>
        </w:rPr>
        <w:t xml:space="preserve"> </w:t>
      </w:r>
    </w:p>
    <w:p w14:paraId="2356BDD4"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Experience working in </w:t>
      </w:r>
      <w:proofErr w:type="gramStart"/>
      <w:r w:rsidRPr="00BD498F">
        <w:rPr>
          <w:rFonts w:ascii="Arial" w:hAnsi="Arial" w:cs="Arial"/>
          <w:color w:val="000000"/>
        </w:rPr>
        <w:t>Africa;</w:t>
      </w:r>
      <w:proofErr w:type="gramEnd"/>
      <w:r w:rsidRPr="00BD498F">
        <w:rPr>
          <w:rFonts w:ascii="Arial" w:hAnsi="Arial" w:cs="Arial"/>
          <w:color w:val="000000"/>
        </w:rPr>
        <w:t xml:space="preserve"> </w:t>
      </w:r>
    </w:p>
    <w:p w14:paraId="51BD283C"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Experience in relevant technical areas for at least 10 </w:t>
      </w:r>
      <w:proofErr w:type="gramStart"/>
      <w:r w:rsidRPr="00BD498F">
        <w:rPr>
          <w:rFonts w:ascii="Arial" w:hAnsi="Arial" w:cs="Arial"/>
          <w:color w:val="000000"/>
        </w:rPr>
        <w:t>years;</w:t>
      </w:r>
      <w:proofErr w:type="gramEnd"/>
      <w:r w:rsidRPr="00BD498F">
        <w:rPr>
          <w:rFonts w:ascii="Arial" w:hAnsi="Arial" w:cs="Arial"/>
          <w:color w:val="000000"/>
        </w:rPr>
        <w:t xml:space="preserve"> </w:t>
      </w:r>
    </w:p>
    <w:p w14:paraId="60BD64CE"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Demonstrated understanding of issues related to gender and biodiversity, climate change and land degradation; experience in gender responsive evaluation and </w:t>
      </w:r>
      <w:proofErr w:type="gramStart"/>
      <w:r w:rsidRPr="00BD498F">
        <w:rPr>
          <w:rFonts w:ascii="Arial" w:hAnsi="Arial" w:cs="Arial"/>
          <w:color w:val="000000"/>
        </w:rPr>
        <w:t>analysis;</w:t>
      </w:r>
      <w:proofErr w:type="gramEnd"/>
      <w:r w:rsidRPr="00BD498F">
        <w:rPr>
          <w:rFonts w:ascii="Arial" w:hAnsi="Arial" w:cs="Arial"/>
          <w:color w:val="000000"/>
        </w:rPr>
        <w:t xml:space="preserve"> </w:t>
      </w:r>
    </w:p>
    <w:p w14:paraId="5CD118F6"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lastRenderedPageBreak/>
        <w:t xml:space="preserve">Excellent communication </w:t>
      </w:r>
      <w:proofErr w:type="gramStart"/>
      <w:r w:rsidRPr="00BD498F">
        <w:rPr>
          <w:rFonts w:ascii="Arial" w:hAnsi="Arial" w:cs="Arial"/>
          <w:color w:val="000000"/>
        </w:rPr>
        <w:t>skills;</w:t>
      </w:r>
      <w:proofErr w:type="gramEnd"/>
      <w:r w:rsidRPr="00BD498F">
        <w:rPr>
          <w:rFonts w:ascii="Arial" w:hAnsi="Arial" w:cs="Arial"/>
          <w:color w:val="000000"/>
        </w:rPr>
        <w:t xml:space="preserve"> </w:t>
      </w:r>
    </w:p>
    <w:p w14:paraId="5CB7854F"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Demonstrable analytical </w:t>
      </w:r>
      <w:proofErr w:type="gramStart"/>
      <w:r w:rsidRPr="00BD498F">
        <w:rPr>
          <w:rFonts w:ascii="Arial" w:hAnsi="Arial" w:cs="Arial"/>
          <w:color w:val="000000"/>
        </w:rPr>
        <w:t>skills;</w:t>
      </w:r>
      <w:proofErr w:type="gramEnd"/>
      <w:r w:rsidRPr="00BD498F">
        <w:rPr>
          <w:rFonts w:ascii="Arial" w:hAnsi="Arial" w:cs="Arial"/>
          <w:color w:val="000000"/>
        </w:rPr>
        <w:t xml:space="preserve"> </w:t>
      </w:r>
    </w:p>
    <w:p w14:paraId="07820FC7"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 xml:space="preserve">Project evaluation/review experience within United Nations system will be considered an </w:t>
      </w:r>
      <w:proofErr w:type="gramStart"/>
      <w:r w:rsidRPr="00BD498F">
        <w:rPr>
          <w:rFonts w:ascii="Arial" w:hAnsi="Arial" w:cs="Arial"/>
          <w:color w:val="000000"/>
        </w:rPr>
        <w:t>asset;</w:t>
      </w:r>
      <w:proofErr w:type="gramEnd"/>
      <w:r w:rsidRPr="00BD498F">
        <w:rPr>
          <w:rFonts w:ascii="Arial" w:hAnsi="Arial" w:cs="Arial"/>
          <w:color w:val="000000"/>
        </w:rPr>
        <w:t xml:space="preserve"> </w:t>
      </w:r>
    </w:p>
    <w:p w14:paraId="23A4043C" w14:textId="77777777" w:rsidR="00710DD9" w:rsidRPr="00BD498F" w:rsidRDefault="00710DD9" w:rsidP="00710DD9">
      <w:pPr>
        <w:adjustRightInd w:val="0"/>
        <w:spacing w:before="240" w:after="120"/>
        <w:rPr>
          <w:rFonts w:ascii="Arial" w:hAnsi="Arial" w:cs="Arial"/>
          <w:color w:val="000000"/>
          <w:u w:val="single"/>
        </w:rPr>
      </w:pPr>
      <w:r w:rsidRPr="00BD498F">
        <w:rPr>
          <w:rFonts w:ascii="Arial" w:hAnsi="Arial" w:cs="Arial"/>
          <w:color w:val="000000"/>
          <w:u w:val="single"/>
        </w:rPr>
        <w:t xml:space="preserve">Language </w:t>
      </w:r>
    </w:p>
    <w:p w14:paraId="66433B73" w14:textId="77777777" w:rsidR="00710DD9" w:rsidRPr="00BD498F" w:rsidRDefault="00710DD9" w:rsidP="00710DD9">
      <w:pPr>
        <w:widowControl/>
        <w:numPr>
          <w:ilvl w:val="0"/>
          <w:numId w:val="4"/>
        </w:numPr>
        <w:adjustRightInd w:val="0"/>
        <w:rPr>
          <w:rFonts w:ascii="Arial" w:hAnsi="Arial" w:cs="Arial"/>
          <w:color w:val="000000"/>
        </w:rPr>
      </w:pPr>
      <w:r w:rsidRPr="00BD498F">
        <w:rPr>
          <w:rFonts w:ascii="Arial" w:hAnsi="Arial" w:cs="Arial"/>
          <w:color w:val="000000"/>
        </w:rPr>
        <w:t>Fluency in written and spoken English.</w:t>
      </w:r>
    </w:p>
    <w:p w14:paraId="3C4C99D2" w14:textId="77777777" w:rsidR="00710DD9" w:rsidRPr="00BD498F" w:rsidRDefault="00710DD9" w:rsidP="00710DD9">
      <w:pPr>
        <w:rPr>
          <w:rFonts w:ascii="Arial" w:hAnsi="Arial" w:cs="Arial"/>
          <w:b/>
          <w:bCs/>
        </w:rPr>
      </w:pPr>
      <w:r w:rsidRPr="00BD498F">
        <w:rPr>
          <w:rFonts w:ascii="Arial" w:hAnsi="Arial" w:cs="Arial"/>
          <w:b/>
          <w:bCs/>
        </w:rPr>
        <w:t>EVALUATOR ETHICS</w:t>
      </w:r>
    </w:p>
    <w:p w14:paraId="61B5EE78"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The TE team will be held to the highest ethical standards and is required to sign a code of conduct upon acceptance of the assignment. This evaluation will be conducted in accordance with the principles outlined in the UNEG ‘Ethical Guidelines for Evaluation’. The evaluator must safeguard the rights and confidentiality of information providers, interviewees, and stakeholders through measures to ensure compliance with legal and other relevant codes governing the collection of data and reporting on data. The evaluator must also ensure the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1B8A61FD" w14:textId="77777777" w:rsidR="00710DD9" w:rsidRPr="00BD498F" w:rsidRDefault="00710DD9" w:rsidP="00710DD9">
      <w:pPr>
        <w:rPr>
          <w:rFonts w:ascii="Arial" w:hAnsi="Arial" w:cs="Arial"/>
          <w:b/>
          <w:bCs/>
        </w:rPr>
      </w:pPr>
      <w:r w:rsidRPr="00BD498F">
        <w:rPr>
          <w:rFonts w:ascii="Arial" w:hAnsi="Arial" w:cs="Arial"/>
          <w:b/>
          <w:bCs/>
        </w:rPr>
        <w:t>PAYMENT SCHEDULE</w:t>
      </w:r>
    </w:p>
    <w:p w14:paraId="26DDEC12" w14:textId="77777777" w:rsidR="00710DD9" w:rsidRPr="00BD498F" w:rsidRDefault="00710DD9" w:rsidP="00710DD9">
      <w:pPr>
        <w:widowControl/>
        <w:numPr>
          <w:ilvl w:val="0"/>
          <w:numId w:val="4"/>
        </w:numPr>
        <w:adjustRightInd w:val="0"/>
        <w:ind w:left="426" w:hanging="284"/>
        <w:rPr>
          <w:rFonts w:ascii="Arial" w:hAnsi="Arial" w:cs="Arial"/>
          <w:color w:val="000000"/>
        </w:rPr>
      </w:pPr>
      <w:r w:rsidRPr="00BD498F">
        <w:rPr>
          <w:rFonts w:ascii="Arial" w:hAnsi="Arial" w:cs="Arial"/>
          <w:color w:val="000000"/>
        </w:rPr>
        <w:t>20% payment upon satisfactory delivery of the final TE Inception Report and approval of the Commissioning Unit.  </w:t>
      </w:r>
    </w:p>
    <w:p w14:paraId="2AB63B1E" w14:textId="77777777" w:rsidR="00710DD9" w:rsidRPr="00BD498F" w:rsidRDefault="00710DD9" w:rsidP="00710DD9">
      <w:pPr>
        <w:widowControl/>
        <w:numPr>
          <w:ilvl w:val="0"/>
          <w:numId w:val="4"/>
        </w:numPr>
        <w:adjustRightInd w:val="0"/>
        <w:ind w:left="426" w:hanging="284"/>
        <w:rPr>
          <w:rFonts w:ascii="Arial" w:hAnsi="Arial" w:cs="Arial"/>
          <w:color w:val="000000"/>
        </w:rPr>
      </w:pPr>
      <w:r w:rsidRPr="00BD498F">
        <w:rPr>
          <w:rFonts w:ascii="Arial" w:hAnsi="Arial" w:cs="Arial"/>
          <w:color w:val="000000"/>
        </w:rPr>
        <w:t>40% payment upon satisfactory delivery of the draft TE report to the Commissioning Unit.</w:t>
      </w:r>
    </w:p>
    <w:p w14:paraId="2C06B9CD" w14:textId="77777777" w:rsidR="00710DD9" w:rsidRPr="00BD498F" w:rsidRDefault="00710DD9" w:rsidP="00710DD9">
      <w:pPr>
        <w:widowControl/>
        <w:numPr>
          <w:ilvl w:val="0"/>
          <w:numId w:val="4"/>
        </w:numPr>
        <w:adjustRightInd w:val="0"/>
        <w:ind w:left="426" w:hanging="284"/>
        <w:rPr>
          <w:rFonts w:ascii="Arial" w:hAnsi="Arial" w:cs="Arial"/>
          <w:color w:val="000000"/>
        </w:rPr>
      </w:pPr>
      <w:r w:rsidRPr="00BD498F">
        <w:rPr>
          <w:rFonts w:ascii="Arial" w:hAnsi="Arial" w:cs="Arial"/>
          <w:color w:val="000000"/>
        </w:rPr>
        <w:t>40% payment upon satisfactory delivery of the final TE report and approval by the Commissioning Unit and RTA (via signatures on the TE Report Clearance Form) and delivery of completed TE Audit Trail.</w:t>
      </w:r>
    </w:p>
    <w:p w14:paraId="1912C764" w14:textId="77777777" w:rsidR="00710DD9" w:rsidRPr="00BD498F" w:rsidRDefault="00710DD9" w:rsidP="00710DD9">
      <w:pPr>
        <w:spacing w:before="120" w:after="120" w:line="276" w:lineRule="auto"/>
        <w:jc w:val="both"/>
        <w:rPr>
          <w:rFonts w:ascii="Arial" w:hAnsi="Arial" w:cs="Arial"/>
          <w:bCs/>
        </w:rPr>
      </w:pPr>
    </w:p>
    <w:p w14:paraId="0077F99C"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Criteria for issuing the final payment of 40%:</w:t>
      </w:r>
    </w:p>
    <w:p w14:paraId="15AF8494" w14:textId="77777777" w:rsidR="00710DD9" w:rsidRPr="00BD498F" w:rsidRDefault="00710DD9" w:rsidP="00710DD9">
      <w:pPr>
        <w:widowControl/>
        <w:numPr>
          <w:ilvl w:val="0"/>
          <w:numId w:val="4"/>
        </w:numPr>
        <w:adjustRightInd w:val="0"/>
        <w:ind w:left="426" w:hanging="284"/>
        <w:rPr>
          <w:rFonts w:ascii="Arial" w:hAnsi="Arial" w:cs="Arial"/>
          <w:color w:val="000000"/>
        </w:rPr>
      </w:pPr>
      <w:r w:rsidRPr="00BD498F">
        <w:rPr>
          <w:rFonts w:ascii="Arial" w:hAnsi="Arial" w:cs="Arial"/>
          <w:color w:val="000000"/>
        </w:rPr>
        <w:t>The final TE report includes all requirements outlined in the TE TOR and is in accordance with the TE guidance.</w:t>
      </w:r>
    </w:p>
    <w:p w14:paraId="097DF05F" w14:textId="77777777" w:rsidR="00710DD9" w:rsidRPr="00BD498F" w:rsidRDefault="00710DD9" w:rsidP="00710DD9">
      <w:pPr>
        <w:widowControl/>
        <w:numPr>
          <w:ilvl w:val="0"/>
          <w:numId w:val="4"/>
        </w:numPr>
        <w:adjustRightInd w:val="0"/>
        <w:ind w:left="426" w:hanging="284"/>
        <w:rPr>
          <w:rFonts w:ascii="Arial" w:hAnsi="Arial" w:cs="Arial"/>
          <w:color w:val="000000"/>
        </w:rPr>
      </w:pPr>
      <w:r w:rsidRPr="00BD498F">
        <w:rPr>
          <w:rFonts w:ascii="Arial" w:hAnsi="Arial" w:cs="Arial"/>
          <w:color w:val="000000"/>
        </w:rPr>
        <w:t>The final TE report is clearly written, logically organized, and is specific for this project (</w:t>
      </w:r>
      <w:proofErr w:type="gramStart"/>
      <w:r w:rsidRPr="00BD498F">
        <w:rPr>
          <w:rFonts w:ascii="Arial" w:hAnsi="Arial" w:cs="Arial"/>
          <w:color w:val="000000"/>
        </w:rPr>
        <w:t>i.e.</w:t>
      </w:r>
      <w:proofErr w:type="gramEnd"/>
      <w:r w:rsidRPr="00BD498F">
        <w:rPr>
          <w:rFonts w:ascii="Arial" w:hAnsi="Arial" w:cs="Arial"/>
          <w:color w:val="000000"/>
        </w:rPr>
        <w:t xml:space="preserve"> text has not been cut &amp; pasted from other TE reports).</w:t>
      </w:r>
    </w:p>
    <w:p w14:paraId="3F7B19E2" w14:textId="77777777" w:rsidR="00710DD9" w:rsidRPr="00BD498F" w:rsidRDefault="00710DD9" w:rsidP="00710DD9">
      <w:pPr>
        <w:widowControl/>
        <w:numPr>
          <w:ilvl w:val="0"/>
          <w:numId w:val="4"/>
        </w:numPr>
        <w:adjustRightInd w:val="0"/>
        <w:ind w:left="426" w:hanging="284"/>
        <w:rPr>
          <w:rFonts w:ascii="Arial" w:hAnsi="Arial" w:cs="Arial"/>
          <w:color w:val="000000"/>
        </w:rPr>
      </w:pPr>
      <w:r w:rsidRPr="00BD498F">
        <w:rPr>
          <w:rFonts w:ascii="Arial" w:hAnsi="Arial" w:cs="Arial"/>
          <w:color w:val="000000"/>
        </w:rPr>
        <w:t>The Audit Trail includes responses to and justification for each comment listed.</w:t>
      </w:r>
    </w:p>
    <w:p w14:paraId="709CB91F" w14:textId="77777777" w:rsidR="00710DD9" w:rsidRPr="00BD498F" w:rsidRDefault="00710DD9" w:rsidP="00710DD9">
      <w:pPr>
        <w:jc w:val="both"/>
        <w:rPr>
          <w:rFonts w:ascii="Arial" w:eastAsia="Times New Roman" w:hAnsi="Arial" w:cs="Arial"/>
        </w:rPr>
      </w:pPr>
    </w:p>
    <w:p w14:paraId="4776BD77" w14:textId="77777777" w:rsidR="00710DD9" w:rsidRPr="00BD498F" w:rsidRDefault="00710DD9" w:rsidP="00710DD9">
      <w:pPr>
        <w:jc w:val="both"/>
        <w:rPr>
          <w:rFonts w:ascii="Arial" w:eastAsia="Times New Roman" w:hAnsi="Arial" w:cs="Arial"/>
        </w:rPr>
      </w:pPr>
      <w:r w:rsidRPr="00BD498F">
        <w:rPr>
          <w:rFonts w:ascii="Arial" w:eastAsia="Times New Roman" w:hAnsi="Arial" w:cs="Arial"/>
          <w:i/>
          <w:iCs/>
        </w:rPr>
        <w:t>In line with the UNDP’s financial regulations, when determined by the Commissioning Unit and/or the consultant that a deliverable or service cannot be satisfactorily completed due to the impact of COVID-19 and limitations to the TE, that deliverable or service will not be paid.</w:t>
      </w:r>
    </w:p>
    <w:p w14:paraId="314F6AF4" w14:textId="77777777" w:rsidR="00710DD9" w:rsidRPr="00BD498F" w:rsidRDefault="00710DD9" w:rsidP="00710DD9">
      <w:pPr>
        <w:jc w:val="both"/>
        <w:rPr>
          <w:rFonts w:ascii="Arial" w:eastAsia="Times New Roman" w:hAnsi="Arial" w:cs="Arial"/>
        </w:rPr>
      </w:pPr>
    </w:p>
    <w:p w14:paraId="4EC6DB9F" w14:textId="77777777" w:rsidR="00710DD9" w:rsidRPr="00BD498F" w:rsidRDefault="00710DD9" w:rsidP="00710DD9">
      <w:pPr>
        <w:jc w:val="both"/>
        <w:rPr>
          <w:rFonts w:ascii="Arial" w:eastAsia="Times New Roman" w:hAnsi="Arial" w:cs="Arial"/>
        </w:rPr>
      </w:pPr>
      <w:r w:rsidRPr="00BD498F">
        <w:rPr>
          <w:rFonts w:ascii="Arial" w:eastAsia="Times New Roman" w:hAnsi="Arial" w:cs="Arial"/>
          <w:i/>
          <w:iCs/>
        </w:rPr>
        <w:t>Due to the current COVID-19 situation and its implications, a partial payment may be considered if the consultant invested time towards the deliverable but was unable to complete to circumstances beyond his/her control.</w:t>
      </w:r>
    </w:p>
    <w:p w14:paraId="3DE43974" w14:textId="77777777" w:rsidR="00710DD9" w:rsidRPr="00BD498F" w:rsidRDefault="00710DD9" w:rsidP="00710DD9">
      <w:pPr>
        <w:rPr>
          <w:rFonts w:ascii="Arial" w:hAnsi="Arial" w:cs="Arial"/>
          <w:b/>
          <w:bCs/>
        </w:rPr>
      </w:pPr>
      <w:r w:rsidRPr="00BD498F">
        <w:rPr>
          <w:rFonts w:ascii="Arial" w:hAnsi="Arial" w:cs="Arial"/>
          <w:b/>
          <w:bCs/>
        </w:rPr>
        <w:t>APPLICATION PROCESS</w:t>
      </w:r>
    </w:p>
    <w:p w14:paraId="777CF70C" w14:textId="77777777" w:rsidR="00710DD9" w:rsidRPr="00BD498F" w:rsidRDefault="00710DD9" w:rsidP="00710DD9">
      <w:pPr>
        <w:rPr>
          <w:rFonts w:ascii="Arial" w:hAnsi="Arial" w:cs="Arial"/>
          <w:b/>
          <w:bCs/>
        </w:rPr>
      </w:pPr>
      <w:r w:rsidRPr="00BD498F">
        <w:rPr>
          <w:rFonts w:ascii="Arial" w:hAnsi="Arial" w:cs="Arial"/>
          <w:b/>
          <w:bCs/>
        </w:rPr>
        <w:t>SCOPE OF PRICE PROPOSAL AND SCHEDULE OF PAYMENTS</w:t>
      </w:r>
    </w:p>
    <w:p w14:paraId="101E7462" w14:textId="77777777" w:rsidR="00710DD9" w:rsidRPr="00BD498F" w:rsidRDefault="00710DD9" w:rsidP="00710DD9">
      <w:pPr>
        <w:spacing w:before="120" w:after="120" w:line="276" w:lineRule="auto"/>
        <w:jc w:val="both"/>
        <w:rPr>
          <w:rFonts w:ascii="Arial" w:hAnsi="Arial" w:cs="Arial"/>
          <w:bCs/>
        </w:rPr>
      </w:pPr>
      <w:r w:rsidRPr="00BD498F">
        <w:rPr>
          <w:rFonts w:ascii="Arial" w:hAnsi="Arial" w:cs="Arial"/>
          <w:bCs/>
        </w:rPr>
        <w:t xml:space="preserve">Financial Proposal: </w:t>
      </w:r>
    </w:p>
    <w:p w14:paraId="7B63922A" w14:textId="77777777" w:rsidR="00710DD9" w:rsidRPr="00BD498F" w:rsidRDefault="00710DD9" w:rsidP="00710DD9">
      <w:pPr>
        <w:widowControl/>
        <w:numPr>
          <w:ilvl w:val="0"/>
          <w:numId w:val="4"/>
        </w:numPr>
        <w:autoSpaceDE/>
        <w:autoSpaceDN/>
        <w:spacing w:before="120" w:after="120" w:line="276" w:lineRule="auto"/>
        <w:ind w:left="284" w:hanging="284"/>
        <w:jc w:val="both"/>
        <w:rPr>
          <w:rFonts w:ascii="Arial" w:hAnsi="Arial" w:cs="Arial"/>
          <w:bCs/>
        </w:rPr>
      </w:pPr>
      <w:r w:rsidRPr="00BD498F">
        <w:rPr>
          <w:rFonts w:ascii="Arial" w:hAnsi="Arial" w:cs="Arial"/>
          <w:bCs/>
        </w:rPr>
        <w:t xml:space="preserve">Financial proposals must be “all inclusive” and expressed in a lump-sum for the total duration of the contract. The term “all inclusive” implies all cost (professional fees, travel costs, living allowances etc.) </w:t>
      </w:r>
    </w:p>
    <w:p w14:paraId="35EB48CC" w14:textId="77777777" w:rsidR="00710DD9" w:rsidRPr="00BD498F" w:rsidRDefault="00710DD9" w:rsidP="00710DD9">
      <w:pPr>
        <w:widowControl/>
        <w:numPr>
          <w:ilvl w:val="0"/>
          <w:numId w:val="4"/>
        </w:numPr>
        <w:autoSpaceDE/>
        <w:autoSpaceDN/>
        <w:spacing w:before="120" w:after="120" w:line="276" w:lineRule="auto"/>
        <w:ind w:left="284" w:hanging="284"/>
        <w:jc w:val="both"/>
        <w:rPr>
          <w:rFonts w:ascii="Arial" w:hAnsi="Arial" w:cs="Arial"/>
          <w:bCs/>
        </w:rPr>
      </w:pPr>
      <w:r w:rsidRPr="00BD498F">
        <w:rPr>
          <w:rFonts w:ascii="Arial" w:hAnsi="Arial" w:cs="Arial"/>
          <w:bCs/>
        </w:rPr>
        <w:t xml:space="preserve">The lump sum is fixed regardless of changes in the cost components. </w:t>
      </w:r>
    </w:p>
    <w:p w14:paraId="1E54978C" w14:textId="77777777" w:rsidR="00710DD9" w:rsidRPr="00BD498F" w:rsidRDefault="00710DD9" w:rsidP="00710DD9">
      <w:pPr>
        <w:rPr>
          <w:rFonts w:ascii="Arial" w:hAnsi="Arial" w:cs="Arial"/>
          <w:b/>
          <w:bCs/>
        </w:rPr>
      </w:pPr>
      <w:r w:rsidRPr="00BD498F">
        <w:rPr>
          <w:rFonts w:ascii="Arial" w:hAnsi="Arial" w:cs="Arial"/>
          <w:b/>
          <w:bCs/>
        </w:rPr>
        <w:lastRenderedPageBreak/>
        <w:t>RECOMMENDED PRESENTATION OF PROPOSAL:</w:t>
      </w:r>
    </w:p>
    <w:p w14:paraId="2E469CBE" w14:textId="77777777" w:rsidR="00710DD9" w:rsidRPr="00BD498F" w:rsidRDefault="00710DD9" w:rsidP="00710DD9">
      <w:pPr>
        <w:widowControl/>
        <w:numPr>
          <w:ilvl w:val="0"/>
          <w:numId w:val="5"/>
        </w:numPr>
        <w:tabs>
          <w:tab w:val="clear" w:pos="720"/>
        </w:tabs>
        <w:autoSpaceDE/>
        <w:autoSpaceDN/>
        <w:spacing w:before="60" w:after="60"/>
        <w:ind w:left="426" w:hanging="426"/>
        <w:jc w:val="both"/>
        <w:rPr>
          <w:rFonts w:ascii="Arial" w:hAnsi="Arial" w:cs="Arial"/>
          <w:color w:val="333333"/>
        </w:rPr>
      </w:pPr>
      <w:r w:rsidRPr="00BD498F">
        <w:rPr>
          <w:rStyle w:val="Strong"/>
          <w:rFonts w:ascii="Arial" w:hAnsi="Arial" w:cs="Arial"/>
          <w:color w:val="333333"/>
        </w:rPr>
        <w:t>Letter of Confirmation of Interest and Availability</w:t>
      </w:r>
      <w:r w:rsidRPr="00BD498F">
        <w:rPr>
          <w:rFonts w:ascii="Arial" w:hAnsi="Arial" w:cs="Arial"/>
          <w:color w:val="333333"/>
        </w:rPr>
        <w:t> using the </w:t>
      </w:r>
      <w:hyperlink r:id="rId8" w:history="1">
        <w:r w:rsidRPr="00BD498F">
          <w:rPr>
            <w:rStyle w:val="Hyperlink"/>
            <w:rFonts w:ascii="Arial" w:hAnsi="Arial" w:cs="Arial"/>
            <w:color w:val="0782C1"/>
          </w:rPr>
          <w:t>template</w:t>
        </w:r>
      </w:hyperlink>
      <w:r w:rsidRPr="00BD498F">
        <w:rPr>
          <w:rFonts w:ascii="Arial" w:hAnsi="Arial" w:cs="Arial"/>
          <w:color w:val="333333"/>
        </w:rPr>
        <w:t> provided by UNDP;</w:t>
      </w:r>
    </w:p>
    <w:p w14:paraId="65F7F86B" w14:textId="77777777" w:rsidR="00710DD9" w:rsidRPr="00BD498F" w:rsidRDefault="00710DD9" w:rsidP="00710DD9">
      <w:pPr>
        <w:widowControl/>
        <w:numPr>
          <w:ilvl w:val="0"/>
          <w:numId w:val="5"/>
        </w:numPr>
        <w:tabs>
          <w:tab w:val="clear" w:pos="720"/>
        </w:tabs>
        <w:autoSpaceDE/>
        <w:autoSpaceDN/>
        <w:spacing w:before="60" w:after="60"/>
        <w:ind w:left="426" w:hanging="426"/>
        <w:jc w:val="both"/>
        <w:rPr>
          <w:rFonts w:ascii="Arial" w:hAnsi="Arial" w:cs="Arial"/>
          <w:color w:val="333333"/>
        </w:rPr>
      </w:pPr>
      <w:r w:rsidRPr="00BD498F">
        <w:rPr>
          <w:rStyle w:val="Strong"/>
          <w:rFonts w:ascii="Arial" w:hAnsi="Arial" w:cs="Arial"/>
          <w:color w:val="333333"/>
        </w:rPr>
        <w:t>CV</w:t>
      </w:r>
      <w:r w:rsidRPr="00BD498F">
        <w:rPr>
          <w:rFonts w:ascii="Arial" w:hAnsi="Arial" w:cs="Arial"/>
          <w:color w:val="333333"/>
        </w:rPr>
        <w:t> and a </w:t>
      </w:r>
      <w:r w:rsidRPr="00BD498F">
        <w:rPr>
          <w:rStyle w:val="Strong"/>
          <w:rFonts w:ascii="Arial" w:hAnsi="Arial" w:cs="Arial"/>
          <w:color w:val="333333"/>
        </w:rPr>
        <w:t>Personal History Form</w:t>
      </w:r>
      <w:r w:rsidRPr="00BD498F">
        <w:rPr>
          <w:rFonts w:ascii="Arial" w:hAnsi="Arial" w:cs="Arial"/>
          <w:color w:val="333333"/>
        </w:rPr>
        <w:t> (</w:t>
      </w:r>
      <w:hyperlink r:id="rId9" w:history="1">
        <w:r w:rsidRPr="00BD498F">
          <w:rPr>
            <w:rStyle w:val="Hyperlink"/>
            <w:rFonts w:ascii="Arial" w:hAnsi="Arial" w:cs="Arial"/>
            <w:color w:val="0782C1"/>
          </w:rPr>
          <w:t>P11 form</w:t>
        </w:r>
      </w:hyperlink>
      <w:proofErr w:type="gramStart"/>
      <w:r w:rsidRPr="00BD498F">
        <w:rPr>
          <w:rFonts w:ascii="Arial" w:hAnsi="Arial" w:cs="Arial"/>
          <w:color w:val="333333"/>
        </w:rPr>
        <w:t>);</w:t>
      </w:r>
      <w:proofErr w:type="gramEnd"/>
    </w:p>
    <w:p w14:paraId="75020113" w14:textId="77777777" w:rsidR="00710DD9" w:rsidRPr="00BD498F" w:rsidRDefault="00710DD9" w:rsidP="00710DD9">
      <w:pPr>
        <w:widowControl/>
        <w:numPr>
          <w:ilvl w:val="0"/>
          <w:numId w:val="5"/>
        </w:numPr>
        <w:tabs>
          <w:tab w:val="clear" w:pos="720"/>
        </w:tabs>
        <w:autoSpaceDE/>
        <w:autoSpaceDN/>
        <w:spacing w:before="60" w:after="60"/>
        <w:ind w:left="426" w:hanging="426"/>
        <w:jc w:val="both"/>
        <w:rPr>
          <w:rFonts w:ascii="Arial" w:hAnsi="Arial" w:cs="Arial"/>
          <w:color w:val="333333"/>
        </w:rPr>
      </w:pPr>
      <w:r w:rsidRPr="00BD498F">
        <w:rPr>
          <w:rFonts w:ascii="Arial" w:hAnsi="Arial" w:cs="Arial"/>
          <w:color w:val="333333"/>
        </w:rPr>
        <w:t>Brief description </w:t>
      </w:r>
      <w:r w:rsidRPr="00BD498F">
        <w:rPr>
          <w:rStyle w:val="Strong"/>
          <w:rFonts w:ascii="Arial" w:hAnsi="Arial" w:cs="Arial"/>
          <w:color w:val="333333"/>
        </w:rPr>
        <w:t>of approach to work/technical proposal</w:t>
      </w:r>
      <w:r w:rsidRPr="00BD498F">
        <w:rPr>
          <w:rFonts w:ascii="Arial" w:hAnsi="Arial" w:cs="Arial"/>
          <w:color w:val="333333"/>
        </w:rPr>
        <w:t> of why the individual considers him/herself as the most suitable for the assignment, and a proposed methodology on how they will approach and complete the assignment; (max 1 page)</w:t>
      </w:r>
    </w:p>
    <w:p w14:paraId="68F03ECB" w14:textId="77777777" w:rsidR="00710DD9" w:rsidRPr="00BD498F" w:rsidRDefault="00710DD9" w:rsidP="00710DD9">
      <w:pPr>
        <w:widowControl/>
        <w:numPr>
          <w:ilvl w:val="0"/>
          <w:numId w:val="5"/>
        </w:numPr>
        <w:tabs>
          <w:tab w:val="clear" w:pos="720"/>
        </w:tabs>
        <w:autoSpaceDE/>
        <w:autoSpaceDN/>
        <w:spacing w:before="60" w:after="60"/>
        <w:ind w:left="426" w:hanging="426"/>
        <w:jc w:val="both"/>
        <w:rPr>
          <w:rFonts w:ascii="Arial" w:hAnsi="Arial" w:cs="Arial"/>
          <w:color w:val="333333"/>
        </w:rPr>
      </w:pPr>
      <w:r w:rsidRPr="00BD498F">
        <w:rPr>
          <w:rStyle w:val="Strong"/>
          <w:rFonts w:ascii="Arial" w:hAnsi="Arial" w:cs="Arial"/>
          <w:color w:val="333333"/>
        </w:rPr>
        <w:t>Financial Proposal</w:t>
      </w:r>
      <w:r w:rsidRPr="00BD498F">
        <w:rPr>
          <w:rFonts w:ascii="Arial" w:hAnsi="Arial" w:cs="Arial"/>
          <w:color w:val="333333"/>
        </w:rPr>
        <w:t xml:space="preserve"> that indicates the all-inclusive fixed total contract price and all other travel-related costs (such as flight ticket, per diem, </w:t>
      </w:r>
      <w:proofErr w:type="spellStart"/>
      <w:r w:rsidRPr="00BD498F">
        <w:rPr>
          <w:rFonts w:ascii="Arial" w:hAnsi="Arial" w:cs="Arial"/>
          <w:color w:val="333333"/>
        </w:rPr>
        <w:t>etc</w:t>
      </w:r>
      <w:proofErr w:type="spellEnd"/>
      <w:r w:rsidRPr="00BD498F">
        <w:rPr>
          <w:rFonts w:ascii="Arial" w:hAnsi="Arial" w:cs="Arial"/>
          <w:color w:val="333333"/>
        </w:rPr>
        <w:t>), supported by a breakdown of costs, as per template attached to the </w:t>
      </w:r>
      <w:hyperlink r:id="rId10" w:history="1">
        <w:r w:rsidRPr="00BD498F">
          <w:rPr>
            <w:rStyle w:val="Hyperlink"/>
            <w:rFonts w:ascii="Arial" w:hAnsi="Arial" w:cs="Arial"/>
            <w:color w:val="0782C1"/>
          </w:rPr>
          <w:t>Letter of Confirmation of Interest template</w:t>
        </w:r>
      </w:hyperlink>
      <w:r w:rsidRPr="00BD498F">
        <w:rPr>
          <w:rFonts w:ascii="Arial" w:hAnsi="Arial" w:cs="Arial"/>
          <w:color w:val="333333"/>
        </w:rPr>
        <w:t>. If an applicant is employed by an organization/company/institution, and he/she expects his/her employer to charge a management fee in the process of releasing email him/her to UNDP under Reimbursable Loan Agreement (RLA), the applicant must indicate at this point and ensure that all such costs are duly incorporated in the financial proposal submitted to UNDP.</w:t>
      </w:r>
    </w:p>
    <w:p w14:paraId="63A5EC8D" w14:textId="77777777" w:rsidR="00710DD9" w:rsidRPr="00BD498F" w:rsidRDefault="00710DD9" w:rsidP="00710DD9">
      <w:pPr>
        <w:ind w:left="720"/>
        <w:jc w:val="both"/>
        <w:rPr>
          <w:rFonts w:ascii="Arial" w:hAnsi="Arial" w:cs="Arial"/>
          <w:color w:val="333333"/>
        </w:rPr>
      </w:pPr>
    </w:p>
    <w:p w14:paraId="6F70D242" w14:textId="77777777" w:rsidR="00710DD9" w:rsidRPr="00BD498F" w:rsidRDefault="00710DD9" w:rsidP="00710DD9">
      <w:pPr>
        <w:pStyle w:val="NormalWeb"/>
        <w:spacing w:before="120" w:after="120"/>
        <w:jc w:val="both"/>
        <w:rPr>
          <w:rFonts w:ascii="Arial" w:hAnsi="Arial" w:cs="Arial"/>
          <w:color w:val="333333"/>
        </w:rPr>
      </w:pPr>
      <w:r w:rsidRPr="00BD498F">
        <w:rPr>
          <w:rFonts w:ascii="Arial" w:hAnsi="Arial" w:cs="Arial"/>
          <w:color w:val="333333"/>
        </w:rPr>
        <w:t>All application should be submitted by email to </w:t>
      </w:r>
      <w:hyperlink r:id="rId11" w:history="1">
        <w:r w:rsidRPr="00BD498F">
          <w:rPr>
            <w:rStyle w:val="Hyperlink"/>
            <w:rFonts w:ascii="Arial" w:hAnsi="Arial" w:cs="Arial"/>
          </w:rPr>
          <w:t>procurement.ug@undp.org</w:t>
        </w:r>
      </w:hyperlink>
      <w:r w:rsidRPr="00BD498F">
        <w:rPr>
          <w:rFonts w:ascii="Arial" w:hAnsi="Arial" w:cs="Arial"/>
          <w:color w:val="333333"/>
        </w:rPr>
        <w:t xml:space="preserve"> and with the subject name “</w:t>
      </w:r>
      <w:r w:rsidRPr="00BD498F">
        <w:rPr>
          <w:rStyle w:val="Emphasis"/>
          <w:rFonts w:ascii="Arial" w:eastAsia="MS Mincho" w:hAnsi="Arial" w:cs="Arial"/>
          <w:b/>
          <w:bCs/>
          <w:color w:val="333333"/>
        </w:rPr>
        <w:t>Consultant for Terminal Evaluation of Strengthening Institutional Capacity for Effective Implementation of Rio Conservation in Uganda”</w:t>
      </w:r>
      <w:r w:rsidRPr="00BD498F">
        <w:rPr>
          <w:rFonts w:ascii="Arial" w:hAnsi="Arial" w:cs="Arial"/>
          <w:color w:val="333333"/>
        </w:rPr>
        <w:t> no later than</w:t>
      </w:r>
      <w:r w:rsidRPr="00BD498F">
        <w:rPr>
          <w:rStyle w:val="Strong"/>
          <w:rFonts w:ascii="Arial" w:hAnsi="Arial" w:cs="Arial"/>
          <w:color w:val="333333"/>
        </w:rPr>
        <w:t> 15</w:t>
      </w:r>
      <w:r w:rsidRPr="00BD498F">
        <w:rPr>
          <w:rStyle w:val="Strong"/>
          <w:rFonts w:ascii="Arial" w:hAnsi="Arial" w:cs="Arial"/>
          <w:color w:val="333333"/>
          <w:vertAlign w:val="superscript"/>
        </w:rPr>
        <w:t>th</w:t>
      </w:r>
      <w:r w:rsidRPr="00BD498F">
        <w:rPr>
          <w:rStyle w:val="Strong"/>
          <w:rFonts w:ascii="Arial" w:hAnsi="Arial" w:cs="Arial"/>
          <w:color w:val="333333"/>
        </w:rPr>
        <w:t xml:space="preserve"> </w:t>
      </w:r>
      <w:proofErr w:type="gramStart"/>
      <w:r w:rsidRPr="00BD498F">
        <w:rPr>
          <w:rStyle w:val="Strong"/>
          <w:rFonts w:ascii="Arial" w:hAnsi="Arial" w:cs="Arial"/>
          <w:color w:val="333333"/>
        </w:rPr>
        <w:t>June,</w:t>
      </w:r>
      <w:proofErr w:type="gramEnd"/>
      <w:r w:rsidRPr="00BD498F">
        <w:rPr>
          <w:rStyle w:val="Strong"/>
          <w:rFonts w:ascii="Arial" w:hAnsi="Arial" w:cs="Arial"/>
          <w:color w:val="333333"/>
        </w:rPr>
        <w:t xml:space="preserve"> 2021 (5pm - Uganda Time). </w:t>
      </w:r>
      <w:r w:rsidRPr="00BD498F">
        <w:rPr>
          <w:rFonts w:ascii="Arial" w:hAnsi="Arial" w:cs="Arial"/>
          <w:color w:val="333333"/>
        </w:rPr>
        <w:t>Any request for clarification must be sent by standard electronic communication to </w:t>
      </w:r>
      <w:hyperlink r:id="rId12" w:history="1">
        <w:r w:rsidRPr="00BD498F">
          <w:rPr>
            <w:rStyle w:val="Hyperlink"/>
            <w:rFonts w:ascii="Arial" w:hAnsi="Arial" w:cs="Arial"/>
          </w:rPr>
          <w:t>procurement.ug@undp.org</w:t>
        </w:r>
      </w:hyperlink>
      <w:r w:rsidRPr="00BD498F">
        <w:rPr>
          <w:rFonts w:ascii="Arial" w:hAnsi="Arial" w:cs="Arial"/>
          <w:color w:val="333333"/>
        </w:rPr>
        <w:t xml:space="preserve">. </w:t>
      </w:r>
      <w:r w:rsidRPr="00BD498F">
        <w:rPr>
          <w:rFonts w:ascii="Arial" w:hAnsi="Arial" w:cs="Arial"/>
        </w:rPr>
        <w:t>I</w:t>
      </w:r>
      <w:r w:rsidRPr="00BD498F">
        <w:rPr>
          <w:rFonts w:ascii="Arial" w:hAnsi="Arial" w:cs="Arial"/>
          <w:color w:val="333333"/>
        </w:rPr>
        <w:t>ncomplete applications will be excluded from further consideration.</w:t>
      </w:r>
    </w:p>
    <w:p w14:paraId="563F238A" w14:textId="77777777" w:rsidR="00710DD9" w:rsidRPr="00BD498F" w:rsidRDefault="00710DD9" w:rsidP="00710DD9">
      <w:pPr>
        <w:rPr>
          <w:rFonts w:ascii="Arial" w:hAnsi="Arial" w:cs="Arial"/>
          <w:b/>
          <w:bCs/>
        </w:rPr>
      </w:pPr>
      <w:r w:rsidRPr="00BD498F">
        <w:rPr>
          <w:rFonts w:ascii="Arial" w:hAnsi="Arial" w:cs="Arial"/>
          <w:b/>
          <w:bCs/>
        </w:rPr>
        <w:t>CRITERIA FOR THE SELECTION OF THE BEST OFFER</w:t>
      </w:r>
    </w:p>
    <w:p w14:paraId="4F433ED2" w14:textId="77777777" w:rsidR="00710DD9" w:rsidRPr="00BD498F" w:rsidRDefault="00710DD9" w:rsidP="00710DD9">
      <w:pPr>
        <w:pStyle w:val="NormalWeb"/>
        <w:spacing w:before="120" w:after="120"/>
        <w:jc w:val="both"/>
        <w:rPr>
          <w:rFonts w:ascii="Arial" w:hAnsi="Arial" w:cs="Arial"/>
          <w:color w:val="333333"/>
        </w:rPr>
      </w:pPr>
      <w:r w:rsidRPr="00BD498F">
        <w:rPr>
          <w:rFonts w:ascii="Arial" w:hAnsi="Arial" w:cs="Arial"/>
          <w:color w:val="333333"/>
        </w:rPr>
        <w:t>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61CDE863" w14:textId="77777777" w:rsidR="00710DD9" w:rsidRPr="00BD498F" w:rsidRDefault="00710DD9" w:rsidP="00710DD9">
      <w:pPr>
        <w:rPr>
          <w:rFonts w:ascii="Arial" w:hAnsi="Arial" w:cs="Arial"/>
          <w:b/>
          <w:bCs/>
        </w:rPr>
      </w:pPr>
      <w:r w:rsidRPr="00BD498F">
        <w:rPr>
          <w:rFonts w:ascii="Arial" w:hAnsi="Arial" w:cs="Arial"/>
          <w:b/>
          <w:bCs/>
        </w:rPr>
        <w:t>ANNEXES TO THE TOR</w:t>
      </w:r>
    </w:p>
    <w:p w14:paraId="3358FF99"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A: Project Logical/Results Framework </w:t>
      </w:r>
    </w:p>
    <w:p w14:paraId="78525E0E"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B: Project Information Package to be reviewed by TE team </w:t>
      </w:r>
    </w:p>
    <w:p w14:paraId="0AEF3840"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C: Content of the TE report </w:t>
      </w:r>
    </w:p>
    <w:p w14:paraId="164D97CA"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D: Evaluation Criteria Matrix template </w:t>
      </w:r>
    </w:p>
    <w:p w14:paraId="39C4DE20"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E: UNEG Code of Conduct for Evaluators </w:t>
      </w:r>
    </w:p>
    <w:p w14:paraId="508A3EE0"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F: TE Rating Scales </w:t>
      </w:r>
    </w:p>
    <w:p w14:paraId="629AFBA1"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color w:val="333333"/>
        </w:rPr>
      </w:pPr>
      <w:r w:rsidRPr="00BD498F">
        <w:rPr>
          <w:rStyle w:val="Strong"/>
          <w:rFonts w:ascii="Arial" w:hAnsi="Arial" w:cs="Arial"/>
          <w:b w:val="0"/>
          <w:bCs w:val="0"/>
          <w:color w:val="333333"/>
        </w:rPr>
        <w:t xml:space="preserve">Annex G: TE Report Clearance Form </w:t>
      </w:r>
    </w:p>
    <w:p w14:paraId="6EB42AAC" w14:textId="77777777" w:rsidR="00710DD9" w:rsidRPr="00BD498F" w:rsidRDefault="00710DD9" w:rsidP="00710DD9">
      <w:pPr>
        <w:pStyle w:val="NormalWeb"/>
        <w:numPr>
          <w:ilvl w:val="0"/>
          <w:numId w:val="6"/>
        </w:numPr>
        <w:spacing w:before="60" w:beforeAutospacing="0" w:after="60" w:afterAutospacing="0"/>
        <w:ind w:left="284" w:hanging="284"/>
        <w:jc w:val="both"/>
        <w:rPr>
          <w:rStyle w:val="Strong"/>
          <w:rFonts w:ascii="Arial" w:hAnsi="Arial" w:cs="Arial"/>
          <w:b w:val="0"/>
          <w:bCs w:val="0"/>
        </w:rPr>
      </w:pPr>
      <w:r w:rsidRPr="00BD498F">
        <w:rPr>
          <w:rStyle w:val="Strong"/>
          <w:rFonts w:ascii="Arial" w:hAnsi="Arial" w:cs="Arial"/>
          <w:b w:val="0"/>
          <w:bCs w:val="0"/>
          <w:color w:val="333333"/>
        </w:rPr>
        <w:t>Annex H: TE Audit Trail</w:t>
      </w:r>
    </w:p>
    <w:p w14:paraId="10D60ADD" w14:textId="77777777" w:rsidR="00710DD9" w:rsidRPr="00BD498F" w:rsidRDefault="00710DD9" w:rsidP="00710DD9">
      <w:pPr>
        <w:pStyle w:val="NormalWeb"/>
        <w:spacing w:before="120" w:after="120"/>
        <w:ind w:left="360"/>
        <w:jc w:val="both"/>
        <w:rPr>
          <w:rStyle w:val="Strong"/>
          <w:rFonts w:ascii="Arial" w:hAnsi="Arial" w:cs="Arial"/>
          <w:color w:val="333333"/>
        </w:rPr>
        <w:sectPr w:rsidR="00710DD9" w:rsidRPr="00BD498F" w:rsidSect="00396CF9">
          <w:pgSz w:w="11907" w:h="16840" w:code="9"/>
          <w:pgMar w:top="1418" w:right="1134" w:bottom="1418" w:left="1418" w:header="720" w:footer="720" w:gutter="0"/>
          <w:cols w:space="720"/>
          <w:docGrid w:linePitch="360"/>
        </w:sectPr>
      </w:pPr>
    </w:p>
    <w:p w14:paraId="7E6B75DB" w14:textId="77777777" w:rsidR="00710DD9" w:rsidRPr="00BD498F" w:rsidRDefault="00710DD9" w:rsidP="00710DD9">
      <w:pPr>
        <w:pStyle w:val="Heading31"/>
        <w:ind w:left="851"/>
        <w:rPr>
          <w:rFonts w:ascii="Arial" w:hAnsi="Arial" w:cs="Arial"/>
          <w:sz w:val="24"/>
          <w:szCs w:val="24"/>
        </w:rPr>
      </w:pPr>
      <w:r w:rsidRPr="00BD498F">
        <w:rPr>
          <w:rFonts w:ascii="Arial" w:hAnsi="Arial" w:cs="Arial"/>
          <w:sz w:val="24"/>
          <w:szCs w:val="24"/>
        </w:rPr>
        <w:lastRenderedPageBreak/>
        <w:t xml:space="preserve">Annex A: Project Logical Framework </w:t>
      </w:r>
    </w:p>
    <w:p w14:paraId="7B954DE3" w14:textId="77777777" w:rsidR="00710DD9" w:rsidRPr="00BD498F" w:rsidRDefault="00710DD9" w:rsidP="00710DD9">
      <w:pPr>
        <w:ind w:left="851"/>
        <w:rPr>
          <w:rFonts w:ascii="Arial" w:hAnsi="Arial" w:cs="Arial"/>
          <w:b/>
        </w:rPr>
      </w:pPr>
    </w:p>
    <w:p w14:paraId="29D9FD12" w14:textId="77777777" w:rsidR="00710DD9" w:rsidRPr="00BD498F" w:rsidRDefault="00710DD9" w:rsidP="00710DD9">
      <w:pPr>
        <w:spacing w:before="60" w:after="60"/>
        <w:ind w:left="851"/>
        <w:rPr>
          <w:rFonts w:ascii="Arial" w:hAnsi="Arial" w:cs="Arial"/>
          <w:b/>
        </w:rPr>
      </w:pPr>
      <w:r w:rsidRPr="00BD498F">
        <w:rPr>
          <w:rFonts w:ascii="Arial" w:hAnsi="Arial" w:cs="Arial"/>
          <w:b/>
        </w:rPr>
        <w:t xml:space="preserve">UPDATED LOGFRAME BASED ON RECOMMENDATIONS FROM INCEPTION WORKSHOP AND INCEPTION REPORT </w:t>
      </w:r>
    </w:p>
    <w:p w14:paraId="2ACE5BE7" w14:textId="77777777" w:rsidR="00710DD9" w:rsidRPr="00BD498F" w:rsidRDefault="00710DD9" w:rsidP="00710DD9">
      <w:pPr>
        <w:adjustRightInd w:val="0"/>
        <w:jc w:val="both"/>
        <w:rPr>
          <w:rFonts w:ascii="Arial" w:hAnsi="Arial" w:cs="Arial"/>
        </w:rPr>
      </w:pPr>
      <w:r w:rsidRPr="00BD498F">
        <w:rPr>
          <w:rFonts w:ascii="Arial" w:hAnsi="Arial" w:cs="Arial"/>
        </w:rPr>
        <w:t xml:space="preserve">During Project inception, it was recommended that </w:t>
      </w:r>
      <w:r w:rsidRPr="00BD498F">
        <w:rPr>
          <w:rFonts w:ascii="Arial" w:hAnsi="Arial" w:cs="Arial"/>
          <w:b/>
          <w:bCs/>
        </w:rPr>
        <w:t>Indicator 1: (</w:t>
      </w:r>
      <w:r w:rsidRPr="00BD498F">
        <w:rPr>
          <w:rFonts w:ascii="Arial" w:hAnsi="Arial" w:cs="Arial"/>
        </w:rPr>
        <w:t>Number of new partnership mechanisms with funding for sustainable management solutions of natural resources, ecosystem services, chemicals, and waste at national and /or subnational level, disaggregated by partnership type, be merged with some targets of indicator 4 (</w:t>
      </w:r>
      <w:r w:rsidRPr="00BD498F">
        <w:rPr>
          <w:rFonts w:ascii="Arial" w:hAnsi="Arial" w:cs="Arial"/>
          <w:b/>
        </w:rPr>
        <w:t xml:space="preserve">4 </w:t>
      </w:r>
      <w:r w:rsidRPr="00BD498F">
        <w:rPr>
          <w:rFonts w:ascii="Arial" w:hAnsi="Arial" w:cs="Arial"/>
        </w:rPr>
        <w:t xml:space="preserve">inter-ministerial cooperation protocols on the implementation of Rio Conventions are in place, tested and adopted by the State agencies). This was due to the relationships of their intentions </w:t>
      </w:r>
      <w:proofErr w:type="gramStart"/>
      <w:r w:rsidRPr="00BD498F">
        <w:rPr>
          <w:rFonts w:ascii="Arial" w:hAnsi="Arial" w:cs="Arial"/>
        </w:rPr>
        <w:t>and also</w:t>
      </w:r>
      <w:proofErr w:type="gramEnd"/>
      <w:r w:rsidRPr="00BD498F">
        <w:rPr>
          <w:rFonts w:ascii="Arial" w:hAnsi="Arial" w:cs="Arial"/>
        </w:rPr>
        <w:t xml:space="preserve"> to avoid very many partnerships which might be hard to implement.</w:t>
      </w:r>
    </w:p>
    <w:p w14:paraId="49A887E1" w14:textId="77777777" w:rsidR="00710DD9" w:rsidRPr="00BD498F" w:rsidRDefault="00710DD9" w:rsidP="00710DD9">
      <w:pPr>
        <w:adjustRightInd w:val="0"/>
        <w:jc w:val="both"/>
        <w:rPr>
          <w:rFonts w:ascii="Arial" w:eastAsia="Times New Roman" w:hAnsi="Arial" w:cs="Arial"/>
        </w:rPr>
      </w:pPr>
      <w:r w:rsidRPr="00BD498F">
        <w:rPr>
          <w:rFonts w:ascii="Arial" w:hAnsi="Arial" w:cs="Arial"/>
        </w:rPr>
        <w:t xml:space="preserve">  </w:t>
      </w:r>
    </w:p>
    <w:p w14:paraId="6171B035" w14:textId="77777777" w:rsidR="00710DD9" w:rsidRPr="00BD498F" w:rsidRDefault="00710DD9" w:rsidP="00710DD9">
      <w:pPr>
        <w:adjustRightInd w:val="0"/>
        <w:jc w:val="both"/>
        <w:rPr>
          <w:rFonts w:ascii="Arial" w:hAnsi="Arial" w:cs="Arial"/>
        </w:rPr>
      </w:pPr>
      <w:r w:rsidRPr="00BD498F">
        <w:rPr>
          <w:rFonts w:ascii="Arial" w:eastAsia="Times New Roman" w:hAnsi="Arial" w:cs="Arial"/>
        </w:rPr>
        <w:t>Suggested changes were elaborated in the Inception report and summarized in the table below.</w:t>
      </w:r>
    </w:p>
    <w:p w14:paraId="6181C98D" w14:textId="77777777" w:rsidR="00710DD9" w:rsidRPr="00BD498F" w:rsidRDefault="00710DD9" w:rsidP="00710DD9">
      <w:pPr>
        <w:rPr>
          <w:rFonts w:ascii="Arial" w:hAnsi="Arial" w:cs="Arial"/>
        </w:rPr>
      </w:pPr>
    </w:p>
    <w:tbl>
      <w:tblPr>
        <w:tblW w:w="140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1848"/>
        <w:gridCol w:w="2263"/>
        <w:gridCol w:w="3075"/>
        <w:gridCol w:w="2850"/>
      </w:tblGrid>
      <w:tr w:rsidR="00710DD9" w:rsidRPr="00BD498F" w14:paraId="5DCEFF9D" w14:textId="77777777" w:rsidTr="009637CC">
        <w:trPr>
          <w:trHeight w:val="466"/>
        </w:trPr>
        <w:tc>
          <w:tcPr>
            <w:tcW w:w="14006" w:type="dxa"/>
            <w:gridSpan w:val="6"/>
            <w:shd w:val="clear" w:color="auto" w:fill="auto"/>
            <w:hideMark/>
          </w:tcPr>
          <w:p w14:paraId="4B1E206E" w14:textId="77777777" w:rsidR="00710DD9" w:rsidRPr="00BD498F" w:rsidRDefault="00710DD9" w:rsidP="009637CC">
            <w:pPr>
              <w:adjustRightInd w:val="0"/>
              <w:jc w:val="both"/>
              <w:rPr>
                <w:rFonts w:ascii="Arial" w:hAnsi="Arial" w:cs="Arial"/>
                <w:b/>
                <w:bCs/>
              </w:rPr>
            </w:pPr>
            <w:r w:rsidRPr="00BD498F">
              <w:rPr>
                <w:rFonts w:ascii="Arial" w:hAnsi="Arial" w:cs="Arial"/>
                <w:b/>
                <w:bCs/>
              </w:rPr>
              <w:t>Project Results Framework</w:t>
            </w:r>
          </w:p>
        </w:tc>
      </w:tr>
      <w:tr w:rsidR="00710DD9" w:rsidRPr="00BD498F" w14:paraId="1BC71383" w14:textId="77777777" w:rsidTr="009637CC">
        <w:trPr>
          <w:trHeight w:val="358"/>
        </w:trPr>
        <w:tc>
          <w:tcPr>
            <w:tcW w:w="14006" w:type="dxa"/>
            <w:gridSpan w:val="6"/>
            <w:shd w:val="clear" w:color="auto" w:fill="auto"/>
            <w:hideMark/>
          </w:tcPr>
          <w:p w14:paraId="69311A33" w14:textId="77777777" w:rsidR="00710DD9" w:rsidRPr="00BD498F" w:rsidRDefault="00710DD9" w:rsidP="009637CC">
            <w:pPr>
              <w:adjustRightInd w:val="0"/>
              <w:jc w:val="both"/>
              <w:rPr>
                <w:rFonts w:ascii="Arial" w:hAnsi="Arial" w:cs="Arial"/>
              </w:rPr>
            </w:pPr>
            <w:r w:rsidRPr="00BD498F">
              <w:rPr>
                <w:rFonts w:ascii="Arial" w:hAnsi="Arial" w:cs="Arial"/>
              </w:rPr>
              <w:t>This project will contribute to the following Sustainable Development Goal (s):</w:t>
            </w:r>
          </w:p>
        </w:tc>
      </w:tr>
      <w:tr w:rsidR="00710DD9" w:rsidRPr="00BD498F" w14:paraId="379EAB66" w14:textId="77777777" w:rsidTr="009637CC">
        <w:trPr>
          <w:trHeight w:val="430"/>
        </w:trPr>
        <w:tc>
          <w:tcPr>
            <w:tcW w:w="14006" w:type="dxa"/>
            <w:gridSpan w:val="6"/>
            <w:shd w:val="clear" w:color="auto" w:fill="auto"/>
            <w:hideMark/>
          </w:tcPr>
          <w:p w14:paraId="3F443B2B" w14:textId="77777777" w:rsidR="00710DD9" w:rsidRPr="00BD498F" w:rsidRDefault="00710DD9" w:rsidP="009637CC">
            <w:pPr>
              <w:adjustRightInd w:val="0"/>
              <w:jc w:val="both"/>
              <w:rPr>
                <w:rFonts w:ascii="Arial" w:hAnsi="Arial" w:cs="Arial"/>
                <w:b/>
                <w:bCs/>
                <w:i/>
                <w:iCs/>
              </w:rPr>
            </w:pPr>
            <w:r w:rsidRPr="00BD498F">
              <w:rPr>
                <w:rFonts w:ascii="Arial" w:hAnsi="Arial" w:cs="Arial"/>
                <w:b/>
                <w:bCs/>
                <w:i/>
                <w:iCs/>
              </w:rPr>
              <w:t>Goal 15</w:t>
            </w:r>
            <w:r w:rsidRPr="00BD498F">
              <w:rPr>
                <w:rFonts w:ascii="Arial" w:hAnsi="Arial" w:cs="Arial"/>
                <w:b/>
                <w:bCs/>
              </w:rPr>
              <w:t>: Protect, restore, and promote sustainable use of terrestrial ecosystems, sustainably manage forests, combat desertification, and halt and reverse land degradation and halt biodiversity loss.</w:t>
            </w:r>
          </w:p>
        </w:tc>
      </w:tr>
      <w:tr w:rsidR="00710DD9" w:rsidRPr="00BD498F" w14:paraId="07DEED81" w14:textId="77777777" w:rsidTr="009637CC">
        <w:trPr>
          <w:trHeight w:val="382"/>
        </w:trPr>
        <w:tc>
          <w:tcPr>
            <w:tcW w:w="14006" w:type="dxa"/>
            <w:gridSpan w:val="6"/>
            <w:shd w:val="clear" w:color="auto" w:fill="auto"/>
            <w:hideMark/>
          </w:tcPr>
          <w:p w14:paraId="5D224C88" w14:textId="77777777" w:rsidR="00710DD9" w:rsidRPr="00BD498F" w:rsidRDefault="00710DD9" w:rsidP="009637CC">
            <w:pPr>
              <w:adjustRightInd w:val="0"/>
              <w:jc w:val="both"/>
              <w:rPr>
                <w:rFonts w:ascii="Arial" w:hAnsi="Arial" w:cs="Arial"/>
                <w:b/>
                <w:bCs/>
              </w:rPr>
            </w:pPr>
            <w:r w:rsidRPr="00BD498F">
              <w:rPr>
                <w:rFonts w:ascii="Arial" w:hAnsi="Arial" w:cs="Arial"/>
                <w:b/>
                <w:bCs/>
              </w:rPr>
              <w:t>Goal 17: Strengthen the means of implementation and revitalize the global partnership for sustainable development.</w:t>
            </w:r>
          </w:p>
        </w:tc>
      </w:tr>
      <w:tr w:rsidR="00710DD9" w:rsidRPr="00BD498F" w14:paraId="4B66E9DE" w14:textId="77777777" w:rsidTr="009637CC">
        <w:trPr>
          <w:trHeight w:val="334"/>
        </w:trPr>
        <w:tc>
          <w:tcPr>
            <w:tcW w:w="14006" w:type="dxa"/>
            <w:gridSpan w:val="6"/>
            <w:shd w:val="clear" w:color="auto" w:fill="auto"/>
            <w:hideMark/>
          </w:tcPr>
          <w:p w14:paraId="0E4A1727" w14:textId="77777777" w:rsidR="00710DD9" w:rsidRPr="00BD498F" w:rsidRDefault="00710DD9" w:rsidP="009637CC">
            <w:pPr>
              <w:adjustRightInd w:val="0"/>
              <w:jc w:val="both"/>
              <w:rPr>
                <w:rFonts w:ascii="Arial" w:hAnsi="Arial" w:cs="Arial"/>
              </w:rPr>
            </w:pPr>
            <w:r w:rsidRPr="00BD498F">
              <w:rPr>
                <w:rFonts w:ascii="Arial" w:hAnsi="Arial" w:cs="Arial"/>
              </w:rPr>
              <w:t xml:space="preserve">This project will contribute to the following country outcome included in the UNDAF/Country </w:t>
            </w:r>
            <w:proofErr w:type="spellStart"/>
            <w:r w:rsidRPr="00BD498F">
              <w:rPr>
                <w:rFonts w:ascii="Arial" w:hAnsi="Arial" w:cs="Arial"/>
              </w:rPr>
              <w:t>Programme</w:t>
            </w:r>
            <w:proofErr w:type="spellEnd"/>
            <w:r w:rsidRPr="00BD498F">
              <w:rPr>
                <w:rFonts w:ascii="Arial" w:hAnsi="Arial" w:cs="Arial"/>
              </w:rPr>
              <w:t xml:space="preserve"> Document:</w:t>
            </w:r>
          </w:p>
        </w:tc>
      </w:tr>
      <w:tr w:rsidR="00710DD9" w:rsidRPr="00BD498F" w14:paraId="55D63EB9" w14:textId="77777777" w:rsidTr="009637CC">
        <w:trPr>
          <w:trHeight w:val="597"/>
        </w:trPr>
        <w:tc>
          <w:tcPr>
            <w:tcW w:w="14006" w:type="dxa"/>
            <w:gridSpan w:val="6"/>
            <w:shd w:val="clear" w:color="auto" w:fill="auto"/>
            <w:hideMark/>
          </w:tcPr>
          <w:p w14:paraId="4626B40D" w14:textId="77777777" w:rsidR="00710DD9" w:rsidRPr="00BD498F" w:rsidRDefault="00710DD9" w:rsidP="009637CC">
            <w:pPr>
              <w:adjustRightInd w:val="0"/>
              <w:jc w:val="both"/>
              <w:rPr>
                <w:rFonts w:ascii="Arial" w:hAnsi="Arial" w:cs="Arial"/>
                <w:b/>
                <w:bCs/>
                <w:i/>
                <w:iCs/>
              </w:rPr>
            </w:pPr>
            <w:r w:rsidRPr="00BD498F">
              <w:rPr>
                <w:rFonts w:ascii="Arial" w:hAnsi="Arial" w:cs="Arial"/>
                <w:b/>
                <w:bCs/>
                <w:i/>
                <w:iCs/>
              </w:rPr>
              <w:t>UNDAF 2016-2020: Outcome 3.1. Natural Resource Management and Climate Change resilience: By end 2020, Natural resources management and energy access are gender responsive, effective, and efficient, reducing emissions, negating the impact of climate-induced disasters and environmental degradation on livelihoods and production systems, and strengthening community resilience.</w:t>
            </w:r>
          </w:p>
        </w:tc>
      </w:tr>
      <w:tr w:rsidR="00710DD9" w:rsidRPr="00BD498F" w14:paraId="52472B45" w14:textId="77777777" w:rsidTr="009637CC">
        <w:trPr>
          <w:trHeight w:val="286"/>
        </w:trPr>
        <w:tc>
          <w:tcPr>
            <w:tcW w:w="14006" w:type="dxa"/>
            <w:gridSpan w:val="6"/>
            <w:shd w:val="clear" w:color="auto" w:fill="auto"/>
            <w:noWrap/>
            <w:hideMark/>
          </w:tcPr>
          <w:p w14:paraId="17311D8B" w14:textId="77777777" w:rsidR="00710DD9" w:rsidRPr="00BD498F" w:rsidRDefault="00710DD9" w:rsidP="009637CC">
            <w:pPr>
              <w:adjustRightInd w:val="0"/>
              <w:jc w:val="both"/>
              <w:rPr>
                <w:rFonts w:ascii="Arial" w:hAnsi="Arial" w:cs="Arial"/>
                <w:b/>
                <w:bCs/>
                <w:i/>
                <w:iCs/>
              </w:rPr>
            </w:pPr>
            <w:r w:rsidRPr="00BD498F">
              <w:rPr>
                <w:rFonts w:ascii="Arial" w:hAnsi="Arial" w:cs="Arial"/>
                <w:b/>
                <w:bCs/>
                <w:i/>
                <w:iCs/>
              </w:rPr>
              <w:t>UNDAF 2016-2020: Outcome 1.3. Institutional Development, Transparency, and Accountability: By end 2020, targeted public institutions and Public-Private</w:t>
            </w:r>
          </w:p>
        </w:tc>
      </w:tr>
      <w:tr w:rsidR="00710DD9" w:rsidRPr="00BD498F" w14:paraId="207AE501" w14:textId="77777777" w:rsidTr="009637CC">
        <w:trPr>
          <w:trHeight w:val="286"/>
        </w:trPr>
        <w:tc>
          <w:tcPr>
            <w:tcW w:w="14006" w:type="dxa"/>
            <w:gridSpan w:val="6"/>
            <w:shd w:val="clear" w:color="auto" w:fill="auto"/>
            <w:noWrap/>
            <w:hideMark/>
          </w:tcPr>
          <w:p w14:paraId="0F53E4BD" w14:textId="77777777" w:rsidR="00710DD9" w:rsidRPr="00BD498F" w:rsidRDefault="00710DD9" w:rsidP="009637CC">
            <w:pPr>
              <w:adjustRightInd w:val="0"/>
              <w:jc w:val="both"/>
              <w:rPr>
                <w:rFonts w:ascii="Arial" w:hAnsi="Arial" w:cs="Arial"/>
                <w:b/>
                <w:bCs/>
                <w:i/>
                <w:iCs/>
              </w:rPr>
            </w:pPr>
            <w:r w:rsidRPr="00BD498F">
              <w:rPr>
                <w:rFonts w:ascii="Arial" w:hAnsi="Arial" w:cs="Arial"/>
                <w:b/>
                <w:bCs/>
                <w:i/>
                <w:iCs/>
              </w:rPr>
              <w:t>Partnerships are fully functional at all levels, inclusive, resourced, performance-oriented, innovative and evidence seeking supported by a strategic evaluation function; and with Uganda’s population enforcing a culture of mutual accountability, transparency, and integrity.</w:t>
            </w:r>
          </w:p>
        </w:tc>
      </w:tr>
      <w:tr w:rsidR="00710DD9" w:rsidRPr="00BD498F" w14:paraId="6E54A37F" w14:textId="77777777" w:rsidTr="009637CC">
        <w:trPr>
          <w:trHeight w:val="502"/>
        </w:trPr>
        <w:tc>
          <w:tcPr>
            <w:tcW w:w="14006" w:type="dxa"/>
            <w:gridSpan w:val="6"/>
            <w:shd w:val="clear" w:color="auto" w:fill="auto"/>
            <w:hideMark/>
          </w:tcPr>
          <w:p w14:paraId="25B00FA3" w14:textId="77777777" w:rsidR="00710DD9" w:rsidRPr="00BD498F" w:rsidRDefault="00710DD9" w:rsidP="009637CC">
            <w:pPr>
              <w:adjustRightInd w:val="0"/>
              <w:jc w:val="both"/>
              <w:rPr>
                <w:rFonts w:ascii="Arial" w:hAnsi="Arial" w:cs="Arial"/>
                <w:b/>
                <w:bCs/>
                <w:i/>
                <w:iCs/>
              </w:rPr>
            </w:pPr>
            <w:r w:rsidRPr="00BD498F">
              <w:rPr>
                <w:rFonts w:ascii="Arial" w:hAnsi="Arial" w:cs="Arial"/>
                <w:b/>
                <w:bCs/>
                <w:i/>
                <w:iCs/>
              </w:rPr>
              <w:t xml:space="preserve">UNDP's Country </w:t>
            </w:r>
            <w:proofErr w:type="spellStart"/>
            <w:r w:rsidRPr="00BD498F">
              <w:rPr>
                <w:rFonts w:ascii="Arial" w:hAnsi="Arial" w:cs="Arial"/>
                <w:b/>
                <w:bCs/>
                <w:i/>
                <w:iCs/>
              </w:rPr>
              <w:t>Programme</w:t>
            </w:r>
            <w:proofErr w:type="spellEnd"/>
            <w:r w:rsidRPr="00BD498F">
              <w:rPr>
                <w:rFonts w:ascii="Arial" w:hAnsi="Arial" w:cs="Arial"/>
                <w:b/>
                <w:bCs/>
                <w:i/>
                <w:iCs/>
              </w:rPr>
              <w:t xml:space="preserve"> Document (2016-2020): “to strengthen natural resources management and resilience to climate change and disaster risks, while expanding livelihood and employment opportunities for excluded groups”.</w:t>
            </w:r>
          </w:p>
        </w:tc>
      </w:tr>
      <w:tr w:rsidR="00710DD9" w:rsidRPr="00BD498F" w14:paraId="715E76D9" w14:textId="77777777" w:rsidTr="009637CC">
        <w:trPr>
          <w:trHeight w:val="286"/>
        </w:trPr>
        <w:tc>
          <w:tcPr>
            <w:tcW w:w="14006" w:type="dxa"/>
            <w:gridSpan w:val="6"/>
            <w:shd w:val="clear" w:color="auto" w:fill="auto"/>
            <w:noWrap/>
            <w:hideMark/>
          </w:tcPr>
          <w:p w14:paraId="401143AF" w14:textId="77777777" w:rsidR="00710DD9" w:rsidRPr="00BD498F" w:rsidRDefault="00710DD9" w:rsidP="009637CC">
            <w:pPr>
              <w:adjustRightInd w:val="0"/>
              <w:jc w:val="both"/>
              <w:rPr>
                <w:rFonts w:ascii="Arial" w:hAnsi="Arial" w:cs="Arial"/>
              </w:rPr>
            </w:pPr>
            <w:r w:rsidRPr="00BD498F">
              <w:rPr>
                <w:rFonts w:ascii="Arial" w:hAnsi="Arial" w:cs="Arial"/>
              </w:rPr>
              <w:t>This project will be linked to the following output of the UNDP Strategic Plan:</w:t>
            </w:r>
          </w:p>
        </w:tc>
      </w:tr>
      <w:tr w:rsidR="00710DD9" w:rsidRPr="00BD498F" w14:paraId="064505F4" w14:textId="77777777" w:rsidTr="009637CC">
        <w:trPr>
          <w:trHeight w:val="227"/>
        </w:trPr>
        <w:tc>
          <w:tcPr>
            <w:tcW w:w="14006" w:type="dxa"/>
            <w:gridSpan w:val="6"/>
            <w:shd w:val="clear" w:color="auto" w:fill="auto"/>
            <w:hideMark/>
          </w:tcPr>
          <w:p w14:paraId="500260B6" w14:textId="77777777" w:rsidR="00710DD9" w:rsidRPr="00BD498F" w:rsidRDefault="00710DD9" w:rsidP="009637CC">
            <w:pPr>
              <w:adjustRightInd w:val="0"/>
              <w:jc w:val="both"/>
              <w:rPr>
                <w:rFonts w:ascii="Arial" w:hAnsi="Arial" w:cs="Arial"/>
                <w:b/>
                <w:bCs/>
              </w:rPr>
            </w:pPr>
            <w:r w:rsidRPr="00BD498F">
              <w:rPr>
                <w:rFonts w:ascii="Arial" w:hAnsi="Arial" w:cs="Arial"/>
                <w:b/>
                <w:bCs/>
              </w:rPr>
              <w:t>Output 1.3: Solutions developed at national and sub-national levels for sustainable management of natural resources, ecosystem services, chemicals, and waste.</w:t>
            </w:r>
          </w:p>
        </w:tc>
      </w:tr>
      <w:tr w:rsidR="00710DD9" w:rsidRPr="00BD498F" w14:paraId="5B9B4555" w14:textId="77777777" w:rsidTr="009637CC">
        <w:trPr>
          <w:trHeight w:val="286"/>
        </w:trPr>
        <w:tc>
          <w:tcPr>
            <w:tcW w:w="1844" w:type="dxa"/>
            <w:vMerge w:val="restart"/>
            <w:shd w:val="clear" w:color="auto" w:fill="auto"/>
            <w:noWrap/>
            <w:hideMark/>
          </w:tcPr>
          <w:p w14:paraId="21022155" w14:textId="77777777" w:rsidR="00710DD9" w:rsidRPr="00BD498F" w:rsidRDefault="00710DD9" w:rsidP="009637CC">
            <w:pPr>
              <w:adjustRightInd w:val="0"/>
              <w:jc w:val="both"/>
              <w:rPr>
                <w:rFonts w:ascii="Arial" w:hAnsi="Arial" w:cs="Arial"/>
                <w:b/>
                <w:bCs/>
              </w:rPr>
            </w:pPr>
            <w:r w:rsidRPr="00BD498F">
              <w:rPr>
                <w:rFonts w:ascii="Arial" w:hAnsi="Arial" w:cs="Arial"/>
                <w:b/>
                <w:bCs/>
              </w:rPr>
              <w:t> </w:t>
            </w:r>
          </w:p>
          <w:p w14:paraId="69C57C7D" w14:textId="77777777" w:rsidR="00710DD9" w:rsidRPr="00BD498F" w:rsidRDefault="00710DD9" w:rsidP="009637CC">
            <w:pPr>
              <w:adjustRightInd w:val="0"/>
              <w:jc w:val="both"/>
              <w:rPr>
                <w:rFonts w:ascii="Arial" w:hAnsi="Arial" w:cs="Arial"/>
                <w:b/>
                <w:bCs/>
              </w:rPr>
            </w:pPr>
            <w:r w:rsidRPr="00BD498F">
              <w:rPr>
                <w:rFonts w:ascii="Arial" w:hAnsi="Arial" w:cs="Arial"/>
              </w:rPr>
              <w:t>Project Objective: T</w:t>
            </w:r>
            <w:r w:rsidRPr="00BD498F">
              <w:rPr>
                <w:rFonts w:ascii="Arial" w:hAnsi="Arial" w:cs="Arial"/>
                <w:b/>
                <w:bCs/>
              </w:rPr>
              <w:t xml:space="preserve">o </w:t>
            </w:r>
            <w:r w:rsidRPr="00BD498F">
              <w:rPr>
                <w:rFonts w:ascii="Arial" w:hAnsi="Arial" w:cs="Arial"/>
                <w:b/>
                <w:bCs/>
              </w:rPr>
              <w:lastRenderedPageBreak/>
              <w:t>strengthen institutional capacity for effective implementation and monitoring of the Rio Conventions in Uganda</w:t>
            </w:r>
          </w:p>
        </w:tc>
        <w:tc>
          <w:tcPr>
            <w:tcW w:w="2126" w:type="dxa"/>
            <w:shd w:val="clear" w:color="auto" w:fill="auto"/>
            <w:noWrap/>
            <w:hideMark/>
          </w:tcPr>
          <w:p w14:paraId="5845B39B" w14:textId="77777777" w:rsidR="00710DD9" w:rsidRPr="00BD498F" w:rsidRDefault="00710DD9" w:rsidP="009637CC">
            <w:pPr>
              <w:adjustRightInd w:val="0"/>
              <w:jc w:val="both"/>
              <w:rPr>
                <w:rFonts w:ascii="Arial" w:hAnsi="Arial" w:cs="Arial"/>
                <w:b/>
                <w:bCs/>
              </w:rPr>
            </w:pPr>
            <w:r w:rsidRPr="00BD498F">
              <w:rPr>
                <w:rFonts w:ascii="Arial" w:hAnsi="Arial" w:cs="Arial"/>
                <w:b/>
                <w:bCs/>
              </w:rPr>
              <w:lastRenderedPageBreak/>
              <w:t>Objective and Outcome Indicator</w:t>
            </w:r>
          </w:p>
        </w:tc>
        <w:tc>
          <w:tcPr>
            <w:tcW w:w="1848" w:type="dxa"/>
            <w:shd w:val="clear" w:color="auto" w:fill="auto"/>
            <w:noWrap/>
            <w:hideMark/>
          </w:tcPr>
          <w:p w14:paraId="0508263E" w14:textId="77777777" w:rsidR="00710DD9" w:rsidRPr="00BD498F" w:rsidRDefault="00710DD9" w:rsidP="009637CC">
            <w:pPr>
              <w:adjustRightInd w:val="0"/>
              <w:jc w:val="both"/>
              <w:rPr>
                <w:rFonts w:ascii="Arial" w:hAnsi="Arial" w:cs="Arial"/>
                <w:b/>
                <w:bCs/>
              </w:rPr>
            </w:pPr>
            <w:r w:rsidRPr="00BD498F">
              <w:rPr>
                <w:rFonts w:ascii="Arial" w:hAnsi="Arial" w:cs="Arial"/>
                <w:b/>
                <w:bCs/>
              </w:rPr>
              <w:t>Baseline</w:t>
            </w:r>
          </w:p>
        </w:tc>
        <w:tc>
          <w:tcPr>
            <w:tcW w:w="2263" w:type="dxa"/>
            <w:shd w:val="clear" w:color="auto" w:fill="auto"/>
            <w:noWrap/>
            <w:hideMark/>
          </w:tcPr>
          <w:p w14:paraId="24AFBF57" w14:textId="77777777" w:rsidR="00710DD9" w:rsidRPr="00BD498F" w:rsidRDefault="00710DD9" w:rsidP="009637CC">
            <w:pPr>
              <w:adjustRightInd w:val="0"/>
              <w:jc w:val="both"/>
              <w:rPr>
                <w:rFonts w:ascii="Arial" w:hAnsi="Arial" w:cs="Arial"/>
                <w:b/>
                <w:bCs/>
              </w:rPr>
            </w:pPr>
            <w:r w:rsidRPr="00BD498F">
              <w:rPr>
                <w:rFonts w:ascii="Arial" w:hAnsi="Arial" w:cs="Arial"/>
                <w:b/>
                <w:bCs/>
              </w:rPr>
              <w:t>Mid-Term Target</w:t>
            </w:r>
          </w:p>
        </w:tc>
        <w:tc>
          <w:tcPr>
            <w:tcW w:w="3075" w:type="dxa"/>
            <w:shd w:val="clear" w:color="auto" w:fill="auto"/>
            <w:noWrap/>
            <w:hideMark/>
          </w:tcPr>
          <w:p w14:paraId="054C2388" w14:textId="77777777" w:rsidR="00710DD9" w:rsidRPr="00BD498F" w:rsidRDefault="00710DD9" w:rsidP="009637CC">
            <w:pPr>
              <w:adjustRightInd w:val="0"/>
              <w:jc w:val="both"/>
              <w:rPr>
                <w:rFonts w:ascii="Arial" w:hAnsi="Arial" w:cs="Arial"/>
                <w:b/>
                <w:bCs/>
              </w:rPr>
            </w:pPr>
            <w:r w:rsidRPr="00BD498F">
              <w:rPr>
                <w:rFonts w:ascii="Arial" w:hAnsi="Arial" w:cs="Arial"/>
                <w:b/>
                <w:bCs/>
              </w:rPr>
              <w:t>End of Project Target</w:t>
            </w:r>
          </w:p>
        </w:tc>
        <w:tc>
          <w:tcPr>
            <w:tcW w:w="2850" w:type="dxa"/>
            <w:shd w:val="clear" w:color="auto" w:fill="auto"/>
            <w:noWrap/>
            <w:hideMark/>
          </w:tcPr>
          <w:p w14:paraId="54FBD15A" w14:textId="77777777" w:rsidR="00710DD9" w:rsidRPr="00BD498F" w:rsidRDefault="00710DD9" w:rsidP="009637CC">
            <w:pPr>
              <w:adjustRightInd w:val="0"/>
              <w:jc w:val="both"/>
              <w:rPr>
                <w:rFonts w:ascii="Arial" w:hAnsi="Arial" w:cs="Arial"/>
                <w:b/>
                <w:bCs/>
              </w:rPr>
            </w:pPr>
            <w:r w:rsidRPr="00BD498F">
              <w:rPr>
                <w:rFonts w:ascii="Arial" w:hAnsi="Arial" w:cs="Arial"/>
                <w:b/>
                <w:bCs/>
              </w:rPr>
              <w:t xml:space="preserve">Assumptions </w:t>
            </w:r>
          </w:p>
        </w:tc>
      </w:tr>
      <w:tr w:rsidR="00710DD9" w:rsidRPr="00BD498F" w14:paraId="0D1D0C2C" w14:textId="77777777" w:rsidTr="009637CC">
        <w:trPr>
          <w:trHeight w:val="555"/>
        </w:trPr>
        <w:tc>
          <w:tcPr>
            <w:tcW w:w="1844" w:type="dxa"/>
            <w:vMerge/>
            <w:shd w:val="clear" w:color="auto" w:fill="auto"/>
            <w:hideMark/>
          </w:tcPr>
          <w:p w14:paraId="6EBFAD56" w14:textId="77777777" w:rsidR="00710DD9" w:rsidRPr="00BD498F" w:rsidRDefault="00710DD9" w:rsidP="009637CC">
            <w:pPr>
              <w:adjustRightInd w:val="0"/>
              <w:jc w:val="both"/>
              <w:rPr>
                <w:rFonts w:ascii="Arial" w:hAnsi="Arial" w:cs="Arial"/>
              </w:rPr>
            </w:pPr>
          </w:p>
        </w:tc>
        <w:tc>
          <w:tcPr>
            <w:tcW w:w="2126" w:type="dxa"/>
            <w:shd w:val="clear" w:color="auto" w:fill="auto"/>
            <w:noWrap/>
            <w:hideMark/>
          </w:tcPr>
          <w:p w14:paraId="4A69A5D1" w14:textId="77777777" w:rsidR="00710DD9" w:rsidRPr="00BD498F" w:rsidRDefault="00710DD9" w:rsidP="009637CC">
            <w:pPr>
              <w:adjustRightInd w:val="0"/>
              <w:jc w:val="both"/>
              <w:rPr>
                <w:rFonts w:ascii="Arial" w:hAnsi="Arial" w:cs="Arial"/>
                <w:b/>
                <w:bCs/>
              </w:rPr>
            </w:pPr>
            <w:r w:rsidRPr="00BD498F">
              <w:rPr>
                <w:rFonts w:ascii="Arial" w:hAnsi="Arial" w:cs="Arial"/>
                <w:b/>
                <w:bCs/>
              </w:rPr>
              <w:t xml:space="preserve">Indicator 1: </w:t>
            </w:r>
            <w:r w:rsidRPr="00BD498F">
              <w:rPr>
                <w:rFonts w:ascii="Arial" w:hAnsi="Arial" w:cs="Arial"/>
              </w:rPr>
              <w:t>Number of new partnership mechanisms with funding for sustainable management solutions of natural resources, ecosystem services, chemicals, and waste at national and /or subnational level, disaggregated by partnership type.</w:t>
            </w:r>
          </w:p>
        </w:tc>
        <w:tc>
          <w:tcPr>
            <w:tcW w:w="1848" w:type="dxa"/>
            <w:shd w:val="clear" w:color="auto" w:fill="auto"/>
            <w:hideMark/>
          </w:tcPr>
          <w:p w14:paraId="520B1A37" w14:textId="77777777" w:rsidR="00710DD9" w:rsidRPr="00BD498F" w:rsidRDefault="00710DD9" w:rsidP="009637CC">
            <w:pPr>
              <w:adjustRightInd w:val="0"/>
              <w:jc w:val="both"/>
              <w:rPr>
                <w:rFonts w:ascii="Arial" w:hAnsi="Arial" w:cs="Arial"/>
              </w:rPr>
            </w:pPr>
            <w:r w:rsidRPr="00BD498F">
              <w:rPr>
                <w:rFonts w:ascii="Arial" w:hAnsi="Arial" w:cs="Arial"/>
              </w:rPr>
              <w:t>Currently, there are no (Zero) effective partnership mechanisms in place</w:t>
            </w:r>
          </w:p>
        </w:tc>
        <w:tc>
          <w:tcPr>
            <w:tcW w:w="2263" w:type="dxa"/>
            <w:shd w:val="clear" w:color="auto" w:fill="auto"/>
            <w:noWrap/>
            <w:hideMark/>
          </w:tcPr>
          <w:p w14:paraId="0EF9A146" w14:textId="77777777" w:rsidR="00710DD9" w:rsidRPr="00BD498F" w:rsidRDefault="00710DD9" w:rsidP="009637CC">
            <w:pPr>
              <w:adjustRightInd w:val="0"/>
              <w:jc w:val="both"/>
              <w:rPr>
                <w:rFonts w:ascii="Arial" w:hAnsi="Arial" w:cs="Arial"/>
              </w:rPr>
            </w:pPr>
            <w:r w:rsidRPr="00BD498F">
              <w:rPr>
                <w:rFonts w:ascii="Arial" w:hAnsi="Arial" w:cs="Arial"/>
              </w:rPr>
              <w:t>3 partnership mechanisms</w:t>
            </w:r>
          </w:p>
        </w:tc>
        <w:tc>
          <w:tcPr>
            <w:tcW w:w="3075" w:type="dxa"/>
            <w:shd w:val="clear" w:color="auto" w:fill="auto"/>
            <w:hideMark/>
          </w:tcPr>
          <w:p w14:paraId="19ACC67C" w14:textId="77777777" w:rsidR="00710DD9" w:rsidRPr="00BD498F" w:rsidRDefault="00710DD9" w:rsidP="009637CC">
            <w:pPr>
              <w:adjustRightInd w:val="0"/>
              <w:jc w:val="both"/>
              <w:rPr>
                <w:rFonts w:ascii="Arial" w:hAnsi="Arial" w:cs="Arial"/>
              </w:rPr>
            </w:pPr>
            <w:r w:rsidRPr="00BD498F">
              <w:rPr>
                <w:rFonts w:ascii="Arial" w:hAnsi="Arial" w:cs="Arial"/>
              </w:rPr>
              <w:t>4 partnership mechanisms developed, approved, and implemented.</w:t>
            </w:r>
          </w:p>
        </w:tc>
        <w:tc>
          <w:tcPr>
            <w:tcW w:w="2850" w:type="dxa"/>
            <w:shd w:val="clear" w:color="auto" w:fill="auto"/>
            <w:hideMark/>
          </w:tcPr>
          <w:p w14:paraId="1447448A" w14:textId="77777777" w:rsidR="00710DD9" w:rsidRPr="00BD498F" w:rsidRDefault="00710DD9" w:rsidP="009637CC">
            <w:pPr>
              <w:adjustRightInd w:val="0"/>
              <w:jc w:val="both"/>
              <w:rPr>
                <w:rFonts w:ascii="Arial" w:hAnsi="Arial" w:cs="Arial"/>
              </w:rPr>
            </w:pPr>
            <w:r w:rsidRPr="00BD498F">
              <w:rPr>
                <w:rFonts w:ascii="Arial" w:hAnsi="Arial" w:cs="Arial"/>
              </w:rPr>
              <w:t>Proposed partnership mechanisms are approved and politically supported by the State agencies.</w:t>
            </w:r>
          </w:p>
        </w:tc>
      </w:tr>
      <w:tr w:rsidR="00710DD9" w:rsidRPr="00BD498F" w14:paraId="45DF9B4C" w14:textId="77777777" w:rsidTr="009637CC">
        <w:trPr>
          <w:trHeight w:val="1975"/>
        </w:trPr>
        <w:tc>
          <w:tcPr>
            <w:tcW w:w="1844" w:type="dxa"/>
            <w:vMerge/>
            <w:shd w:val="clear" w:color="auto" w:fill="auto"/>
            <w:hideMark/>
          </w:tcPr>
          <w:p w14:paraId="2E68A3A4" w14:textId="77777777" w:rsidR="00710DD9" w:rsidRPr="00BD498F" w:rsidRDefault="00710DD9" w:rsidP="009637CC">
            <w:pPr>
              <w:adjustRightInd w:val="0"/>
              <w:jc w:val="both"/>
              <w:rPr>
                <w:rFonts w:ascii="Arial" w:hAnsi="Arial" w:cs="Arial"/>
              </w:rPr>
            </w:pPr>
          </w:p>
        </w:tc>
        <w:tc>
          <w:tcPr>
            <w:tcW w:w="2126" w:type="dxa"/>
            <w:shd w:val="clear" w:color="auto" w:fill="auto"/>
            <w:hideMark/>
          </w:tcPr>
          <w:p w14:paraId="7F5A9222" w14:textId="77777777" w:rsidR="00710DD9" w:rsidRPr="00BD498F" w:rsidRDefault="00710DD9" w:rsidP="009637CC">
            <w:pPr>
              <w:adjustRightInd w:val="0"/>
              <w:jc w:val="both"/>
              <w:rPr>
                <w:rFonts w:ascii="Arial" w:hAnsi="Arial" w:cs="Arial"/>
                <w:b/>
                <w:bCs/>
              </w:rPr>
            </w:pPr>
            <w:r w:rsidRPr="00BD498F">
              <w:rPr>
                <w:rFonts w:ascii="Arial" w:hAnsi="Arial" w:cs="Arial"/>
                <w:b/>
                <w:bCs/>
              </w:rPr>
              <w:t xml:space="preserve">Indicator 2: </w:t>
            </w:r>
            <w:r w:rsidRPr="00BD498F">
              <w:rPr>
                <w:rFonts w:ascii="Arial" w:hAnsi="Arial" w:cs="Arial"/>
              </w:rPr>
              <w:t>% of institutions and stakeholders trained on how to use different tools available to manage information.</w:t>
            </w:r>
          </w:p>
        </w:tc>
        <w:tc>
          <w:tcPr>
            <w:tcW w:w="1848" w:type="dxa"/>
            <w:shd w:val="clear" w:color="auto" w:fill="auto"/>
            <w:hideMark/>
          </w:tcPr>
          <w:p w14:paraId="50A50E19" w14:textId="77777777" w:rsidR="00710DD9" w:rsidRPr="00BD498F" w:rsidRDefault="00710DD9" w:rsidP="009637CC">
            <w:pPr>
              <w:adjustRightInd w:val="0"/>
              <w:jc w:val="both"/>
              <w:rPr>
                <w:rFonts w:ascii="Arial" w:hAnsi="Arial" w:cs="Arial"/>
              </w:rPr>
            </w:pPr>
            <w:r w:rsidRPr="00BD498F">
              <w:rPr>
                <w:rFonts w:ascii="Arial" w:hAnsi="Arial" w:cs="Arial"/>
              </w:rPr>
              <w:t xml:space="preserve">Very limited institutional capacities (Less than 50%) to collect, </w:t>
            </w:r>
            <w:proofErr w:type="spellStart"/>
            <w:r w:rsidRPr="00BD498F">
              <w:rPr>
                <w:rFonts w:ascii="Arial" w:hAnsi="Arial" w:cs="Arial"/>
              </w:rPr>
              <w:t>analyse</w:t>
            </w:r>
            <w:proofErr w:type="spellEnd"/>
            <w:r w:rsidRPr="00BD498F">
              <w:rPr>
                <w:rFonts w:ascii="Arial" w:hAnsi="Arial" w:cs="Arial"/>
              </w:rPr>
              <w:t xml:space="preserve">, </w:t>
            </w:r>
            <w:proofErr w:type="gramStart"/>
            <w:r w:rsidRPr="00BD498F">
              <w:rPr>
                <w:rFonts w:ascii="Arial" w:hAnsi="Arial" w:cs="Arial"/>
              </w:rPr>
              <w:t>share</w:t>
            </w:r>
            <w:proofErr w:type="gramEnd"/>
            <w:r w:rsidRPr="00BD498F">
              <w:rPr>
                <w:rFonts w:ascii="Arial" w:hAnsi="Arial" w:cs="Arial"/>
              </w:rPr>
              <w:t xml:space="preserve"> and monitor data at national and district levels. </w:t>
            </w:r>
          </w:p>
        </w:tc>
        <w:tc>
          <w:tcPr>
            <w:tcW w:w="2263" w:type="dxa"/>
            <w:shd w:val="clear" w:color="auto" w:fill="auto"/>
            <w:hideMark/>
          </w:tcPr>
          <w:p w14:paraId="671AB6B6" w14:textId="77777777" w:rsidR="00710DD9" w:rsidRPr="00BD498F" w:rsidRDefault="00710DD9" w:rsidP="009637CC">
            <w:pPr>
              <w:adjustRightInd w:val="0"/>
              <w:jc w:val="both"/>
              <w:rPr>
                <w:rFonts w:ascii="Arial" w:hAnsi="Arial" w:cs="Arial"/>
              </w:rPr>
            </w:pPr>
            <w:r w:rsidRPr="00BD498F">
              <w:rPr>
                <w:rFonts w:ascii="Arial" w:hAnsi="Arial" w:cs="Arial"/>
              </w:rPr>
              <w:t>75% of institutions and the concerned staff at national and district levels</w:t>
            </w:r>
          </w:p>
        </w:tc>
        <w:tc>
          <w:tcPr>
            <w:tcW w:w="3075" w:type="dxa"/>
            <w:shd w:val="clear" w:color="auto" w:fill="auto"/>
            <w:hideMark/>
          </w:tcPr>
          <w:p w14:paraId="06E057F6" w14:textId="77777777" w:rsidR="00710DD9" w:rsidRPr="00BD498F" w:rsidRDefault="00710DD9" w:rsidP="009637CC">
            <w:pPr>
              <w:adjustRightInd w:val="0"/>
              <w:jc w:val="both"/>
              <w:rPr>
                <w:rFonts w:ascii="Arial" w:hAnsi="Arial" w:cs="Arial"/>
              </w:rPr>
            </w:pPr>
            <w:r w:rsidRPr="00BD498F">
              <w:rPr>
                <w:rFonts w:ascii="Arial" w:hAnsi="Arial" w:cs="Arial"/>
              </w:rPr>
              <w:t xml:space="preserve">100% of the targeted institutions and the staffs receive timely and professional training. At least 30% of the people involved in the training </w:t>
            </w:r>
            <w:proofErr w:type="spellStart"/>
            <w:r w:rsidRPr="00BD498F">
              <w:rPr>
                <w:rFonts w:ascii="Arial" w:hAnsi="Arial" w:cs="Arial"/>
              </w:rPr>
              <w:t>programmes</w:t>
            </w:r>
            <w:proofErr w:type="spellEnd"/>
            <w:r w:rsidRPr="00BD498F">
              <w:rPr>
                <w:rFonts w:ascii="Arial" w:hAnsi="Arial" w:cs="Arial"/>
              </w:rPr>
              <w:t xml:space="preserve"> are women.</w:t>
            </w:r>
          </w:p>
        </w:tc>
        <w:tc>
          <w:tcPr>
            <w:tcW w:w="2850" w:type="dxa"/>
            <w:shd w:val="clear" w:color="auto" w:fill="auto"/>
            <w:hideMark/>
          </w:tcPr>
          <w:p w14:paraId="679B24CC" w14:textId="77777777" w:rsidR="00710DD9" w:rsidRPr="00BD498F" w:rsidRDefault="00710DD9" w:rsidP="009637CC">
            <w:pPr>
              <w:adjustRightInd w:val="0"/>
              <w:jc w:val="both"/>
              <w:rPr>
                <w:rFonts w:ascii="Arial" w:hAnsi="Arial" w:cs="Arial"/>
              </w:rPr>
            </w:pPr>
            <w:r w:rsidRPr="00BD498F">
              <w:rPr>
                <w:rFonts w:ascii="Arial" w:hAnsi="Arial" w:cs="Arial"/>
              </w:rPr>
              <w:t xml:space="preserve">The project will be executed in a transparent, holistic, adaptive, and collaborative manner. Concerned staff to be involved in the capacity development </w:t>
            </w:r>
            <w:proofErr w:type="spellStart"/>
            <w:r w:rsidRPr="00BD498F">
              <w:rPr>
                <w:rFonts w:ascii="Arial" w:hAnsi="Arial" w:cs="Arial"/>
              </w:rPr>
              <w:t>programmes</w:t>
            </w:r>
            <w:proofErr w:type="spellEnd"/>
            <w:r w:rsidRPr="00BD498F">
              <w:rPr>
                <w:rFonts w:ascii="Arial" w:hAnsi="Arial" w:cs="Arial"/>
              </w:rPr>
              <w:t>.</w:t>
            </w:r>
          </w:p>
        </w:tc>
      </w:tr>
      <w:tr w:rsidR="00710DD9" w:rsidRPr="00BD498F" w14:paraId="779B3645" w14:textId="77777777" w:rsidTr="009637CC">
        <w:trPr>
          <w:trHeight w:val="1543"/>
        </w:trPr>
        <w:tc>
          <w:tcPr>
            <w:tcW w:w="1844" w:type="dxa"/>
            <w:vMerge w:val="restart"/>
            <w:shd w:val="clear" w:color="auto" w:fill="auto"/>
            <w:hideMark/>
          </w:tcPr>
          <w:p w14:paraId="2E558FBF" w14:textId="77777777" w:rsidR="00710DD9" w:rsidRPr="00BD498F" w:rsidRDefault="00710DD9" w:rsidP="009637CC">
            <w:pPr>
              <w:adjustRightInd w:val="0"/>
              <w:jc w:val="both"/>
              <w:rPr>
                <w:rFonts w:ascii="Arial" w:hAnsi="Arial" w:cs="Arial"/>
              </w:rPr>
            </w:pPr>
            <w:r w:rsidRPr="00BD498F">
              <w:rPr>
                <w:rFonts w:ascii="Arial" w:hAnsi="Arial" w:cs="Arial"/>
              </w:rPr>
              <w:t xml:space="preserve">Outcome 1: </w:t>
            </w:r>
            <w:r w:rsidRPr="00BD498F">
              <w:rPr>
                <w:rFonts w:ascii="Arial" w:hAnsi="Arial" w:cs="Arial"/>
                <w:b/>
                <w:bCs/>
              </w:rPr>
              <w:t>Strengthened and elaborated national Institutional framework for managing the environment and natural resources</w:t>
            </w:r>
          </w:p>
        </w:tc>
        <w:tc>
          <w:tcPr>
            <w:tcW w:w="2126" w:type="dxa"/>
            <w:shd w:val="clear" w:color="auto" w:fill="auto"/>
            <w:hideMark/>
          </w:tcPr>
          <w:p w14:paraId="237863C3" w14:textId="77777777" w:rsidR="00710DD9" w:rsidRPr="00BD498F" w:rsidRDefault="00710DD9" w:rsidP="009637CC">
            <w:pPr>
              <w:adjustRightInd w:val="0"/>
              <w:jc w:val="both"/>
              <w:rPr>
                <w:rFonts w:ascii="Arial" w:hAnsi="Arial" w:cs="Arial"/>
                <w:b/>
                <w:bCs/>
              </w:rPr>
            </w:pPr>
            <w:r w:rsidRPr="00BD498F">
              <w:rPr>
                <w:rFonts w:ascii="Arial" w:hAnsi="Arial" w:cs="Arial"/>
                <w:b/>
                <w:bCs/>
              </w:rPr>
              <w:t xml:space="preserve">Indicator 3: </w:t>
            </w:r>
            <w:r w:rsidRPr="00BD498F">
              <w:rPr>
                <w:rFonts w:ascii="Arial" w:hAnsi="Arial" w:cs="Arial"/>
              </w:rPr>
              <w:t>Number of established and approved institutional frameworks for environmental management at national level</w:t>
            </w:r>
          </w:p>
        </w:tc>
        <w:tc>
          <w:tcPr>
            <w:tcW w:w="1848" w:type="dxa"/>
            <w:shd w:val="clear" w:color="auto" w:fill="auto"/>
            <w:hideMark/>
          </w:tcPr>
          <w:p w14:paraId="5C97ED5B" w14:textId="77777777" w:rsidR="00710DD9" w:rsidRPr="00BD498F" w:rsidRDefault="00710DD9" w:rsidP="009637CC">
            <w:pPr>
              <w:adjustRightInd w:val="0"/>
              <w:jc w:val="both"/>
              <w:rPr>
                <w:rFonts w:ascii="Arial" w:hAnsi="Arial" w:cs="Arial"/>
              </w:rPr>
            </w:pPr>
            <w:r w:rsidRPr="00BD498F">
              <w:rPr>
                <w:rFonts w:ascii="Arial" w:hAnsi="Arial" w:cs="Arial"/>
              </w:rPr>
              <w:t>There are currently no and /or fragmented and individualized frameworks for environmental management</w:t>
            </w:r>
          </w:p>
        </w:tc>
        <w:tc>
          <w:tcPr>
            <w:tcW w:w="2263" w:type="dxa"/>
            <w:shd w:val="clear" w:color="auto" w:fill="auto"/>
            <w:noWrap/>
            <w:hideMark/>
          </w:tcPr>
          <w:p w14:paraId="4B799AC5" w14:textId="77777777" w:rsidR="00710DD9" w:rsidRPr="00BD498F" w:rsidRDefault="00710DD9" w:rsidP="009637CC">
            <w:pPr>
              <w:adjustRightInd w:val="0"/>
              <w:jc w:val="both"/>
              <w:rPr>
                <w:rFonts w:ascii="Arial" w:hAnsi="Arial" w:cs="Arial"/>
              </w:rPr>
            </w:pPr>
            <w:r w:rsidRPr="00BD498F">
              <w:rPr>
                <w:rFonts w:ascii="Arial" w:hAnsi="Arial" w:cs="Arial"/>
              </w:rPr>
              <w:t xml:space="preserve">2 Draft institutional frameworks for management of the environment and natural resources, in acceptance by government representatives and other stakeholder representatives. Rio </w:t>
            </w:r>
            <w:r w:rsidRPr="00BD498F">
              <w:rPr>
                <w:rFonts w:ascii="Arial" w:hAnsi="Arial" w:cs="Arial"/>
              </w:rPr>
              <w:lastRenderedPageBreak/>
              <w:t>Conventions focal points will document references to MEA Coordination Unit show an improvement in institutional responses to monitoring and implementation of the Rio Conventions</w:t>
            </w:r>
          </w:p>
        </w:tc>
        <w:tc>
          <w:tcPr>
            <w:tcW w:w="3075" w:type="dxa"/>
            <w:shd w:val="clear" w:color="auto" w:fill="auto"/>
            <w:hideMark/>
          </w:tcPr>
          <w:p w14:paraId="133341D3"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2 Proposed Institutional frameworks are approved and implemented.</w:t>
            </w:r>
          </w:p>
        </w:tc>
        <w:tc>
          <w:tcPr>
            <w:tcW w:w="2850" w:type="dxa"/>
            <w:shd w:val="clear" w:color="auto" w:fill="auto"/>
            <w:hideMark/>
          </w:tcPr>
          <w:p w14:paraId="3070EF5B" w14:textId="77777777" w:rsidR="00710DD9" w:rsidRPr="00BD498F" w:rsidRDefault="00710DD9" w:rsidP="009637CC">
            <w:pPr>
              <w:adjustRightInd w:val="0"/>
              <w:jc w:val="both"/>
              <w:rPr>
                <w:rFonts w:ascii="Arial" w:hAnsi="Arial" w:cs="Arial"/>
              </w:rPr>
            </w:pPr>
            <w:r w:rsidRPr="00BD498F">
              <w:rPr>
                <w:rFonts w:ascii="Arial" w:hAnsi="Arial" w:cs="Arial"/>
              </w:rPr>
              <w:t>The project will be executed in a transparent, holistic, adaptive, and collaborative manner. The concerned States Departments in Uganda will approve the proposed frameworks.</w:t>
            </w:r>
          </w:p>
        </w:tc>
      </w:tr>
      <w:tr w:rsidR="00710DD9" w:rsidRPr="00BD498F" w14:paraId="727EE0EF" w14:textId="77777777" w:rsidTr="009637CC">
        <w:trPr>
          <w:trHeight w:val="3155"/>
        </w:trPr>
        <w:tc>
          <w:tcPr>
            <w:tcW w:w="1844" w:type="dxa"/>
            <w:vMerge/>
            <w:shd w:val="clear" w:color="auto" w:fill="auto"/>
            <w:hideMark/>
          </w:tcPr>
          <w:p w14:paraId="187DE875" w14:textId="77777777" w:rsidR="00710DD9" w:rsidRPr="00BD498F" w:rsidRDefault="00710DD9" w:rsidP="009637CC">
            <w:pPr>
              <w:adjustRightInd w:val="0"/>
              <w:jc w:val="both"/>
              <w:rPr>
                <w:rFonts w:ascii="Arial" w:hAnsi="Arial" w:cs="Arial"/>
              </w:rPr>
            </w:pPr>
          </w:p>
        </w:tc>
        <w:tc>
          <w:tcPr>
            <w:tcW w:w="2126" w:type="dxa"/>
            <w:shd w:val="clear" w:color="auto" w:fill="auto"/>
            <w:hideMark/>
          </w:tcPr>
          <w:p w14:paraId="314B9FDB" w14:textId="77777777" w:rsidR="00710DD9" w:rsidRPr="00BD498F" w:rsidRDefault="00710DD9" w:rsidP="009637CC">
            <w:pPr>
              <w:adjustRightInd w:val="0"/>
              <w:jc w:val="both"/>
              <w:rPr>
                <w:rFonts w:ascii="Arial" w:hAnsi="Arial" w:cs="Arial"/>
                <w:b/>
                <w:bCs/>
              </w:rPr>
            </w:pPr>
            <w:r w:rsidRPr="00BD498F">
              <w:rPr>
                <w:rFonts w:ascii="Arial" w:hAnsi="Arial" w:cs="Arial"/>
                <w:b/>
                <w:bCs/>
              </w:rPr>
              <w:t xml:space="preserve">Indicator 4: </w:t>
            </w:r>
            <w:r w:rsidRPr="00BD498F">
              <w:rPr>
                <w:rFonts w:ascii="Arial" w:hAnsi="Arial" w:cs="Arial"/>
              </w:rPr>
              <w:t>Existence of inter-ministerial cooperation on the implementation of Rio Conventions</w:t>
            </w:r>
          </w:p>
        </w:tc>
        <w:tc>
          <w:tcPr>
            <w:tcW w:w="1848" w:type="dxa"/>
            <w:shd w:val="clear" w:color="auto" w:fill="auto"/>
            <w:hideMark/>
          </w:tcPr>
          <w:p w14:paraId="3D4055BF" w14:textId="77777777" w:rsidR="00710DD9" w:rsidRPr="00BD498F" w:rsidRDefault="00710DD9" w:rsidP="009637CC">
            <w:pPr>
              <w:adjustRightInd w:val="0"/>
              <w:jc w:val="both"/>
              <w:rPr>
                <w:rFonts w:ascii="Arial" w:hAnsi="Arial" w:cs="Arial"/>
              </w:rPr>
            </w:pPr>
            <w:r w:rsidRPr="00BD498F">
              <w:rPr>
                <w:rFonts w:ascii="Arial" w:hAnsi="Arial" w:cs="Arial"/>
              </w:rPr>
              <w:t>There is little inter-ministerial/Agencies coordination on the implementation of Rio Conventions.</w:t>
            </w:r>
          </w:p>
        </w:tc>
        <w:tc>
          <w:tcPr>
            <w:tcW w:w="2263" w:type="dxa"/>
            <w:shd w:val="clear" w:color="auto" w:fill="auto"/>
            <w:hideMark/>
          </w:tcPr>
          <w:p w14:paraId="68265B46" w14:textId="77777777" w:rsidR="00710DD9" w:rsidRPr="00BD498F" w:rsidRDefault="00710DD9" w:rsidP="009637CC">
            <w:pPr>
              <w:adjustRightInd w:val="0"/>
              <w:jc w:val="both"/>
              <w:rPr>
                <w:rFonts w:ascii="Arial" w:hAnsi="Arial" w:cs="Arial"/>
              </w:rPr>
            </w:pPr>
            <w:r w:rsidRPr="00BD498F">
              <w:rPr>
                <w:rFonts w:ascii="Arial" w:hAnsi="Arial" w:cs="Arial"/>
              </w:rPr>
              <w:t xml:space="preserve">Inter-ministerial cooperation on the implementation of Rio Conventions (Partial),      </w:t>
            </w:r>
          </w:p>
          <w:p w14:paraId="228872EF" w14:textId="77777777" w:rsidR="00710DD9" w:rsidRPr="00BD498F" w:rsidRDefault="00710DD9" w:rsidP="009637CC">
            <w:pPr>
              <w:adjustRightInd w:val="0"/>
              <w:jc w:val="both"/>
              <w:rPr>
                <w:rFonts w:ascii="Arial" w:hAnsi="Arial" w:cs="Arial"/>
              </w:rPr>
            </w:pPr>
          </w:p>
          <w:p w14:paraId="67AE00E1" w14:textId="77777777" w:rsidR="00710DD9" w:rsidRPr="00BD498F" w:rsidRDefault="00710DD9" w:rsidP="009637CC">
            <w:pPr>
              <w:adjustRightInd w:val="0"/>
              <w:jc w:val="both"/>
              <w:rPr>
                <w:rFonts w:ascii="Arial" w:hAnsi="Arial" w:cs="Arial"/>
              </w:rPr>
            </w:pPr>
            <w:r w:rsidRPr="00BD498F">
              <w:rPr>
                <w:rFonts w:ascii="Arial" w:hAnsi="Arial" w:cs="Arial"/>
              </w:rPr>
              <w:t xml:space="preserve">                                                                                                                                                                                                                                                 4 training workshops per year, for technical staff, decision-makers, and key stakeholders. </w:t>
            </w:r>
          </w:p>
          <w:p w14:paraId="1964B193" w14:textId="77777777" w:rsidR="00710DD9" w:rsidRPr="00BD498F" w:rsidRDefault="00710DD9" w:rsidP="009637CC">
            <w:pPr>
              <w:adjustRightInd w:val="0"/>
              <w:jc w:val="both"/>
              <w:rPr>
                <w:rFonts w:ascii="Arial" w:hAnsi="Arial" w:cs="Arial"/>
              </w:rPr>
            </w:pPr>
          </w:p>
          <w:p w14:paraId="46FD1537" w14:textId="77777777" w:rsidR="00710DD9" w:rsidRPr="00BD498F" w:rsidRDefault="00710DD9" w:rsidP="009637CC">
            <w:pPr>
              <w:adjustRightInd w:val="0"/>
              <w:jc w:val="both"/>
              <w:rPr>
                <w:rFonts w:ascii="Arial" w:hAnsi="Arial" w:cs="Arial"/>
              </w:rPr>
            </w:pPr>
            <w:r w:rsidRPr="00BD498F">
              <w:rPr>
                <w:rFonts w:ascii="Arial" w:hAnsi="Arial" w:cs="Arial"/>
              </w:rPr>
              <w:t>4 inter-ministerial cooperation protocols developed,</w:t>
            </w:r>
          </w:p>
        </w:tc>
        <w:tc>
          <w:tcPr>
            <w:tcW w:w="3075" w:type="dxa"/>
            <w:shd w:val="clear" w:color="auto" w:fill="auto"/>
            <w:noWrap/>
            <w:hideMark/>
          </w:tcPr>
          <w:p w14:paraId="7623BD63" w14:textId="77777777" w:rsidR="00710DD9" w:rsidRPr="00BD498F" w:rsidRDefault="00710DD9" w:rsidP="009637CC">
            <w:pPr>
              <w:adjustRightInd w:val="0"/>
              <w:jc w:val="both"/>
              <w:rPr>
                <w:rFonts w:ascii="Arial" w:hAnsi="Arial" w:cs="Arial"/>
              </w:rPr>
            </w:pPr>
            <w:r w:rsidRPr="00BD498F">
              <w:rPr>
                <w:rFonts w:ascii="Arial" w:hAnsi="Arial" w:cs="Arial"/>
              </w:rPr>
              <w:t xml:space="preserve">Formal Inter-ministerial cooperation on the implementation of Rio Conventions in place.   </w:t>
            </w:r>
          </w:p>
          <w:p w14:paraId="54257A12" w14:textId="77777777" w:rsidR="00710DD9" w:rsidRPr="00BD498F" w:rsidRDefault="00710DD9" w:rsidP="009637CC">
            <w:pPr>
              <w:adjustRightInd w:val="0"/>
              <w:jc w:val="both"/>
              <w:rPr>
                <w:rFonts w:ascii="Arial" w:hAnsi="Arial" w:cs="Arial"/>
              </w:rPr>
            </w:pPr>
            <w:r w:rsidRPr="00BD498F">
              <w:rPr>
                <w:rFonts w:ascii="Arial" w:hAnsi="Arial" w:cs="Arial"/>
              </w:rPr>
              <w:t xml:space="preserve">                                                                                                                                                                                                                                                                                                                                                                                                                                                                                                                                                                                                 </w:t>
            </w:r>
          </w:p>
          <w:p w14:paraId="3CC8EF2A" w14:textId="77777777" w:rsidR="00710DD9" w:rsidRPr="00BD498F" w:rsidRDefault="00710DD9" w:rsidP="009637CC">
            <w:pPr>
              <w:adjustRightInd w:val="0"/>
              <w:jc w:val="both"/>
              <w:rPr>
                <w:rFonts w:ascii="Arial" w:hAnsi="Arial" w:cs="Arial"/>
              </w:rPr>
            </w:pPr>
          </w:p>
          <w:p w14:paraId="038BE3F2" w14:textId="77777777" w:rsidR="00710DD9" w:rsidRPr="00BD498F" w:rsidRDefault="00710DD9" w:rsidP="009637CC">
            <w:pPr>
              <w:adjustRightInd w:val="0"/>
              <w:jc w:val="both"/>
              <w:rPr>
                <w:rFonts w:ascii="Arial" w:hAnsi="Arial" w:cs="Arial"/>
              </w:rPr>
            </w:pPr>
            <w:r w:rsidRPr="00BD498F">
              <w:rPr>
                <w:rFonts w:ascii="Arial" w:hAnsi="Arial" w:cs="Arial"/>
              </w:rPr>
              <w:t xml:space="preserve">Specifically, Satisfactory trainees’ evaluation of the implementation of the proposed inter-ministerial cooperation protocols.      </w:t>
            </w:r>
          </w:p>
          <w:p w14:paraId="28B46B8B" w14:textId="77777777" w:rsidR="00710DD9" w:rsidRPr="00BD498F" w:rsidRDefault="00710DD9" w:rsidP="009637CC">
            <w:pPr>
              <w:adjustRightInd w:val="0"/>
              <w:jc w:val="both"/>
              <w:rPr>
                <w:rFonts w:ascii="Arial" w:hAnsi="Arial" w:cs="Arial"/>
              </w:rPr>
            </w:pPr>
            <w:r w:rsidRPr="00BD498F">
              <w:rPr>
                <w:rFonts w:ascii="Arial" w:hAnsi="Arial" w:cs="Arial"/>
              </w:rPr>
              <w:t xml:space="preserve">                                                                                                                                                                                              </w:t>
            </w:r>
          </w:p>
          <w:p w14:paraId="2C8E88EA" w14:textId="77777777" w:rsidR="00710DD9" w:rsidRPr="00BD498F" w:rsidRDefault="00710DD9" w:rsidP="009637CC">
            <w:pPr>
              <w:adjustRightInd w:val="0"/>
              <w:jc w:val="both"/>
              <w:rPr>
                <w:rFonts w:ascii="Arial" w:hAnsi="Arial" w:cs="Arial"/>
                <w:b/>
                <w:color w:val="000000"/>
              </w:rPr>
            </w:pPr>
            <w:r w:rsidRPr="00BD498F">
              <w:rPr>
                <w:rFonts w:ascii="Arial" w:hAnsi="Arial" w:cs="Arial"/>
                <w:b/>
                <w:color w:val="000000"/>
              </w:rPr>
              <w:t>N/A (integrate the partnership in indicator/target 1</w:t>
            </w:r>
          </w:p>
        </w:tc>
        <w:tc>
          <w:tcPr>
            <w:tcW w:w="2850" w:type="dxa"/>
            <w:shd w:val="clear" w:color="auto" w:fill="auto"/>
            <w:hideMark/>
          </w:tcPr>
          <w:p w14:paraId="7327558B" w14:textId="77777777" w:rsidR="00710DD9" w:rsidRPr="00BD498F" w:rsidRDefault="00710DD9" w:rsidP="009637CC">
            <w:pPr>
              <w:adjustRightInd w:val="0"/>
              <w:jc w:val="both"/>
              <w:rPr>
                <w:rFonts w:ascii="Arial" w:hAnsi="Arial" w:cs="Arial"/>
              </w:rPr>
            </w:pPr>
            <w:r w:rsidRPr="00BD498F">
              <w:rPr>
                <w:rFonts w:ascii="Arial" w:hAnsi="Arial" w:cs="Arial"/>
              </w:rPr>
              <w:t>Institutional reforms and modifications recommended by the project are political, technically, and financially feasible and approved by the States Agencies.</w:t>
            </w:r>
          </w:p>
          <w:p w14:paraId="47099BD9" w14:textId="77777777" w:rsidR="00710DD9" w:rsidRPr="00BD498F" w:rsidRDefault="00710DD9" w:rsidP="009637CC">
            <w:pPr>
              <w:adjustRightInd w:val="0"/>
              <w:jc w:val="both"/>
              <w:rPr>
                <w:rFonts w:ascii="Arial" w:hAnsi="Arial" w:cs="Arial"/>
              </w:rPr>
            </w:pPr>
          </w:p>
          <w:p w14:paraId="56ACB277" w14:textId="77777777" w:rsidR="00710DD9" w:rsidRPr="00BD498F" w:rsidRDefault="00710DD9" w:rsidP="009637CC">
            <w:pPr>
              <w:adjustRightInd w:val="0"/>
              <w:jc w:val="both"/>
              <w:rPr>
                <w:rFonts w:ascii="Arial" w:hAnsi="Arial" w:cs="Arial"/>
              </w:rPr>
            </w:pPr>
          </w:p>
          <w:p w14:paraId="3A4768E1" w14:textId="77777777" w:rsidR="00710DD9" w:rsidRPr="00BD498F" w:rsidRDefault="00710DD9" w:rsidP="009637CC">
            <w:pPr>
              <w:adjustRightInd w:val="0"/>
              <w:jc w:val="both"/>
              <w:rPr>
                <w:rFonts w:ascii="Arial" w:hAnsi="Arial" w:cs="Arial"/>
              </w:rPr>
            </w:pPr>
          </w:p>
          <w:p w14:paraId="608F5DEC" w14:textId="77777777" w:rsidR="00710DD9" w:rsidRPr="00BD498F" w:rsidRDefault="00710DD9" w:rsidP="009637CC">
            <w:pPr>
              <w:adjustRightInd w:val="0"/>
              <w:jc w:val="both"/>
              <w:rPr>
                <w:rFonts w:ascii="Arial" w:hAnsi="Arial" w:cs="Arial"/>
              </w:rPr>
            </w:pPr>
          </w:p>
          <w:p w14:paraId="77130CEF" w14:textId="77777777" w:rsidR="00710DD9" w:rsidRPr="00BD498F" w:rsidRDefault="00710DD9" w:rsidP="009637CC">
            <w:pPr>
              <w:adjustRightInd w:val="0"/>
              <w:jc w:val="both"/>
              <w:rPr>
                <w:rFonts w:ascii="Arial" w:hAnsi="Arial" w:cs="Arial"/>
              </w:rPr>
            </w:pPr>
          </w:p>
          <w:p w14:paraId="30E423BD" w14:textId="77777777" w:rsidR="00710DD9" w:rsidRPr="00BD498F" w:rsidRDefault="00710DD9" w:rsidP="009637CC">
            <w:pPr>
              <w:adjustRightInd w:val="0"/>
              <w:jc w:val="both"/>
              <w:rPr>
                <w:rFonts w:ascii="Arial" w:hAnsi="Arial" w:cs="Arial"/>
              </w:rPr>
            </w:pPr>
          </w:p>
          <w:p w14:paraId="3B3BC754" w14:textId="77777777" w:rsidR="00710DD9" w:rsidRPr="00BD498F" w:rsidRDefault="00710DD9" w:rsidP="009637CC">
            <w:pPr>
              <w:adjustRightInd w:val="0"/>
              <w:jc w:val="both"/>
              <w:rPr>
                <w:rFonts w:ascii="Arial" w:hAnsi="Arial" w:cs="Arial"/>
              </w:rPr>
            </w:pPr>
          </w:p>
          <w:p w14:paraId="7F5AA7CB" w14:textId="77777777" w:rsidR="00710DD9" w:rsidRPr="00BD498F" w:rsidRDefault="00710DD9" w:rsidP="009637CC">
            <w:pPr>
              <w:adjustRightInd w:val="0"/>
              <w:jc w:val="both"/>
              <w:rPr>
                <w:rFonts w:ascii="Arial" w:hAnsi="Arial" w:cs="Arial"/>
              </w:rPr>
            </w:pPr>
          </w:p>
          <w:p w14:paraId="53E4257C" w14:textId="77777777" w:rsidR="00710DD9" w:rsidRPr="00BD498F" w:rsidRDefault="00710DD9" w:rsidP="009637CC">
            <w:pPr>
              <w:adjustRightInd w:val="0"/>
              <w:jc w:val="both"/>
              <w:rPr>
                <w:rFonts w:ascii="Arial" w:hAnsi="Arial" w:cs="Arial"/>
              </w:rPr>
            </w:pPr>
            <w:r w:rsidRPr="00BD498F">
              <w:rPr>
                <w:rFonts w:ascii="Arial" w:hAnsi="Arial" w:cs="Arial"/>
              </w:rPr>
              <w:t>Not applicable</w:t>
            </w:r>
          </w:p>
        </w:tc>
      </w:tr>
      <w:tr w:rsidR="00710DD9" w:rsidRPr="00BD498F" w14:paraId="08ABC04A" w14:textId="77777777" w:rsidTr="009637CC">
        <w:trPr>
          <w:trHeight w:val="414"/>
        </w:trPr>
        <w:tc>
          <w:tcPr>
            <w:tcW w:w="1844" w:type="dxa"/>
            <w:shd w:val="clear" w:color="auto" w:fill="auto"/>
            <w:hideMark/>
          </w:tcPr>
          <w:p w14:paraId="08881754" w14:textId="77777777" w:rsidR="00710DD9" w:rsidRPr="00BD498F" w:rsidRDefault="00710DD9" w:rsidP="009637CC">
            <w:pPr>
              <w:adjustRightInd w:val="0"/>
              <w:jc w:val="both"/>
              <w:rPr>
                <w:rFonts w:ascii="Arial" w:hAnsi="Arial" w:cs="Arial"/>
              </w:rPr>
            </w:pPr>
            <w:r w:rsidRPr="00BD498F">
              <w:rPr>
                <w:rFonts w:ascii="Arial" w:hAnsi="Arial" w:cs="Arial"/>
              </w:rPr>
              <w:t xml:space="preserve">Outcome 2 </w:t>
            </w:r>
            <w:r w:rsidRPr="00BD498F">
              <w:rPr>
                <w:rFonts w:ascii="Arial" w:hAnsi="Arial" w:cs="Arial"/>
                <w:b/>
                <w:bCs/>
              </w:rPr>
              <w:t xml:space="preserve">Technical and management staff sufficiently trained in monitoring and data analysis, </w:t>
            </w:r>
            <w:r w:rsidRPr="00BD498F">
              <w:rPr>
                <w:rFonts w:ascii="Arial" w:hAnsi="Arial" w:cs="Arial"/>
                <w:b/>
                <w:bCs/>
              </w:rPr>
              <w:lastRenderedPageBreak/>
              <w:t>and linkage to decision-making processes.</w:t>
            </w:r>
          </w:p>
        </w:tc>
        <w:tc>
          <w:tcPr>
            <w:tcW w:w="2126" w:type="dxa"/>
            <w:shd w:val="clear" w:color="auto" w:fill="auto"/>
            <w:noWrap/>
            <w:hideMark/>
          </w:tcPr>
          <w:p w14:paraId="67F3B792" w14:textId="77777777" w:rsidR="00710DD9" w:rsidRPr="00BD498F" w:rsidRDefault="00710DD9" w:rsidP="009637CC">
            <w:pPr>
              <w:adjustRightInd w:val="0"/>
              <w:jc w:val="both"/>
              <w:rPr>
                <w:rFonts w:ascii="Arial" w:hAnsi="Arial" w:cs="Arial"/>
                <w:b/>
                <w:bCs/>
              </w:rPr>
            </w:pPr>
            <w:r w:rsidRPr="00BD498F">
              <w:rPr>
                <w:rFonts w:ascii="Arial" w:hAnsi="Arial" w:cs="Arial"/>
                <w:b/>
                <w:bCs/>
              </w:rPr>
              <w:lastRenderedPageBreak/>
              <w:t xml:space="preserve">Indicator 5: </w:t>
            </w:r>
            <w:r w:rsidRPr="00BD498F">
              <w:rPr>
                <w:rFonts w:ascii="Arial" w:hAnsi="Arial" w:cs="Arial"/>
              </w:rPr>
              <w:t xml:space="preserve">Existence of institutional and technical capacities to create knowledge and monitor the implementation of </w:t>
            </w:r>
            <w:r w:rsidRPr="00BD498F">
              <w:rPr>
                <w:rFonts w:ascii="Arial" w:hAnsi="Arial" w:cs="Arial"/>
              </w:rPr>
              <w:lastRenderedPageBreak/>
              <w:t xml:space="preserve">Rio Conventions </w:t>
            </w:r>
          </w:p>
        </w:tc>
        <w:tc>
          <w:tcPr>
            <w:tcW w:w="1848" w:type="dxa"/>
            <w:shd w:val="clear" w:color="auto" w:fill="auto"/>
            <w:noWrap/>
            <w:hideMark/>
          </w:tcPr>
          <w:p w14:paraId="0BD655E0"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 Institutional capacities for managing the Rio</w:t>
            </w:r>
          </w:p>
          <w:p w14:paraId="38A93330" w14:textId="77777777" w:rsidR="00710DD9" w:rsidRPr="00BD498F" w:rsidRDefault="00710DD9" w:rsidP="009637CC">
            <w:pPr>
              <w:adjustRightInd w:val="0"/>
              <w:jc w:val="both"/>
              <w:rPr>
                <w:rFonts w:ascii="Arial" w:hAnsi="Arial" w:cs="Arial"/>
              </w:rPr>
            </w:pPr>
            <w:r w:rsidRPr="00BD498F">
              <w:rPr>
                <w:rFonts w:ascii="Arial" w:hAnsi="Arial" w:cs="Arial"/>
              </w:rPr>
              <w:t>Conventions are</w:t>
            </w:r>
          </w:p>
          <w:p w14:paraId="4E1D96D9" w14:textId="77777777" w:rsidR="00710DD9" w:rsidRPr="00BD498F" w:rsidRDefault="00710DD9" w:rsidP="009637CC">
            <w:pPr>
              <w:adjustRightInd w:val="0"/>
              <w:jc w:val="both"/>
              <w:rPr>
                <w:rFonts w:ascii="Arial" w:hAnsi="Arial" w:cs="Arial"/>
              </w:rPr>
            </w:pPr>
            <w:r w:rsidRPr="00BD498F">
              <w:rPr>
                <w:rFonts w:ascii="Arial" w:hAnsi="Arial" w:cs="Arial"/>
              </w:rPr>
              <w:t>piecemeal and takes place through Rio</w:t>
            </w:r>
          </w:p>
          <w:p w14:paraId="6030D793"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Convention-specific projects</w:t>
            </w:r>
          </w:p>
        </w:tc>
        <w:tc>
          <w:tcPr>
            <w:tcW w:w="2263" w:type="dxa"/>
            <w:shd w:val="clear" w:color="auto" w:fill="auto"/>
            <w:noWrap/>
            <w:hideMark/>
          </w:tcPr>
          <w:p w14:paraId="4CCB0CF3"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 xml:space="preserve"> Institutional and technical capacities to create knowledge and monitor the implementation of Rio Conventions (Partial). </w:t>
            </w:r>
          </w:p>
          <w:p w14:paraId="24BCAB5C" w14:textId="77777777" w:rsidR="00710DD9" w:rsidRPr="00BD498F" w:rsidRDefault="00710DD9" w:rsidP="009637CC">
            <w:pPr>
              <w:adjustRightInd w:val="0"/>
              <w:jc w:val="both"/>
              <w:rPr>
                <w:rFonts w:ascii="Arial" w:hAnsi="Arial" w:cs="Arial"/>
              </w:rPr>
            </w:pPr>
          </w:p>
          <w:p w14:paraId="75069D2B"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Annual dialogues involving men and women held by quarters 3, 6, 9, 12.</w:t>
            </w:r>
          </w:p>
          <w:p w14:paraId="19C87608" w14:textId="77777777" w:rsidR="00710DD9" w:rsidRPr="00BD498F" w:rsidRDefault="00710DD9" w:rsidP="009637CC">
            <w:pPr>
              <w:adjustRightInd w:val="0"/>
              <w:jc w:val="both"/>
              <w:rPr>
                <w:rFonts w:ascii="Arial" w:hAnsi="Arial" w:cs="Arial"/>
              </w:rPr>
            </w:pPr>
          </w:p>
          <w:p w14:paraId="3A64CAAD" w14:textId="77777777" w:rsidR="00710DD9" w:rsidRPr="00BD498F" w:rsidRDefault="00710DD9" w:rsidP="009637CC">
            <w:pPr>
              <w:adjustRightInd w:val="0"/>
              <w:jc w:val="both"/>
              <w:rPr>
                <w:rFonts w:ascii="Arial" w:hAnsi="Arial" w:cs="Arial"/>
              </w:rPr>
            </w:pPr>
            <w:r w:rsidRPr="00BD498F">
              <w:rPr>
                <w:rFonts w:ascii="Arial" w:hAnsi="Arial" w:cs="Arial"/>
              </w:rPr>
              <w:t>Capacities of at least 4 institutions and 75 (females and males) are enhanced</w:t>
            </w:r>
          </w:p>
        </w:tc>
        <w:tc>
          <w:tcPr>
            <w:tcW w:w="3075" w:type="dxa"/>
            <w:shd w:val="clear" w:color="auto" w:fill="auto"/>
            <w:noWrap/>
            <w:hideMark/>
          </w:tcPr>
          <w:p w14:paraId="47C02A69"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 Institutional and technical capacities to create knowledge and monitor the implementation of Rio Conventions in place</w:t>
            </w:r>
          </w:p>
          <w:p w14:paraId="3227D6A3" w14:textId="77777777" w:rsidR="00710DD9" w:rsidRPr="00BD498F" w:rsidRDefault="00710DD9" w:rsidP="009637CC">
            <w:pPr>
              <w:adjustRightInd w:val="0"/>
              <w:jc w:val="both"/>
              <w:rPr>
                <w:rFonts w:ascii="Arial" w:hAnsi="Arial" w:cs="Arial"/>
              </w:rPr>
            </w:pPr>
            <w:r w:rsidRPr="00BD498F">
              <w:rPr>
                <w:rFonts w:ascii="Arial" w:hAnsi="Arial" w:cs="Arial"/>
              </w:rPr>
              <w:t xml:space="preserve"> </w:t>
            </w:r>
          </w:p>
          <w:p w14:paraId="3D61F28C" w14:textId="77777777" w:rsidR="00710DD9" w:rsidRPr="00BD498F" w:rsidRDefault="00710DD9" w:rsidP="009637CC">
            <w:pPr>
              <w:adjustRightInd w:val="0"/>
              <w:jc w:val="both"/>
              <w:rPr>
                <w:rFonts w:ascii="Arial" w:hAnsi="Arial" w:cs="Arial"/>
              </w:rPr>
            </w:pPr>
          </w:p>
          <w:p w14:paraId="71A2BBB3" w14:textId="77777777" w:rsidR="00710DD9" w:rsidRPr="00BD498F" w:rsidRDefault="00710DD9" w:rsidP="009637CC">
            <w:pPr>
              <w:adjustRightInd w:val="0"/>
              <w:jc w:val="both"/>
              <w:rPr>
                <w:rFonts w:ascii="Arial" w:hAnsi="Arial" w:cs="Arial"/>
              </w:rPr>
            </w:pPr>
            <w:r w:rsidRPr="00BD498F">
              <w:rPr>
                <w:rFonts w:ascii="Arial" w:hAnsi="Arial" w:cs="Arial"/>
              </w:rPr>
              <w:t xml:space="preserve">Annual dialogues involving </w:t>
            </w:r>
            <w:r w:rsidRPr="00BD498F">
              <w:rPr>
                <w:rFonts w:ascii="Arial" w:hAnsi="Arial" w:cs="Arial"/>
              </w:rPr>
              <w:lastRenderedPageBreak/>
              <w:t>men and women held by quarters 4,7,10, 13.</w:t>
            </w:r>
          </w:p>
          <w:p w14:paraId="0B07AFE0" w14:textId="77777777" w:rsidR="00710DD9" w:rsidRPr="00BD498F" w:rsidRDefault="00710DD9" w:rsidP="009637CC">
            <w:pPr>
              <w:adjustRightInd w:val="0"/>
              <w:jc w:val="both"/>
              <w:rPr>
                <w:rFonts w:ascii="Arial" w:hAnsi="Arial" w:cs="Arial"/>
              </w:rPr>
            </w:pPr>
          </w:p>
          <w:p w14:paraId="40F2E2F1" w14:textId="77777777" w:rsidR="00710DD9" w:rsidRPr="00BD498F" w:rsidRDefault="00710DD9" w:rsidP="009637CC">
            <w:pPr>
              <w:adjustRightInd w:val="0"/>
              <w:jc w:val="both"/>
              <w:rPr>
                <w:rFonts w:ascii="Arial" w:hAnsi="Arial" w:cs="Arial"/>
              </w:rPr>
            </w:pPr>
            <w:r w:rsidRPr="00BD498F">
              <w:rPr>
                <w:rFonts w:ascii="Arial" w:hAnsi="Arial" w:cs="Arial"/>
              </w:rPr>
              <w:t>Capacities of at least 4 institutions and 150 (females and males) are enhanced.</w:t>
            </w:r>
          </w:p>
          <w:p w14:paraId="40F904BA" w14:textId="77777777" w:rsidR="00710DD9" w:rsidRPr="00BD498F" w:rsidRDefault="00710DD9" w:rsidP="009637CC">
            <w:pPr>
              <w:adjustRightInd w:val="0"/>
              <w:jc w:val="both"/>
              <w:rPr>
                <w:rFonts w:ascii="Arial" w:hAnsi="Arial" w:cs="Arial"/>
              </w:rPr>
            </w:pPr>
            <w:r w:rsidRPr="00BD498F">
              <w:rPr>
                <w:rFonts w:ascii="Arial" w:hAnsi="Arial" w:cs="Arial"/>
              </w:rPr>
              <w:t>At least 30% of the staff trained are women.</w:t>
            </w:r>
          </w:p>
        </w:tc>
        <w:tc>
          <w:tcPr>
            <w:tcW w:w="2850" w:type="dxa"/>
            <w:shd w:val="clear" w:color="auto" w:fill="auto"/>
            <w:noWrap/>
            <w:hideMark/>
          </w:tcPr>
          <w:p w14:paraId="2C3730DC"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Government staff and nongovernmental stakeholder representatives are actively engaged in the project</w:t>
            </w:r>
          </w:p>
          <w:p w14:paraId="5C5A20DE" w14:textId="77777777" w:rsidR="00710DD9" w:rsidRPr="00BD498F" w:rsidRDefault="00710DD9" w:rsidP="009637CC">
            <w:pPr>
              <w:adjustRightInd w:val="0"/>
              <w:jc w:val="both"/>
              <w:rPr>
                <w:rFonts w:ascii="Arial" w:hAnsi="Arial" w:cs="Arial"/>
              </w:rPr>
            </w:pPr>
          </w:p>
        </w:tc>
      </w:tr>
      <w:tr w:rsidR="00710DD9" w:rsidRPr="00BD498F" w14:paraId="33876ACF" w14:textId="77777777" w:rsidTr="009637CC">
        <w:trPr>
          <w:trHeight w:val="286"/>
        </w:trPr>
        <w:tc>
          <w:tcPr>
            <w:tcW w:w="1844" w:type="dxa"/>
            <w:shd w:val="clear" w:color="auto" w:fill="auto"/>
            <w:noWrap/>
            <w:hideMark/>
          </w:tcPr>
          <w:p w14:paraId="3FFC8FFA" w14:textId="77777777" w:rsidR="00710DD9" w:rsidRPr="00BD498F" w:rsidRDefault="00710DD9" w:rsidP="009637CC">
            <w:pPr>
              <w:adjustRightInd w:val="0"/>
              <w:jc w:val="both"/>
              <w:rPr>
                <w:rFonts w:ascii="Arial" w:hAnsi="Arial" w:cs="Arial"/>
              </w:rPr>
            </w:pPr>
            <w:r w:rsidRPr="00BD498F">
              <w:rPr>
                <w:rFonts w:ascii="Arial" w:hAnsi="Arial" w:cs="Arial"/>
              </w:rPr>
              <w:t xml:space="preserve"> Outcome 3 </w:t>
            </w:r>
            <w:r w:rsidRPr="00BD498F">
              <w:rPr>
                <w:rFonts w:ascii="Arial" w:hAnsi="Arial" w:cs="Arial"/>
                <w:b/>
                <w:bCs/>
              </w:rPr>
              <w:t>An improved national system to manage (</w:t>
            </w:r>
            <w:proofErr w:type="gramStart"/>
            <w:r w:rsidRPr="00BD498F">
              <w:rPr>
                <w:rFonts w:ascii="Arial" w:hAnsi="Arial" w:cs="Arial"/>
                <w:b/>
                <w:bCs/>
              </w:rPr>
              <w:t>i.e.</w:t>
            </w:r>
            <w:proofErr w:type="gramEnd"/>
            <w:r w:rsidRPr="00BD498F">
              <w:rPr>
                <w:rFonts w:ascii="Arial" w:hAnsi="Arial" w:cs="Arial"/>
                <w:b/>
                <w:bCs/>
              </w:rPr>
              <w:t xml:space="preserve"> collect, store and access) data and information–that supports monitoring and implementations of Rio Conventions</w:t>
            </w:r>
          </w:p>
        </w:tc>
        <w:tc>
          <w:tcPr>
            <w:tcW w:w="2126" w:type="dxa"/>
            <w:shd w:val="clear" w:color="auto" w:fill="auto"/>
            <w:noWrap/>
            <w:hideMark/>
          </w:tcPr>
          <w:p w14:paraId="572C5365" w14:textId="77777777" w:rsidR="00710DD9" w:rsidRPr="00BD498F" w:rsidRDefault="00710DD9" w:rsidP="009637CC">
            <w:pPr>
              <w:adjustRightInd w:val="0"/>
              <w:jc w:val="both"/>
              <w:rPr>
                <w:rFonts w:ascii="Arial" w:hAnsi="Arial" w:cs="Arial"/>
              </w:rPr>
            </w:pPr>
            <w:r w:rsidRPr="00BD498F">
              <w:rPr>
                <w:rFonts w:ascii="Arial" w:hAnsi="Arial" w:cs="Arial"/>
              </w:rPr>
              <w:t> </w:t>
            </w:r>
            <w:r w:rsidRPr="00BD498F">
              <w:rPr>
                <w:rFonts w:ascii="Arial" w:hAnsi="Arial" w:cs="Arial"/>
                <w:b/>
                <w:bCs/>
              </w:rPr>
              <w:t xml:space="preserve">Indicator 6: </w:t>
            </w:r>
            <w:r w:rsidRPr="00BD498F">
              <w:rPr>
                <w:rFonts w:ascii="Arial" w:hAnsi="Arial" w:cs="Arial"/>
              </w:rPr>
              <w:t>Existence of environmental information management and decisions support system for improved implementation and monitoring of the Rio Conventions.</w:t>
            </w:r>
          </w:p>
        </w:tc>
        <w:tc>
          <w:tcPr>
            <w:tcW w:w="1848" w:type="dxa"/>
            <w:shd w:val="clear" w:color="auto" w:fill="auto"/>
            <w:noWrap/>
            <w:hideMark/>
          </w:tcPr>
          <w:p w14:paraId="5A8820E8" w14:textId="77777777" w:rsidR="00710DD9" w:rsidRPr="00BD498F" w:rsidRDefault="00710DD9" w:rsidP="009637CC">
            <w:pPr>
              <w:adjustRightInd w:val="0"/>
              <w:jc w:val="both"/>
              <w:rPr>
                <w:rFonts w:ascii="Arial" w:hAnsi="Arial" w:cs="Arial"/>
              </w:rPr>
            </w:pPr>
            <w:r w:rsidRPr="00BD498F">
              <w:rPr>
                <w:rFonts w:ascii="Arial" w:hAnsi="Arial" w:cs="Arial"/>
              </w:rPr>
              <w:t> Most the environmental data are available separately but not accessible to end-users in a comprehensive way.</w:t>
            </w:r>
          </w:p>
          <w:p w14:paraId="33634E9B" w14:textId="77777777" w:rsidR="00710DD9" w:rsidRPr="00BD498F" w:rsidRDefault="00710DD9" w:rsidP="009637CC">
            <w:pPr>
              <w:adjustRightInd w:val="0"/>
              <w:jc w:val="both"/>
              <w:rPr>
                <w:rFonts w:ascii="Arial" w:hAnsi="Arial" w:cs="Arial"/>
              </w:rPr>
            </w:pPr>
            <w:r w:rsidRPr="00BD498F">
              <w:rPr>
                <w:rFonts w:ascii="Arial" w:hAnsi="Arial" w:cs="Arial"/>
              </w:rPr>
              <w:t>There are several systems for environmental data collection, analysis, and sharing pertaining, but are not all unified and data are not easily accessible</w:t>
            </w:r>
          </w:p>
        </w:tc>
        <w:tc>
          <w:tcPr>
            <w:tcW w:w="2263" w:type="dxa"/>
            <w:shd w:val="clear" w:color="auto" w:fill="auto"/>
            <w:noWrap/>
            <w:hideMark/>
          </w:tcPr>
          <w:p w14:paraId="03CB607C" w14:textId="77777777" w:rsidR="00710DD9" w:rsidRPr="00BD498F" w:rsidRDefault="00710DD9" w:rsidP="009637CC">
            <w:pPr>
              <w:adjustRightInd w:val="0"/>
              <w:jc w:val="both"/>
              <w:rPr>
                <w:rFonts w:ascii="Arial" w:hAnsi="Arial" w:cs="Arial"/>
              </w:rPr>
            </w:pPr>
            <w:r w:rsidRPr="00BD498F">
              <w:rPr>
                <w:rFonts w:ascii="Arial" w:hAnsi="Arial" w:cs="Arial"/>
              </w:rPr>
              <w:t> A unified system for monitoring the implementation of Rio Conventions and reporting on them is proposed and designed.</w:t>
            </w:r>
          </w:p>
          <w:p w14:paraId="2C413629" w14:textId="77777777" w:rsidR="00710DD9" w:rsidRPr="00BD498F" w:rsidRDefault="00710DD9" w:rsidP="009637CC">
            <w:pPr>
              <w:adjustRightInd w:val="0"/>
              <w:jc w:val="both"/>
              <w:rPr>
                <w:rFonts w:ascii="Arial" w:hAnsi="Arial" w:cs="Arial"/>
              </w:rPr>
            </w:pPr>
          </w:p>
        </w:tc>
        <w:tc>
          <w:tcPr>
            <w:tcW w:w="3075" w:type="dxa"/>
            <w:shd w:val="clear" w:color="auto" w:fill="auto"/>
            <w:noWrap/>
            <w:hideMark/>
          </w:tcPr>
          <w:p w14:paraId="5CC796D0" w14:textId="77777777" w:rsidR="00710DD9" w:rsidRPr="00BD498F" w:rsidRDefault="00710DD9" w:rsidP="009637CC">
            <w:pPr>
              <w:adjustRightInd w:val="0"/>
              <w:jc w:val="both"/>
              <w:rPr>
                <w:rFonts w:ascii="Arial" w:hAnsi="Arial" w:cs="Arial"/>
              </w:rPr>
            </w:pPr>
            <w:r w:rsidRPr="00BD498F">
              <w:rPr>
                <w:rFonts w:ascii="Arial" w:hAnsi="Arial" w:cs="Arial"/>
              </w:rPr>
              <w:t> A unified system for monitoring the implementation of Rio Conventions and reporting on them is established and operational.</w:t>
            </w:r>
          </w:p>
          <w:p w14:paraId="6FF1942F" w14:textId="77777777" w:rsidR="00710DD9" w:rsidRPr="00BD498F" w:rsidRDefault="00710DD9" w:rsidP="009637CC">
            <w:pPr>
              <w:adjustRightInd w:val="0"/>
              <w:jc w:val="both"/>
              <w:rPr>
                <w:rFonts w:ascii="Arial" w:hAnsi="Arial" w:cs="Arial"/>
              </w:rPr>
            </w:pPr>
          </w:p>
        </w:tc>
        <w:tc>
          <w:tcPr>
            <w:tcW w:w="2850" w:type="dxa"/>
            <w:shd w:val="clear" w:color="auto" w:fill="auto"/>
            <w:noWrap/>
            <w:hideMark/>
          </w:tcPr>
          <w:p w14:paraId="21CEBB1F" w14:textId="77777777" w:rsidR="00710DD9" w:rsidRPr="00BD498F" w:rsidRDefault="00710DD9" w:rsidP="009637CC">
            <w:pPr>
              <w:adjustRightInd w:val="0"/>
              <w:jc w:val="both"/>
              <w:rPr>
                <w:rFonts w:ascii="Arial" w:hAnsi="Arial" w:cs="Arial"/>
              </w:rPr>
            </w:pPr>
            <w:r w:rsidRPr="00BD498F">
              <w:rPr>
                <w:rFonts w:ascii="Arial" w:hAnsi="Arial" w:cs="Arial"/>
              </w:rPr>
              <w:t xml:space="preserve"> The right representation from the various government ministries, departments, and agencies </w:t>
            </w:r>
            <w:proofErr w:type="gramStart"/>
            <w:r w:rsidRPr="00BD498F">
              <w:rPr>
                <w:rFonts w:ascii="Arial" w:hAnsi="Arial" w:cs="Arial"/>
              </w:rPr>
              <w:t>participate</w:t>
            </w:r>
            <w:proofErr w:type="gramEnd"/>
            <w:r w:rsidRPr="00BD498F">
              <w:rPr>
                <w:rFonts w:ascii="Arial" w:hAnsi="Arial" w:cs="Arial"/>
              </w:rPr>
              <w:t xml:space="preserve"> in project activities</w:t>
            </w:r>
          </w:p>
          <w:p w14:paraId="12ED6B68" w14:textId="77777777" w:rsidR="00710DD9" w:rsidRPr="00BD498F" w:rsidRDefault="00710DD9" w:rsidP="009637CC">
            <w:pPr>
              <w:adjustRightInd w:val="0"/>
              <w:jc w:val="both"/>
              <w:rPr>
                <w:rFonts w:ascii="Arial" w:hAnsi="Arial" w:cs="Arial"/>
              </w:rPr>
            </w:pPr>
          </w:p>
          <w:p w14:paraId="393E31C6" w14:textId="77777777" w:rsidR="00710DD9" w:rsidRPr="00BD498F" w:rsidRDefault="00710DD9" w:rsidP="009637CC">
            <w:pPr>
              <w:adjustRightInd w:val="0"/>
              <w:jc w:val="both"/>
              <w:rPr>
                <w:rFonts w:ascii="Arial" w:hAnsi="Arial" w:cs="Arial"/>
              </w:rPr>
            </w:pPr>
            <w:r w:rsidRPr="00BD498F">
              <w:rPr>
                <w:rFonts w:ascii="Arial" w:hAnsi="Arial" w:cs="Arial"/>
              </w:rPr>
              <w:t>Cooperation from different agencies to share data with the NEMA.</w:t>
            </w:r>
          </w:p>
          <w:p w14:paraId="22084D3A" w14:textId="77777777" w:rsidR="00710DD9" w:rsidRPr="00BD498F" w:rsidRDefault="00710DD9" w:rsidP="009637CC">
            <w:pPr>
              <w:adjustRightInd w:val="0"/>
              <w:jc w:val="both"/>
              <w:rPr>
                <w:rFonts w:ascii="Arial" w:hAnsi="Arial" w:cs="Arial"/>
              </w:rPr>
            </w:pPr>
          </w:p>
        </w:tc>
      </w:tr>
      <w:tr w:rsidR="00710DD9" w:rsidRPr="00BD498F" w14:paraId="35D7EAB4" w14:textId="77777777" w:rsidTr="009637CC">
        <w:trPr>
          <w:trHeight w:val="2395"/>
        </w:trPr>
        <w:tc>
          <w:tcPr>
            <w:tcW w:w="1844" w:type="dxa"/>
            <w:shd w:val="clear" w:color="auto" w:fill="auto"/>
            <w:noWrap/>
            <w:hideMark/>
          </w:tcPr>
          <w:p w14:paraId="6D195EA3" w14:textId="77777777" w:rsidR="00710DD9" w:rsidRPr="00BD498F" w:rsidRDefault="00710DD9" w:rsidP="009637CC">
            <w:pPr>
              <w:adjustRightInd w:val="0"/>
              <w:jc w:val="both"/>
              <w:rPr>
                <w:rFonts w:ascii="Arial" w:hAnsi="Arial" w:cs="Arial"/>
              </w:rPr>
            </w:pPr>
            <w:r w:rsidRPr="00BD498F">
              <w:rPr>
                <w:rFonts w:ascii="Arial" w:hAnsi="Arial" w:cs="Arial"/>
              </w:rPr>
              <w:lastRenderedPageBreak/>
              <w:t> </w:t>
            </w:r>
          </w:p>
        </w:tc>
        <w:tc>
          <w:tcPr>
            <w:tcW w:w="2126" w:type="dxa"/>
            <w:shd w:val="clear" w:color="auto" w:fill="auto"/>
            <w:noWrap/>
            <w:hideMark/>
          </w:tcPr>
          <w:p w14:paraId="01509272" w14:textId="77777777" w:rsidR="00710DD9" w:rsidRPr="00BD498F" w:rsidRDefault="00710DD9" w:rsidP="009637CC">
            <w:pPr>
              <w:adjustRightInd w:val="0"/>
              <w:jc w:val="both"/>
              <w:rPr>
                <w:rFonts w:ascii="Arial" w:hAnsi="Arial" w:cs="Arial"/>
              </w:rPr>
            </w:pPr>
            <w:r w:rsidRPr="00BD498F">
              <w:rPr>
                <w:rFonts w:ascii="Arial" w:hAnsi="Arial" w:cs="Arial"/>
              </w:rPr>
              <w:t> </w:t>
            </w:r>
            <w:r w:rsidRPr="00BD498F">
              <w:rPr>
                <w:rFonts w:ascii="Arial" w:hAnsi="Arial" w:cs="Arial"/>
                <w:b/>
                <w:bCs/>
              </w:rPr>
              <w:t xml:space="preserve">Indicator 7: </w:t>
            </w:r>
            <w:r w:rsidRPr="00BD498F">
              <w:rPr>
                <w:rFonts w:ascii="Arial" w:hAnsi="Arial" w:cs="Arial"/>
              </w:rPr>
              <w:t>Existence of an agreed environmental clear house unified system for improved implementation and reporting of the Rio Conventions</w:t>
            </w:r>
          </w:p>
        </w:tc>
        <w:tc>
          <w:tcPr>
            <w:tcW w:w="1848" w:type="dxa"/>
            <w:shd w:val="clear" w:color="auto" w:fill="auto"/>
            <w:noWrap/>
            <w:hideMark/>
          </w:tcPr>
          <w:p w14:paraId="0B0EE361" w14:textId="77777777" w:rsidR="00710DD9" w:rsidRPr="00BD498F" w:rsidRDefault="00710DD9" w:rsidP="009637CC">
            <w:pPr>
              <w:adjustRightInd w:val="0"/>
              <w:rPr>
                <w:rFonts w:ascii="Arial" w:hAnsi="Arial" w:cs="Arial"/>
              </w:rPr>
            </w:pPr>
            <w:r w:rsidRPr="00BD498F">
              <w:rPr>
                <w:rFonts w:ascii="Arial" w:hAnsi="Arial" w:cs="Arial"/>
              </w:rPr>
              <w:t> There is a clear house mechanism exist in NEMA for the Biodiversity area. There is a need to create a unified system for the three Rio Conventions.</w:t>
            </w:r>
          </w:p>
        </w:tc>
        <w:tc>
          <w:tcPr>
            <w:tcW w:w="2263" w:type="dxa"/>
            <w:shd w:val="clear" w:color="auto" w:fill="auto"/>
            <w:noWrap/>
            <w:hideMark/>
          </w:tcPr>
          <w:p w14:paraId="5535AA0C" w14:textId="77777777" w:rsidR="00710DD9" w:rsidRPr="00BD498F" w:rsidRDefault="00710DD9" w:rsidP="009637CC">
            <w:pPr>
              <w:adjustRightInd w:val="0"/>
              <w:rPr>
                <w:rFonts w:ascii="Arial" w:hAnsi="Arial" w:cs="Arial"/>
              </w:rPr>
            </w:pPr>
            <w:r w:rsidRPr="00BD498F">
              <w:rPr>
                <w:rFonts w:ascii="Arial" w:hAnsi="Arial" w:cs="Arial"/>
              </w:rPr>
              <w:t> A unified system for data collection, analysis, and sharing established at NEMA.</w:t>
            </w:r>
          </w:p>
        </w:tc>
        <w:tc>
          <w:tcPr>
            <w:tcW w:w="3075" w:type="dxa"/>
            <w:shd w:val="clear" w:color="auto" w:fill="auto"/>
            <w:noWrap/>
            <w:hideMark/>
          </w:tcPr>
          <w:p w14:paraId="06C98157" w14:textId="77777777" w:rsidR="00710DD9" w:rsidRPr="00BD498F" w:rsidRDefault="00710DD9" w:rsidP="009637CC">
            <w:pPr>
              <w:adjustRightInd w:val="0"/>
              <w:rPr>
                <w:rFonts w:ascii="Arial" w:hAnsi="Arial" w:cs="Arial"/>
              </w:rPr>
            </w:pPr>
            <w:r w:rsidRPr="00BD498F">
              <w:rPr>
                <w:rFonts w:ascii="Arial" w:hAnsi="Arial" w:cs="Arial"/>
              </w:rPr>
              <w:t> Sectoral environmental data (system) is accessible to end users in a comprehensive and policy-relevant way.</w:t>
            </w:r>
          </w:p>
          <w:p w14:paraId="7B73A2D8" w14:textId="77777777" w:rsidR="00710DD9" w:rsidRPr="00BD498F" w:rsidRDefault="00710DD9" w:rsidP="009637CC">
            <w:pPr>
              <w:adjustRightInd w:val="0"/>
              <w:jc w:val="both"/>
              <w:rPr>
                <w:rFonts w:ascii="Arial" w:hAnsi="Arial" w:cs="Arial"/>
              </w:rPr>
            </w:pPr>
          </w:p>
        </w:tc>
        <w:tc>
          <w:tcPr>
            <w:tcW w:w="2850" w:type="dxa"/>
            <w:shd w:val="clear" w:color="auto" w:fill="auto"/>
            <w:noWrap/>
            <w:hideMark/>
          </w:tcPr>
          <w:p w14:paraId="1E3B3A2C" w14:textId="77777777" w:rsidR="00710DD9" w:rsidRPr="00BD498F" w:rsidRDefault="00710DD9" w:rsidP="009637CC">
            <w:pPr>
              <w:adjustRightInd w:val="0"/>
              <w:jc w:val="both"/>
              <w:rPr>
                <w:rFonts w:ascii="Arial" w:hAnsi="Arial" w:cs="Arial"/>
              </w:rPr>
            </w:pPr>
            <w:r w:rsidRPr="00BD498F">
              <w:rPr>
                <w:rFonts w:ascii="Arial" w:hAnsi="Arial" w:cs="Arial"/>
              </w:rPr>
              <w:t> Decision-makers are resistant to adopt new attitudes towards the global environment.</w:t>
            </w:r>
          </w:p>
          <w:p w14:paraId="61336DA5" w14:textId="77777777" w:rsidR="00710DD9" w:rsidRPr="00BD498F" w:rsidRDefault="00710DD9" w:rsidP="009637CC">
            <w:pPr>
              <w:adjustRightInd w:val="0"/>
              <w:jc w:val="both"/>
              <w:rPr>
                <w:rFonts w:ascii="Arial" w:hAnsi="Arial" w:cs="Arial"/>
              </w:rPr>
            </w:pPr>
          </w:p>
          <w:p w14:paraId="0D022D9C" w14:textId="77777777" w:rsidR="00710DD9" w:rsidRPr="00BD498F" w:rsidRDefault="00710DD9" w:rsidP="009637CC">
            <w:pPr>
              <w:adjustRightInd w:val="0"/>
              <w:jc w:val="both"/>
              <w:rPr>
                <w:rFonts w:ascii="Arial" w:hAnsi="Arial" w:cs="Arial"/>
              </w:rPr>
            </w:pPr>
            <w:r w:rsidRPr="00BD498F">
              <w:rPr>
                <w:rFonts w:ascii="Arial" w:hAnsi="Arial" w:cs="Arial"/>
              </w:rPr>
              <w:t>Institutions and individuals’ willingness to cooperate</w:t>
            </w:r>
          </w:p>
          <w:p w14:paraId="279C64E8" w14:textId="77777777" w:rsidR="00710DD9" w:rsidRPr="00BD498F" w:rsidRDefault="00710DD9" w:rsidP="009637CC">
            <w:pPr>
              <w:adjustRightInd w:val="0"/>
              <w:jc w:val="both"/>
              <w:rPr>
                <w:rFonts w:ascii="Arial" w:hAnsi="Arial" w:cs="Arial"/>
              </w:rPr>
            </w:pPr>
          </w:p>
        </w:tc>
      </w:tr>
    </w:tbl>
    <w:p w14:paraId="3753CDBD" w14:textId="77777777" w:rsidR="00710DD9" w:rsidRPr="00BD498F" w:rsidRDefault="00710DD9" w:rsidP="00710DD9">
      <w:pPr>
        <w:spacing w:before="200"/>
        <w:rPr>
          <w:rFonts w:ascii="Arial" w:eastAsia="Times New Roman" w:hAnsi="Arial" w:cs="Arial"/>
          <w:i/>
        </w:rPr>
        <w:sectPr w:rsidR="00710DD9" w:rsidRPr="00BD498F">
          <w:pgSz w:w="15840" w:h="12240" w:orient="landscape"/>
          <w:pgMar w:top="1440" w:right="900" w:bottom="1440" w:left="1440" w:header="708" w:footer="708" w:gutter="0"/>
          <w:cols w:space="720"/>
        </w:sectPr>
      </w:pPr>
    </w:p>
    <w:p w14:paraId="2508970A" w14:textId="77777777" w:rsidR="00710DD9" w:rsidRPr="00BD498F" w:rsidRDefault="00710DD9" w:rsidP="00710DD9">
      <w:pPr>
        <w:pStyle w:val="Heading31"/>
        <w:ind w:left="851"/>
        <w:rPr>
          <w:rFonts w:ascii="Arial" w:hAnsi="Arial" w:cs="Arial"/>
          <w:sz w:val="24"/>
          <w:szCs w:val="24"/>
        </w:rPr>
      </w:pPr>
      <w:bookmarkStart w:id="3" w:name="_TOR_Annex_B:"/>
      <w:bookmarkStart w:id="4" w:name="_Toc299122845"/>
      <w:bookmarkStart w:id="5" w:name="_Toc299122867"/>
      <w:bookmarkStart w:id="6" w:name="_Toc299126631"/>
      <w:bookmarkStart w:id="7" w:name="_Toc299133054"/>
      <w:bookmarkStart w:id="8" w:name="_Toc321341563"/>
      <w:bookmarkEnd w:id="3"/>
      <w:r w:rsidRPr="00BD498F">
        <w:rPr>
          <w:rFonts w:ascii="Arial" w:hAnsi="Arial" w:cs="Arial"/>
          <w:sz w:val="24"/>
          <w:szCs w:val="24"/>
        </w:rPr>
        <w:lastRenderedPageBreak/>
        <w:t>Annex B: PROJECT INFORMATION PACKAGE to be reviewed by the te TEAM</w:t>
      </w:r>
      <w:bookmarkEnd w:id="4"/>
      <w:bookmarkEnd w:id="5"/>
      <w:bookmarkEnd w:id="6"/>
      <w:bookmarkEnd w:id="7"/>
      <w:bookmarkEnd w:id="8"/>
    </w:p>
    <w:p w14:paraId="55972A21" w14:textId="77777777" w:rsidR="00710DD9" w:rsidRPr="00BD498F" w:rsidRDefault="00710DD9" w:rsidP="00710DD9">
      <w:pPr>
        <w:spacing w:before="60" w:after="60" w:line="276" w:lineRule="auto"/>
        <w:ind w:left="714"/>
        <w:jc w:val="both"/>
        <w:rPr>
          <w:rFonts w:ascii="Arial" w:hAnsi="Arial" w:cs="Arial"/>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093"/>
      </w:tblGrid>
      <w:tr w:rsidR="00710DD9" w:rsidRPr="00BD498F" w14:paraId="47B78DFB" w14:textId="77777777" w:rsidTr="009637CC">
        <w:tc>
          <w:tcPr>
            <w:tcW w:w="744" w:type="dxa"/>
            <w:shd w:val="clear" w:color="auto" w:fill="2F5496"/>
          </w:tcPr>
          <w:p w14:paraId="2338297A" w14:textId="77777777" w:rsidR="00710DD9" w:rsidRPr="00BD498F" w:rsidRDefault="00710DD9" w:rsidP="009637CC">
            <w:pPr>
              <w:spacing w:before="60" w:after="60" w:line="276" w:lineRule="auto"/>
              <w:jc w:val="both"/>
              <w:rPr>
                <w:rFonts w:ascii="Arial" w:hAnsi="Arial" w:cs="Arial"/>
                <w:b/>
                <w:bCs/>
                <w:color w:val="FFFFFF"/>
              </w:rPr>
            </w:pPr>
            <w:r w:rsidRPr="00BD498F">
              <w:rPr>
                <w:rFonts w:ascii="Arial" w:hAnsi="Arial" w:cs="Arial"/>
                <w:b/>
                <w:bCs/>
                <w:color w:val="FFFFFF"/>
              </w:rPr>
              <w:t>#</w:t>
            </w:r>
          </w:p>
        </w:tc>
        <w:tc>
          <w:tcPr>
            <w:tcW w:w="8118" w:type="dxa"/>
            <w:shd w:val="clear" w:color="auto" w:fill="2F5496"/>
          </w:tcPr>
          <w:p w14:paraId="3C9BFFF7" w14:textId="77777777" w:rsidR="00710DD9" w:rsidRPr="00BD498F" w:rsidRDefault="00710DD9" w:rsidP="009637CC">
            <w:pPr>
              <w:spacing w:before="60" w:after="60" w:line="276" w:lineRule="auto"/>
              <w:jc w:val="center"/>
              <w:rPr>
                <w:rFonts w:ascii="Arial" w:hAnsi="Arial" w:cs="Arial"/>
                <w:b/>
                <w:bCs/>
                <w:color w:val="FFFFFF"/>
              </w:rPr>
            </w:pPr>
            <w:r w:rsidRPr="00BD498F">
              <w:rPr>
                <w:rFonts w:ascii="Arial" w:hAnsi="Arial" w:cs="Arial"/>
                <w:b/>
                <w:bCs/>
                <w:color w:val="FFFFFF"/>
              </w:rPr>
              <w:t>Item (electronic versions preferred if available)</w:t>
            </w:r>
          </w:p>
        </w:tc>
      </w:tr>
      <w:tr w:rsidR="00710DD9" w:rsidRPr="00BD498F" w14:paraId="37E6E2BF" w14:textId="77777777" w:rsidTr="009637CC">
        <w:trPr>
          <w:trHeight w:val="99"/>
        </w:trPr>
        <w:tc>
          <w:tcPr>
            <w:tcW w:w="744" w:type="dxa"/>
            <w:shd w:val="clear" w:color="auto" w:fill="auto"/>
          </w:tcPr>
          <w:p w14:paraId="67CEBB8F"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w:t>
            </w:r>
          </w:p>
        </w:tc>
        <w:tc>
          <w:tcPr>
            <w:tcW w:w="8118" w:type="dxa"/>
            <w:shd w:val="clear" w:color="auto" w:fill="auto"/>
          </w:tcPr>
          <w:p w14:paraId="00FE53F1"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Project Identification Form (PIF)</w:t>
            </w:r>
          </w:p>
        </w:tc>
      </w:tr>
      <w:tr w:rsidR="00710DD9" w:rsidRPr="00BD498F" w14:paraId="7A495E5C" w14:textId="77777777" w:rsidTr="009637CC">
        <w:trPr>
          <w:trHeight w:val="99"/>
        </w:trPr>
        <w:tc>
          <w:tcPr>
            <w:tcW w:w="744" w:type="dxa"/>
            <w:shd w:val="clear" w:color="auto" w:fill="auto"/>
          </w:tcPr>
          <w:p w14:paraId="2F959AF2"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2 </w:t>
            </w:r>
          </w:p>
        </w:tc>
        <w:tc>
          <w:tcPr>
            <w:tcW w:w="8118" w:type="dxa"/>
            <w:shd w:val="clear" w:color="auto" w:fill="auto"/>
          </w:tcPr>
          <w:p w14:paraId="196607E3"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UNDP Initiation Plan </w:t>
            </w:r>
          </w:p>
        </w:tc>
      </w:tr>
      <w:tr w:rsidR="00710DD9" w:rsidRPr="00BD498F" w14:paraId="25A57C99" w14:textId="77777777" w:rsidTr="009637CC">
        <w:trPr>
          <w:trHeight w:val="99"/>
        </w:trPr>
        <w:tc>
          <w:tcPr>
            <w:tcW w:w="744" w:type="dxa"/>
            <w:shd w:val="clear" w:color="auto" w:fill="auto"/>
          </w:tcPr>
          <w:p w14:paraId="6BB5F9E3"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3 </w:t>
            </w:r>
          </w:p>
        </w:tc>
        <w:tc>
          <w:tcPr>
            <w:tcW w:w="8118" w:type="dxa"/>
            <w:shd w:val="clear" w:color="auto" w:fill="auto"/>
          </w:tcPr>
          <w:p w14:paraId="3F406D14"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Final UNDP-GEF Project Document with all annexes </w:t>
            </w:r>
          </w:p>
        </w:tc>
      </w:tr>
      <w:tr w:rsidR="00710DD9" w:rsidRPr="00BD498F" w14:paraId="718A6A83" w14:textId="77777777" w:rsidTr="009637CC">
        <w:trPr>
          <w:trHeight w:val="99"/>
        </w:trPr>
        <w:tc>
          <w:tcPr>
            <w:tcW w:w="744" w:type="dxa"/>
            <w:shd w:val="clear" w:color="auto" w:fill="auto"/>
          </w:tcPr>
          <w:p w14:paraId="58A9B560"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4 </w:t>
            </w:r>
          </w:p>
        </w:tc>
        <w:tc>
          <w:tcPr>
            <w:tcW w:w="8118" w:type="dxa"/>
            <w:shd w:val="clear" w:color="auto" w:fill="auto"/>
          </w:tcPr>
          <w:p w14:paraId="019FFBC5"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CEO Endorsement Request </w:t>
            </w:r>
          </w:p>
        </w:tc>
      </w:tr>
      <w:tr w:rsidR="00710DD9" w:rsidRPr="00BD498F" w14:paraId="62CEBE75" w14:textId="77777777" w:rsidTr="009637CC">
        <w:trPr>
          <w:trHeight w:val="265"/>
        </w:trPr>
        <w:tc>
          <w:tcPr>
            <w:tcW w:w="744" w:type="dxa"/>
            <w:shd w:val="clear" w:color="auto" w:fill="auto"/>
          </w:tcPr>
          <w:p w14:paraId="66251B66"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5 </w:t>
            </w:r>
          </w:p>
        </w:tc>
        <w:tc>
          <w:tcPr>
            <w:tcW w:w="8118" w:type="dxa"/>
            <w:shd w:val="clear" w:color="auto" w:fill="auto"/>
          </w:tcPr>
          <w:p w14:paraId="38990E84"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UNDP Social and Environmental Screening Procedure (SESP) and associated management plans (if any) </w:t>
            </w:r>
          </w:p>
        </w:tc>
      </w:tr>
      <w:tr w:rsidR="00710DD9" w:rsidRPr="00BD498F" w14:paraId="69A64C9C" w14:textId="77777777" w:rsidTr="009637CC">
        <w:trPr>
          <w:trHeight w:val="99"/>
        </w:trPr>
        <w:tc>
          <w:tcPr>
            <w:tcW w:w="744" w:type="dxa"/>
            <w:shd w:val="clear" w:color="auto" w:fill="auto"/>
          </w:tcPr>
          <w:p w14:paraId="306D8CE9"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6 </w:t>
            </w:r>
          </w:p>
        </w:tc>
        <w:tc>
          <w:tcPr>
            <w:tcW w:w="8118" w:type="dxa"/>
            <w:shd w:val="clear" w:color="auto" w:fill="auto"/>
          </w:tcPr>
          <w:p w14:paraId="75C38A87"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Inception Workshop Report </w:t>
            </w:r>
          </w:p>
        </w:tc>
      </w:tr>
      <w:tr w:rsidR="00710DD9" w:rsidRPr="00BD498F" w14:paraId="404C22B5" w14:textId="77777777" w:rsidTr="009637CC">
        <w:trPr>
          <w:trHeight w:val="266"/>
        </w:trPr>
        <w:tc>
          <w:tcPr>
            <w:tcW w:w="744" w:type="dxa"/>
            <w:shd w:val="clear" w:color="auto" w:fill="auto"/>
          </w:tcPr>
          <w:p w14:paraId="2BD5E858"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7 </w:t>
            </w:r>
          </w:p>
        </w:tc>
        <w:tc>
          <w:tcPr>
            <w:tcW w:w="8118" w:type="dxa"/>
            <w:shd w:val="clear" w:color="auto" w:fill="auto"/>
          </w:tcPr>
          <w:p w14:paraId="483F527B"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Annual Progress reports </w:t>
            </w:r>
          </w:p>
        </w:tc>
      </w:tr>
      <w:tr w:rsidR="00710DD9" w:rsidRPr="00BD498F" w14:paraId="5AF7F403" w14:textId="77777777" w:rsidTr="009637CC">
        <w:trPr>
          <w:trHeight w:val="266"/>
        </w:trPr>
        <w:tc>
          <w:tcPr>
            <w:tcW w:w="744" w:type="dxa"/>
            <w:shd w:val="clear" w:color="auto" w:fill="auto"/>
          </w:tcPr>
          <w:p w14:paraId="43DC546B"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8</w:t>
            </w:r>
          </w:p>
        </w:tc>
        <w:tc>
          <w:tcPr>
            <w:tcW w:w="8118" w:type="dxa"/>
            <w:shd w:val="clear" w:color="auto" w:fill="auto"/>
          </w:tcPr>
          <w:p w14:paraId="769F5E77"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Minutes of Project Board Meetings </w:t>
            </w:r>
          </w:p>
        </w:tc>
      </w:tr>
      <w:tr w:rsidR="00710DD9" w:rsidRPr="00BD498F" w14:paraId="036DD8D9" w14:textId="77777777" w:rsidTr="009637CC">
        <w:trPr>
          <w:trHeight w:val="99"/>
        </w:trPr>
        <w:tc>
          <w:tcPr>
            <w:tcW w:w="744" w:type="dxa"/>
            <w:shd w:val="clear" w:color="auto" w:fill="auto"/>
          </w:tcPr>
          <w:p w14:paraId="75590FCC"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9</w:t>
            </w:r>
          </w:p>
        </w:tc>
        <w:tc>
          <w:tcPr>
            <w:tcW w:w="8118" w:type="dxa"/>
            <w:shd w:val="clear" w:color="auto" w:fill="auto"/>
          </w:tcPr>
          <w:p w14:paraId="74BFF6D9"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GEF Tracking Tools (from CEO Endorsement, </w:t>
            </w:r>
            <w:proofErr w:type="gramStart"/>
            <w:r w:rsidRPr="00BD498F">
              <w:rPr>
                <w:rFonts w:ascii="Arial" w:hAnsi="Arial" w:cs="Arial"/>
                <w:color w:val="000000"/>
              </w:rPr>
              <w:t>midterm</w:t>
            </w:r>
            <w:proofErr w:type="gramEnd"/>
            <w:r w:rsidRPr="00BD498F">
              <w:rPr>
                <w:rFonts w:ascii="Arial" w:hAnsi="Arial" w:cs="Arial"/>
                <w:color w:val="000000"/>
              </w:rPr>
              <w:t xml:space="preserve"> and terminal stages) </w:t>
            </w:r>
          </w:p>
        </w:tc>
      </w:tr>
      <w:tr w:rsidR="00710DD9" w:rsidRPr="00BD498F" w14:paraId="7AD88116" w14:textId="77777777" w:rsidTr="009637CC">
        <w:trPr>
          <w:trHeight w:val="265"/>
        </w:trPr>
        <w:tc>
          <w:tcPr>
            <w:tcW w:w="744" w:type="dxa"/>
            <w:shd w:val="clear" w:color="auto" w:fill="auto"/>
          </w:tcPr>
          <w:p w14:paraId="2824B39B"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10</w:t>
            </w:r>
          </w:p>
        </w:tc>
        <w:tc>
          <w:tcPr>
            <w:tcW w:w="8118" w:type="dxa"/>
            <w:shd w:val="clear" w:color="auto" w:fill="auto"/>
          </w:tcPr>
          <w:p w14:paraId="230B12AF"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GEF/LDCF/SCCF Core Indicators (from PIF, CEO Endorsement, </w:t>
            </w:r>
            <w:proofErr w:type="gramStart"/>
            <w:r w:rsidRPr="00BD498F">
              <w:rPr>
                <w:rFonts w:ascii="Arial" w:hAnsi="Arial" w:cs="Arial"/>
                <w:color w:val="000000"/>
              </w:rPr>
              <w:t>midterm</w:t>
            </w:r>
            <w:proofErr w:type="gramEnd"/>
            <w:r w:rsidRPr="00BD498F">
              <w:rPr>
                <w:rFonts w:ascii="Arial" w:hAnsi="Arial" w:cs="Arial"/>
                <w:color w:val="000000"/>
              </w:rPr>
              <w:t xml:space="preserve"> and terminal stages); for GEF-6 and GEF-7 projects only </w:t>
            </w:r>
          </w:p>
        </w:tc>
      </w:tr>
      <w:tr w:rsidR="00710DD9" w:rsidRPr="00BD498F" w14:paraId="4F12B206" w14:textId="77777777" w:rsidTr="009637CC">
        <w:trPr>
          <w:trHeight w:val="266"/>
        </w:trPr>
        <w:tc>
          <w:tcPr>
            <w:tcW w:w="744" w:type="dxa"/>
            <w:shd w:val="clear" w:color="auto" w:fill="auto"/>
          </w:tcPr>
          <w:p w14:paraId="5EDD2E10"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11</w:t>
            </w:r>
          </w:p>
        </w:tc>
        <w:tc>
          <w:tcPr>
            <w:tcW w:w="8118" w:type="dxa"/>
            <w:shd w:val="clear" w:color="auto" w:fill="auto"/>
          </w:tcPr>
          <w:p w14:paraId="663D0C6D"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Financial data, including actual expenditures by project outcome, including management costs, and including documentation of any significant budget revisions </w:t>
            </w:r>
          </w:p>
        </w:tc>
      </w:tr>
      <w:tr w:rsidR="00710DD9" w:rsidRPr="00BD498F" w14:paraId="2E4ECD37" w14:textId="77777777" w:rsidTr="009637CC">
        <w:trPr>
          <w:trHeight w:val="405"/>
        </w:trPr>
        <w:tc>
          <w:tcPr>
            <w:tcW w:w="744" w:type="dxa"/>
            <w:shd w:val="clear" w:color="auto" w:fill="auto"/>
          </w:tcPr>
          <w:p w14:paraId="1B4476C2"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12 </w:t>
            </w:r>
          </w:p>
        </w:tc>
        <w:tc>
          <w:tcPr>
            <w:tcW w:w="8118" w:type="dxa"/>
            <w:shd w:val="clear" w:color="auto" w:fill="auto"/>
          </w:tcPr>
          <w:p w14:paraId="2C8CBD81"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Co-financing data with expected and actual contributions broken down by type of co-financing, source, and whether the contribution is considered as investment mobilized or recurring expenditures </w:t>
            </w:r>
          </w:p>
        </w:tc>
      </w:tr>
      <w:tr w:rsidR="00710DD9" w:rsidRPr="00BD498F" w14:paraId="41DC35BB" w14:textId="77777777" w:rsidTr="009637CC">
        <w:trPr>
          <w:trHeight w:val="99"/>
        </w:trPr>
        <w:tc>
          <w:tcPr>
            <w:tcW w:w="744" w:type="dxa"/>
            <w:shd w:val="clear" w:color="auto" w:fill="auto"/>
          </w:tcPr>
          <w:p w14:paraId="2023782C"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13</w:t>
            </w:r>
          </w:p>
        </w:tc>
        <w:tc>
          <w:tcPr>
            <w:tcW w:w="8118" w:type="dxa"/>
            <w:shd w:val="clear" w:color="auto" w:fill="auto"/>
          </w:tcPr>
          <w:p w14:paraId="0BC5E483"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Audit reports </w:t>
            </w:r>
          </w:p>
        </w:tc>
      </w:tr>
      <w:tr w:rsidR="00710DD9" w:rsidRPr="00BD498F" w14:paraId="71F34332" w14:textId="77777777" w:rsidTr="009637CC">
        <w:trPr>
          <w:trHeight w:val="99"/>
        </w:trPr>
        <w:tc>
          <w:tcPr>
            <w:tcW w:w="744" w:type="dxa"/>
            <w:shd w:val="clear" w:color="auto" w:fill="auto"/>
          </w:tcPr>
          <w:p w14:paraId="38060CFE"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14</w:t>
            </w:r>
          </w:p>
        </w:tc>
        <w:tc>
          <w:tcPr>
            <w:tcW w:w="8118" w:type="dxa"/>
            <w:shd w:val="clear" w:color="auto" w:fill="auto"/>
          </w:tcPr>
          <w:p w14:paraId="5B2D3FBE"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Electronic copies of project outputs (booklets, manuals, technical reports, articles, etc.) </w:t>
            </w:r>
          </w:p>
        </w:tc>
      </w:tr>
      <w:tr w:rsidR="00710DD9" w:rsidRPr="00BD498F" w14:paraId="1E38B503" w14:textId="77777777" w:rsidTr="009637CC">
        <w:trPr>
          <w:trHeight w:val="99"/>
        </w:trPr>
        <w:tc>
          <w:tcPr>
            <w:tcW w:w="744" w:type="dxa"/>
            <w:shd w:val="clear" w:color="auto" w:fill="auto"/>
          </w:tcPr>
          <w:p w14:paraId="1C65D9F1"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15</w:t>
            </w:r>
          </w:p>
        </w:tc>
        <w:tc>
          <w:tcPr>
            <w:tcW w:w="8118" w:type="dxa"/>
            <w:shd w:val="clear" w:color="auto" w:fill="auto"/>
          </w:tcPr>
          <w:p w14:paraId="0A66A0EF"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Sample of project communications materials </w:t>
            </w:r>
          </w:p>
        </w:tc>
      </w:tr>
      <w:tr w:rsidR="00710DD9" w:rsidRPr="00BD498F" w14:paraId="14957653" w14:textId="77777777" w:rsidTr="009637CC">
        <w:trPr>
          <w:trHeight w:val="266"/>
        </w:trPr>
        <w:tc>
          <w:tcPr>
            <w:tcW w:w="744" w:type="dxa"/>
            <w:shd w:val="clear" w:color="auto" w:fill="auto"/>
          </w:tcPr>
          <w:p w14:paraId="0084F2CF"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16</w:t>
            </w:r>
          </w:p>
        </w:tc>
        <w:tc>
          <w:tcPr>
            <w:tcW w:w="8118" w:type="dxa"/>
            <w:shd w:val="clear" w:color="auto" w:fill="auto"/>
          </w:tcPr>
          <w:p w14:paraId="0763A3F4"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Summary list of formal meetings, workshops, etc. held, with date, location, topic, and number of participants </w:t>
            </w:r>
          </w:p>
        </w:tc>
      </w:tr>
      <w:tr w:rsidR="00710DD9" w:rsidRPr="00BD498F" w14:paraId="33268477" w14:textId="77777777" w:rsidTr="009637CC">
        <w:trPr>
          <w:trHeight w:val="265"/>
        </w:trPr>
        <w:tc>
          <w:tcPr>
            <w:tcW w:w="744" w:type="dxa"/>
            <w:shd w:val="clear" w:color="auto" w:fill="auto"/>
          </w:tcPr>
          <w:p w14:paraId="44E91359"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17</w:t>
            </w:r>
          </w:p>
        </w:tc>
        <w:tc>
          <w:tcPr>
            <w:tcW w:w="8118" w:type="dxa"/>
            <w:shd w:val="clear" w:color="auto" w:fill="auto"/>
          </w:tcPr>
          <w:p w14:paraId="3C982093"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Any relevant socio-economic monitoring data</w:t>
            </w:r>
          </w:p>
        </w:tc>
      </w:tr>
      <w:tr w:rsidR="00710DD9" w:rsidRPr="00BD498F" w14:paraId="66D1AA87" w14:textId="77777777" w:rsidTr="009637CC">
        <w:trPr>
          <w:trHeight w:val="266"/>
        </w:trPr>
        <w:tc>
          <w:tcPr>
            <w:tcW w:w="744" w:type="dxa"/>
            <w:shd w:val="clear" w:color="auto" w:fill="auto"/>
          </w:tcPr>
          <w:p w14:paraId="67B493A2"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18</w:t>
            </w:r>
          </w:p>
        </w:tc>
        <w:tc>
          <w:tcPr>
            <w:tcW w:w="8118" w:type="dxa"/>
            <w:shd w:val="clear" w:color="auto" w:fill="auto"/>
          </w:tcPr>
          <w:p w14:paraId="159095DB"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List of contracts and procurement items over ~US$5,000 (</w:t>
            </w:r>
            <w:proofErr w:type="gramStart"/>
            <w:r w:rsidRPr="00BD498F">
              <w:rPr>
                <w:rFonts w:ascii="Arial" w:hAnsi="Arial" w:cs="Arial"/>
                <w:color w:val="000000"/>
              </w:rPr>
              <w:t>i.e.</w:t>
            </w:r>
            <w:proofErr w:type="gramEnd"/>
            <w:r w:rsidRPr="00BD498F">
              <w:rPr>
                <w:rFonts w:ascii="Arial" w:hAnsi="Arial" w:cs="Arial"/>
                <w:color w:val="000000"/>
              </w:rPr>
              <w:t xml:space="preserve"> organizations or companies contracted for project outputs, etc., except in cases of confidential information) </w:t>
            </w:r>
          </w:p>
        </w:tc>
      </w:tr>
      <w:tr w:rsidR="00710DD9" w:rsidRPr="00BD498F" w14:paraId="2D4A4DF2" w14:textId="77777777" w:rsidTr="009637CC">
        <w:trPr>
          <w:trHeight w:val="265"/>
        </w:trPr>
        <w:tc>
          <w:tcPr>
            <w:tcW w:w="744" w:type="dxa"/>
            <w:shd w:val="clear" w:color="auto" w:fill="auto"/>
          </w:tcPr>
          <w:p w14:paraId="1487F12F"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19</w:t>
            </w:r>
          </w:p>
        </w:tc>
        <w:tc>
          <w:tcPr>
            <w:tcW w:w="8118" w:type="dxa"/>
            <w:shd w:val="clear" w:color="auto" w:fill="auto"/>
          </w:tcPr>
          <w:p w14:paraId="3E3C6061"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List of related projects/initiatives contributing to project objectives approved/started after GEF project approval (</w:t>
            </w:r>
            <w:proofErr w:type="gramStart"/>
            <w:r w:rsidRPr="00BD498F">
              <w:rPr>
                <w:rFonts w:ascii="Arial" w:hAnsi="Arial" w:cs="Arial"/>
                <w:color w:val="000000"/>
              </w:rPr>
              <w:t>i.e.</w:t>
            </w:r>
            <w:proofErr w:type="gramEnd"/>
            <w:r w:rsidRPr="00BD498F">
              <w:rPr>
                <w:rFonts w:ascii="Arial" w:hAnsi="Arial" w:cs="Arial"/>
                <w:color w:val="000000"/>
              </w:rPr>
              <w:t xml:space="preserve"> any leveraged or “catalytic” results) </w:t>
            </w:r>
          </w:p>
        </w:tc>
      </w:tr>
      <w:tr w:rsidR="00710DD9" w:rsidRPr="00BD498F" w14:paraId="54BD9864" w14:textId="77777777" w:rsidTr="009637CC">
        <w:trPr>
          <w:trHeight w:val="266"/>
        </w:trPr>
        <w:tc>
          <w:tcPr>
            <w:tcW w:w="744" w:type="dxa"/>
            <w:shd w:val="clear" w:color="auto" w:fill="auto"/>
          </w:tcPr>
          <w:p w14:paraId="169CF530"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20</w:t>
            </w:r>
          </w:p>
        </w:tc>
        <w:tc>
          <w:tcPr>
            <w:tcW w:w="8118" w:type="dxa"/>
            <w:shd w:val="clear" w:color="auto" w:fill="auto"/>
          </w:tcPr>
          <w:p w14:paraId="1E76F5BA"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Data on relevant project website activity </w:t>
            </w:r>
          </w:p>
        </w:tc>
      </w:tr>
      <w:tr w:rsidR="00710DD9" w:rsidRPr="00BD498F" w14:paraId="6EB8AB98" w14:textId="77777777" w:rsidTr="009637CC">
        <w:trPr>
          <w:trHeight w:val="99"/>
        </w:trPr>
        <w:tc>
          <w:tcPr>
            <w:tcW w:w="744" w:type="dxa"/>
            <w:shd w:val="clear" w:color="auto" w:fill="auto"/>
          </w:tcPr>
          <w:p w14:paraId="088C1A89"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21</w:t>
            </w:r>
          </w:p>
        </w:tc>
        <w:tc>
          <w:tcPr>
            <w:tcW w:w="8118" w:type="dxa"/>
            <w:shd w:val="clear" w:color="auto" w:fill="auto"/>
          </w:tcPr>
          <w:p w14:paraId="01E2A3F5"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UNDP Country </w:t>
            </w:r>
            <w:proofErr w:type="spellStart"/>
            <w:r w:rsidRPr="00BD498F">
              <w:rPr>
                <w:rFonts w:ascii="Arial" w:hAnsi="Arial" w:cs="Arial"/>
                <w:color w:val="000000"/>
              </w:rPr>
              <w:t>Programme</w:t>
            </w:r>
            <w:proofErr w:type="spellEnd"/>
            <w:r w:rsidRPr="00BD498F">
              <w:rPr>
                <w:rFonts w:ascii="Arial" w:hAnsi="Arial" w:cs="Arial"/>
                <w:color w:val="000000"/>
              </w:rPr>
              <w:t xml:space="preserve"> Document (CPD) </w:t>
            </w:r>
          </w:p>
        </w:tc>
      </w:tr>
      <w:tr w:rsidR="00710DD9" w:rsidRPr="00BD498F" w14:paraId="5B023EAC" w14:textId="77777777" w:rsidTr="009637CC">
        <w:trPr>
          <w:trHeight w:val="99"/>
        </w:trPr>
        <w:tc>
          <w:tcPr>
            <w:tcW w:w="744" w:type="dxa"/>
            <w:shd w:val="clear" w:color="auto" w:fill="auto"/>
          </w:tcPr>
          <w:p w14:paraId="3D9BCBE6"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22</w:t>
            </w:r>
          </w:p>
        </w:tc>
        <w:tc>
          <w:tcPr>
            <w:tcW w:w="8118" w:type="dxa"/>
            <w:shd w:val="clear" w:color="auto" w:fill="auto"/>
          </w:tcPr>
          <w:p w14:paraId="1CEA13B1"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 xml:space="preserve">List and contact details for project staff, key project stakeholders, Project Board members, </w:t>
            </w:r>
            <w:proofErr w:type="gramStart"/>
            <w:r w:rsidRPr="00BD498F">
              <w:rPr>
                <w:rFonts w:ascii="Arial" w:hAnsi="Arial" w:cs="Arial"/>
                <w:color w:val="000000"/>
              </w:rPr>
              <w:t>RTA</w:t>
            </w:r>
            <w:proofErr w:type="gramEnd"/>
            <w:r w:rsidRPr="00BD498F">
              <w:rPr>
                <w:rFonts w:ascii="Arial" w:hAnsi="Arial" w:cs="Arial"/>
                <w:color w:val="000000"/>
              </w:rPr>
              <w:t xml:space="preserve"> and other partners</w:t>
            </w:r>
          </w:p>
        </w:tc>
      </w:tr>
      <w:tr w:rsidR="00710DD9" w:rsidRPr="00BD498F" w14:paraId="42C95864" w14:textId="77777777" w:rsidTr="009637CC">
        <w:trPr>
          <w:trHeight w:val="99"/>
        </w:trPr>
        <w:tc>
          <w:tcPr>
            <w:tcW w:w="744" w:type="dxa"/>
            <w:shd w:val="clear" w:color="auto" w:fill="auto"/>
          </w:tcPr>
          <w:p w14:paraId="002B305E"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23</w:t>
            </w:r>
          </w:p>
        </w:tc>
        <w:tc>
          <w:tcPr>
            <w:tcW w:w="8118" w:type="dxa"/>
            <w:shd w:val="clear" w:color="auto" w:fill="auto"/>
          </w:tcPr>
          <w:p w14:paraId="13EB3E7F" w14:textId="77777777" w:rsidR="00710DD9" w:rsidRPr="00BD498F" w:rsidRDefault="00710DD9" w:rsidP="009637CC">
            <w:pPr>
              <w:adjustRightInd w:val="0"/>
              <w:rPr>
                <w:rFonts w:ascii="Arial" w:hAnsi="Arial" w:cs="Arial"/>
                <w:color w:val="000000"/>
              </w:rPr>
            </w:pPr>
            <w:r w:rsidRPr="00BD498F">
              <w:rPr>
                <w:rFonts w:ascii="Arial" w:hAnsi="Arial" w:cs="Arial"/>
                <w:color w:val="000000"/>
              </w:rPr>
              <w:t>Project deliverables that provide documentary evidence of achievement towards project outcomes</w:t>
            </w:r>
          </w:p>
        </w:tc>
      </w:tr>
    </w:tbl>
    <w:p w14:paraId="4150DCC2" w14:textId="77777777" w:rsidR="00710DD9" w:rsidRPr="00BD498F" w:rsidRDefault="00710DD9" w:rsidP="00710DD9">
      <w:pPr>
        <w:spacing w:before="60" w:after="60" w:line="276" w:lineRule="auto"/>
        <w:ind w:left="714"/>
        <w:jc w:val="both"/>
        <w:rPr>
          <w:rFonts w:ascii="Arial" w:hAnsi="Arial" w:cs="Arial"/>
        </w:rPr>
      </w:pPr>
    </w:p>
    <w:p w14:paraId="5631E820" w14:textId="77777777" w:rsidR="00710DD9" w:rsidRPr="00BD498F" w:rsidRDefault="00710DD9" w:rsidP="00710DD9">
      <w:pPr>
        <w:spacing w:before="60" w:after="60" w:line="276" w:lineRule="auto"/>
        <w:ind w:left="714"/>
        <w:jc w:val="both"/>
        <w:rPr>
          <w:rFonts w:ascii="Arial" w:hAnsi="Arial" w:cs="Arial"/>
        </w:rPr>
      </w:pPr>
    </w:p>
    <w:p w14:paraId="53A2F1CF" w14:textId="77777777" w:rsidR="00710DD9" w:rsidRPr="00BD498F" w:rsidRDefault="00710DD9" w:rsidP="00710DD9">
      <w:pPr>
        <w:spacing w:before="60" w:after="60" w:line="276" w:lineRule="auto"/>
        <w:ind w:left="714"/>
        <w:jc w:val="both"/>
        <w:rPr>
          <w:rFonts w:ascii="Arial" w:hAnsi="Arial" w:cs="Arial"/>
        </w:rPr>
      </w:pPr>
    </w:p>
    <w:p w14:paraId="2D237867" w14:textId="77777777" w:rsidR="00710DD9" w:rsidRPr="00BD498F" w:rsidRDefault="00710DD9" w:rsidP="00710DD9">
      <w:pPr>
        <w:spacing w:before="60" w:after="60" w:line="276" w:lineRule="auto"/>
        <w:ind w:left="714"/>
        <w:jc w:val="both"/>
        <w:rPr>
          <w:rFonts w:ascii="Arial" w:hAnsi="Arial" w:cs="Arial"/>
        </w:rPr>
      </w:pPr>
    </w:p>
    <w:p w14:paraId="44CED7F7" w14:textId="77777777" w:rsidR="00710DD9" w:rsidRPr="00BD498F" w:rsidRDefault="00710DD9" w:rsidP="00710DD9">
      <w:pPr>
        <w:pStyle w:val="Heading31"/>
        <w:rPr>
          <w:rFonts w:ascii="Arial" w:hAnsi="Arial" w:cs="Arial"/>
          <w:sz w:val="24"/>
          <w:szCs w:val="24"/>
        </w:rPr>
        <w:sectPr w:rsidR="00710DD9" w:rsidRPr="00BD498F" w:rsidSect="00E85CF8">
          <w:pgSz w:w="11900" w:h="16840"/>
          <w:pgMar w:top="1080" w:right="1440" w:bottom="1080" w:left="900" w:header="708" w:footer="708" w:gutter="0"/>
          <w:cols w:space="708"/>
          <w:docGrid w:linePitch="360"/>
        </w:sectPr>
      </w:pPr>
      <w:bookmarkStart w:id="9" w:name="_Toc299122847"/>
      <w:bookmarkStart w:id="10" w:name="_Toc299122869"/>
      <w:bookmarkStart w:id="11" w:name="_Toc299126633"/>
      <w:bookmarkStart w:id="12" w:name="_Toc299133057"/>
      <w:bookmarkStart w:id="13" w:name="_Toc321341567"/>
    </w:p>
    <w:p w14:paraId="4E4002AF" w14:textId="772B879A" w:rsidR="00710DD9" w:rsidRPr="00BD498F" w:rsidRDefault="00710DD9" w:rsidP="00710DD9">
      <w:pPr>
        <w:pStyle w:val="Heading31"/>
        <w:ind w:left="851"/>
        <w:rPr>
          <w:rFonts w:ascii="Arial" w:hAnsi="Arial" w:cs="Arial"/>
          <w:sz w:val="24"/>
          <w:szCs w:val="24"/>
        </w:rPr>
      </w:pPr>
      <w:r w:rsidRPr="00BD498F">
        <w:rPr>
          <w:rFonts w:ascii="Arial" w:hAnsi="Arial" w:cs="Arial"/>
          <w:sz w:val="24"/>
          <w:szCs w:val="24"/>
        </w:rPr>
        <w:lastRenderedPageBreak/>
        <w:t xml:space="preserve">Annex C: </w:t>
      </w:r>
      <w:bookmarkEnd w:id="9"/>
      <w:bookmarkEnd w:id="10"/>
      <w:bookmarkEnd w:id="11"/>
      <w:bookmarkEnd w:id="12"/>
      <w:r w:rsidRPr="00BD498F">
        <w:rPr>
          <w:rFonts w:ascii="Arial" w:hAnsi="Arial" w:cs="Arial"/>
          <w:sz w:val="24"/>
          <w:szCs w:val="24"/>
        </w:rPr>
        <w:t>CONTENT OF T</w:t>
      </w:r>
      <w:r>
        <w:rPr>
          <w:rFonts w:ascii="Arial" w:hAnsi="Arial" w:cs="Arial"/>
          <w:sz w:val="24"/>
          <w:szCs w:val="24"/>
        </w:rPr>
        <w:t>H</w:t>
      </w:r>
      <w:r w:rsidRPr="00BD498F">
        <w:rPr>
          <w:rFonts w:ascii="Arial" w:hAnsi="Arial" w:cs="Arial"/>
          <w:sz w:val="24"/>
          <w:szCs w:val="24"/>
        </w:rPr>
        <w:t>E REPORT</w:t>
      </w:r>
      <w:bookmarkEnd w:id="13"/>
    </w:p>
    <w:p w14:paraId="08B3D941" w14:textId="77777777" w:rsidR="00710DD9" w:rsidRPr="00BD498F" w:rsidRDefault="00710DD9" w:rsidP="00710DD9">
      <w:pPr>
        <w:widowControl/>
        <w:numPr>
          <w:ilvl w:val="1"/>
          <w:numId w:val="7"/>
        </w:numPr>
        <w:autoSpaceDE/>
        <w:autoSpaceDN/>
        <w:spacing w:before="240" w:after="120" w:line="276" w:lineRule="auto"/>
        <w:ind w:left="461" w:hanging="274"/>
        <w:jc w:val="both"/>
        <w:rPr>
          <w:rFonts w:ascii="Arial" w:hAnsi="Arial" w:cs="Arial"/>
          <w:b/>
          <w:bCs/>
        </w:rPr>
      </w:pPr>
      <w:r w:rsidRPr="00BD498F">
        <w:rPr>
          <w:rFonts w:ascii="Arial" w:hAnsi="Arial" w:cs="Arial"/>
          <w:b/>
          <w:bCs/>
        </w:rPr>
        <w:t>Title page</w:t>
      </w:r>
    </w:p>
    <w:p w14:paraId="76A258BE"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Tile of UNDP-supported GEF-financed project</w:t>
      </w:r>
    </w:p>
    <w:p w14:paraId="4D3371D3"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UNDP PIMS ID and GEF ID</w:t>
      </w:r>
    </w:p>
    <w:p w14:paraId="49A28EC8"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TE timeframe and date of final TE report</w:t>
      </w:r>
    </w:p>
    <w:p w14:paraId="7C4C7468"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Region and countries included in the project</w:t>
      </w:r>
    </w:p>
    <w:p w14:paraId="1C1AAD40"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GEF Focal Area/Strategic Program</w:t>
      </w:r>
    </w:p>
    <w:p w14:paraId="46752047"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Executing Agency, Implementing partner and other project partners</w:t>
      </w:r>
    </w:p>
    <w:p w14:paraId="16642E32"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TE Team members</w:t>
      </w:r>
    </w:p>
    <w:p w14:paraId="1C4CE4F2" w14:textId="77777777" w:rsidR="00710DD9" w:rsidRPr="00BD498F" w:rsidRDefault="00710DD9" w:rsidP="00710DD9">
      <w:pPr>
        <w:widowControl/>
        <w:numPr>
          <w:ilvl w:val="1"/>
          <w:numId w:val="7"/>
        </w:numPr>
        <w:autoSpaceDE/>
        <w:autoSpaceDN/>
        <w:spacing w:before="240" w:after="120" w:line="276" w:lineRule="auto"/>
        <w:ind w:left="461" w:hanging="274"/>
        <w:jc w:val="both"/>
        <w:rPr>
          <w:rFonts w:ascii="Arial" w:hAnsi="Arial" w:cs="Arial"/>
          <w:b/>
          <w:bCs/>
        </w:rPr>
      </w:pPr>
      <w:r w:rsidRPr="00BD498F">
        <w:rPr>
          <w:rFonts w:ascii="Arial" w:hAnsi="Arial" w:cs="Arial"/>
          <w:b/>
          <w:bCs/>
        </w:rPr>
        <w:t>Acknowledgements</w:t>
      </w:r>
    </w:p>
    <w:p w14:paraId="4CF7D4E8" w14:textId="77777777" w:rsidR="00710DD9" w:rsidRPr="00BD498F" w:rsidRDefault="00710DD9" w:rsidP="00710DD9">
      <w:pPr>
        <w:widowControl/>
        <w:numPr>
          <w:ilvl w:val="1"/>
          <w:numId w:val="7"/>
        </w:numPr>
        <w:autoSpaceDE/>
        <w:autoSpaceDN/>
        <w:spacing w:before="240" w:after="120" w:line="276" w:lineRule="auto"/>
        <w:ind w:left="461" w:hanging="274"/>
        <w:jc w:val="both"/>
        <w:rPr>
          <w:rFonts w:ascii="Arial" w:hAnsi="Arial" w:cs="Arial"/>
          <w:b/>
          <w:bCs/>
        </w:rPr>
      </w:pPr>
      <w:r w:rsidRPr="00BD498F">
        <w:rPr>
          <w:rFonts w:ascii="Arial" w:hAnsi="Arial" w:cs="Arial"/>
          <w:b/>
          <w:bCs/>
        </w:rPr>
        <w:t>Table of Contents</w:t>
      </w:r>
    </w:p>
    <w:p w14:paraId="5AAF9C93" w14:textId="77777777" w:rsidR="00710DD9" w:rsidRPr="00BD498F" w:rsidRDefault="00710DD9" w:rsidP="00710DD9">
      <w:pPr>
        <w:widowControl/>
        <w:numPr>
          <w:ilvl w:val="1"/>
          <w:numId w:val="7"/>
        </w:numPr>
        <w:autoSpaceDE/>
        <w:autoSpaceDN/>
        <w:spacing w:before="240" w:after="120" w:line="276" w:lineRule="auto"/>
        <w:ind w:left="461" w:hanging="274"/>
        <w:jc w:val="both"/>
        <w:rPr>
          <w:rFonts w:ascii="Arial" w:hAnsi="Arial" w:cs="Arial"/>
          <w:b/>
          <w:bCs/>
        </w:rPr>
      </w:pPr>
      <w:r w:rsidRPr="00BD498F">
        <w:rPr>
          <w:rFonts w:ascii="Arial" w:hAnsi="Arial" w:cs="Arial"/>
          <w:b/>
          <w:bCs/>
        </w:rPr>
        <w:t>Acronyms and Abbreviations</w:t>
      </w:r>
    </w:p>
    <w:p w14:paraId="1E169A82" w14:textId="77777777" w:rsidR="00710DD9" w:rsidRPr="00BD498F" w:rsidRDefault="00710DD9" w:rsidP="00710DD9">
      <w:pPr>
        <w:widowControl/>
        <w:numPr>
          <w:ilvl w:val="0"/>
          <w:numId w:val="8"/>
        </w:numPr>
        <w:autoSpaceDE/>
        <w:autoSpaceDN/>
        <w:spacing w:before="240" w:after="120"/>
        <w:jc w:val="both"/>
        <w:rPr>
          <w:rFonts w:ascii="Arial" w:hAnsi="Arial" w:cs="Arial"/>
          <w:i/>
          <w:iCs/>
        </w:rPr>
      </w:pPr>
      <w:r w:rsidRPr="00BD498F">
        <w:rPr>
          <w:rFonts w:ascii="Arial" w:hAnsi="Arial" w:cs="Arial"/>
          <w:i/>
          <w:iCs/>
        </w:rPr>
        <w:t>Executive Summary (3-4 pages)</w:t>
      </w:r>
    </w:p>
    <w:p w14:paraId="64321E4D"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Project Information Table</w:t>
      </w:r>
    </w:p>
    <w:p w14:paraId="71C16F33"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Project Description (brief)</w:t>
      </w:r>
    </w:p>
    <w:p w14:paraId="24D3E1B4"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Evaluation Ratings Table</w:t>
      </w:r>
    </w:p>
    <w:p w14:paraId="6F8678B3"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Concise summary of findings, conclusions and lessons learned</w:t>
      </w:r>
    </w:p>
    <w:p w14:paraId="14D161B7" w14:textId="77777777" w:rsidR="00710DD9" w:rsidRPr="00BD498F" w:rsidRDefault="00710DD9" w:rsidP="00710DD9">
      <w:pPr>
        <w:widowControl/>
        <w:numPr>
          <w:ilvl w:val="0"/>
          <w:numId w:val="6"/>
        </w:numPr>
        <w:autoSpaceDE/>
        <w:autoSpaceDN/>
        <w:spacing w:before="60" w:after="60"/>
        <w:jc w:val="both"/>
        <w:rPr>
          <w:rFonts w:ascii="Arial" w:hAnsi="Arial" w:cs="Arial"/>
        </w:rPr>
      </w:pPr>
      <w:proofErr w:type="gramStart"/>
      <w:r w:rsidRPr="00BD498F">
        <w:rPr>
          <w:rFonts w:ascii="Arial" w:hAnsi="Arial" w:cs="Arial"/>
        </w:rPr>
        <w:t>Recommendations</w:t>
      </w:r>
      <w:proofErr w:type="gramEnd"/>
      <w:r w:rsidRPr="00BD498F">
        <w:rPr>
          <w:rFonts w:ascii="Arial" w:hAnsi="Arial" w:cs="Arial"/>
        </w:rPr>
        <w:t xml:space="preserve"> summary table</w:t>
      </w:r>
    </w:p>
    <w:p w14:paraId="3F9E7888" w14:textId="77777777" w:rsidR="00710DD9" w:rsidRPr="00BD498F" w:rsidRDefault="00710DD9" w:rsidP="00710DD9">
      <w:pPr>
        <w:widowControl/>
        <w:numPr>
          <w:ilvl w:val="0"/>
          <w:numId w:val="8"/>
        </w:numPr>
        <w:autoSpaceDE/>
        <w:autoSpaceDN/>
        <w:spacing w:before="240" w:after="120"/>
        <w:jc w:val="both"/>
        <w:rPr>
          <w:rFonts w:ascii="Arial" w:hAnsi="Arial" w:cs="Arial"/>
          <w:i/>
          <w:iCs/>
        </w:rPr>
      </w:pPr>
      <w:r w:rsidRPr="00BD498F">
        <w:rPr>
          <w:rFonts w:ascii="Arial" w:hAnsi="Arial" w:cs="Arial"/>
          <w:i/>
          <w:iCs/>
        </w:rPr>
        <w:t>Introduction (2-3 pages)</w:t>
      </w:r>
    </w:p>
    <w:p w14:paraId="3D82C516"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Purpose and objective of the TE</w:t>
      </w:r>
    </w:p>
    <w:p w14:paraId="5CCFA200"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Scope</w:t>
      </w:r>
    </w:p>
    <w:p w14:paraId="2486BF01"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Methodology</w:t>
      </w:r>
    </w:p>
    <w:p w14:paraId="605A5D82"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Data Collection &amp; Analysis</w:t>
      </w:r>
    </w:p>
    <w:p w14:paraId="05C21D65"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Ethics</w:t>
      </w:r>
    </w:p>
    <w:p w14:paraId="02EE6504"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Limitations to the evaluation</w:t>
      </w:r>
    </w:p>
    <w:p w14:paraId="0EA5FC35"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Structure of the TE report</w:t>
      </w:r>
    </w:p>
    <w:p w14:paraId="10C9481D" w14:textId="77777777" w:rsidR="00710DD9" w:rsidRPr="00BD498F" w:rsidRDefault="00710DD9" w:rsidP="00710DD9">
      <w:pPr>
        <w:widowControl/>
        <w:numPr>
          <w:ilvl w:val="0"/>
          <w:numId w:val="8"/>
        </w:numPr>
        <w:autoSpaceDE/>
        <w:autoSpaceDN/>
        <w:spacing w:before="240" w:after="120"/>
        <w:jc w:val="both"/>
        <w:rPr>
          <w:rFonts w:ascii="Arial" w:hAnsi="Arial" w:cs="Arial"/>
          <w:i/>
          <w:iCs/>
        </w:rPr>
      </w:pPr>
      <w:r w:rsidRPr="00BD498F">
        <w:rPr>
          <w:rFonts w:ascii="Arial" w:hAnsi="Arial" w:cs="Arial"/>
          <w:i/>
          <w:iCs/>
        </w:rPr>
        <w:t>Project Description (3-5 pages)</w:t>
      </w:r>
    </w:p>
    <w:p w14:paraId="14E03643"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Project start and duration, including milestones</w:t>
      </w:r>
    </w:p>
    <w:p w14:paraId="788E64E1"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Development context: environmental, socio-economic, institutional, and policy factors relevant to the project objective and scope</w:t>
      </w:r>
    </w:p>
    <w:p w14:paraId="09C102F4"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 xml:space="preserve">Problems that the project sought to </w:t>
      </w:r>
      <w:proofErr w:type="gramStart"/>
      <w:r w:rsidRPr="00BD498F">
        <w:rPr>
          <w:rFonts w:ascii="Arial" w:hAnsi="Arial" w:cs="Arial"/>
        </w:rPr>
        <w:t>address:</w:t>
      </w:r>
      <w:proofErr w:type="gramEnd"/>
      <w:r w:rsidRPr="00BD498F">
        <w:rPr>
          <w:rFonts w:ascii="Arial" w:hAnsi="Arial" w:cs="Arial"/>
        </w:rPr>
        <w:t xml:space="preserve"> threats and barriers targeted</w:t>
      </w:r>
    </w:p>
    <w:p w14:paraId="4C9AFDD1"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Immediate and development objectives of the project</w:t>
      </w:r>
    </w:p>
    <w:p w14:paraId="71081716"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lastRenderedPageBreak/>
        <w:t>Expected results</w:t>
      </w:r>
    </w:p>
    <w:p w14:paraId="5E6A90DD"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Main stakeholders: summary list</w:t>
      </w:r>
    </w:p>
    <w:p w14:paraId="39446173"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Theory of Change</w:t>
      </w:r>
    </w:p>
    <w:p w14:paraId="0F5B5997" w14:textId="77777777" w:rsidR="00710DD9" w:rsidRPr="00BD498F" w:rsidRDefault="00710DD9" w:rsidP="00710DD9">
      <w:pPr>
        <w:widowControl/>
        <w:numPr>
          <w:ilvl w:val="0"/>
          <w:numId w:val="8"/>
        </w:numPr>
        <w:autoSpaceDE/>
        <w:autoSpaceDN/>
        <w:spacing w:before="240" w:after="120"/>
        <w:jc w:val="both"/>
        <w:rPr>
          <w:rFonts w:ascii="Arial" w:hAnsi="Arial" w:cs="Arial"/>
          <w:i/>
          <w:iCs/>
        </w:rPr>
      </w:pPr>
      <w:r w:rsidRPr="00BD498F">
        <w:rPr>
          <w:rFonts w:ascii="Arial" w:hAnsi="Arial" w:cs="Arial"/>
          <w:i/>
          <w:iCs/>
        </w:rPr>
        <w:t>Findings</w:t>
      </w:r>
    </w:p>
    <w:p w14:paraId="3E889D0B" w14:textId="77777777" w:rsidR="00710DD9" w:rsidRPr="00BD498F" w:rsidRDefault="00710DD9" w:rsidP="00710DD9">
      <w:pPr>
        <w:spacing w:before="120" w:after="120" w:line="276" w:lineRule="auto"/>
        <w:ind w:firstLine="708"/>
        <w:jc w:val="both"/>
        <w:rPr>
          <w:rFonts w:ascii="Arial" w:hAnsi="Arial" w:cs="Arial"/>
          <w:i/>
          <w:iCs/>
        </w:rPr>
      </w:pPr>
      <w:r w:rsidRPr="00BD498F">
        <w:rPr>
          <w:rFonts w:ascii="Arial" w:hAnsi="Arial" w:cs="Arial"/>
          <w:i/>
          <w:iCs/>
        </w:rPr>
        <w:t>4.1 Project Design/Formulation</w:t>
      </w:r>
    </w:p>
    <w:p w14:paraId="19FD88C3"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Analysis of Results Framework: project logic and strategy, indicators</w:t>
      </w:r>
    </w:p>
    <w:p w14:paraId="2E746B8B"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Assumptions and Risks</w:t>
      </w:r>
    </w:p>
    <w:p w14:paraId="434E9102"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Lessons from other relevant projects (</w:t>
      </w:r>
      <w:proofErr w:type="gramStart"/>
      <w:r w:rsidRPr="00BD498F">
        <w:rPr>
          <w:rFonts w:ascii="Arial" w:hAnsi="Arial" w:cs="Arial"/>
        </w:rPr>
        <w:t>e.g.</w:t>
      </w:r>
      <w:proofErr w:type="gramEnd"/>
      <w:r w:rsidRPr="00BD498F">
        <w:rPr>
          <w:rFonts w:ascii="Arial" w:hAnsi="Arial" w:cs="Arial"/>
        </w:rPr>
        <w:t xml:space="preserve"> same focal area) incorporated into project design</w:t>
      </w:r>
    </w:p>
    <w:p w14:paraId="381DC794"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Planned stakeholder participation</w:t>
      </w:r>
    </w:p>
    <w:p w14:paraId="697E480A"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Linkages between project and other interventions within the sector</w:t>
      </w:r>
    </w:p>
    <w:p w14:paraId="2C9E8838" w14:textId="77777777" w:rsidR="00710DD9" w:rsidRPr="00BD498F" w:rsidRDefault="00710DD9" w:rsidP="00710DD9">
      <w:pPr>
        <w:spacing w:before="120" w:after="120" w:line="276" w:lineRule="auto"/>
        <w:ind w:firstLine="708"/>
        <w:jc w:val="both"/>
        <w:rPr>
          <w:rFonts w:ascii="Arial" w:hAnsi="Arial" w:cs="Arial"/>
          <w:i/>
          <w:iCs/>
        </w:rPr>
      </w:pPr>
      <w:r w:rsidRPr="00BD498F">
        <w:rPr>
          <w:rFonts w:ascii="Arial" w:hAnsi="Arial" w:cs="Arial"/>
          <w:i/>
          <w:iCs/>
        </w:rPr>
        <w:t>4.2 Project Implementation</w:t>
      </w:r>
    </w:p>
    <w:p w14:paraId="58DC84FD"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Adaptive management (changes to the project design and project outputs during implementation)</w:t>
      </w:r>
    </w:p>
    <w:p w14:paraId="1EE6C40A"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Actual stakeholder participation and partnership arrangements</w:t>
      </w:r>
    </w:p>
    <w:p w14:paraId="15FB7D37"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Project Finance and Co-finance</w:t>
      </w:r>
    </w:p>
    <w:p w14:paraId="6BFF68B1"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Monitoring &amp; Evaluation: design at entry (*), implementation (*), and overall assessment of M&amp;E (*)</w:t>
      </w:r>
    </w:p>
    <w:p w14:paraId="4060339B"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UNDP implementation/oversight (*) and Implementing Partner execution (*), overall project implementation/execution (*), coordination, and operational issues</w:t>
      </w:r>
    </w:p>
    <w:p w14:paraId="45A88AF7" w14:textId="77777777" w:rsidR="00710DD9" w:rsidRPr="00BD498F" w:rsidRDefault="00710DD9" w:rsidP="00710DD9">
      <w:pPr>
        <w:spacing w:before="120" w:after="120" w:line="276" w:lineRule="auto"/>
        <w:ind w:firstLine="708"/>
        <w:jc w:val="both"/>
        <w:rPr>
          <w:rFonts w:ascii="Arial" w:hAnsi="Arial" w:cs="Arial"/>
          <w:i/>
          <w:iCs/>
        </w:rPr>
      </w:pPr>
      <w:r w:rsidRPr="00BD498F">
        <w:rPr>
          <w:rFonts w:ascii="Arial" w:hAnsi="Arial" w:cs="Arial"/>
          <w:i/>
          <w:iCs/>
        </w:rPr>
        <w:t>4.3 Project Results</w:t>
      </w:r>
    </w:p>
    <w:p w14:paraId="6DE7EE69"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Progress towards objective and expected outcomes (*)</w:t>
      </w:r>
    </w:p>
    <w:p w14:paraId="75B21353"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Relevance (*)</w:t>
      </w:r>
    </w:p>
    <w:p w14:paraId="4B9C479F"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Effectiveness (*)</w:t>
      </w:r>
    </w:p>
    <w:p w14:paraId="45746AF7"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Efficiency (*)</w:t>
      </w:r>
    </w:p>
    <w:p w14:paraId="1E385528"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Overall Outcome (*)</w:t>
      </w:r>
    </w:p>
    <w:p w14:paraId="7227A7AF"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Country ownership</w:t>
      </w:r>
    </w:p>
    <w:p w14:paraId="7658E1B4"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Gender</w:t>
      </w:r>
    </w:p>
    <w:p w14:paraId="4AD79D6B"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Other Cross-cutting Issues</w:t>
      </w:r>
    </w:p>
    <w:p w14:paraId="4CBEE26B"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Social and Environmental Standards</w:t>
      </w:r>
    </w:p>
    <w:p w14:paraId="520106D3"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 xml:space="preserve">Sustainability: financial (*), socio-economic (*), institutional framework and </w:t>
      </w:r>
      <w:proofErr w:type="gramStart"/>
      <w:r w:rsidRPr="00BD498F">
        <w:rPr>
          <w:rFonts w:ascii="Arial" w:hAnsi="Arial" w:cs="Arial"/>
        </w:rPr>
        <w:t>governance(</w:t>
      </w:r>
      <w:proofErr w:type="gramEnd"/>
      <w:r w:rsidRPr="00BD498F">
        <w:rPr>
          <w:rFonts w:ascii="Arial" w:hAnsi="Arial" w:cs="Arial"/>
        </w:rPr>
        <w:t>*), environmental (*), and overall likelihood (*)</w:t>
      </w:r>
    </w:p>
    <w:p w14:paraId="0C6FB255"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Country Ownership</w:t>
      </w:r>
    </w:p>
    <w:p w14:paraId="34192D03"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Gender equality and women’s empowerment</w:t>
      </w:r>
    </w:p>
    <w:p w14:paraId="44E0A687"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Cross-cutting Issues</w:t>
      </w:r>
    </w:p>
    <w:p w14:paraId="79616C18"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GEF Additionally</w:t>
      </w:r>
    </w:p>
    <w:p w14:paraId="297CD9DE"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Catalytic Role / Replication Effect</w:t>
      </w:r>
    </w:p>
    <w:p w14:paraId="35BEEAF2" w14:textId="77777777" w:rsidR="00710DD9" w:rsidRPr="00BD498F" w:rsidRDefault="00710DD9" w:rsidP="00710DD9">
      <w:pPr>
        <w:widowControl/>
        <w:numPr>
          <w:ilvl w:val="0"/>
          <w:numId w:val="9"/>
        </w:numPr>
        <w:autoSpaceDE/>
        <w:autoSpaceDN/>
        <w:spacing w:before="60" w:after="60"/>
        <w:jc w:val="both"/>
        <w:rPr>
          <w:rFonts w:ascii="Arial" w:hAnsi="Arial" w:cs="Arial"/>
        </w:rPr>
      </w:pPr>
      <w:r w:rsidRPr="00BD498F">
        <w:rPr>
          <w:rFonts w:ascii="Arial" w:hAnsi="Arial" w:cs="Arial"/>
        </w:rPr>
        <w:t>Progress to Impact</w:t>
      </w:r>
    </w:p>
    <w:p w14:paraId="784822D2" w14:textId="77777777" w:rsidR="00710DD9" w:rsidRPr="00BD498F" w:rsidRDefault="00710DD9" w:rsidP="00710DD9">
      <w:pPr>
        <w:widowControl/>
        <w:numPr>
          <w:ilvl w:val="0"/>
          <w:numId w:val="8"/>
        </w:numPr>
        <w:autoSpaceDE/>
        <w:autoSpaceDN/>
        <w:spacing w:before="240" w:after="120"/>
        <w:jc w:val="both"/>
        <w:rPr>
          <w:rFonts w:ascii="Arial" w:hAnsi="Arial" w:cs="Arial"/>
          <w:i/>
          <w:iCs/>
        </w:rPr>
      </w:pPr>
      <w:r w:rsidRPr="00BD498F">
        <w:rPr>
          <w:rFonts w:ascii="Arial" w:hAnsi="Arial" w:cs="Arial"/>
          <w:i/>
          <w:iCs/>
        </w:rPr>
        <w:lastRenderedPageBreak/>
        <w:t>Main Findings, Conclusions, Recommendations &amp; Lessons</w:t>
      </w:r>
    </w:p>
    <w:p w14:paraId="026CDB7D"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Main Findings</w:t>
      </w:r>
    </w:p>
    <w:p w14:paraId="252CEE01"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Conclusions</w:t>
      </w:r>
    </w:p>
    <w:p w14:paraId="47B35A8E"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Recommendations</w:t>
      </w:r>
    </w:p>
    <w:p w14:paraId="46A5E149"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Lessons Learned</w:t>
      </w:r>
    </w:p>
    <w:p w14:paraId="64C09658" w14:textId="77777777" w:rsidR="00710DD9" w:rsidRPr="00BD498F" w:rsidRDefault="00710DD9" w:rsidP="00710DD9">
      <w:pPr>
        <w:widowControl/>
        <w:numPr>
          <w:ilvl w:val="0"/>
          <w:numId w:val="8"/>
        </w:numPr>
        <w:autoSpaceDE/>
        <w:autoSpaceDN/>
        <w:spacing w:before="240" w:after="120"/>
        <w:jc w:val="both"/>
        <w:rPr>
          <w:rFonts w:ascii="Arial" w:hAnsi="Arial" w:cs="Arial"/>
          <w:i/>
          <w:iCs/>
        </w:rPr>
      </w:pPr>
      <w:r w:rsidRPr="00BD498F">
        <w:rPr>
          <w:rFonts w:ascii="Arial" w:hAnsi="Arial" w:cs="Arial"/>
          <w:i/>
          <w:iCs/>
        </w:rPr>
        <w:t>Annexes</w:t>
      </w:r>
    </w:p>
    <w:p w14:paraId="4B548C3A"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 xml:space="preserve">TE </w:t>
      </w:r>
      <w:proofErr w:type="spellStart"/>
      <w:r w:rsidRPr="00BD498F">
        <w:rPr>
          <w:rFonts w:ascii="Arial" w:hAnsi="Arial" w:cs="Arial"/>
        </w:rPr>
        <w:t>ToR</w:t>
      </w:r>
      <w:proofErr w:type="spellEnd"/>
      <w:r w:rsidRPr="00BD498F">
        <w:rPr>
          <w:rFonts w:ascii="Arial" w:hAnsi="Arial" w:cs="Arial"/>
        </w:rPr>
        <w:t xml:space="preserve"> (excluding </w:t>
      </w:r>
      <w:proofErr w:type="spellStart"/>
      <w:r w:rsidRPr="00BD498F">
        <w:rPr>
          <w:rFonts w:ascii="Arial" w:hAnsi="Arial" w:cs="Arial"/>
        </w:rPr>
        <w:t>ToR</w:t>
      </w:r>
      <w:proofErr w:type="spellEnd"/>
      <w:r w:rsidRPr="00BD498F">
        <w:rPr>
          <w:rFonts w:ascii="Arial" w:hAnsi="Arial" w:cs="Arial"/>
        </w:rPr>
        <w:t xml:space="preserve"> annexes)</w:t>
      </w:r>
    </w:p>
    <w:p w14:paraId="05947A3F"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TE Mission itinerary</w:t>
      </w:r>
    </w:p>
    <w:p w14:paraId="2C2268F4"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List of persons interviewed</w:t>
      </w:r>
    </w:p>
    <w:p w14:paraId="3F21169B"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List of documents reviewed</w:t>
      </w:r>
    </w:p>
    <w:p w14:paraId="736D1A76"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Summary of field visits</w:t>
      </w:r>
    </w:p>
    <w:p w14:paraId="3B9D1F1F"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Evaluation Question Matrix (evaluation criteria with key questions, indicators, sources of data, and methodology)</w:t>
      </w:r>
    </w:p>
    <w:p w14:paraId="15BFC4A7"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Questionnaire used and summary of results</w:t>
      </w:r>
    </w:p>
    <w:p w14:paraId="78E7ECB8"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Co-financing tables (if not include in body of report)</w:t>
      </w:r>
    </w:p>
    <w:p w14:paraId="74713591"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TE Rating scales</w:t>
      </w:r>
    </w:p>
    <w:p w14:paraId="3620FD14"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Signed Evaluation Consultant Agreement form</w:t>
      </w:r>
    </w:p>
    <w:p w14:paraId="2A99B66B"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Signed UNEG Code of Conduct form</w:t>
      </w:r>
    </w:p>
    <w:p w14:paraId="65F7EBA7"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Signed TE Report Clearance form</w:t>
      </w:r>
    </w:p>
    <w:p w14:paraId="73185C20"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Annexed in a separate file: TE Audit Trail</w:t>
      </w:r>
    </w:p>
    <w:p w14:paraId="08933E80" w14:textId="77777777" w:rsidR="00710DD9" w:rsidRPr="00BD498F" w:rsidRDefault="00710DD9" w:rsidP="00710DD9">
      <w:pPr>
        <w:widowControl/>
        <w:numPr>
          <w:ilvl w:val="0"/>
          <w:numId w:val="6"/>
        </w:numPr>
        <w:autoSpaceDE/>
        <w:autoSpaceDN/>
        <w:spacing w:before="60" w:after="60"/>
        <w:jc w:val="both"/>
        <w:rPr>
          <w:rFonts w:ascii="Arial" w:hAnsi="Arial" w:cs="Arial"/>
        </w:rPr>
      </w:pPr>
      <w:r w:rsidRPr="00BD498F">
        <w:rPr>
          <w:rFonts w:ascii="Arial" w:hAnsi="Arial" w:cs="Arial"/>
        </w:rPr>
        <w:t>Annexed in a separate file: relevant terminal GEF/LDCF/SCCF Core Indicators or Tracking Tools, as applicable</w:t>
      </w:r>
    </w:p>
    <w:p w14:paraId="13D1662E" w14:textId="77777777" w:rsidR="00710DD9" w:rsidRPr="00BD498F" w:rsidRDefault="00710DD9" w:rsidP="00710DD9">
      <w:pPr>
        <w:pStyle w:val="Heading31"/>
        <w:ind w:left="851"/>
        <w:rPr>
          <w:rFonts w:ascii="Arial" w:hAnsi="Arial" w:cs="Arial"/>
          <w:sz w:val="24"/>
          <w:szCs w:val="24"/>
        </w:rPr>
      </w:pPr>
      <w:r w:rsidRPr="00BD498F">
        <w:rPr>
          <w:rFonts w:ascii="Arial" w:hAnsi="Arial" w:cs="Arial"/>
          <w:sz w:val="24"/>
          <w:szCs w:val="24"/>
        </w:rPr>
        <w:t>Annex D: Evaluation criteria matrix template</w:t>
      </w:r>
    </w:p>
    <w:p w14:paraId="6349B698" w14:textId="77777777" w:rsidR="00710DD9" w:rsidRPr="00BD498F" w:rsidRDefault="00710DD9" w:rsidP="00710DD9">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65"/>
        <w:gridCol w:w="2286"/>
        <w:gridCol w:w="2195"/>
      </w:tblGrid>
      <w:tr w:rsidR="00710DD9" w:rsidRPr="00BD498F" w14:paraId="72B42BD2" w14:textId="77777777" w:rsidTr="009637CC">
        <w:trPr>
          <w:trHeight w:val="530"/>
        </w:trPr>
        <w:tc>
          <w:tcPr>
            <w:tcW w:w="2268" w:type="dxa"/>
            <w:shd w:val="clear" w:color="auto" w:fill="262626"/>
            <w:vAlign w:val="center"/>
          </w:tcPr>
          <w:p w14:paraId="1DEED4CA" w14:textId="77777777" w:rsidR="00710DD9" w:rsidRPr="00BD498F" w:rsidRDefault="00710DD9" w:rsidP="009637CC">
            <w:pPr>
              <w:jc w:val="center"/>
              <w:rPr>
                <w:rFonts w:ascii="Arial" w:eastAsia="Times New Roman" w:hAnsi="Arial" w:cs="Arial"/>
                <w:b/>
                <w:bCs/>
                <w:color w:val="FFFFFF"/>
              </w:rPr>
            </w:pPr>
            <w:r w:rsidRPr="00BD498F">
              <w:rPr>
                <w:rFonts w:ascii="Arial" w:hAnsi="Arial" w:cs="Arial"/>
                <w:b/>
                <w:bCs/>
                <w:color w:val="FFFFFF"/>
              </w:rPr>
              <w:t>Evaluation Criteria*</w:t>
            </w:r>
          </w:p>
        </w:tc>
        <w:tc>
          <w:tcPr>
            <w:tcW w:w="2610" w:type="dxa"/>
            <w:shd w:val="clear" w:color="auto" w:fill="262626"/>
            <w:vAlign w:val="center"/>
          </w:tcPr>
          <w:p w14:paraId="6E660E9D" w14:textId="77777777" w:rsidR="00710DD9" w:rsidRPr="00BD498F" w:rsidRDefault="00710DD9" w:rsidP="009637CC">
            <w:pPr>
              <w:jc w:val="center"/>
              <w:rPr>
                <w:rFonts w:ascii="Arial" w:eastAsia="Times New Roman" w:hAnsi="Arial" w:cs="Arial"/>
                <w:b/>
                <w:bCs/>
                <w:color w:val="FFFFFF"/>
              </w:rPr>
            </w:pPr>
            <w:r w:rsidRPr="00BD498F">
              <w:rPr>
                <w:rFonts w:ascii="Arial" w:hAnsi="Arial" w:cs="Arial"/>
                <w:b/>
                <w:bCs/>
                <w:color w:val="FFFFFF"/>
              </w:rPr>
              <w:t>Indicators</w:t>
            </w:r>
          </w:p>
        </w:tc>
        <w:tc>
          <w:tcPr>
            <w:tcW w:w="2430" w:type="dxa"/>
            <w:shd w:val="clear" w:color="auto" w:fill="262626"/>
            <w:vAlign w:val="center"/>
          </w:tcPr>
          <w:p w14:paraId="5C4B96F1" w14:textId="77777777" w:rsidR="00710DD9" w:rsidRPr="00BD498F" w:rsidRDefault="00710DD9" w:rsidP="009637CC">
            <w:pPr>
              <w:jc w:val="center"/>
              <w:rPr>
                <w:rFonts w:ascii="Arial" w:eastAsia="Times New Roman" w:hAnsi="Arial" w:cs="Arial"/>
                <w:b/>
                <w:bCs/>
                <w:color w:val="FFFFFF"/>
              </w:rPr>
            </w:pPr>
            <w:r w:rsidRPr="00BD498F">
              <w:rPr>
                <w:rFonts w:ascii="Arial" w:hAnsi="Arial" w:cs="Arial"/>
                <w:b/>
                <w:bCs/>
                <w:color w:val="FFFFFF"/>
              </w:rPr>
              <w:t>Sources</w:t>
            </w:r>
          </w:p>
        </w:tc>
        <w:tc>
          <w:tcPr>
            <w:tcW w:w="2268" w:type="dxa"/>
            <w:shd w:val="clear" w:color="auto" w:fill="262626"/>
            <w:vAlign w:val="center"/>
          </w:tcPr>
          <w:p w14:paraId="5AEA89C5" w14:textId="77777777" w:rsidR="00710DD9" w:rsidRPr="00BD498F" w:rsidRDefault="00710DD9" w:rsidP="009637CC">
            <w:pPr>
              <w:jc w:val="center"/>
              <w:rPr>
                <w:rFonts w:ascii="Arial" w:eastAsia="Times New Roman" w:hAnsi="Arial" w:cs="Arial"/>
                <w:b/>
                <w:bCs/>
                <w:color w:val="FFFFFF"/>
              </w:rPr>
            </w:pPr>
            <w:r w:rsidRPr="00BD498F">
              <w:rPr>
                <w:rFonts w:ascii="Arial" w:hAnsi="Arial" w:cs="Arial"/>
                <w:b/>
                <w:bCs/>
                <w:color w:val="FFFFFF"/>
              </w:rPr>
              <w:t>Methodology</w:t>
            </w:r>
          </w:p>
        </w:tc>
      </w:tr>
      <w:tr w:rsidR="00710DD9" w:rsidRPr="00BD498F" w14:paraId="78611593" w14:textId="77777777" w:rsidTr="009637CC">
        <w:trPr>
          <w:trHeight w:val="431"/>
        </w:trPr>
        <w:tc>
          <w:tcPr>
            <w:tcW w:w="9576" w:type="dxa"/>
            <w:gridSpan w:val="4"/>
            <w:shd w:val="clear" w:color="auto" w:fill="BFBFBF"/>
            <w:vAlign w:val="center"/>
          </w:tcPr>
          <w:p w14:paraId="05020EA7"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Relevance: How does the project relate to the main objectives of the GEF Focal area, and to the</w:t>
            </w:r>
          </w:p>
          <w:p w14:paraId="3AF8DDC8"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 xml:space="preserve">environment and development priorities a the local, </w:t>
            </w:r>
            <w:proofErr w:type="gramStart"/>
            <w:r w:rsidRPr="00BD498F">
              <w:rPr>
                <w:rFonts w:ascii="Arial" w:eastAsia="Times New Roman" w:hAnsi="Arial" w:cs="Arial"/>
                <w:b/>
                <w:bCs/>
              </w:rPr>
              <w:t>regional</w:t>
            </w:r>
            <w:proofErr w:type="gramEnd"/>
            <w:r w:rsidRPr="00BD498F">
              <w:rPr>
                <w:rFonts w:ascii="Arial" w:eastAsia="Times New Roman" w:hAnsi="Arial" w:cs="Arial"/>
                <w:b/>
                <w:bCs/>
              </w:rPr>
              <w:t xml:space="preserve"> and national level?</w:t>
            </w:r>
          </w:p>
        </w:tc>
      </w:tr>
      <w:tr w:rsidR="00710DD9" w:rsidRPr="00BD498F" w14:paraId="3A836F2D" w14:textId="77777777" w:rsidTr="009637CC">
        <w:tc>
          <w:tcPr>
            <w:tcW w:w="2268" w:type="dxa"/>
            <w:shd w:val="clear" w:color="auto" w:fill="auto"/>
          </w:tcPr>
          <w:p w14:paraId="3F859307" w14:textId="77777777" w:rsidR="00710DD9" w:rsidRPr="00BD498F" w:rsidRDefault="00710DD9" w:rsidP="009637CC">
            <w:pPr>
              <w:pStyle w:val="Default"/>
              <w:rPr>
                <w:rFonts w:ascii="Arial" w:hAnsi="Arial" w:cs="Arial"/>
              </w:rPr>
            </w:pPr>
            <w:r w:rsidRPr="00BD498F">
              <w:rPr>
                <w:rFonts w:ascii="Arial" w:hAnsi="Arial" w:cs="Arial"/>
              </w:rPr>
              <w:t>• Is CCCD project’s theory of change clearly articulated?</w:t>
            </w:r>
          </w:p>
        </w:tc>
        <w:tc>
          <w:tcPr>
            <w:tcW w:w="2610" w:type="dxa"/>
            <w:shd w:val="clear" w:color="auto" w:fill="auto"/>
          </w:tcPr>
          <w:p w14:paraId="0266394E" w14:textId="77777777" w:rsidR="00710DD9" w:rsidRPr="00BD498F" w:rsidRDefault="00710DD9" w:rsidP="009637CC">
            <w:pPr>
              <w:pStyle w:val="Default"/>
              <w:rPr>
                <w:rFonts w:ascii="Arial" w:hAnsi="Arial" w:cs="Arial"/>
              </w:rPr>
            </w:pPr>
          </w:p>
        </w:tc>
        <w:tc>
          <w:tcPr>
            <w:tcW w:w="2430" w:type="dxa"/>
            <w:shd w:val="clear" w:color="auto" w:fill="auto"/>
          </w:tcPr>
          <w:p w14:paraId="26B11CEF" w14:textId="77777777" w:rsidR="00710DD9" w:rsidRPr="00BD498F" w:rsidRDefault="00710DD9" w:rsidP="009637CC">
            <w:pPr>
              <w:pStyle w:val="Default"/>
              <w:rPr>
                <w:rFonts w:ascii="Arial" w:hAnsi="Arial" w:cs="Arial"/>
              </w:rPr>
            </w:pPr>
          </w:p>
        </w:tc>
        <w:tc>
          <w:tcPr>
            <w:tcW w:w="2268" w:type="dxa"/>
            <w:shd w:val="clear" w:color="auto" w:fill="auto"/>
          </w:tcPr>
          <w:p w14:paraId="73AFCE1F" w14:textId="77777777" w:rsidR="00710DD9" w:rsidRPr="00BD498F" w:rsidRDefault="00710DD9" w:rsidP="009637CC">
            <w:pPr>
              <w:pStyle w:val="Default"/>
              <w:rPr>
                <w:rFonts w:ascii="Arial" w:hAnsi="Arial" w:cs="Arial"/>
              </w:rPr>
            </w:pPr>
          </w:p>
        </w:tc>
      </w:tr>
      <w:tr w:rsidR="00710DD9" w:rsidRPr="00BD498F" w14:paraId="5EC0A0E2" w14:textId="77777777" w:rsidTr="009637CC">
        <w:tc>
          <w:tcPr>
            <w:tcW w:w="2268" w:type="dxa"/>
            <w:shd w:val="clear" w:color="auto" w:fill="auto"/>
          </w:tcPr>
          <w:p w14:paraId="5F4CEB2F" w14:textId="77777777" w:rsidR="00710DD9" w:rsidRPr="00BD498F" w:rsidRDefault="00710DD9" w:rsidP="009637CC">
            <w:pPr>
              <w:pStyle w:val="Default"/>
              <w:rPr>
                <w:rFonts w:ascii="Arial" w:hAnsi="Arial" w:cs="Arial"/>
              </w:rPr>
            </w:pPr>
            <w:r w:rsidRPr="00BD498F">
              <w:rPr>
                <w:rFonts w:ascii="Arial" w:hAnsi="Arial" w:cs="Arial"/>
              </w:rPr>
              <w:t>• What specific methods and tools were used to assess the needs of the project beneficiaries?</w:t>
            </w:r>
          </w:p>
        </w:tc>
        <w:tc>
          <w:tcPr>
            <w:tcW w:w="2610" w:type="dxa"/>
            <w:shd w:val="clear" w:color="auto" w:fill="auto"/>
          </w:tcPr>
          <w:p w14:paraId="24E7621C" w14:textId="77777777" w:rsidR="00710DD9" w:rsidRPr="00BD498F" w:rsidRDefault="00710DD9" w:rsidP="009637CC">
            <w:pPr>
              <w:pStyle w:val="Default"/>
              <w:rPr>
                <w:rFonts w:ascii="Arial" w:hAnsi="Arial" w:cs="Arial"/>
              </w:rPr>
            </w:pPr>
          </w:p>
        </w:tc>
        <w:tc>
          <w:tcPr>
            <w:tcW w:w="2430" w:type="dxa"/>
            <w:shd w:val="clear" w:color="auto" w:fill="auto"/>
          </w:tcPr>
          <w:p w14:paraId="5BABA58F" w14:textId="77777777" w:rsidR="00710DD9" w:rsidRPr="00BD498F" w:rsidRDefault="00710DD9" w:rsidP="009637CC">
            <w:pPr>
              <w:pStyle w:val="Default"/>
              <w:rPr>
                <w:rFonts w:ascii="Arial" w:hAnsi="Arial" w:cs="Arial"/>
              </w:rPr>
            </w:pPr>
          </w:p>
        </w:tc>
        <w:tc>
          <w:tcPr>
            <w:tcW w:w="2268" w:type="dxa"/>
            <w:shd w:val="clear" w:color="auto" w:fill="auto"/>
          </w:tcPr>
          <w:p w14:paraId="62FB5389" w14:textId="77777777" w:rsidR="00710DD9" w:rsidRPr="00BD498F" w:rsidRDefault="00710DD9" w:rsidP="009637CC">
            <w:pPr>
              <w:pStyle w:val="Default"/>
              <w:rPr>
                <w:rFonts w:ascii="Arial" w:hAnsi="Arial" w:cs="Arial"/>
              </w:rPr>
            </w:pPr>
          </w:p>
        </w:tc>
      </w:tr>
      <w:tr w:rsidR="00710DD9" w:rsidRPr="00BD498F" w14:paraId="1161AB1E" w14:textId="77777777" w:rsidTr="009637CC">
        <w:tc>
          <w:tcPr>
            <w:tcW w:w="2268" w:type="dxa"/>
            <w:shd w:val="clear" w:color="auto" w:fill="auto"/>
          </w:tcPr>
          <w:p w14:paraId="1EE8F072" w14:textId="77777777" w:rsidR="00710DD9" w:rsidRPr="00BD498F" w:rsidRDefault="00710DD9" w:rsidP="009637CC">
            <w:pPr>
              <w:pStyle w:val="Default"/>
              <w:rPr>
                <w:rFonts w:ascii="Arial" w:hAnsi="Arial" w:cs="Arial"/>
              </w:rPr>
            </w:pPr>
            <w:r w:rsidRPr="00BD498F">
              <w:rPr>
                <w:rFonts w:ascii="Arial" w:hAnsi="Arial" w:cs="Arial"/>
              </w:rPr>
              <w:t xml:space="preserve">• Have the interventions match </w:t>
            </w:r>
            <w:r w:rsidRPr="00BD498F">
              <w:rPr>
                <w:rFonts w:ascii="Arial" w:hAnsi="Arial" w:cs="Arial"/>
              </w:rPr>
              <w:lastRenderedPageBreak/>
              <w:t>the capacities needs for the institutions and individuals?</w:t>
            </w:r>
          </w:p>
        </w:tc>
        <w:tc>
          <w:tcPr>
            <w:tcW w:w="2610" w:type="dxa"/>
            <w:shd w:val="clear" w:color="auto" w:fill="auto"/>
          </w:tcPr>
          <w:p w14:paraId="695CFFEE" w14:textId="77777777" w:rsidR="00710DD9" w:rsidRPr="00BD498F" w:rsidRDefault="00710DD9" w:rsidP="009637CC">
            <w:pPr>
              <w:pStyle w:val="Default"/>
              <w:rPr>
                <w:rFonts w:ascii="Arial" w:hAnsi="Arial" w:cs="Arial"/>
              </w:rPr>
            </w:pPr>
          </w:p>
        </w:tc>
        <w:tc>
          <w:tcPr>
            <w:tcW w:w="2430" w:type="dxa"/>
            <w:shd w:val="clear" w:color="auto" w:fill="auto"/>
          </w:tcPr>
          <w:p w14:paraId="2FD34858" w14:textId="77777777" w:rsidR="00710DD9" w:rsidRPr="00BD498F" w:rsidRDefault="00710DD9" w:rsidP="009637CC">
            <w:pPr>
              <w:pStyle w:val="Default"/>
              <w:rPr>
                <w:rFonts w:ascii="Arial" w:hAnsi="Arial" w:cs="Arial"/>
              </w:rPr>
            </w:pPr>
          </w:p>
        </w:tc>
        <w:tc>
          <w:tcPr>
            <w:tcW w:w="2268" w:type="dxa"/>
            <w:shd w:val="clear" w:color="auto" w:fill="auto"/>
          </w:tcPr>
          <w:p w14:paraId="578B2D9C" w14:textId="77777777" w:rsidR="00710DD9" w:rsidRPr="00BD498F" w:rsidRDefault="00710DD9" w:rsidP="009637CC">
            <w:pPr>
              <w:pStyle w:val="Default"/>
              <w:rPr>
                <w:rFonts w:ascii="Arial" w:hAnsi="Arial" w:cs="Arial"/>
              </w:rPr>
            </w:pPr>
          </w:p>
        </w:tc>
      </w:tr>
      <w:tr w:rsidR="00710DD9" w:rsidRPr="00BD498F" w14:paraId="38E40CD0" w14:textId="77777777" w:rsidTr="009637CC">
        <w:tc>
          <w:tcPr>
            <w:tcW w:w="2268" w:type="dxa"/>
            <w:shd w:val="clear" w:color="auto" w:fill="auto"/>
          </w:tcPr>
          <w:p w14:paraId="6AEE5186" w14:textId="77777777" w:rsidR="00710DD9" w:rsidRPr="00BD498F" w:rsidRDefault="00710DD9" w:rsidP="009637CC">
            <w:pPr>
              <w:pStyle w:val="Default"/>
              <w:rPr>
                <w:rFonts w:ascii="Arial" w:hAnsi="Arial" w:cs="Arial"/>
              </w:rPr>
            </w:pPr>
            <w:r w:rsidRPr="00BD498F">
              <w:rPr>
                <w:rFonts w:ascii="Arial" w:hAnsi="Arial" w:cs="Arial"/>
              </w:rPr>
              <w:t>• How well does CCCD project react to changing work environment and how well has the design able to adjust to changing external circumstances?</w:t>
            </w:r>
          </w:p>
        </w:tc>
        <w:tc>
          <w:tcPr>
            <w:tcW w:w="2610" w:type="dxa"/>
            <w:shd w:val="clear" w:color="auto" w:fill="auto"/>
          </w:tcPr>
          <w:p w14:paraId="53BA614A" w14:textId="77777777" w:rsidR="00710DD9" w:rsidRPr="00BD498F" w:rsidRDefault="00710DD9" w:rsidP="009637CC">
            <w:pPr>
              <w:pStyle w:val="Default"/>
              <w:rPr>
                <w:rFonts w:ascii="Arial" w:hAnsi="Arial" w:cs="Arial"/>
              </w:rPr>
            </w:pPr>
          </w:p>
        </w:tc>
        <w:tc>
          <w:tcPr>
            <w:tcW w:w="2430" w:type="dxa"/>
            <w:shd w:val="clear" w:color="auto" w:fill="auto"/>
          </w:tcPr>
          <w:p w14:paraId="30332508" w14:textId="77777777" w:rsidR="00710DD9" w:rsidRPr="00BD498F" w:rsidRDefault="00710DD9" w:rsidP="009637CC">
            <w:pPr>
              <w:pStyle w:val="Default"/>
              <w:rPr>
                <w:rFonts w:ascii="Arial" w:hAnsi="Arial" w:cs="Arial"/>
              </w:rPr>
            </w:pPr>
          </w:p>
        </w:tc>
        <w:tc>
          <w:tcPr>
            <w:tcW w:w="2268" w:type="dxa"/>
            <w:shd w:val="clear" w:color="auto" w:fill="auto"/>
          </w:tcPr>
          <w:p w14:paraId="352072E2" w14:textId="77777777" w:rsidR="00710DD9" w:rsidRPr="00BD498F" w:rsidRDefault="00710DD9" w:rsidP="009637CC">
            <w:pPr>
              <w:pStyle w:val="Default"/>
              <w:rPr>
                <w:rFonts w:ascii="Arial" w:hAnsi="Arial" w:cs="Arial"/>
              </w:rPr>
            </w:pPr>
          </w:p>
        </w:tc>
      </w:tr>
      <w:tr w:rsidR="00710DD9" w:rsidRPr="00BD498F" w14:paraId="50B8D420" w14:textId="77777777" w:rsidTr="009637CC">
        <w:trPr>
          <w:trHeight w:val="368"/>
        </w:trPr>
        <w:tc>
          <w:tcPr>
            <w:tcW w:w="9576" w:type="dxa"/>
            <w:gridSpan w:val="4"/>
            <w:shd w:val="clear" w:color="auto" w:fill="BFBFBF"/>
            <w:vAlign w:val="center"/>
          </w:tcPr>
          <w:p w14:paraId="1FCC50B2"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Effectiveness and results: To what extent have the expected outcomes and objectives of the project been</w:t>
            </w:r>
          </w:p>
          <w:p w14:paraId="7C407AED"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achieved?</w:t>
            </w:r>
          </w:p>
        </w:tc>
      </w:tr>
      <w:tr w:rsidR="00710DD9" w:rsidRPr="00BD498F" w14:paraId="64DD00BD" w14:textId="77777777" w:rsidTr="009637CC">
        <w:tc>
          <w:tcPr>
            <w:tcW w:w="2268" w:type="dxa"/>
            <w:shd w:val="clear" w:color="auto" w:fill="auto"/>
          </w:tcPr>
          <w:p w14:paraId="5DAEBD8B" w14:textId="77777777" w:rsidR="00710DD9" w:rsidRPr="00BD498F" w:rsidRDefault="00710DD9" w:rsidP="009637CC">
            <w:pPr>
              <w:pStyle w:val="Default"/>
              <w:rPr>
                <w:rFonts w:ascii="Arial" w:hAnsi="Arial" w:cs="Arial"/>
              </w:rPr>
            </w:pPr>
            <w:r w:rsidRPr="00BD498F">
              <w:rPr>
                <w:rFonts w:ascii="Arial" w:hAnsi="Arial" w:cs="Arial"/>
              </w:rPr>
              <w:t>• To what extent is CCCD project successful in achieving the expected results?</w:t>
            </w:r>
          </w:p>
        </w:tc>
        <w:tc>
          <w:tcPr>
            <w:tcW w:w="2610" w:type="dxa"/>
            <w:shd w:val="clear" w:color="auto" w:fill="auto"/>
          </w:tcPr>
          <w:p w14:paraId="13AA693F" w14:textId="77777777" w:rsidR="00710DD9" w:rsidRPr="00BD498F" w:rsidRDefault="00710DD9" w:rsidP="009637CC">
            <w:pPr>
              <w:rPr>
                <w:rFonts w:ascii="Arial" w:eastAsia="Times New Roman" w:hAnsi="Arial" w:cs="Arial"/>
              </w:rPr>
            </w:pPr>
          </w:p>
        </w:tc>
        <w:tc>
          <w:tcPr>
            <w:tcW w:w="2430" w:type="dxa"/>
            <w:shd w:val="clear" w:color="auto" w:fill="auto"/>
          </w:tcPr>
          <w:p w14:paraId="0B945102" w14:textId="77777777" w:rsidR="00710DD9" w:rsidRPr="00BD498F" w:rsidRDefault="00710DD9" w:rsidP="009637CC">
            <w:pPr>
              <w:rPr>
                <w:rFonts w:ascii="Arial" w:eastAsia="Times New Roman" w:hAnsi="Arial" w:cs="Arial"/>
              </w:rPr>
            </w:pPr>
          </w:p>
        </w:tc>
        <w:tc>
          <w:tcPr>
            <w:tcW w:w="2268" w:type="dxa"/>
            <w:shd w:val="clear" w:color="auto" w:fill="auto"/>
          </w:tcPr>
          <w:p w14:paraId="53F47944" w14:textId="77777777" w:rsidR="00710DD9" w:rsidRPr="00BD498F" w:rsidRDefault="00710DD9" w:rsidP="009637CC">
            <w:pPr>
              <w:rPr>
                <w:rFonts w:ascii="Arial" w:eastAsia="Times New Roman" w:hAnsi="Arial" w:cs="Arial"/>
              </w:rPr>
            </w:pPr>
          </w:p>
        </w:tc>
      </w:tr>
      <w:tr w:rsidR="00710DD9" w:rsidRPr="00BD498F" w14:paraId="0B7CCB32" w14:textId="77777777" w:rsidTr="009637CC">
        <w:tc>
          <w:tcPr>
            <w:tcW w:w="2268" w:type="dxa"/>
            <w:shd w:val="clear" w:color="auto" w:fill="auto"/>
          </w:tcPr>
          <w:p w14:paraId="0D72471A" w14:textId="77777777" w:rsidR="00710DD9" w:rsidRPr="00BD498F" w:rsidRDefault="00710DD9" w:rsidP="009637CC">
            <w:pPr>
              <w:pStyle w:val="Default"/>
              <w:rPr>
                <w:rFonts w:ascii="Arial" w:hAnsi="Arial" w:cs="Arial"/>
              </w:rPr>
            </w:pPr>
            <w:r w:rsidRPr="00BD498F">
              <w:rPr>
                <w:rFonts w:ascii="Arial" w:hAnsi="Arial" w:cs="Arial"/>
              </w:rPr>
              <w:t>• To what extent were target institutions (MEP primarily) engaged in the implementation of the project?</w:t>
            </w:r>
          </w:p>
        </w:tc>
        <w:tc>
          <w:tcPr>
            <w:tcW w:w="2610" w:type="dxa"/>
            <w:shd w:val="clear" w:color="auto" w:fill="auto"/>
          </w:tcPr>
          <w:p w14:paraId="741E6E42" w14:textId="77777777" w:rsidR="00710DD9" w:rsidRPr="00BD498F" w:rsidRDefault="00710DD9" w:rsidP="009637CC">
            <w:pPr>
              <w:rPr>
                <w:rFonts w:ascii="Arial" w:eastAsia="Times New Roman" w:hAnsi="Arial" w:cs="Arial"/>
              </w:rPr>
            </w:pPr>
          </w:p>
        </w:tc>
        <w:tc>
          <w:tcPr>
            <w:tcW w:w="2430" w:type="dxa"/>
            <w:shd w:val="clear" w:color="auto" w:fill="auto"/>
          </w:tcPr>
          <w:p w14:paraId="4E78D48F" w14:textId="77777777" w:rsidR="00710DD9" w:rsidRPr="00BD498F" w:rsidRDefault="00710DD9" w:rsidP="009637CC">
            <w:pPr>
              <w:rPr>
                <w:rFonts w:ascii="Arial" w:eastAsia="Times New Roman" w:hAnsi="Arial" w:cs="Arial"/>
              </w:rPr>
            </w:pPr>
          </w:p>
        </w:tc>
        <w:tc>
          <w:tcPr>
            <w:tcW w:w="2268" w:type="dxa"/>
            <w:shd w:val="clear" w:color="auto" w:fill="auto"/>
          </w:tcPr>
          <w:p w14:paraId="0C7F5216" w14:textId="77777777" w:rsidR="00710DD9" w:rsidRPr="00BD498F" w:rsidRDefault="00710DD9" w:rsidP="009637CC">
            <w:pPr>
              <w:rPr>
                <w:rFonts w:ascii="Arial" w:eastAsia="Times New Roman" w:hAnsi="Arial" w:cs="Arial"/>
              </w:rPr>
            </w:pPr>
          </w:p>
        </w:tc>
      </w:tr>
      <w:tr w:rsidR="00710DD9" w:rsidRPr="00BD498F" w14:paraId="0C969BF3" w14:textId="77777777" w:rsidTr="009637CC">
        <w:tc>
          <w:tcPr>
            <w:tcW w:w="2268" w:type="dxa"/>
            <w:shd w:val="clear" w:color="auto" w:fill="auto"/>
          </w:tcPr>
          <w:p w14:paraId="4D8BEF4A" w14:textId="77777777" w:rsidR="00710DD9" w:rsidRPr="00BD498F" w:rsidRDefault="00710DD9" w:rsidP="009637CC">
            <w:pPr>
              <w:pStyle w:val="Default"/>
              <w:rPr>
                <w:rFonts w:ascii="Arial" w:hAnsi="Arial" w:cs="Arial"/>
              </w:rPr>
            </w:pPr>
            <w:r w:rsidRPr="00BD498F">
              <w:rPr>
                <w:rFonts w:ascii="Arial" w:hAnsi="Arial" w:cs="Arial"/>
              </w:rPr>
              <w:t>• How effective CCCD project has been in developing institutional capacity especially in preparing policy review and monitoring MEP in gender responsive budgeting?</w:t>
            </w:r>
          </w:p>
        </w:tc>
        <w:tc>
          <w:tcPr>
            <w:tcW w:w="2610" w:type="dxa"/>
            <w:shd w:val="clear" w:color="auto" w:fill="auto"/>
          </w:tcPr>
          <w:p w14:paraId="0C67D795" w14:textId="77777777" w:rsidR="00710DD9" w:rsidRPr="00BD498F" w:rsidRDefault="00710DD9" w:rsidP="009637CC">
            <w:pPr>
              <w:rPr>
                <w:rFonts w:ascii="Arial" w:eastAsia="Times New Roman" w:hAnsi="Arial" w:cs="Arial"/>
              </w:rPr>
            </w:pPr>
          </w:p>
        </w:tc>
        <w:tc>
          <w:tcPr>
            <w:tcW w:w="2430" w:type="dxa"/>
            <w:shd w:val="clear" w:color="auto" w:fill="auto"/>
          </w:tcPr>
          <w:p w14:paraId="06C61F9D" w14:textId="77777777" w:rsidR="00710DD9" w:rsidRPr="00BD498F" w:rsidRDefault="00710DD9" w:rsidP="009637CC">
            <w:pPr>
              <w:rPr>
                <w:rFonts w:ascii="Arial" w:eastAsia="Times New Roman" w:hAnsi="Arial" w:cs="Arial"/>
              </w:rPr>
            </w:pPr>
          </w:p>
        </w:tc>
        <w:tc>
          <w:tcPr>
            <w:tcW w:w="2268" w:type="dxa"/>
            <w:shd w:val="clear" w:color="auto" w:fill="auto"/>
          </w:tcPr>
          <w:p w14:paraId="79B76B26" w14:textId="77777777" w:rsidR="00710DD9" w:rsidRPr="00BD498F" w:rsidRDefault="00710DD9" w:rsidP="009637CC">
            <w:pPr>
              <w:rPr>
                <w:rFonts w:ascii="Arial" w:eastAsia="Times New Roman" w:hAnsi="Arial" w:cs="Arial"/>
              </w:rPr>
            </w:pPr>
          </w:p>
        </w:tc>
      </w:tr>
      <w:tr w:rsidR="00710DD9" w:rsidRPr="00BD498F" w14:paraId="798F8B6F" w14:textId="77777777" w:rsidTr="009637CC">
        <w:tc>
          <w:tcPr>
            <w:tcW w:w="2268" w:type="dxa"/>
            <w:shd w:val="clear" w:color="auto" w:fill="auto"/>
          </w:tcPr>
          <w:p w14:paraId="08E97898" w14:textId="77777777" w:rsidR="00710DD9" w:rsidRPr="00BD498F" w:rsidRDefault="00710DD9" w:rsidP="009637CC">
            <w:pPr>
              <w:pStyle w:val="Default"/>
              <w:rPr>
                <w:rFonts w:ascii="Arial" w:hAnsi="Arial" w:cs="Arial"/>
              </w:rPr>
            </w:pPr>
            <w:r w:rsidRPr="00BD498F">
              <w:rPr>
                <w:rFonts w:ascii="Arial" w:hAnsi="Arial" w:cs="Arial"/>
              </w:rPr>
              <w:t xml:space="preserve">• To what extent are CCCD project interventions been implemented/ coordinated with appropriate and effective partnership and strategies? </w:t>
            </w:r>
            <w:r w:rsidRPr="00BD498F">
              <w:rPr>
                <w:rFonts w:ascii="Arial" w:hAnsi="Arial" w:cs="Arial"/>
              </w:rPr>
              <w:lastRenderedPageBreak/>
              <w:t>What has been the nature and added value of these partnerships</w:t>
            </w:r>
          </w:p>
        </w:tc>
        <w:tc>
          <w:tcPr>
            <w:tcW w:w="2610" w:type="dxa"/>
            <w:shd w:val="clear" w:color="auto" w:fill="auto"/>
          </w:tcPr>
          <w:p w14:paraId="7FC42559" w14:textId="77777777" w:rsidR="00710DD9" w:rsidRPr="00BD498F" w:rsidRDefault="00710DD9" w:rsidP="009637CC">
            <w:pPr>
              <w:rPr>
                <w:rFonts w:ascii="Arial" w:eastAsia="Times New Roman" w:hAnsi="Arial" w:cs="Arial"/>
              </w:rPr>
            </w:pPr>
          </w:p>
        </w:tc>
        <w:tc>
          <w:tcPr>
            <w:tcW w:w="2430" w:type="dxa"/>
            <w:shd w:val="clear" w:color="auto" w:fill="auto"/>
          </w:tcPr>
          <w:p w14:paraId="22D9C823" w14:textId="77777777" w:rsidR="00710DD9" w:rsidRPr="00BD498F" w:rsidRDefault="00710DD9" w:rsidP="009637CC">
            <w:pPr>
              <w:rPr>
                <w:rFonts w:ascii="Arial" w:eastAsia="Times New Roman" w:hAnsi="Arial" w:cs="Arial"/>
              </w:rPr>
            </w:pPr>
          </w:p>
        </w:tc>
        <w:tc>
          <w:tcPr>
            <w:tcW w:w="2268" w:type="dxa"/>
            <w:shd w:val="clear" w:color="auto" w:fill="auto"/>
          </w:tcPr>
          <w:p w14:paraId="17DFA37C" w14:textId="77777777" w:rsidR="00710DD9" w:rsidRPr="00BD498F" w:rsidRDefault="00710DD9" w:rsidP="009637CC">
            <w:pPr>
              <w:rPr>
                <w:rFonts w:ascii="Arial" w:eastAsia="Times New Roman" w:hAnsi="Arial" w:cs="Arial"/>
              </w:rPr>
            </w:pPr>
          </w:p>
        </w:tc>
      </w:tr>
      <w:tr w:rsidR="00710DD9" w:rsidRPr="00BD498F" w14:paraId="76BF4A62" w14:textId="77777777" w:rsidTr="009637CC">
        <w:tc>
          <w:tcPr>
            <w:tcW w:w="2268" w:type="dxa"/>
            <w:shd w:val="clear" w:color="auto" w:fill="auto"/>
          </w:tcPr>
          <w:p w14:paraId="12E514CB" w14:textId="77777777" w:rsidR="00710DD9" w:rsidRPr="00BD498F" w:rsidRDefault="00710DD9" w:rsidP="009637CC">
            <w:pPr>
              <w:pStyle w:val="Default"/>
              <w:rPr>
                <w:rFonts w:ascii="Arial" w:hAnsi="Arial" w:cs="Arial"/>
              </w:rPr>
            </w:pPr>
            <w:r w:rsidRPr="00BD498F">
              <w:rPr>
                <w:rFonts w:ascii="Arial" w:hAnsi="Arial" w:cs="Arial"/>
              </w:rPr>
              <w:t>• What results are evident short-term to long term results that can be directly or indirectly attributed to the project?</w:t>
            </w:r>
          </w:p>
        </w:tc>
        <w:tc>
          <w:tcPr>
            <w:tcW w:w="2610" w:type="dxa"/>
            <w:shd w:val="clear" w:color="auto" w:fill="auto"/>
          </w:tcPr>
          <w:p w14:paraId="795B5FC6" w14:textId="77777777" w:rsidR="00710DD9" w:rsidRPr="00BD498F" w:rsidRDefault="00710DD9" w:rsidP="009637CC">
            <w:pPr>
              <w:rPr>
                <w:rFonts w:ascii="Arial" w:eastAsia="Times New Roman" w:hAnsi="Arial" w:cs="Arial"/>
              </w:rPr>
            </w:pPr>
          </w:p>
        </w:tc>
        <w:tc>
          <w:tcPr>
            <w:tcW w:w="2430" w:type="dxa"/>
            <w:shd w:val="clear" w:color="auto" w:fill="auto"/>
          </w:tcPr>
          <w:p w14:paraId="41761954" w14:textId="77777777" w:rsidR="00710DD9" w:rsidRPr="00BD498F" w:rsidRDefault="00710DD9" w:rsidP="009637CC">
            <w:pPr>
              <w:rPr>
                <w:rFonts w:ascii="Arial" w:eastAsia="Times New Roman" w:hAnsi="Arial" w:cs="Arial"/>
              </w:rPr>
            </w:pPr>
          </w:p>
        </w:tc>
        <w:tc>
          <w:tcPr>
            <w:tcW w:w="2268" w:type="dxa"/>
            <w:shd w:val="clear" w:color="auto" w:fill="auto"/>
          </w:tcPr>
          <w:p w14:paraId="6AB682A8" w14:textId="77777777" w:rsidR="00710DD9" w:rsidRPr="00BD498F" w:rsidRDefault="00710DD9" w:rsidP="009637CC">
            <w:pPr>
              <w:rPr>
                <w:rFonts w:ascii="Arial" w:eastAsia="Times New Roman" w:hAnsi="Arial" w:cs="Arial"/>
              </w:rPr>
            </w:pPr>
          </w:p>
        </w:tc>
      </w:tr>
      <w:tr w:rsidR="00710DD9" w:rsidRPr="00BD498F" w14:paraId="64A848C6" w14:textId="77777777" w:rsidTr="009637CC">
        <w:tc>
          <w:tcPr>
            <w:tcW w:w="2268" w:type="dxa"/>
            <w:shd w:val="clear" w:color="auto" w:fill="auto"/>
          </w:tcPr>
          <w:p w14:paraId="23958C43" w14:textId="77777777" w:rsidR="00710DD9" w:rsidRPr="00BD498F" w:rsidRDefault="00710DD9" w:rsidP="009637CC">
            <w:pPr>
              <w:pStyle w:val="Default"/>
              <w:rPr>
                <w:rFonts w:ascii="Arial" w:hAnsi="Arial" w:cs="Arial"/>
              </w:rPr>
            </w:pPr>
            <w:r w:rsidRPr="00BD498F">
              <w:rPr>
                <w:rFonts w:ascii="Arial" w:hAnsi="Arial" w:cs="Arial"/>
              </w:rPr>
              <w:t>• To what extent the project was effective in coordinating its activities with UN agencies, relevant development partners, donors, CSO, NGOs and academic institution?</w:t>
            </w:r>
          </w:p>
        </w:tc>
        <w:tc>
          <w:tcPr>
            <w:tcW w:w="2610" w:type="dxa"/>
            <w:shd w:val="clear" w:color="auto" w:fill="auto"/>
          </w:tcPr>
          <w:p w14:paraId="3B32A727" w14:textId="77777777" w:rsidR="00710DD9" w:rsidRPr="00BD498F" w:rsidRDefault="00710DD9" w:rsidP="009637CC">
            <w:pPr>
              <w:rPr>
                <w:rFonts w:ascii="Arial" w:eastAsia="Times New Roman" w:hAnsi="Arial" w:cs="Arial"/>
              </w:rPr>
            </w:pPr>
          </w:p>
        </w:tc>
        <w:tc>
          <w:tcPr>
            <w:tcW w:w="2430" w:type="dxa"/>
            <w:shd w:val="clear" w:color="auto" w:fill="auto"/>
          </w:tcPr>
          <w:p w14:paraId="21436194" w14:textId="77777777" w:rsidR="00710DD9" w:rsidRPr="00BD498F" w:rsidRDefault="00710DD9" w:rsidP="009637CC">
            <w:pPr>
              <w:rPr>
                <w:rFonts w:ascii="Arial" w:eastAsia="Times New Roman" w:hAnsi="Arial" w:cs="Arial"/>
              </w:rPr>
            </w:pPr>
          </w:p>
        </w:tc>
        <w:tc>
          <w:tcPr>
            <w:tcW w:w="2268" w:type="dxa"/>
            <w:shd w:val="clear" w:color="auto" w:fill="auto"/>
          </w:tcPr>
          <w:p w14:paraId="31033F83" w14:textId="77777777" w:rsidR="00710DD9" w:rsidRPr="00BD498F" w:rsidRDefault="00710DD9" w:rsidP="009637CC">
            <w:pPr>
              <w:rPr>
                <w:rFonts w:ascii="Arial" w:eastAsia="Times New Roman" w:hAnsi="Arial" w:cs="Arial"/>
              </w:rPr>
            </w:pPr>
          </w:p>
        </w:tc>
      </w:tr>
      <w:tr w:rsidR="00710DD9" w:rsidRPr="00BD498F" w14:paraId="13E6A0E2" w14:textId="77777777" w:rsidTr="009637CC">
        <w:tc>
          <w:tcPr>
            <w:tcW w:w="2268" w:type="dxa"/>
            <w:shd w:val="clear" w:color="auto" w:fill="auto"/>
          </w:tcPr>
          <w:p w14:paraId="26FCB903" w14:textId="77777777" w:rsidR="00710DD9" w:rsidRPr="00BD498F" w:rsidRDefault="00710DD9" w:rsidP="009637CC">
            <w:pPr>
              <w:pStyle w:val="Default"/>
              <w:rPr>
                <w:rFonts w:ascii="Arial" w:hAnsi="Arial" w:cs="Arial"/>
              </w:rPr>
            </w:pPr>
          </w:p>
        </w:tc>
        <w:tc>
          <w:tcPr>
            <w:tcW w:w="2610" w:type="dxa"/>
            <w:shd w:val="clear" w:color="auto" w:fill="auto"/>
          </w:tcPr>
          <w:p w14:paraId="48525CD7" w14:textId="77777777" w:rsidR="00710DD9" w:rsidRPr="00BD498F" w:rsidRDefault="00710DD9" w:rsidP="009637CC">
            <w:pPr>
              <w:rPr>
                <w:rFonts w:ascii="Arial" w:eastAsia="Times New Roman" w:hAnsi="Arial" w:cs="Arial"/>
              </w:rPr>
            </w:pPr>
          </w:p>
        </w:tc>
        <w:tc>
          <w:tcPr>
            <w:tcW w:w="2430" w:type="dxa"/>
            <w:shd w:val="clear" w:color="auto" w:fill="auto"/>
          </w:tcPr>
          <w:p w14:paraId="1AC07927" w14:textId="77777777" w:rsidR="00710DD9" w:rsidRPr="00BD498F" w:rsidRDefault="00710DD9" w:rsidP="009637CC">
            <w:pPr>
              <w:rPr>
                <w:rFonts w:ascii="Arial" w:eastAsia="Times New Roman" w:hAnsi="Arial" w:cs="Arial"/>
              </w:rPr>
            </w:pPr>
          </w:p>
        </w:tc>
        <w:tc>
          <w:tcPr>
            <w:tcW w:w="2268" w:type="dxa"/>
            <w:shd w:val="clear" w:color="auto" w:fill="auto"/>
          </w:tcPr>
          <w:p w14:paraId="64F486DC" w14:textId="77777777" w:rsidR="00710DD9" w:rsidRPr="00BD498F" w:rsidRDefault="00710DD9" w:rsidP="009637CC">
            <w:pPr>
              <w:rPr>
                <w:rFonts w:ascii="Arial" w:eastAsia="Times New Roman" w:hAnsi="Arial" w:cs="Arial"/>
              </w:rPr>
            </w:pPr>
          </w:p>
        </w:tc>
      </w:tr>
      <w:tr w:rsidR="00710DD9" w:rsidRPr="00BD498F" w14:paraId="70F98C07" w14:textId="77777777" w:rsidTr="009637CC">
        <w:trPr>
          <w:trHeight w:val="341"/>
        </w:trPr>
        <w:tc>
          <w:tcPr>
            <w:tcW w:w="9576" w:type="dxa"/>
            <w:gridSpan w:val="4"/>
            <w:shd w:val="clear" w:color="auto" w:fill="BFBFBF"/>
            <w:vAlign w:val="center"/>
          </w:tcPr>
          <w:p w14:paraId="11B6B45A"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Efficiency: Was the project implemented efficiently, in line with international and national norms and</w:t>
            </w:r>
          </w:p>
          <w:p w14:paraId="2931A7A7" w14:textId="77777777" w:rsidR="00710DD9" w:rsidRPr="00BD498F" w:rsidRDefault="00710DD9" w:rsidP="009637CC">
            <w:pPr>
              <w:rPr>
                <w:rFonts w:ascii="Arial" w:eastAsia="Times New Roman" w:hAnsi="Arial" w:cs="Arial"/>
              </w:rPr>
            </w:pPr>
            <w:r w:rsidRPr="00BD498F">
              <w:rPr>
                <w:rFonts w:ascii="Arial" w:eastAsia="Times New Roman" w:hAnsi="Arial" w:cs="Arial"/>
                <w:b/>
                <w:bCs/>
              </w:rPr>
              <w:t>standards?</w:t>
            </w:r>
          </w:p>
        </w:tc>
      </w:tr>
      <w:tr w:rsidR="00710DD9" w:rsidRPr="00BD498F" w14:paraId="0949B8E8" w14:textId="77777777" w:rsidTr="009637CC">
        <w:tc>
          <w:tcPr>
            <w:tcW w:w="2268" w:type="dxa"/>
            <w:shd w:val="clear" w:color="auto" w:fill="auto"/>
          </w:tcPr>
          <w:p w14:paraId="307DEAFF" w14:textId="77777777" w:rsidR="00710DD9" w:rsidRPr="00BD498F" w:rsidRDefault="00710DD9" w:rsidP="009637CC">
            <w:pPr>
              <w:pStyle w:val="Default"/>
              <w:rPr>
                <w:rFonts w:ascii="Arial" w:hAnsi="Arial" w:cs="Arial"/>
              </w:rPr>
            </w:pPr>
            <w:r w:rsidRPr="00BD498F">
              <w:rPr>
                <w:rFonts w:ascii="Arial" w:hAnsi="Arial" w:cs="Arial"/>
              </w:rPr>
              <w:t>• To what extent are funding, staff, and other resources used to achieving the expected results of the project?</w:t>
            </w:r>
          </w:p>
        </w:tc>
        <w:tc>
          <w:tcPr>
            <w:tcW w:w="2610" w:type="dxa"/>
            <w:shd w:val="clear" w:color="auto" w:fill="auto"/>
          </w:tcPr>
          <w:p w14:paraId="69ACF540" w14:textId="77777777" w:rsidR="00710DD9" w:rsidRPr="00BD498F" w:rsidRDefault="00710DD9" w:rsidP="009637CC">
            <w:pPr>
              <w:rPr>
                <w:rFonts w:ascii="Arial" w:eastAsia="Times New Roman" w:hAnsi="Arial" w:cs="Arial"/>
              </w:rPr>
            </w:pPr>
          </w:p>
        </w:tc>
        <w:tc>
          <w:tcPr>
            <w:tcW w:w="2430" w:type="dxa"/>
            <w:shd w:val="clear" w:color="auto" w:fill="auto"/>
          </w:tcPr>
          <w:p w14:paraId="2B49966E" w14:textId="77777777" w:rsidR="00710DD9" w:rsidRPr="00BD498F" w:rsidRDefault="00710DD9" w:rsidP="009637CC">
            <w:pPr>
              <w:rPr>
                <w:rFonts w:ascii="Arial" w:eastAsia="Times New Roman" w:hAnsi="Arial" w:cs="Arial"/>
              </w:rPr>
            </w:pPr>
          </w:p>
        </w:tc>
        <w:tc>
          <w:tcPr>
            <w:tcW w:w="2268" w:type="dxa"/>
            <w:shd w:val="clear" w:color="auto" w:fill="auto"/>
          </w:tcPr>
          <w:p w14:paraId="411CCF4E" w14:textId="77777777" w:rsidR="00710DD9" w:rsidRPr="00BD498F" w:rsidRDefault="00710DD9" w:rsidP="009637CC">
            <w:pPr>
              <w:rPr>
                <w:rFonts w:ascii="Arial" w:eastAsia="Times New Roman" w:hAnsi="Arial" w:cs="Arial"/>
              </w:rPr>
            </w:pPr>
          </w:p>
        </w:tc>
      </w:tr>
      <w:tr w:rsidR="00710DD9" w:rsidRPr="00BD498F" w14:paraId="005E3E27" w14:textId="77777777" w:rsidTr="009637CC">
        <w:tc>
          <w:tcPr>
            <w:tcW w:w="2268" w:type="dxa"/>
            <w:shd w:val="clear" w:color="auto" w:fill="auto"/>
          </w:tcPr>
          <w:p w14:paraId="6C476064" w14:textId="77777777" w:rsidR="00710DD9" w:rsidRPr="00BD498F" w:rsidRDefault="00710DD9" w:rsidP="009637CC">
            <w:pPr>
              <w:pStyle w:val="Default"/>
              <w:rPr>
                <w:rFonts w:ascii="Arial" w:hAnsi="Arial" w:cs="Arial"/>
              </w:rPr>
            </w:pPr>
            <w:r w:rsidRPr="00BD498F">
              <w:rPr>
                <w:rFonts w:ascii="Arial" w:hAnsi="Arial" w:cs="Arial"/>
              </w:rPr>
              <w:t>• Based on cost-benefit analysis what conclusions can be drawn regarding ‘value for money’ and cost related efficiencies or inefficiencies in implementing CCCD project?</w:t>
            </w:r>
          </w:p>
        </w:tc>
        <w:tc>
          <w:tcPr>
            <w:tcW w:w="2610" w:type="dxa"/>
            <w:shd w:val="clear" w:color="auto" w:fill="auto"/>
          </w:tcPr>
          <w:p w14:paraId="0949BA71" w14:textId="77777777" w:rsidR="00710DD9" w:rsidRPr="00BD498F" w:rsidRDefault="00710DD9" w:rsidP="009637CC">
            <w:pPr>
              <w:rPr>
                <w:rFonts w:ascii="Arial" w:eastAsia="Times New Roman" w:hAnsi="Arial" w:cs="Arial"/>
              </w:rPr>
            </w:pPr>
          </w:p>
        </w:tc>
        <w:tc>
          <w:tcPr>
            <w:tcW w:w="2430" w:type="dxa"/>
            <w:shd w:val="clear" w:color="auto" w:fill="auto"/>
          </w:tcPr>
          <w:p w14:paraId="6C8239EB" w14:textId="77777777" w:rsidR="00710DD9" w:rsidRPr="00BD498F" w:rsidRDefault="00710DD9" w:rsidP="009637CC">
            <w:pPr>
              <w:rPr>
                <w:rFonts w:ascii="Arial" w:eastAsia="Times New Roman" w:hAnsi="Arial" w:cs="Arial"/>
              </w:rPr>
            </w:pPr>
          </w:p>
        </w:tc>
        <w:tc>
          <w:tcPr>
            <w:tcW w:w="2268" w:type="dxa"/>
            <w:shd w:val="clear" w:color="auto" w:fill="auto"/>
          </w:tcPr>
          <w:p w14:paraId="5AF4E767" w14:textId="77777777" w:rsidR="00710DD9" w:rsidRPr="00BD498F" w:rsidRDefault="00710DD9" w:rsidP="009637CC">
            <w:pPr>
              <w:rPr>
                <w:rFonts w:ascii="Arial" w:eastAsia="Times New Roman" w:hAnsi="Arial" w:cs="Arial"/>
              </w:rPr>
            </w:pPr>
          </w:p>
        </w:tc>
      </w:tr>
      <w:tr w:rsidR="00710DD9" w:rsidRPr="00BD498F" w14:paraId="3358B8C4" w14:textId="77777777" w:rsidTr="009637CC">
        <w:tc>
          <w:tcPr>
            <w:tcW w:w="2268" w:type="dxa"/>
            <w:shd w:val="clear" w:color="auto" w:fill="auto"/>
          </w:tcPr>
          <w:p w14:paraId="3A830894" w14:textId="77777777" w:rsidR="00710DD9" w:rsidRPr="00BD498F" w:rsidRDefault="00710DD9" w:rsidP="009637CC">
            <w:pPr>
              <w:pStyle w:val="Default"/>
              <w:rPr>
                <w:rFonts w:ascii="Arial" w:hAnsi="Arial" w:cs="Arial"/>
              </w:rPr>
            </w:pPr>
            <w:r w:rsidRPr="00BD498F">
              <w:rPr>
                <w:rFonts w:ascii="Arial" w:hAnsi="Arial" w:cs="Arial"/>
              </w:rPr>
              <w:t xml:space="preserve">• Were there any unanticipated events, opportunities or constraints </w:t>
            </w:r>
            <w:r w:rsidRPr="00BD498F">
              <w:rPr>
                <w:rFonts w:ascii="Arial" w:hAnsi="Arial" w:cs="Arial"/>
              </w:rPr>
              <w:lastRenderedPageBreak/>
              <w:t>contributed to or hindered the delivery of the interventions on timely manner?</w:t>
            </w:r>
          </w:p>
        </w:tc>
        <w:tc>
          <w:tcPr>
            <w:tcW w:w="2610" w:type="dxa"/>
            <w:shd w:val="clear" w:color="auto" w:fill="auto"/>
          </w:tcPr>
          <w:p w14:paraId="4FECE843" w14:textId="77777777" w:rsidR="00710DD9" w:rsidRPr="00BD498F" w:rsidRDefault="00710DD9" w:rsidP="009637CC">
            <w:pPr>
              <w:rPr>
                <w:rFonts w:ascii="Arial" w:eastAsia="Times New Roman" w:hAnsi="Arial" w:cs="Arial"/>
              </w:rPr>
            </w:pPr>
          </w:p>
        </w:tc>
        <w:tc>
          <w:tcPr>
            <w:tcW w:w="2430" w:type="dxa"/>
            <w:shd w:val="clear" w:color="auto" w:fill="auto"/>
          </w:tcPr>
          <w:p w14:paraId="4E973A0A" w14:textId="77777777" w:rsidR="00710DD9" w:rsidRPr="00BD498F" w:rsidRDefault="00710DD9" w:rsidP="009637CC">
            <w:pPr>
              <w:rPr>
                <w:rFonts w:ascii="Arial" w:eastAsia="Times New Roman" w:hAnsi="Arial" w:cs="Arial"/>
              </w:rPr>
            </w:pPr>
          </w:p>
        </w:tc>
        <w:tc>
          <w:tcPr>
            <w:tcW w:w="2268" w:type="dxa"/>
            <w:shd w:val="clear" w:color="auto" w:fill="auto"/>
          </w:tcPr>
          <w:p w14:paraId="1A9A7A76" w14:textId="77777777" w:rsidR="00710DD9" w:rsidRPr="00BD498F" w:rsidRDefault="00710DD9" w:rsidP="009637CC">
            <w:pPr>
              <w:rPr>
                <w:rFonts w:ascii="Arial" w:eastAsia="Times New Roman" w:hAnsi="Arial" w:cs="Arial"/>
              </w:rPr>
            </w:pPr>
          </w:p>
        </w:tc>
      </w:tr>
      <w:tr w:rsidR="00710DD9" w:rsidRPr="00BD498F" w14:paraId="264CF5F5" w14:textId="77777777" w:rsidTr="009637CC">
        <w:tc>
          <w:tcPr>
            <w:tcW w:w="2268" w:type="dxa"/>
            <w:shd w:val="clear" w:color="auto" w:fill="auto"/>
          </w:tcPr>
          <w:p w14:paraId="6DB4FE02" w14:textId="77777777" w:rsidR="00710DD9" w:rsidRPr="00BD498F" w:rsidRDefault="00710DD9" w:rsidP="009637CC">
            <w:pPr>
              <w:pStyle w:val="Default"/>
              <w:rPr>
                <w:rFonts w:ascii="Arial" w:hAnsi="Arial" w:cs="Arial"/>
              </w:rPr>
            </w:pPr>
            <w:r w:rsidRPr="00BD498F">
              <w:rPr>
                <w:rFonts w:ascii="Arial" w:hAnsi="Arial" w:cs="Arial"/>
              </w:rPr>
              <w:t xml:space="preserve">• Have associated risks at the national and local level been anticipated and addressed? </w:t>
            </w:r>
          </w:p>
        </w:tc>
        <w:tc>
          <w:tcPr>
            <w:tcW w:w="2610" w:type="dxa"/>
            <w:shd w:val="clear" w:color="auto" w:fill="auto"/>
          </w:tcPr>
          <w:p w14:paraId="53818584" w14:textId="77777777" w:rsidR="00710DD9" w:rsidRPr="00BD498F" w:rsidRDefault="00710DD9" w:rsidP="009637CC">
            <w:pPr>
              <w:rPr>
                <w:rFonts w:ascii="Arial" w:eastAsia="Times New Roman" w:hAnsi="Arial" w:cs="Arial"/>
              </w:rPr>
            </w:pPr>
          </w:p>
        </w:tc>
        <w:tc>
          <w:tcPr>
            <w:tcW w:w="2430" w:type="dxa"/>
            <w:shd w:val="clear" w:color="auto" w:fill="auto"/>
          </w:tcPr>
          <w:p w14:paraId="2AEBFD49" w14:textId="77777777" w:rsidR="00710DD9" w:rsidRPr="00BD498F" w:rsidRDefault="00710DD9" w:rsidP="009637CC">
            <w:pPr>
              <w:rPr>
                <w:rFonts w:ascii="Arial" w:eastAsia="Times New Roman" w:hAnsi="Arial" w:cs="Arial"/>
              </w:rPr>
            </w:pPr>
          </w:p>
        </w:tc>
        <w:tc>
          <w:tcPr>
            <w:tcW w:w="2268" w:type="dxa"/>
            <w:shd w:val="clear" w:color="auto" w:fill="auto"/>
          </w:tcPr>
          <w:p w14:paraId="3A609550" w14:textId="77777777" w:rsidR="00710DD9" w:rsidRPr="00BD498F" w:rsidRDefault="00710DD9" w:rsidP="009637CC">
            <w:pPr>
              <w:rPr>
                <w:rFonts w:ascii="Arial" w:eastAsia="Times New Roman" w:hAnsi="Arial" w:cs="Arial"/>
              </w:rPr>
            </w:pPr>
          </w:p>
        </w:tc>
      </w:tr>
      <w:tr w:rsidR="00710DD9" w:rsidRPr="00BD498F" w14:paraId="1290C3B0" w14:textId="77777777" w:rsidTr="009637CC">
        <w:tc>
          <w:tcPr>
            <w:tcW w:w="2268" w:type="dxa"/>
            <w:shd w:val="clear" w:color="auto" w:fill="auto"/>
          </w:tcPr>
          <w:p w14:paraId="71846DF3" w14:textId="77777777" w:rsidR="00710DD9" w:rsidRPr="00BD498F" w:rsidRDefault="00710DD9" w:rsidP="009637CC">
            <w:pPr>
              <w:pStyle w:val="Default"/>
              <w:rPr>
                <w:rFonts w:ascii="Arial" w:hAnsi="Arial" w:cs="Arial"/>
              </w:rPr>
            </w:pPr>
            <w:r w:rsidRPr="00BD498F">
              <w:rPr>
                <w:rFonts w:ascii="Arial" w:hAnsi="Arial" w:cs="Arial"/>
              </w:rPr>
              <w:t>• To what extent the project used UNDP’s internal expertise and adopted joint planning and programming with other UNDP projects?</w:t>
            </w:r>
          </w:p>
        </w:tc>
        <w:tc>
          <w:tcPr>
            <w:tcW w:w="2610" w:type="dxa"/>
            <w:shd w:val="clear" w:color="auto" w:fill="auto"/>
          </w:tcPr>
          <w:p w14:paraId="007AFB18" w14:textId="77777777" w:rsidR="00710DD9" w:rsidRPr="00BD498F" w:rsidRDefault="00710DD9" w:rsidP="009637CC">
            <w:pPr>
              <w:rPr>
                <w:rFonts w:ascii="Arial" w:eastAsia="Times New Roman" w:hAnsi="Arial" w:cs="Arial"/>
              </w:rPr>
            </w:pPr>
          </w:p>
        </w:tc>
        <w:tc>
          <w:tcPr>
            <w:tcW w:w="2430" w:type="dxa"/>
            <w:shd w:val="clear" w:color="auto" w:fill="auto"/>
          </w:tcPr>
          <w:p w14:paraId="08FF65EB" w14:textId="77777777" w:rsidR="00710DD9" w:rsidRPr="00BD498F" w:rsidRDefault="00710DD9" w:rsidP="009637CC">
            <w:pPr>
              <w:rPr>
                <w:rFonts w:ascii="Arial" w:eastAsia="Times New Roman" w:hAnsi="Arial" w:cs="Arial"/>
              </w:rPr>
            </w:pPr>
          </w:p>
        </w:tc>
        <w:tc>
          <w:tcPr>
            <w:tcW w:w="2268" w:type="dxa"/>
            <w:shd w:val="clear" w:color="auto" w:fill="auto"/>
          </w:tcPr>
          <w:p w14:paraId="48F5A391" w14:textId="77777777" w:rsidR="00710DD9" w:rsidRPr="00BD498F" w:rsidRDefault="00710DD9" w:rsidP="009637CC">
            <w:pPr>
              <w:rPr>
                <w:rFonts w:ascii="Arial" w:eastAsia="Times New Roman" w:hAnsi="Arial" w:cs="Arial"/>
              </w:rPr>
            </w:pPr>
          </w:p>
        </w:tc>
      </w:tr>
      <w:tr w:rsidR="00710DD9" w:rsidRPr="00BD498F" w14:paraId="5E48CCEF" w14:textId="77777777" w:rsidTr="009637CC">
        <w:trPr>
          <w:trHeight w:val="359"/>
        </w:trPr>
        <w:tc>
          <w:tcPr>
            <w:tcW w:w="9576" w:type="dxa"/>
            <w:gridSpan w:val="4"/>
            <w:shd w:val="clear" w:color="auto" w:fill="BFBFBF"/>
            <w:vAlign w:val="center"/>
          </w:tcPr>
          <w:p w14:paraId="56AFF62D"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Sustainability: To what extent are there financial, institutional, socio-political, and/or environmental</w:t>
            </w:r>
          </w:p>
          <w:p w14:paraId="378401E0" w14:textId="77777777" w:rsidR="00710DD9" w:rsidRPr="00BD498F" w:rsidRDefault="00710DD9" w:rsidP="009637CC">
            <w:pPr>
              <w:rPr>
                <w:rFonts w:ascii="Arial" w:eastAsia="Times New Roman" w:hAnsi="Arial" w:cs="Arial"/>
              </w:rPr>
            </w:pPr>
            <w:r w:rsidRPr="00BD498F">
              <w:rPr>
                <w:rFonts w:ascii="Arial" w:eastAsia="Times New Roman" w:hAnsi="Arial" w:cs="Arial"/>
                <w:b/>
                <w:bCs/>
              </w:rPr>
              <w:t>risks to sustaining long-term project results?</w:t>
            </w:r>
          </w:p>
        </w:tc>
      </w:tr>
      <w:tr w:rsidR="00710DD9" w:rsidRPr="00BD498F" w14:paraId="77522B2D" w14:textId="77777777" w:rsidTr="009637CC">
        <w:tc>
          <w:tcPr>
            <w:tcW w:w="2268" w:type="dxa"/>
            <w:shd w:val="clear" w:color="auto" w:fill="auto"/>
          </w:tcPr>
          <w:p w14:paraId="29EACF82" w14:textId="77777777" w:rsidR="00710DD9" w:rsidRPr="00BD498F" w:rsidRDefault="00710DD9" w:rsidP="009637CC">
            <w:pPr>
              <w:pStyle w:val="Default"/>
              <w:rPr>
                <w:rFonts w:ascii="Arial" w:hAnsi="Arial" w:cs="Arial"/>
              </w:rPr>
            </w:pPr>
          </w:p>
        </w:tc>
        <w:tc>
          <w:tcPr>
            <w:tcW w:w="2610" w:type="dxa"/>
            <w:shd w:val="clear" w:color="auto" w:fill="auto"/>
          </w:tcPr>
          <w:p w14:paraId="30276A2C" w14:textId="77777777" w:rsidR="00710DD9" w:rsidRPr="00BD498F" w:rsidRDefault="00710DD9" w:rsidP="009637CC">
            <w:pPr>
              <w:rPr>
                <w:rFonts w:ascii="Arial" w:eastAsia="Times New Roman" w:hAnsi="Arial" w:cs="Arial"/>
              </w:rPr>
            </w:pPr>
          </w:p>
        </w:tc>
        <w:tc>
          <w:tcPr>
            <w:tcW w:w="2430" w:type="dxa"/>
            <w:shd w:val="clear" w:color="auto" w:fill="auto"/>
          </w:tcPr>
          <w:p w14:paraId="7320D972" w14:textId="77777777" w:rsidR="00710DD9" w:rsidRPr="00BD498F" w:rsidRDefault="00710DD9" w:rsidP="009637CC">
            <w:pPr>
              <w:rPr>
                <w:rFonts w:ascii="Arial" w:eastAsia="Times New Roman" w:hAnsi="Arial" w:cs="Arial"/>
              </w:rPr>
            </w:pPr>
          </w:p>
        </w:tc>
        <w:tc>
          <w:tcPr>
            <w:tcW w:w="2268" w:type="dxa"/>
            <w:shd w:val="clear" w:color="auto" w:fill="auto"/>
          </w:tcPr>
          <w:p w14:paraId="4E42E4D9" w14:textId="77777777" w:rsidR="00710DD9" w:rsidRPr="00BD498F" w:rsidRDefault="00710DD9" w:rsidP="009637CC">
            <w:pPr>
              <w:rPr>
                <w:rFonts w:ascii="Arial" w:eastAsia="Times New Roman" w:hAnsi="Arial" w:cs="Arial"/>
              </w:rPr>
            </w:pPr>
          </w:p>
        </w:tc>
      </w:tr>
      <w:tr w:rsidR="00710DD9" w:rsidRPr="00BD498F" w14:paraId="0D39AC14" w14:textId="77777777" w:rsidTr="009637CC">
        <w:tc>
          <w:tcPr>
            <w:tcW w:w="2268" w:type="dxa"/>
            <w:shd w:val="clear" w:color="auto" w:fill="auto"/>
          </w:tcPr>
          <w:p w14:paraId="264F4F17" w14:textId="77777777" w:rsidR="00710DD9" w:rsidRPr="00BD498F" w:rsidRDefault="00710DD9" w:rsidP="009637CC">
            <w:pPr>
              <w:pStyle w:val="Default"/>
              <w:rPr>
                <w:rFonts w:ascii="Arial" w:hAnsi="Arial" w:cs="Arial"/>
              </w:rPr>
            </w:pPr>
            <w:r w:rsidRPr="00BD498F">
              <w:rPr>
                <w:rFonts w:ascii="Arial" w:hAnsi="Arial" w:cs="Arial"/>
              </w:rPr>
              <w:t>• To what extent GEP-II has taken the necessary steps to transfer capacities and skills to MEP and other institutional partners?</w:t>
            </w:r>
          </w:p>
        </w:tc>
        <w:tc>
          <w:tcPr>
            <w:tcW w:w="2610" w:type="dxa"/>
            <w:shd w:val="clear" w:color="auto" w:fill="auto"/>
          </w:tcPr>
          <w:p w14:paraId="4B99F501" w14:textId="77777777" w:rsidR="00710DD9" w:rsidRPr="00BD498F" w:rsidRDefault="00710DD9" w:rsidP="009637CC">
            <w:pPr>
              <w:rPr>
                <w:rFonts w:ascii="Arial" w:eastAsia="Times New Roman" w:hAnsi="Arial" w:cs="Arial"/>
              </w:rPr>
            </w:pPr>
          </w:p>
        </w:tc>
        <w:tc>
          <w:tcPr>
            <w:tcW w:w="2430" w:type="dxa"/>
            <w:shd w:val="clear" w:color="auto" w:fill="auto"/>
          </w:tcPr>
          <w:p w14:paraId="6C59046C" w14:textId="77777777" w:rsidR="00710DD9" w:rsidRPr="00BD498F" w:rsidRDefault="00710DD9" w:rsidP="009637CC">
            <w:pPr>
              <w:rPr>
                <w:rFonts w:ascii="Arial" w:eastAsia="Times New Roman" w:hAnsi="Arial" w:cs="Arial"/>
              </w:rPr>
            </w:pPr>
          </w:p>
        </w:tc>
        <w:tc>
          <w:tcPr>
            <w:tcW w:w="2268" w:type="dxa"/>
            <w:shd w:val="clear" w:color="auto" w:fill="auto"/>
          </w:tcPr>
          <w:p w14:paraId="2E0B9401" w14:textId="77777777" w:rsidR="00710DD9" w:rsidRPr="00BD498F" w:rsidRDefault="00710DD9" w:rsidP="009637CC">
            <w:pPr>
              <w:rPr>
                <w:rFonts w:ascii="Arial" w:eastAsia="Times New Roman" w:hAnsi="Arial" w:cs="Arial"/>
              </w:rPr>
            </w:pPr>
          </w:p>
        </w:tc>
      </w:tr>
      <w:tr w:rsidR="00710DD9" w:rsidRPr="00BD498F" w14:paraId="74EB0B29" w14:textId="77777777" w:rsidTr="009637CC">
        <w:tc>
          <w:tcPr>
            <w:tcW w:w="2268" w:type="dxa"/>
            <w:shd w:val="clear" w:color="auto" w:fill="auto"/>
          </w:tcPr>
          <w:p w14:paraId="788B3A34" w14:textId="77777777" w:rsidR="00710DD9" w:rsidRPr="00BD498F" w:rsidRDefault="00710DD9" w:rsidP="009637CC">
            <w:pPr>
              <w:pStyle w:val="Default"/>
              <w:rPr>
                <w:rFonts w:ascii="Arial" w:hAnsi="Arial" w:cs="Arial"/>
              </w:rPr>
            </w:pPr>
            <w:r w:rsidRPr="00BD498F">
              <w:rPr>
                <w:rFonts w:ascii="Arial" w:hAnsi="Arial" w:cs="Arial"/>
              </w:rPr>
              <w:t>• How, and to what extent did UNDP/ CCCD project design, implementation strategy/partnership, and governance foster national ownership and capacity development?</w:t>
            </w:r>
          </w:p>
        </w:tc>
        <w:tc>
          <w:tcPr>
            <w:tcW w:w="2610" w:type="dxa"/>
            <w:shd w:val="clear" w:color="auto" w:fill="auto"/>
          </w:tcPr>
          <w:p w14:paraId="1044CCE9" w14:textId="77777777" w:rsidR="00710DD9" w:rsidRPr="00BD498F" w:rsidRDefault="00710DD9" w:rsidP="009637CC">
            <w:pPr>
              <w:rPr>
                <w:rFonts w:ascii="Arial" w:eastAsia="Times New Roman" w:hAnsi="Arial" w:cs="Arial"/>
              </w:rPr>
            </w:pPr>
          </w:p>
        </w:tc>
        <w:tc>
          <w:tcPr>
            <w:tcW w:w="2430" w:type="dxa"/>
            <w:shd w:val="clear" w:color="auto" w:fill="auto"/>
          </w:tcPr>
          <w:p w14:paraId="3A75CF67" w14:textId="77777777" w:rsidR="00710DD9" w:rsidRPr="00BD498F" w:rsidRDefault="00710DD9" w:rsidP="009637CC">
            <w:pPr>
              <w:rPr>
                <w:rFonts w:ascii="Arial" w:eastAsia="Times New Roman" w:hAnsi="Arial" w:cs="Arial"/>
              </w:rPr>
            </w:pPr>
          </w:p>
        </w:tc>
        <w:tc>
          <w:tcPr>
            <w:tcW w:w="2268" w:type="dxa"/>
            <w:shd w:val="clear" w:color="auto" w:fill="auto"/>
          </w:tcPr>
          <w:p w14:paraId="54A26434" w14:textId="77777777" w:rsidR="00710DD9" w:rsidRPr="00BD498F" w:rsidRDefault="00710DD9" w:rsidP="009637CC">
            <w:pPr>
              <w:rPr>
                <w:rFonts w:ascii="Arial" w:eastAsia="Times New Roman" w:hAnsi="Arial" w:cs="Arial"/>
              </w:rPr>
            </w:pPr>
          </w:p>
        </w:tc>
      </w:tr>
      <w:tr w:rsidR="00710DD9" w:rsidRPr="00BD498F" w14:paraId="34324300" w14:textId="77777777" w:rsidTr="009637CC">
        <w:tc>
          <w:tcPr>
            <w:tcW w:w="2268" w:type="dxa"/>
            <w:shd w:val="clear" w:color="auto" w:fill="auto"/>
          </w:tcPr>
          <w:p w14:paraId="78180FCA" w14:textId="77777777" w:rsidR="00710DD9" w:rsidRPr="00BD498F" w:rsidRDefault="00710DD9" w:rsidP="009637CC">
            <w:pPr>
              <w:rPr>
                <w:rFonts w:ascii="Arial" w:eastAsia="Times New Roman" w:hAnsi="Arial" w:cs="Arial"/>
              </w:rPr>
            </w:pPr>
          </w:p>
        </w:tc>
        <w:tc>
          <w:tcPr>
            <w:tcW w:w="2610" w:type="dxa"/>
            <w:shd w:val="clear" w:color="auto" w:fill="auto"/>
          </w:tcPr>
          <w:p w14:paraId="4E22A7CD" w14:textId="77777777" w:rsidR="00710DD9" w:rsidRPr="00BD498F" w:rsidRDefault="00710DD9" w:rsidP="009637CC">
            <w:pPr>
              <w:rPr>
                <w:rFonts w:ascii="Arial" w:eastAsia="Times New Roman" w:hAnsi="Arial" w:cs="Arial"/>
              </w:rPr>
            </w:pPr>
          </w:p>
        </w:tc>
        <w:tc>
          <w:tcPr>
            <w:tcW w:w="2430" w:type="dxa"/>
            <w:shd w:val="clear" w:color="auto" w:fill="auto"/>
          </w:tcPr>
          <w:p w14:paraId="228C4136" w14:textId="77777777" w:rsidR="00710DD9" w:rsidRPr="00BD498F" w:rsidRDefault="00710DD9" w:rsidP="009637CC">
            <w:pPr>
              <w:rPr>
                <w:rFonts w:ascii="Arial" w:eastAsia="Times New Roman" w:hAnsi="Arial" w:cs="Arial"/>
              </w:rPr>
            </w:pPr>
          </w:p>
        </w:tc>
        <w:tc>
          <w:tcPr>
            <w:tcW w:w="2268" w:type="dxa"/>
            <w:shd w:val="clear" w:color="auto" w:fill="auto"/>
          </w:tcPr>
          <w:p w14:paraId="79AE7102" w14:textId="77777777" w:rsidR="00710DD9" w:rsidRPr="00BD498F" w:rsidRDefault="00710DD9" w:rsidP="009637CC">
            <w:pPr>
              <w:rPr>
                <w:rFonts w:ascii="Arial" w:eastAsia="Times New Roman" w:hAnsi="Arial" w:cs="Arial"/>
              </w:rPr>
            </w:pPr>
          </w:p>
        </w:tc>
      </w:tr>
      <w:tr w:rsidR="00710DD9" w:rsidRPr="00BD498F" w14:paraId="6C2C2C11" w14:textId="77777777" w:rsidTr="009637CC">
        <w:trPr>
          <w:trHeight w:val="386"/>
        </w:trPr>
        <w:tc>
          <w:tcPr>
            <w:tcW w:w="9576" w:type="dxa"/>
            <w:gridSpan w:val="4"/>
            <w:shd w:val="clear" w:color="auto" w:fill="BFBFBF"/>
            <w:vAlign w:val="center"/>
          </w:tcPr>
          <w:p w14:paraId="074138C9" w14:textId="77777777" w:rsidR="00710DD9" w:rsidRPr="00BD498F" w:rsidRDefault="00710DD9" w:rsidP="009637CC">
            <w:pPr>
              <w:rPr>
                <w:rFonts w:ascii="Arial" w:eastAsia="Times New Roman" w:hAnsi="Arial" w:cs="Arial"/>
              </w:rPr>
            </w:pPr>
            <w:r w:rsidRPr="00BD498F">
              <w:rPr>
                <w:rFonts w:ascii="Arial" w:eastAsia="Times New Roman" w:hAnsi="Arial" w:cs="Arial"/>
                <w:b/>
                <w:bCs/>
              </w:rPr>
              <w:t>Gender equality and women’s empowerment: How did the project contribute to gender equality and women’s empowerment?</w:t>
            </w:r>
          </w:p>
        </w:tc>
      </w:tr>
      <w:tr w:rsidR="00710DD9" w:rsidRPr="00BD498F" w14:paraId="74BCC7B4" w14:textId="77777777" w:rsidTr="009637CC">
        <w:tc>
          <w:tcPr>
            <w:tcW w:w="2268" w:type="dxa"/>
            <w:shd w:val="clear" w:color="auto" w:fill="auto"/>
          </w:tcPr>
          <w:p w14:paraId="75A37917" w14:textId="77777777" w:rsidR="00710DD9" w:rsidRPr="00BD498F" w:rsidRDefault="00710DD9" w:rsidP="009637CC">
            <w:pPr>
              <w:rPr>
                <w:rFonts w:ascii="Arial" w:eastAsia="Times New Roman" w:hAnsi="Arial" w:cs="Arial"/>
              </w:rPr>
            </w:pPr>
            <w:r w:rsidRPr="00BD498F">
              <w:rPr>
                <w:rFonts w:ascii="Arial" w:eastAsia="Times New Roman" w:hAnsi="Arial" w:cs="Arial"/>
              </w:rPr>
              <w:t xml:space="preserve">• How did UNDP/ CCCD project </w:t>
            </w:r>
            <w:r w:rsidRPr="00BD498F">
              <w:rPr>
                <w:rFonts w:ascii="Arial" w:eastAsia="Times New Roman" w:hAnsi="Arial" w:cs="Arial"/>
              </w:rPr>
              <w:lastRenderedPageBreak/>
              <w:t>contribute towards, and advance gender equality aspirations of the Government of the republic of Uganda; UNDAF outcomes; and CPD outcomes?</w:t>
            </w:r>
          </w:p>
        </w:tc>
        <w:tc>
          <w:tcPr>
            <w:tcW w:w="2610" w:type="dxa"/>
            <w:shd w:val="clear" w:color="auto" w:fill="auto"/>
          </w:tcPr>
          <w:p w14:paraId="1B695D5F" w14:textId="77777777" w:rsidR="00710DD9" w:rsidRPr="00BD498F" w:rsidRDefault="00710DD9" w:rsidP="009637CC">
            <w:pPr>
              <w:rPr>
                <w:rFonts w:ascii="Arial" w:eastAsia="Times New Roman" w:hAnsi="Arial" w:cs="Arial"/>
              </w:rPr>
            </w:pPr>
          </w:p>
        </w:tc>
        <w:tc>
          <w:tcPr>
            <w:tcW w:w="2430" w:type="dxa"/>
            <w:shd w:val="clear" w:color="auto" w:fill="auto"/>
          </w:tcPr>
          <w:p w14:paraId="342FBC49" w14:textId="77777777" w:rsidR="00710DD9" w:rsidRPr="00BD498F" w:rsidRDefault="00710DD9" w:rsidP="009637CC">
            <w:pPr>
              <w:rPr>
                <w:rFonts w:ascii="Arial" w:eastAsia="Times New Roman" w:hAnsi="Arial" w:cs="Arial"/>
              </w:rPr>
            </w:pPr>
          </w:p>
        </w:tc>
        <w:tc>
          <w:tcPr>
            <w:tcW w:w="2268" w:type="dxa"/>
            <w:shd w:val="clear" w:color="auto" w:fill="auto"/>
          </w:tcPr>
          <w:p w14:paraId="26570DE5" w14:textId="77777777" w:rsidR="00710DD9" w:rsidRPr="00BD498F" w:rsidRDefault="00710DD9" w:rsidP="009637CC">
            <w:pPr>
              <w:rPr>
                <w:rFonts w:ascii="Arial" w:eastAsia="Times New Roman" w:hAnsi="Arial" w:cs="Arial"/>
              </w:rPr>
            </w:pPr>
          </w:p>
        </w:tc>
      </w:tr>
      <w:tr w:rsidR="00710DD9" w:rsidRPr="00BD498F" w14:paraId="462225C7" w14:textId="77777777" w:rsidTr="009637CC">
        <w:tc>
          <w:tcPr>
            <w:tcW w:w="2268" w:type="dxa"/>
            <w:shd w:val="clear" w:color="auto" w:fill="auto"/>
          </w:tcPr>
          <w:p w14:paraId="09464978" w14:textId="77777777" w:rsidR="00710DD9" w:rsidRPr="00BD498F" w:rsidRDefault="00710DD9" w:rsidP="009637CC">
            <w:pPr>
              <w:rPr>
                <w:rFonts w:ascii="Arial" w:eastAsia="Times New Roman" w:hAnsi="Arial" w:cs="Arial"/>
              </w:rPr>
            </w:pPr>
            <w:r w:rsidRPr="00BD498F">
              <w:rPr>
                <w:rFonts w:ascii="Arial" w:eastAsia="Times New Roman" w:hAnsi="Arial" w:cs="Arial"/>
              </w:rPr>
              <w:t>• What factors contribute or influence CCCD project’s ability to positively contribute to policy change from a gender perspective, women’s economic empowerment, and access to justice and human rights?</w:t>
            </w:r>
          </w:p>
        </w:tc>
        <w:tc>
          <w:tcPr>
            <w:tcW w:w="2610" w:type="dxa"/>
            <w:shd w:val="clear" w:color="auto" w:fill="auto"/>
          </w:tcPr>
          <w:p w14:paraId="687D247B" w14:textId="77777777" w:rsidR="00710DD9" w:rsidRPr="00BD498F" w:rsidRDefault="00710DD9" w:rsidP="009637CC">
            <w:pPr>
              <w:rPr>
                <w:rFonts w:ascii="Arial" w:eastAsia="Times New Roman" w:hAnsi="Arial" w:cs="Arial"/>
              </w:rPr>
            </w:pPr>
          </w:p>
        </w:tc>
        <w:tc>
          <w:tcPr>
            <w:tcW w:w="2430" w:type="dxa"/>
            <w:shd w:val="clear" w:color="auto" w:fill="auto"/>
          </w:tcPr>
          <w:p w14:paraId="23ED831D" w14:textId="77777777" w:rsidR="00710DD9" w:rsidRPr="00BD498F" w:rsidRDefault="00710DD9" w:rsidP="009637CC">
            <w:pPr>
              <w:rPr>
                <w:rFonts w:ascii="Arial" w:eastAsia="Times New Roman" w:hAnsi="Arial" w:cs="Arial"/>
              </w:rPr>
            </w:pPr>
          </w:p>
        </w:tc>
        <w:tc>
          <w:tcPr>
            <w:tcW w:w="2268" w:type="dxa"/>
            <w:shd w:val="clear" w:color="auto" w:fill="auto"/>
          </w:tcPr>
          <w:p w14:paraId="69CBAFBF" w14:textId="77777777" w:rsidR="00710DD9" w:rsidRPr="00BD498F" w:rsidRDefault="00710DD9" w:rsidP="009637CC">
            <w:pPr>
              <w:rPr>
                <w:rFonts w:ascii="Arial" w:eastAsia="Times New Roman" w:hAnsi="Arial" w:cs="Arial"/>
              </w:rPr>
            </w:pPr>
          </w:p>
        </w:tc>
      </w:tr>
      <w:tr w:rsidR="00710DD9" w:rsidRPr="00BD498F" w14:paraId="457EFDCC" w14:textId="77777777" w:rsidTr="009637CC">
        <w:tc>
          <w:tcPr>
            <w:tcW w:w="2268" w:type="dxa"/>
            <w:shd w:val="clear" w:color="auto" w:fill="auto"/>
          </w:tcPr>
          <w:p w14:paraId="271012A5" w14:textId="77777777" w:rsidR="00710DD9" w:rsidRPr="00BD498F" w:rsidRDefault="00710DD9" w:rsidP="009637CC">
            <w:pPr>
              <w:rPr>
                <w:rFonts w:ascii="Arial" w:eastAsia="Times New Roman" w:hAnsi="Arial" w:cs="Arial"/>
              </w:rPr>
            </w:pPr>
            <w:r w:rsidRPr="00BD498F">
              <w:rPr>
                <w:rFonts w:ascii="Arial" w:eastAsia="Times New Roman" w:hAnsi="Arial" w:cs="Arial"/>
              </w:rPr>
              <w:t>• To what extent the project adopted a coordinated and participatory approach in mainstreaming gender into policies and programs?</w:t>
            </w:r>
          </w:p>
        </w:tc>
        <w:tc>
          <w:tcPr>
            <w:tcW w:w="2610" w:type="dxa"/>
            <w:shd w:val="clear" w:color="auto" w:fill="auto"/>
          </w:tcPr>
          <w:p w14:paraId="2EA80521" w14:textId="77777777" w:rsidR="00710DD9" w:rsidRPr="00BD498F" w:rsidRDefault="00710DD9" w:rsidP="009637CC">
            <w:pPr>
              <w:rPr>
                <w:rFonts w:ascii="Arial" w:eastAsia="Times New Roman" w:hAnsi="Arial" w:cs="Arial"/>
              </w:rPr>
            </w:pPr>
          </w:p>
        </w:tc>
        <w:tc>
          <w:tcPr>
            <w:tcW w:w="2430" w:type="dxa"/>
            <w:shd w:val="clear" w:color="auto" w:fill="auto"/>
          </w:tcPr>
          <w:p w14:paraId="7ED99DDF" w14:textId="77777777" w:rsidR="00710DD9" w:rsidRPr="00BD498F" w:rsidRDefault="00710DD9" w:rsidP="009637CC">
            <w:pPr>
              <w:rPr>
                <w:rFonts w:ascii="Arial" w:eastAsia="Times New Roman" w:hAnsi="Arial" w:cs="Arial"/>
              </w:rPr>
            </w:pPr>
          </w:p>
        </w:tc>
        <w:tc>
          <w:tcPr>
            <w:tcW w:w="2268" w:type="dxa"/>
            <w:shd w:val="clear" w:color="auto" w:fill="auto"/>
          </w:tcPr>
          <w:p w14:paraId="7D8A80E0" w14:textId="77777777" w:rsidR="00710DD9" w:rsidRPr="00BD498F" w:rsidRDefault="00710DD9" w:rsidP="009637CC">
            <w:pPr>
              <w:rPr>
                <w:rFonts w:ascii="Arial" w:eastAsia="Times New Roman" w:hAnsi="Arial" w:cs="Arial"/>
              </w:rPr>
            </w:pPr>
          </w:p>
        </w:tc>
      </w:tr>
      <w:tr w:rsidR="00710DD9" w:rsidRPr="00BD498F" w14:paraId="68AEA308" w14:textId="77777777" w:rsidTr="009637CC">
        <w:tc>
          <w:tcPr>
            <w:tcW w:w="2268" w:type="dxa"/>
            <w:shd w:val="clear" w:color="auto" w:fill="auto"/>
          </w:tcPr>
          <w:p w14:paraId="33DB4EA8" w14:textId="77777777" w:rsidR="00710DD9" w:rsidRPr="00BD498F" w:rsidRDefault="00710DD9" w:rsidP="009637CC">
            <w:pPr>
              <w:rPr>
                <w:rFonts w:ascii="Arial" w:eastAsia="Times New Roman" w:hAnsi="Arial" w:cs="Arial"/>
              </w:rPr>
            </w:pPr>
          </w:p>
        </w:tc>
        <w:tc>
          <w:tcPr>
            <w:tcW w:w="2610" w:type="dxa"/>
            <w:shd w:val="clear" w:color="auto" w:fill="auto"/>
          </w:tcPr>
          <w:p w14:paraId="7F654ACF" w14:textId="77777777" w:rsidR="00710DD9" w:rsidRPr="00BD498F" w:rsidRDefault="00710DD9" w:rsidP="009637CC">
            <w:pPr>
              <w:rPr>
                <w:rFonts w:ascii="Arial" w:eastAsia="Times New Roman" w:hAnsi="Arial" w:cs="Arial"/>
              </w:rPr>
            </w:pPr>
          </w:p>
        </w:tc>
        <w:tc>
          <w:tcPr>
            <w:tcW w:w="2430" w:type="dxa"/>
            <w:shd w:val="clear" w:color="auto" w:fill="auto"/>
          </w:tcPr>
          <w:p w14:paraId="6BF3E7D9" w14:textId="77777777" w:rsidR="00710DD9" w:rsidRPr="00BD498F" w:rsidRDefault="00710DD9" w:rsidP="009637CC">
            <w:pPr>
              <w:rPr>
                <w:rFonts w:ascii="Arial" w:eastAsia="Times New Roman" w:hAnsi="Arial" w:cs="Arial"/>
              </w:rPr>
            </w:pPr>
          </w:p>
        </w:tc>
        <w:tc>
          <w:tcPr>
            <w:tcW w:w="2268" w:type="dxa"/>
            <w:shd w:val="clear" w:color="auto" w:fill="auto"/>
          </w:tcPr>
          <w:p w14:paraId="07126B65" w14:textId="77777777" w:rsidR="00710DD9" w:rsidRPr="00BD498F" w:rsidRDefault="00710DD9" w:rsidP="009637CC">
            <w:pPr>
              <w:rPr>
                <w:rFonts w:ascii="Arial" w:eastAsia="Times New Roman" w:hAnsi="Arial" w:cs="Arial"/>
              </w:rPr>
            </w:pPr>
          </w:p>
        </w:tc>
      </w:tr>
      <w:tr w:rsidR="00710DD9" w:rsidRPr="00BD498F" w14:paraId="176D8C60" w14:textId="77777777" w:rsidTr="009637CC">
        <w:trPr>
          <w:trHeight w:val="395"/>
        </w:trPr>
        <w:tc>
          <w:tcPr>
            <w:tcW w:w="9576" w:type="dxa"/>
            <w:gridSpan w:val="4"/>
            <w:shd w:val="clear" w:color="auto" w:fill="BFBFBF"/>
            <w:vAlign w:val="center"/>
          </w:tcPr>
          <w:p w14:paraId="0EB16398"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Impact: Are there indications that the project has contributed to, or enabled progress toward reduced</w:t>
            </w:r>
          </w:p>
          <w:p w14:paraId="46467118" w14:textId="77777777" w:rsidR="00710DD9" w:rsidRPr="00BD498F" w:rsidRDefault="00710DD9" w:rsidP="009637CC">
            <w:pPr>
              <w:rPr>
                <w:rFonts w:ascii="Arial" w:eastAsia="Times New Roman" w:hAnsi="Arial" w:cs="Arial"/>
                <w:b/>
                <w:bCs/>
              </w:rPr>
            </w:pPr>
            <w:r w:rsidRPr="00BD498F">
              <w:rPr>
                <w:rFonts w:ascii="Arial" w:eastAsia="Times New Roman" w:hAnsi="Arial" w:cs="Arial"/>
                <w:b/>
                <w:bCs/>
              </w:rPr>
              <w:t>environmental stress and/or improved ecological status?</w:t>
            </w:r>
          </w:p>
        </w:tc>
      </w:tr>
      <w:tr w:rsidR="00710DD9" w:rsidRPr="00BD498F" w14:paraId="55E8C164" w14:textId="77777777" w:rsidTr="009637CC">
        <w:tc>
          <w:tcPr>
            <w:tcW w:w="2268" w:type="dxa"/>
            <w:shd w:val="clear" w:color="auto" w:fill="auto"/>
          </w:tcPr>
          <w:p w14:paraId="60AEEC81" w14:textId="77777777" w:rsidR="00710DD9" w:rsidRPr="00BD498F" w:rsidRDefault="00710DD9" w:rsidP="009637CC">
            <w:pPr>
              <w:rPr>
                <w:rFonts w:ascii="Arial" w:eastAsia="Times New Roman" w:hAnsi="Arial" w:cs="Arial"/>
              </w:rPr>
            </w:pPr>
            <w:r w:rsidRPr="00BD498F">
              <w:rPr>
                <w:rFonts w:ascii="Arial" w:eastAsia="Times New Roman" w:hAnsi="Arial" w:cs="Arial"/>
              </w:rPr>
              <w:t>• To what extent did the capacity building activities under each of the pillars produce lasting results?</w:t>
            </w:r>
          </w:p>
        </w:tc>
        <w:tc>
          <w:tcPr>
            <w:tcW w:w="2610" w:type="dxa"/>
            <w:shd w:val="clear" w:color="auto" w:fill="auto"/>
          </w:tcPr>
          <w:p w14:paraId="31B40275" w14:textId="77777777" w:rsidR="00710DD9" w:rsidRPr="00BD498F" w:rsidRDefault="00710DD9" w:rsidP="009637CC">
            <w:pPr>
              <w:rPr>
                <w:rFonts w:ascii="Arial" w:eastAsia="Times New Roman" w:hAnsi="Arial" w:cs="Arial"/>
              </w:rPr>
            </w:pPr>
          </w:p>
        </w:tc>
        <w:tc>
          <w:tcPr>
            <w:tcW w:w="2430" w:type="dxa"/>
            <w:shd w:val="clear" w:color="auto" w:fill="auto"/>
          </w:tcPr>
          <w:p w14:paraId="61CF0410" w14:textId="77777777" w:rsidR="00710DD9" w:rsidRPr="00BD498F" w:rsidRDefault="00710DD9" w:rsidP="009637CC">
            <w:pPr>
              <w:rPr>
                <w:rFonts w:ascii="Arial" w:eastAsia="Times New Roman" w:hAnsi="Arial" w:cs="Arial"/>
              </w:rPr>
            </w:pPr>
          </w:p>
        </w:tc>
        <w:tc>
          <w:tcPr>
            <w:tcW w:w="2268" w:type="dxa"/>
            <w:shd w:val="clear" w:color="auto" w:fill="auto"/>
          </w:tcPr>
          <w:p w14:paraId="5DDBD78A" w14:textId="77777777" w:rsidR="00710DD9" w:rsidRPr="00BD498F" w:rsidRDefault="00710DD9" w:rsidP="009637CC">
            <w:pPr>
              <w:rPr>
                <w:rFonts w:ascii="Arial" w:eastAsia="Times New Roman" w:hAnsi="Arial" w:cs="Arial"/>
              </w:rPr>
            </w:pPr>
          </w:p>
        </w:tc>
      </w:tr>
      <w:tr w:rsidR="00710DD9" w:rsidRPr="00BD498F" w14:paraId="0DD5CD9E" w14:textId="77777777" w:rsidTr="009637CC">
        <w:tc>
          <w:tcPr>
            <w:tcW w:w="2268" w:type="dxa"/>
            <w:shd w:val="clear" w:color="auto" w:fill="auto"/>
          </w:tcPr>
          <w:p w14:paraId="5D50079F" w14:textId="77777777" w:rsidR="00710DD9" w:rsidRPr="00BD498F" w:rsidRDefault="00710DD9" w:rsidP="009637CC">
            <w:pPr>
              <w:rPr>
                <w:rFonts w:ascii="Arial" w:eastAsia="Times New Roman" w:hAnsi="Arial" w:cs="Arial"/>
              </w:rPr>
            </w:pPr>
          </w:p>
        </w:tc>
        <w:tc>
          <w:tcPr>
            <w:tcW w:w="2610" w:type="dxa"/>
            <w:shd w:val="clear" w:color="auto" w:fill="auto"/>
          </w:tcPr>
          <w:p w14:paraId="624146FC" w14:textId="77777777" w:rsidR="00710DD9" w:rsidRPr="00BD498F" w:rsidRDefault="00710DD9" w:rsidP="009637CC">
            <w:pPr>
              <w:rPr>
                <w:rFonts w:ascii="Arial" w:eastAsia="Times New Roman" w:hAnsi="Arial" w:cs="Arial"/>
              </w:rPr>
            </w:pPr>
          </w:p>
        </w:tc>
        <w:tc>
          <w:tcPr>
            <w:tcW w:w="2430" w:type="dxa"/>
            <w:shd w:val="clear" w:color="auto" w:fill="auto"/>
          </w:tcPr>
          <w:p w14:paraId="7D4D24C8" w14:textId="77777777" w:rsidR="00710DD9" w:rsidRPr="00BD498F" w:rsidRDefault="00710DD9" w:rsidP="009637CC">
            <w:pPr>
              <w:rPr>
                <w:rFonts w:ascii="Arial" w:eastAsia="Times New Roman" w:hAnsi="Arial" w:cs="Arial"/>
              </w:rPr>
            </w:pPr>
          </w:p>
        </w:tc>
        <w:tc>
          <w:tcPr>
            <w:tcW w:w="2268" w:type="dxa"/>
            <w:shd w:val="clear" w:color="auto" w:fill="auto"/>
          </w:tcPr>
          <w:p w14:paraId="13891ACC" w14:textId="77777777" w:rsidR="00710DD9" w:rsidRPr="00BD498F" w:rsidRDefault="00710DD9" w:rsidP="009637CC">
            <w:pPr>
              <w:rPr>
                <w:rFonts w:ascii="Arial" w:eastAsia="Times New Roman" w:hAnsi="Arial" w:cs="Arial"/>
              </w:rPr>
            </w:pPr>
          </w:p>
        </w:tc>
      </w:tr>
    </w:tbl>
    <w:p w14:paraId="5E3DE124" w14:textId="77777777" w:rsidR="00710DD9" w:rsidRPr="00BD498F" w:rsidRDefault="00710DD9" w:rsidP="00710DD9">
      <w:pPr>
        <w:tabs>
          <w:tab w:val="left" w:pos="3600"/>
        </w:tabs>
        <w:rPr>
          <w:rFonts w:ascii="Arial" w:eastAsia="Times New Roman" w:hAnsi="Arial" w:cs="Arial"/>
          <w:b/>
          <w:bCs/>
        </w:rPr>
      </w:pPr>
      <w:r w:rsidRPr="00BD498F">
        <w:rPr>
          <w:rFonts w:ascii="Arial" w:eastAsia="Times New Roman" w:hAnsi="Arial" w:cs="Arial"/>
          <w:b/>
          <w:bCs/>
        </w:rPr>
        <w:t>*Please note that the questions are indicative and that they could be revised by the Evaluation Team, as appropriate</w:t>
      </w:r>
    </w:p>
    <w:p w14:paraId="06F30B82" w14:textId="77777777" w:rsidR="00710DD9" w:rsidRPr="00BD498F" w:rsidRDefault="00710DD9" w:rsidP="00710DD9">
      <w:pPr>
        <w:tabs>
          <w:tab w:val="left" w:pos="3600"/>
        </w:tabs>
        <w:rPr>
          <w:rFonts w:ascii="Arial" w:eastAsia="Times New Roman" w:hAnsi="Arial" w:cs="Arial"/>
          <w:b/>
          <w:bCs/>
        </w:rPr>
      </w:pPr>
    </w:p>
    <w:p w14:paraId="350D1D25" w14:textId="77777777" w:rsidR="00710DD9" w:rsidRPr="00BD498F" w:rsidRDefault="00710DD9" w:rsidP="00710DD9">
      <w:pPr>
        <w:rPr>
          <w:rFonts w:ascii="Arial" w:eastAsia="Times New Roman" w:hAnsi="Arial" w:cs="Arial"/>
        </w:rPr>
      </w:pPr>
    </w:p>
    <w:p w14:paraId="5323E0A5" w14:textId="77777777" w:rsidR="00710DD9" w:rsidRPr="00BD498F" w:rsidRDefault="00710DD9" w:rsidP="00710DD9">
      <w:pPr>
        <w:pStyle w:val="Heading31"/>
        <w:ind w:left="851"/>
        <w:rPr>
          <w:rFonts w:ascii="Arial" w:hAnsi="Arial" w:cs="Arial"/>
          <w:sz w:val="24"/>
          <w:szCs w:val="24"/>
        </w:rPr>
      </w:pPr>
      <w:bookmarkStart w:id="14" w:name="_TOR_Annex_D:"/>
      <w:bookmarkStart w:id="15" w:name="_Toc299133056"/>
      <w:bookmarkStart w:id="16" w:name="_Toc321341566"/>
      <w:bookmarkEnd w:id="14"/>
      <w:r w:rsidRPr="00BD498F">
        <w:rPr>
          <w:rFonts w:ascii="Arial" w:hAnsi="Arial" w:cs="Arial"/>
        </w:rPr>
        <w:br w:type="page"/>
      </w:r>
      <w:r w:rsidRPr="00BD498F">
        <w:rPr>
          <w:rFonts w:ascii="Arial" w:hAnsi="Arial" w:cs="Arial"/>
          <w:sz w:val="24"/>
          <w:szCs w:val="24"/>
        </w:rPr>
        <w:lastRenderedPageBreak/>
        <w:t xml:space="preserve">Annex E: </w:t>
      </w:r>
      <w:bookmarkEnd w:id="15"/>
      <w:bookmarkEnd w:id="16"/>
      <w:r w:rsidRPr="00BD498F">
        <w:rPr>
          <w:rFonts w:ascii="Arial" w:hAnsi="Arial" w:cs="Arial"/>
          <w:sz w:val="24"/>
          <w:szCs w:val="24"/>
        </w:rPr>
        <w:t>UNEG Code of Conduct for Evaluators</w:t>
      </w:r>
    </w:p>
    <w:p w14:paraId="226DE95E" w14:textId="77777777" w:rsidR="00710DD9" w:rsidRPr="00BD498F" w:rsidRDefault="00710DD9" w:rsidP="00710DD9">
      <w:pPr>
        <w:adjustRightInd w:val="0"/>
        <w:rPr>
          <w:rFonts w:ascii="Arial" w:hAnsi="Arial" w:cs="Arial"/>
          <w:b/>
          <w:bCs/>
          <w:color w:val="000000"/>
        </w:rPr>
      </w:pPr>
    </w:p>
    <w:p w14:paraId="6D9E834D" w14:textId="77777777" w:rsidR="00710DD9" w:rsidRPr="00BD498F" w:rsidRDefault="00710DD9" w:rsidP="00710DD9">
      <w:pPr>
        <w:pStyle w:val="ListParagraph"/>
        <w:spacing w:before="200" w:after="200" w:line="276" w:lineRule="auto"/>
        <w:ind w:left="0" w:firstLine="90"/>
        <w:rPr>
          <w:rFonts w:ascii="Arial" w:hAnsi="Arial" w:cs="Arial"/>
        </w:rPr>
      </w:pPr>
      <w:r w:rsidRPr="00BD498F">
        <w:rPr>
          <w:rFonts w:ascii="Arial" w:hAnsi="Arial" w:cs="Arial"/>
        </w:rPr>
        <w:t xml:space="preserve">Independence entails the ability to evaluate without undue influence or pressure by any party (including the hiring unit) and providing evaluators with free access to information on the evaluation subject. Independence provides legitimacy to and ensures an objective perspective on evaluations. An independent evaluation reduces the potential for conflicts of interest which might arise with self-reported ratings by those involved in the management of the project being evaluated. Independence is one of ten general principles for evaluations (together with internationally agreed principles, </w:t>
      </w:r>
      <w:proofErr w:type="gramStart"/>
      <w:r w:rsidRPr="00BD498F">
        <w:rPr>
          <w:rFonts w:ascii="Arial" w:hAnsi="Arial" w:cs="Arial"/>
        </w:rPr>
        <w:t>goals</w:t>
      </w:r>
      <w:proofErr w:type="gramEnd"/>
      <w:r w:rsidRPr="00BD498F">
        <w:rPr>
          <w:rFonts w:ascii="Arial" w:hAnsi="Arial" w:cs="Arial"/>
        </w:rPr>
        <w:t xml:space="preserve"> and targets: utility, credibility, impartiality, ethics, transparency, human rights and gender equality, national evaluation capacities, and professionalism).</w:t>
      </w:r>
      <w:r w:rsidRPr="00BD498F">
        <w:rPr>
          <w:rFonts w:ascii="Arial" w:eastAsia="Times New Roman" w:hAnsi="Arial" w:cs="Arial"/>
          <w:b/>
          <w:bCs/>
          <w:color w:val="000000"/>
        </w:rPr>
        <w:t xml:space="preserve"> </w:t>
      </w:r>
      <w:r>
        <w:rPr>
          <w:rFonts w:ascii="Arial" w:eastAsia="Times New Roman" w:hAnsi="Arial" w:cs="Arial"/>
          <w:b/>
          <w:bCs/>
          <w:color w:val="000000"/>
        </w:rPr>
        <w:t xml:space="preserve">See end </w:t>
      </w:r>
      <w:proofErr w:type="spellStart"/>
      <w:r>
        <w:rPr>
          <w:rFonts w:ascii="Arial" w:eastAsia="Times New Roman" w:hAnsi="Arial" w:cs="Arial"/>
          <w:b/>
          <w:bCs/>
          <w:color w:val="000000"/>
        </w:rPr>
        <w:t>od</w:t>
      </w:r>
      <w:proofErr w:type="spellEnd"/>
      <w:r>
        <w:rPr>
          <w:rFonts w:ascii="Arial" w:eastAsia="Times New Roman" w:hAnsi="Arial" w:cs="Arial"/>
          <w:b/>
          <w:bCs/>
          <w:color w:val="000000"/>
        </w:rPr>
        <w:t xml:space="preserve"> Doc</w:t>
      </w:r>
    </w:p>
    <w:p w14:paraId="75201E1A" w14:textId="77777777" w:rsidR="00710DD9" w:rsidRPr="00BD498F" w:rsidRDefault="00710DD9" w:rsidP="00710DD9">
      <w:pPr>
        <w:spacing w:before="60" w:after="60" w:line="276" w:lineRule="auto"/>
        <w:jc w:val="both"/>
        <w:rPr>
          <w:rFonts w:ascii="Arial" w:hAnsi="Arial" w:cs="Arial"/>
        </w:rPr>
      </w:pPr>
    </w:p>
    <w:p w14:paraId="6C2FB278" w14:textId="77777777" w:rsidR="00710DD9" w:rsidRPr="00BD498F" w:rsidRDefault="00710DD9" w:rsidP="00710DD9">
      <w:pPr>
        <w:pStyle w:val="Heading31"/>
        <w:ind w:left="851"/>
        <w:rPr>
          <w:rFonts w:ascii="Arial" w:hAnsi="Arial" w:cs="Arial"/>
          <w:sz w:val="24"/>
          <w:szCs w:val="24"/>
        </w:rPr>
      </w:pPr>
      <w:r w:rsidRPr="00BD498F">
        <w:rPr>
          <w:rFonts w:ascii="Arial" w:hAnsi="Arial" w:cs="Arial"/>
        </w:rPr>
        <w:br w:type="page"/>
      </w:r>
      <w:bookmarkStart w:id="17" w:name="_TOR_Annex_G:"/>
      <w:bookmarkStart w:id="18" w:name="_Toc299133058"/>
      <w:bookmarkStart w:id="19" w:name="_Toc299122848"/>
      <w:bookmarkStart w:id="20" w:name="_Toc299122870"/>
      <w:bookmarkStart w:id="21" w:name="_Toc299126634"/>
      <w:bookmarkEnd w:id="17"/>
      <w:r w:rsidRPr="00BD498F">
        <w:rPr>
          <w:rFonts w:ascii="Arial" w:hAnsi="Arial" w:cs="Arial"/>
          <w:sz w:val="24"/>
          <w:szCs w:val="24"/>
        </w:rPr>
        <w:lastRenderedPageBreak/>
        <w:t>Annex F: TE Rating scales</w:t>
      </w:r>
    </w:p>
    <w:p w14:paraId="7CDE9C80" w14:textId="77777777" w:rsidR="00710DD9" w:rsidRPr="00BD498F" w:rsidRDefault="00710DD9" w:rsidP="00710DD9">
      <w:pPr>
        <w:widowControl/>
        <w:autoSpaceDE/>
        <w:autoSpaceDN/>
        <w:spacing w:before="240" w:after="120"/>
        <w:jc w:val="both"/>
        <w:rPr>
          <w:rFonts w:ascii="Arial" w:eastAsia="Times New Roman" w:hAnsi="Arial" w:cs="Arial"/>
          <w:b/>
          <w:bCs/>
          <w:color w:val="2F5496"/>
        </w:rPr>
      </w:pPr>
      <w:r w:rsidRPr="00BD498F">
        <w:rPr>
          <w:rFonts w:ascii="Arial" w:eastAsia="Times New Roman" w:hAnsi="Arial" w:cs="Arial"/>
          <w:b/>
          <w:bCs/>
          <w:color w:val="2F5496"/>
        </w:rPr>
        <w:t>Ratings Scale for:</w:t>
      </w:r>
    </w:p>
    <w:p w14:paraId="0326E4E6" w14:textId="77777777" w:rsidR="00710DD9" w:rsidRPr="00BD498F" w:rsidRDefault="00710DD9" w:rsidP="00710DD9">
      <w:pPr>
        <w:widowControl/>
        <w:numPr>
          <w:ilvl w:val="0"/>
          <w:numId w:val="11"/>
        </w:numPr>
        <w:autoSpaceDE/>
        <w:autoSpaceDN/>
        <w:spacing w:before="240" w:after="120"/>
        <w:jc w:val="both"/>
        <w:rPr>
          <w:rFonts w:ascii="Arial" w:eastAsia="Times New Roman" w:hAnsi="Arial" w:cs="Arial"/>
          <w:b/>
          <w:bCs/>
          <w:color w:val="2F5496"/>
        </w:rPr>
      </w:pPr>
      <w:r w:rsidRPr="00BD498F">
        <w:rPr>
          <w:rFonts w:ascii="Arial" w:eastAsia="Times New Roman" w:hAnsi="Arial" w:cs="Arial"/>
          <w:b/>
          <w:bCs/>
          <w:color w:val="2F5496"/>
        </w:rPr>
        <w:t>Monitoring &amp; Evaluation</w:t>
      </w:r>
    </w:p>
    <w:p w14:paraId="0627EB8E" w14:textId="77777777" w:rsidR="00710DD9" w:rsidRPr="00BD498F" w:rsidRDefault="00710DD9" w:rsidP="00710DD9">
      <w:pPr>
        <w:widowControl/>
        <w:numPr>
          <w:ilvl w:val="0"/>
          <w:numId w:val="11"/>
        </w:numPr>
        <w:autoSpaceDE/>
        <w:autoSpaceDN/>
        <w:spacing w:before="240" w:after="120"/>
        <w:jc w:val="both"/>
        <w:rPr>
          <w:rFonts w:ascii="Arial" w:eastAsia="Times New Roman" w:hAnsi="Arial" w:cs="Arial"/>
          <w:b/>
          <w:bCs/>
          <w:color w:val="2F5496"/>
        </w:rPr>
      </w:pPr>
      <w:r w:rsidRPr="00BD498F">
        <w:rPr>
          <w:rFonts w:ascii="Arial" w:eastAsia="Times New Roman" w:hAnsi="Arial" w:cs="Arial"/>
          <w:b/>
          <w:bCs/>
          <w:color w:val="2F5496"/>
        </w:rPr>
        <w:t>Implementation/Oversight and Execution Outcome</w:t>
      </w:r>
    </w:p>
    <w:p w14:paraId="44844935" w14:textId="77777777" w:rsidR="00710DD9" w:rsidRPr="00BD498F" w:rsidRDefault="00710DD9" w:rsidP="00710DD9">
      <w:pPr>
        <w:widowControl/>
        <w:numPr>
          <w:ilvl w:val="0"/>
          <w:numId w:val="11"/>
        </w:numPr>
        <w:autoSpaceDE/>
        <w:autoSpaceDN/>
        <w:spacing w:before="240" w:after="120"/>
        <w:jc w:val="both"/>
        <w:rPr>
          <w:rFonts w:ascii="Arial" w:eastAsia="Times New Roman" w:hAnsi="Arial" w:cs="Arial"/>
          <w:b/>
          <w:bCs/>
          <w:color w:val="2F5496"/>
        </w:rPr>
      </w:pPr>
      <w:r w:rsidRPr="00BD498F">
        <w:rPr>
          <w:rFonts w:ascii="Arial" w:eastAsia="Times New Roman" w:hAnsi="Arial" w:cs="Arial"/>
          <w:b/>
          <w:bCs/>
          <w:color w:val="2F5496"/>
        </w:rPr>
        <w:t>Relevance, Effectiveness, Efficiency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130"/>
      </w:tblGrid>
      <w:tr w:rsidR="00710DD9" w:rsidRPr="00BD498F" w14:paraId="58E41B89" w14:textId="77777777" w:rsidTr="009637CC">
        <w:tc>
          <w:tcPr>
            <w:tcW w:w="3528" w:type="dxa"/>
            <w:shd w:val="clear" w:color="auto" w:fill="2F5496"/>
            <w:vAlign w:val="center"/>
          </w:tcPr>
          <w:p w14:paraId="21F93D94" w14:textId="77777777" w:rsidR="00710DD9" w:rsidRPr="00BD498F" w:rsidRDefault="00710DD9" w:rsidP="009637CC">
            <w:pPr>
              <w:tabs>
                <w:tab w:val="left" w:pos="2744"/>
              </w:tabs>
              <w:spacing w:before="200"/>
              <w:jc w:val="center"/>
              <w:rPr>
                <w:rFonts w:ascii="Arial" w:eastAsia="Times New Roman" w:hAnsi="Arial" w:cs="Arial"/>
                <w:b/>
                <w:bCs/>
                <w:color w:val="FFFFFF"/>
              </w:rPr>
            </w:pPr>
            <w:r w:rsidRPr="00BD498F">
              <w:rPr>
                <w:rFonts w:ascii="Arial" w:hAnsi="Arial" w:cs="Arial"/>
                <w:b/>
                <w:bCs/>
                <w:color w:val="FFFFFF"/>
              </w:rPr>
              <w:t>Rating</w:t>
            </w:r>
          </w:p>
        </w:tc>
        <w:tc>
          <w:tcPr>
            <w:tcW w:w="5130" w:type="dxa"/>
            <w:shd w:val="clear" w:color="auto" w:fill="2F5496"/>
            <w:vAlign w:val="center"/>
          </w:tcPr>
          <w:p w14:paraId="71BC1E52" w14:textId="77777777" w:rsidR="00710DD9" w:rsidRPr="00BD498F" w:rsidRDefault="00710DD9" w:rsidP="009637CC">
            <w:pPr>
              <w:tabs>
                <w:tab w:val="left" w:pos="2744"/>
              </w:tabs>
              <w:spacing w:before="200"/>
              <w:jc w:val="center"/>
              <w:rPr>
                <w:rFonts w:ascii="Arial" w:eastAsia="Times New Roman" w:hAnsi="Arial" w:cs="Arial"/>
                <w:b/>
                <w:bCs/>
                <w:color w:val="FFFFFF"/>
              </w:rPr>
            </w:pPr>
            <w:r w:rsidRPr="00BD498F">
              <w:rPr>
                <w:rFonts w:ascii="Arial" w:hAnsi="Arial" w:cs="Arial"/>
                <w:b/>
                <w:bCs/>
                <w:color w:val="FFFFFF"/>
              </w:rPr>
              <w:t>Description</w:t>
            </w:r>
          </w:p>
        </w:tc>
      </w:tr>
      <w:tr w:rsidR="00710DD9" w:rsidRPr="00BD498F" w14:paraId="26A5E7FD" w14:textId="77777777" w:rsidTr="009637CC">
        <w:tc>
          <w:tcPr>
            <w:tcW w:w="3528" w:type="dxa"/>
            <w:shd w:val="clear" w:color="auto" w:fill="auto"/>
            <w:vAlign w:val="center"/>
          </w:tcPr>
          <w:p w14:paraId="42013867"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6 = Highly Satisfactory (HS) </w:t>
            </w:r>
          </w:p>
        </w:tc>
        <w:tc>
          <w:tcPr>
            <w:tcW w:w="5130" w:type="dxa"/>
            <w:shd w:val="clear" w:color="auto" w:fill="auto"/>
            <w:vAlign w:val="center"/>
          </w:tcPr>
          <w:p w14:paraId="43DD94E5"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There were no short comings; quality of M&amp;E design/implementation exceeded expectations </w:t>
            </w:r>
          </w:p>
        </w:tc>
      </w:tr>
      <w:tr w:rsidR="00710DD9" w:rsidRPr="00BD498F" w14:paraId="67BBB3B2" w14:textId="77777777" w:rsidTr="009637CC">
        <w:tc>
          <w:tcPr>
            <w:tcW w:w="3528" w:type="dxa"/>
            <w:shd w:val="clear" w:color="auto" w:fill="auto"/>
            <w:vAlign w:val="center"/>
          </w:tcPr>
          <w:p w14:paraId="45C1A3BC"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5 = Satisfactory (S) </w:t>
            </w:r>
          </w:p>
        </w:tc>
        <w:tc>
          <w:tcPr>
            <w:tcW w:w="5130" w:type="dxa"/>
            <w:shd w:val="clear" w:color="auto" w:fill="auto"/>
            <w:vAlign w:val="center"/>
          </w:tcPr>
          <w:p w14:paraId="30B3406F"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There were minor shortcomings; quality of M&amp;E design/implementation met expectations </w:t>
            </w:r>
          </w:p>
        </w:tc>
      </w:tr>
      <w:tr w:rsidR="00710DD9" w:rsidRPr="00BD498F" w14:paraId="21C75183" w14:textId="77777777" w:rsidTr="009637CC">
        <w:tc>
          <w:tcPr>
            <w:tcW w:w="3528" w:type="dxa"/>
            <w:shd w:val="clear" w:color="auto" w:fill="auto"/>
            <w:vAlign w:val="center"/>
          </w:tcPr>
          <w:p w14:paraId="26E9978C"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4 = Moderately Satisfactory (MS) </w:t>
            </w:r>
          </w:p>
        </w:tc>
        <w:tc>
          <w:tcPr>
            <w:tcW w:w="5130" w:type="dxa"/>
            <w:shd w:val="clear" w:color="auto" w:fill="auto"/>
            <w:vAlign w:val="center"/>
          </w:tcPr>
          <w:p w14:paraId="6A678E34"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There were moderate shortcomings; quality of M&amp;E design/implementation </w:t>
            </w:r>
            <w:proofErr w:type="gramStart"/>
            <w:r w:rsidRPr="00BD498F">
              <w:rPr>
                <w:rFonts w:ascii="Arial" w:hAnsi="Arial" w:cs="Arial"/>
                <w:color w:val="1F3864"/>
              </w:rPr>
              <w:t>more or less met</w:t>
            </w:r>
            <w:proofErr w:type="gramEnd"/>
            <w:r w:rsidRPr="00BD498F">
              <w:rPr>
                <w:rFonts w:ascii="Arial" w:hAnsi="Arial" w:cs="Arial"/>
                <w:color w:val="1F3864"/>
              </w:rPr>
              <w:t xml:space="preserve"> expectations </w:t>
            </w:r>
          </w:p>
        </w:tc>
      </w:tr>
      <w:tr w:rsidR="00710DD9" w:rsidRPr="00BD498F" w14:paraId="3BB3B6F8" w14:textId="77777777" w:rsidTr="009637CC">
        <w:tc>
          <w:tcPr>
            <w:tcW w:w="3528" w:type="dxa"/>
            <w:shd w:val="clear" w:color="auto" w:fill="auto"/>
            <w:vAlign w:val="center"/>
          </w:tcPr>
          <w:p w14:paraId="768EC24A"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3 = Moderately Unsatisfactory (MU) </w:t>
            </w:r>
          </w:p>
        </w:tc>
        <w:tc>
          <w:tcPr>
            <w:tcW w:w="5130" w:type="dxa"/>
            <w:shd w:val="clear" w:color="auto" w:fill="auto"/>
            <w:vAlign w:val="center"/>
          </w:tcPr>
          <w:p w14:paraId="5DC07775"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There were significant shortcomings; quality of M&amp;E design/implementation was somewhat lower than expected </w:t>
            </w:r>
          </w:p>
        </w:tc>
      </w:tr>
      <w:tr w:rsidR="00710DD9" w:rsidRPr="00BD498F" w14:paraId="0B1733BE" w14:textId="77777777" w:rsidTr="009637CC">
        <w:tc>
          <w:tcPr>
            <w:tcW w:w="3528" w:type="dxa"/>
            <w:tcBorders>
              <w:bottom w:val="single" w:sz="4" w:space="0" w:color="auto"/>
            </w:tcBorders>
            <w:shd w:val="clear" w:color="auto" w:fill="auto"/>
            <w:vAlign w:val="center"/>
          </w:tcPr>
          <w:p w14:paraId="787F1E68"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2 = Unsatisfactory (U) </w:t>
            </w:r>
          </w:p>
        </w:tc>
        <w:tc>
          <w:tcPr>
            <w:tcW w:w="5130" w:type="dxa"/>
            <w:tcBorders>
              <w:bottom w:val="single" w:sz="4" w:space="0" w:color="auto"/>
            </w:tcBorders>
            <w:shd w:val="clear" w:color="auto" w:fill="auto"/>
            <w:vAlign w:val="center"/>
          </w:tcPr>
          <w:p w14:paraId="3FBE8593"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There were major shortcomings; quality of M&amp;E design/implementation was substantially lower than expected </w:t>
            </w:r>
          </w:p>
        </w:tc>
      </w:tr>
      <w:tr w:rsidR="00710DD9" w:rsidRPr="00BD498F" w14:paraId="3FF1EADE" w14:textId="77777777" w:rsidTr="009637CC">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14:paraId="1428C39D"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1 = Highly Unsatisfactory (HU)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AE50B5D"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There were severe shortcomings in M&amp;E design/implementation </w:t>
            </w:r>
          </w:p>
        </w:tc>
      </w:tr>
      <w:tr w:rsidR="00710DD9" w:rsidRPr="00BD498F" w14:paraId="39BE5364" w14:textId="77777777" w:rsidTr="009637CC">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14:paraId="3ECC18B2" w14:textId="77777777" w:rsidR="00710DD9" w:rsidRPr="00BD498F" w:rsidRDefault="00710DD9" w:rsidP="009637CC">
            <w:pPr>
              <w:tabs>
                <w:tab w:val="left" w:pos="2744"/>
              </w:tabs>
              <w:rPr>
                <w:rFonts w:ascii="Arial" w:eastAsia="Times New Roman" w:hAnsi="Arial" w:cs="Arial"/>
                <w:color w:val="1F3864"/>
              </w:rPr>
            </w:pPr>
            <w:r w:rsidRPr="00BD498F">
              <w:rPr>
                <w:rFonts w:ascii="Arial" w:hAnsi="Arial" w:cs="Arial"/>
                <w:color w:val="1F3864"/>
              </w:rPr>
              <w:t xml:space="preserve">Unable to Assess (UA)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6DC3A88" w14:textId="77777777" w:rsidR="00710DD9" w:rsidRPr="00BD498F" w:rsidRDefault="00710DD9" w:rsidP="009637CC">
            <w:pPr>
              <w:tabs>
                <w:tab w:val="left" w:pos="2744"/>
              </w:tabs>
              <w:jc w:val="both"/>
              <w:rPr>
                <w:rFonts w:ascii="Arial" w:eastAsia="Times New Roman" w:hAnsi="Arial" w:cs="Arial"/>
                <w:color w:val="1F3864"/>
              </w:rPr>
            </w:pPr>
            <w:r w:rsidRPr="00BD498F">
              <w:rPr>
                <w:rFonts w:ascii="Arial" w:hAnsi="Arial" w:cs="Arial"/>
                <w:color w:val="1F3864"/>
              </w:rPr>
              <w:t xml:space="preserve">The available information does not allow an assessment of the quality of M&amp;E design/implementation. </w:t>
            </w:r>
          </w:p>
        </w:tc>
      </w:tr>
    </w:tbl>
    <w:p w14:paraId="5591F0F4" w14:textId="77777777" w:rsidR="00710DD9" w:rsidRPr="00BD498F" w:rsidRDefault="00710DD9" w:rsidP="00710DD9">
      <w:pPr>
        <w:spacing w:before="240" w:after="120"/>
        <w:jc w:val="center"/>
        <w:rPr>
          <w:rFonts w:ascii="Arial" w:eastAsia="Times New Roman" w:hAnsi="Arial" w:cs="Arial"/>
          <w:b/>
          <w:bCs/>
          <w:color w:val="2F5496"/>
        </w:rPr>
      </w:pPr>
      <w:r w:rsidRPr="00BD498F">
        <w:rPr>
          <w:rFonts w:ascii="Arial" w:eastAsia="Times New Roman" w:hAnsi="Arial" w:cs="Arial"/>
          <w:b/>
          <w:bCs/>
          <w:color w:val="2F5496"/>
        </w:rPr>
        <w:t>Sustainability Ratings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130"/>
      </w:tblGrid>
      <w:tr w:rsidR="00710DD9" w:rsidRPr="00BD498F" w14:paraId="24AAB464" w14:textId="77777777" w:rsidTr="009637CC">
        <w:tc>
          <w:tcPr>
            <w:tcW w:w="3528" w:type="dxa"/>
            <w:shd w:val="clear" w:color="auto" w:fill="2F5496"/>
            <w:vAlign w:val="center"/>
          </w:tcPr>
          <w:p w14:paraId="5AD5A15F" w14:textId="77777777" w:rsidR="00710DD9" w:rsidRPr="00BD498F" w:rsidRDefault="00710DD9" w:rsidP="009637CC">
            <w:pPr>
              <w:tabs>
                <w:tab w:val="left" w:pos="2744"/>
              </w:tabs>
              <w:spacing w:before="200"/>
              <w:jc w:val="center"/>
              <w:rPr>
                <w:rFonts w:ascii="Arial" w:eastAsia="Times New Roman" w:hAnsi="Arial" w:cs="Arial"/>
                <w:b/>
                <w:bCs/>
                <w:color w:val="FFFFFF"/>
              </w:rPr>
            </w:pPr>
            <w:r w:rsidRPr="00BD498F">
              <w:rPr>
                <w:rFonts w:ascii="Arial" w:hAnsi="Arial" w:cs="Arial"/>
                <w:b/>
                <w:bCs/>
                <w:color w:val="FFFFFF"/>
              </w:rPr>
              <w:t>Rating</w:t>
            </w:r>
          </w:p>
        </w:tc>
        <w:tc>
          <w:tcPr>
            <w:tcW w:w="5130" w:type="dxa"/>
            <w:shd w:val="clear" w:color="auto" w:fill="2F5496"/>
            <w:vAlign w:val="center"/>
          </w:tcPr>
          <w:p w14:paraId="509CA675" w14:textId="77777777" w:rsidR="00710DD9" w:rsidRPr="00BD498F" w:rsidRDefault="00710DD9" w:rsidP="009637CC">
            <w:pPr>
              <w:tabs>
                <w:tab w:val="left" w:pos="2744"/>
              </w:tabs>
              <w:spacing w:before="200"/>
              <w:jc w:val="center"/>
              <w:rPr>
                <w:rFonts w:ascii="Arial" w:eastAsia="Times New Roman" w:hAnsi="Arial" w:cs="Arial"/>
                <w:b/>
                <w:bCs/>
                <w:color w:val="FFFFFF"/>
              </w:rPr>
            </w:pPr>
            <w:r w:rsidRPr="00BD498F">
              <w:rPr>
                <w:rFonts w:ascii="Arial" w:hAnsi="Arial" w:cs="Arial"/>
                <w:b/>
                <w:bCs/>
                <w:color w:val="FFFFFF"/>
              </w:rPr>
              <w:t>Description</w:t>
            </w:r>
          </w:p>
        </w:tc>
      </w:tr>
      <w:tr w:rsidR="00710DD9" w:rsidRPr="00BD498F" w14:paraId="11E85845" w14:textId="77777777" w:rsidTr="009637CC">
        <w:tc>
          <w:tcPr>
            <w:tcW w:w="3528" w:type="dxa"/>
            <w:shd w:val="clear" w:color="auto" w:fill="auto"/>
          </w:tcPr>
          <w:p w14:paraId="43D72AA8"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4 = Likely (L) </w:t>
            </w:r>
          </w:p>
        </w:tc>
        <w:tc>
          <w:tcPr>
            <w:tcW w:w="5130" w:type="dxa"/>
            <w:shd w:val="clear" w:color="auto" w:fill="auto"/>
          </w:tcPr>
          <w:p w14:paraId="308C5011"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There </w:t>
            </w:r>
            <w:proofErr w:type="gramStart"/>
            <w:r w:rsidRPr="00BD498F">
              <w:rPr>
                <w:rFonts w:ascii="Arial" w:hAnsi="Arial" w:cs="Arial"/>
                <w:color w:val="1F3864"/>
              </w:rPr>
              <w:t>are</w:t>
            </w:r>
            <w:proofErr w:type="gramEnd"/>
            <w:r w:rsidRPr="00BD498F">
              <w:rPr>
                <w:rFonts w:ascii="Arial" w:hAnsi="Arial" w:cs="Arial"/>
                <w:color w:val="1F3864"/>
              </w:rPr>
              <w:t xml:space="preserve"> little or no risks to sustainability </w:t>
            </w:r>
          </w:p>
        </w:tc>
      </w:tr>
      <w:tr w:rsidR="00710DD9" w:rsidRPr="00BD498F" w14:paraId="23DE492F" w14:textId="77777777" w:rsidTr="009637CC">
        <w:tc>
          <w:tcPr>
            <w:tcW w:w="3528" w:type="dxa"/>
            <w:shd w:val="clear" w:color="auto" w:fill="auto"/>
          </w:tcPr>
          <w:p w14:paraId="198F1C78"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3 = Moderately Likely (ML) </w:t>
            </w:r>
          </w:p>
        </w:tc>
        <w:tc>
          <w:tcPr>
            <w:tcW w:w="5130" w:type="dxa"/>
            <w:shd w:val="clear" w:color="auto" w:fill="auto"/>
          </w:tcPr>
          <w:p w14:paraId="2243F36C"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There are moderate risks to sustainability </w:t>
            </w:r>
          </w:p>
        </w:tc>
      </w:tr>
      <w:tr w:rsidR="00710DD9" w:rsidRPr="00BD498F" w14:paraId="6C4FD150" w14:textId="77777777" w:rsidTr="009637CC">
        <w:tc>
          <w:tcPr>
            <w:tcW w:w="3528" w:type="dxa"/>
            <w:shd w:val="clear" w:color="auto" w:fill="auto"/>
          </w:tcPr>
          <w:p w14:paraId="21AA4679"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2 = Moderately Unlikely (MU) </w:t>
            </w:r>
          </w:p>
        </w:tc>
        <w:tc>
          <w:tcPr>
            <w:tcW w:w="5130" w:type="dxa"/>
            <w:shd w:val="clear" w:color="auto" w:fill="auto"/>
          </w:tcPr>
          <w:p w14:paraId="1C5E64DA"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There are significant risks to sustainability </w:t>
            </w:r>
          </w:p>
        </w:tc>
      </w:tr>
      <w:tr w:rsidR="00710DD9" w:rsidRPr="00BD498F" w14:paraId="50051BC3" w14:textId="77777777" w:rsidTr="009637CC">
        <w:tc>
          <w:tcPr>
            <w:tcW w:w="3528" w:type="dxa"/>
            <w:shd w:val="clear" w:color="auto" w:fill="auto"/>
          </w:tcPr>
          <w:p w14:paraId="4D1DED43"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1 = Unlikely (U) </w:t>
            </w:r>
          </w:p>
        </w:tc>
        <w:tc>
          <w:tcPr>
            <w:tcW w:w="5130" w:type="dxa"/>
            <w:shd w:val="clear" w:color="auto" w:fill="auto"/>
          </w:tcPr>
          <w:p w14:paraId="1023FF48"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There are severe risks to sustainability </w:t>
            </w:r>
          </w:p>
        </w:tc>
      </w:tr>
      <w:tr w:rsidR="00710DD9" w:rsidRPr="00BD498F" w14:paraId="0EEB1196" w14:textId="77777777" w:rsidTr="009637CC">
        <w:tc>
          <w:tcPr>
            <w:tcW w:w="3528" w:type="dxa"/>
            <w:tcBorders>
              <w:bottom w:val="single" w:sz="4" w:space="0" w:color="auto"/>
            </w:tcBorders>
            <w:shd w:val="clear" w:color="auto" w:fill="auto"/>
          </w:tcPr>
          <w:p w14:paraId="6F06E0ED"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Unable to Assess (UA) </w:t>
            </w:r>
          </w:p>
        </w:tc>
        <w:tc>
          <w:tcPr>
            <w:tcW w:w="5130" w:type="dxa"/>
            <w:tcBorders>
              <w:bottom w:val="single" w:sz="4" w:space="0" w:color="auto"/>
            </w:tcBorders>
            <w:shd w:val="clear" w:color="auto" w:fill="auto"/>
          </w:tcPr>
          <w:p w14:paraId="75EFE32C" w14:textId="77777777" w:rsidR="00710DD9" w:rsidRPr="00BD498F" w:rsidRDefault="00710DD9" w:rsidP="009637CC">
            <w:pPr>
              <w:tabs>
                <w:tab w:val="left" w:pos="2744"/>
              </w:tabs>
              <w:rPr>
                <w:rFonts w:ascii="Arial" w:hAnsi="Arial" w:cs="Arial"/>
                <w:color w:val="1F3864"/>
              </w:rPr>
            </w:pPr>
            <w:r w:rsidRPr="00BD498F">
              <w:rPr>
                <w:rFonts w:ascii="Arial" w:hAnsi="Arial" w:cs="Arial"/>
                <w:color w:val="1F3864"/>
              </w:rPr>
              <w:t xml:space="preserve">Unable to assess the expected incidence and magnitude of risks to sustainability </w:t>
            </w:r>
          </w:p>
        </w:tc>
      </w:tr>
    </w:tbl>
    <w:p w14:paraId="6B0E720B" w14:textId="77777777" w:rsidR="00710DD9" w:rsidRPr="00BD498F" w:rsidRDefault="00710DD9" w:rsidP="00710DD9">
      <w:pPr>
        <w:spacing w:before="200"/>
        <w:rPr>
          <w:rFonts w:ascii="Arial" w:eastAsia="Times New Roman" w:hAnsi="Arial" w:cs="Arial"/>
        </w:rPr>
      </w:pPr>
    </w:p>
    <w:p w14:paraId="243A05EF" w14:textId="77777777" w:rsidR="00710DD9" w:rsidRPr="00BD498F" w:rsidRDefault="00710DD9" w:rsidP="00710DD9">
      <w:pPr>
        <w:spacing w:before="200"/>
        <w:rPr>
          <w:rFonts w:ascii="Arial" w:eastAsia="Times New Roman" w:hAnsi="Arial" w:cs="Arial"/>
        </w:rPr>
      </w:pPr>
    </w:p>
    <w:p w14:paraId="61027811" w14:textId="77777777" w:rsidR="00710DD9" w:rsidRPr="00BD498F" w:rsidRDefault="00710DD9" w:rsidP="00710DD9">
      <w:pPr>
        <w:pStyle w:val="Heading31"/>
        <w:ind w:left="851"/>
        <w:rPr>
          <w:rFonts w:ascii="Arial" w:hAnsi="Arial" w:cs="Arial"/>
          <w:sz w:val="24"/>
          <w:szCs w:val="24"/>
        </w:rPr>
      </w:pPr>
      <w:r w:rsidRPr="00BD498F">
        <w:rPr>
          <w:rFonts w:ascii="Arial" w:hAnsi="Arial" w:cs="Arial"/>
        </w:rPr>
        <w:br w:type="page"/>
      </w:r>
      <w:bookmarkStart w:id="22" w:name="_TOR_Annex_G:_1"/>
      <w:bookmarkStart w:id="23" w:name="_Toc321341568"/>
      <w:bookmarkEnd w:id="22"/>
      <w:r w:rsidRPr="00BD498F">
        <w:rPr>
          <w:rFonts w:ascii="Arial" w:hAnsi="Arial" w:cs="Arial"/>
          <w:sz w:val="24"/>
          <w:szCs w:val="24"/>
        </w:rPr>
        <w:lastRenderedPageBreak/>
        <w:t>Annex G: Evaluation Report Clearance Form</w:t>
      </w:r>
      <w:bookmarkEnd w:id="18"/>
      <w:bookmarkEnd w:id="23"/>
    </w:p>
    <w:p w14:paraId="36C500A3" w14:textId="77777777" w:rsidR="00710DD9" w:rsidRPr="00BD498F" w:rsidRDefault="00710DD9" w:rsidP="00710DD9">
      <w:pPr>
        <w:spacing w:before="200"/>
        <w:rPr>
          <w:rFonts w:ascii="Arial" w:eastAsia="Times New Roman" w:hAnsi="Arial" w:cs="Arial"/>
          <w:i/>
        </w:rPr>
      </w:pPr>
      <w:r w:rsidRPr="00BD498F">
        <w:rPr>
          <w:rFonts w:ascii="Arial" w:eastAsia="Times New Roman" w:hAnsi="Arial" w:cs="Arial"/>
          <w:i/>
          <w:highlight w:val="lightGray"/>
        </w:rPr>
        <w:t>(To be completed by CO and UNDP GEF Technical Adviser based in the region and included in the final document)</w:t>
      </w:r>
      <w:bookmarkEnd w:id="19"/>
      <w:bookmarkEnd w:id="20"/>
      <w:bookmarkEnd w:id="21"/>
    </w:p>
    <w:p w14:paraId="3EB64C99" w14:textId="77777777" w:rsidR="00710DD9" w:rsidRPr="00BD498F" w:rsidRDefault="00710DD9" w:rsidP="00710DD9">
      <w:pPr>
        <w:spacing w:before="200"/>
        <w:rPr>
          <w:rFonts w:ascii="Arial" w:eastAsia="Times New Roman" w:hAnsi="Arial" w:cs="Arial"/>
          <w:i/>
        </w:rPr>
      </w:pPr>
      <w:r w:rsidRPr="00BD498F">
        <w:rPr>
          <w:rFonts w:ascii="Arial" w:hAnsi="Arial" w:cs="Arial"/>
          <w:noProof/>
        </w:rPr>
        <mc:AlternateContent>
          <mc:Choice Requires="wps">
            <w:drawing>
              <wp:anchor distT="0" distB="0" distL="114300" distR="114300" simplePos="0" relativeHeight="251659264" behindDoc="0" locked="0" layoutInCell="1" allowOverlap="1" wp14:anchorId="3FC3ACA2" wp14:editId="50C288D5">
                <wp:simplePos x="0" y="0"/>
                <wp:positionH relativeFrom="column">
                  <wp:posOffset>-55880</wp:posOffset>
                </wp:positionH>
                <wp:positionV relativeFrom="paragraph">
                  <wp:posOffset>223520</wp:posOffset>
                </wp:positionV>
                <wp:extent cx="5835015" cy="2934970"/>
                <wp:effectExtent l="0" t="0" r="32385" b="374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934970"/>
                        </a:xfrm>
                        <a:prstGeom prst="rect">
                          <a:avLst/>
                        </a:prstGeom>
                        <a:solidFill>
                          <a:srgbClr val="FFFFFF"/>
                        </a:solidFill>
                        <a:ln w="9525">
                          <a:solidFill>
                            <a:srgbClr val="000000"/>
                          </a:solidFill>
                          <a:miter lim="800000"/>
                          <a:headEnd/>
                          <a:tailEnd/>
                        </a:ln>
                      </wps:spPr>
                      <wps:txbx>
                        <w:txbxContent>
                          <w:p w14:paraId="3ED39D2C" w14:textId="77777777" w:rsidR="00710DD9" w:rsidRDefault="00710DD9" w:rsidP="00710DD9">
                            <w:pPr>
                              <w:rPr>
                                <w:rFonts w:eastAsia="Batang"/>
                                <w:sz w:val="20"/>
                                <w:szCs w:val="20"/>
                              </w:rPr>
                            </w:pPr>
                            <w:r>
                              <w:rPr>
                                <w:rFonts w:eastAsia="Batang"/>
                                <w:sz w:val="20"/>
                                <w:szCs w:val="20"/>
                              </w:rPr>
                              <w:t>T</w:t>
                            </w:r>
                            <w:r w:rsidRPr="00972577">
                              <w:rPr>
                                <w:rFonts w:eastAsia="Batang"/>
                                <w:sz w:val="20"/>
                                <w:szCs w:val="20"/>
                              </w:rPr>
                              <w:t xml:space="preserve">erminal Evaluation Report </w:t>
                            </w:r>
                            <w:proofErr w:type="spellStart"/>
                            <w:proofErr w:type="gramStart"/>
                            <w:r w:rsidRPr="00972577">
                              <w:rPr>
                                <w:rFonts w:eastAsia="Batang"/>
                                <w:sz w:val="20"/>
                                <w:szCs w:val="20"/>
                              </w:rPr>
                              <w:t>for</w:t>
                            </w:r>
                            <w:r>
                              <w:rPr>
                                <w:rFonts w:eastAsia="Batang"/>
                                <w:sz w:val="20"/>
                                <w:szCs w:val="20"/>
                              </w:rPr>
                              <w:t>”</w:t>
                            </w:r>
                            <w:r w:rsidRPr="00972577">
                              <w:rPr>
                                <w:rFonts w:eastAsia="Batang"/>
                                <w:sz w:val="20"/>
                                <w:szCs w:val="20"/>
                              </w:rPr>
                              <w:t>Capacity</w:t>
                            </w:r>
                            <w:proofErr w:type="spellEnd"/>
                            <w:proofErr w:type="gramEnd"/>
                            <w:r w:rsidRPr="00972577">
                              <w:rPr>
                                <w:rFonts w:eastAsia="Batang"/>
                                <w:sz w:val="20"/>
                                <w:szCs w:val="20"/>
                              </w:rPr>
                              <w:t xml:space="preserve"> Development for Improved Implementation of Multilateral Environmental Agreements (MEAs)</w:t>
                            </w:r>
                            <w:r>
                              <w:rPr>
                                <w:rFonts w:eastAsia="Batang"/>
                                <w:sz w:val="20"/>
                                <w:szCs w:val="20"/>
                              </w:rPr>
                              <w:t>”,</w:t>
                            </w:r>
                            <w:r w:rsidRPr="00972577">
                              <w:rPr>
                                <w:rFonts w:eastAsia="Batang"/>
                                <w:sz w:val="20"/>
                                <w:szCs w:val="20"/>
                              </w:rPr>
                              <w:t xml:space="preserve"> Reviewed and Cleared By:</w:t>
                            </w:r>
                          </w:p>
                          <w:p w14:paraId="57416445" w14:textId="77777777" w:rsidR="00710DD9" w:rsidRDefault="00710DD9" w:rsidP="00710DD9">
                            <w:pPr>
                              <w:rPr>
                                <w:rFonts w:eastAsia="Batang"/>
                                <w:sz w:val="20"/>
                                <w:szCs w:val="20"/>
                              </w:rPr>
                            </w:pPr>
                          </w:p>
                          <w:p w14:paraId="02B08941"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b/>
                                <w:bCs/>
                                <w:color w:val="000000"/>
                                <w:sz w:val="21"/>
                                <w:szCs w:val="21"/>
                              </w:rPr>
                              <w:t xml:space="preserve">Commissioning Unit (M&amp;E Focal Point) </w:t>
                            </w:r>
                          </w:p>
                          <w:p w14:paraId="498E4274"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color w:val="000000"/>
                                <w:sz w:val="21"/>
                                <w:szCs w:val="21"/>
                              </w:rPr>
                              <w:t xml:space="preserve">Name: _____________________________________________ </w:t>
                            </w:r>
                          </w:p>
                          <w:p w14:paraId="71982CB0"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color w:val="000000"/>
                                <w:sz w:val="21"/>
                                <w:szCs w:val="21"/>
                              </w:rPr>
                              <w:t xml:space="preserve">Signature: __________________________________________ Date: _______________________________ </w:t>
                            </w:r>
                          </w:p>
                          <w:p w14:paraId="75F756E4"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b/>
                                <w:bCs/>
                                <w:color w:val="000000"/>
                                <w:sz w:val="21"/>
                                <w:szCs w:val="21"/>
                              </w:rPr>
                              <w:t xml:space="preserve">Regional Technical Advisor (Nature, Climate and Energy) </w:t>
                            </w:r>
                          </w:p>
                          <w:p w14:paraId="2CCD6BE1"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color w:val="000000"/>
                                <w:sz w:val="21"/>
                                <w:szCs w:val="21"/>
                              </w:rPr>
                              <w:t xml:space="preserve">Name: _____________________________________________ </w:t>
                            </w:r>
                          </w:p>
                          <w:p w14:paraId="5FB064BD" w14:textId="77777777" w:rsidR="00710DD9" w:rsidRPr="00972577" w:rsidRDefault="00710DD9" w:rsidP="00710DD9">
                            <w:pPr>
                              <w:spacing w:before="240" w:after="240"/>
                              <w:rPr>
                                <w:rFonts w:eastAsia="Batang"/>
                                <w:sz w:val="20"/>
                                <w:szCs w:val="20"/>
                              </w:rPr>
                            </w:pPr>
                            <w:r w:rsidRPr="00972577">
                              <w:rPr>
                                <w:rFonts w:ascii="Segoe UI" w:hAnsi="Segoe UI" w:cs="Segoe UI"/>
                                <w:color w:val="000000"/>
                                <w:sz w:val="21"/>
                                <w:szCs w:val="21"/>
                              </w:rPr>
                              <w:t xml:space="preserve">Signature: __________________________________________ Date: _______________________________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C3ACA2" id="_x0000_t202" coordsize="21600,21600" o:spt="202" path="m,l,21600r21600,l21600,xe">
                <v:stroke joinstyle="miter"/>
                <v:path gradientshapeok="t" o:connecttype="rect"/>
              </v:shapetype>
              <v:shape id="Text Box 40" o:spid="_x0000_s1026" type="#_x0000_t202" style="position:absolute;margin-left:-4.4pt;margin-top:17.6pt;width:459.45pt;height:231.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NhKwIAAFMEAAAOAAAAZHJzL2Uyb0RvYy54bWysVNtu2zAMfR+wfxD0vthJkzUx4hRdugwD&#10;ugvQ7gNoWbaF6TZJid19fSk5yYJuexnmB0EUqaPDQ9Lrm0FJcuDOC6NLOp3klHDNTC10W9Jvj7s3&#10;S0p8AF2DNJqX9Il7erN5/Wrd24LPTGdkzR1BEO2L3pa0C8EWWeZZxxX4ibFco7MxTkFA07VZ7aBH&#10;dCWzWZ6/zXrjausM497j6d3opJuE3zSchS9N43kgsqTILaTVpbWKa7ZZQ9E6sJ1gRxrwDywUCI2P&#10;nqHuIADZO/EblBLMGW+aMGFGZaZpBOMpB8xmmr/I5qEDy1MuKI63Z5n8/4Nlnw9fHRF1SecojwaF&#10;NXrkQyDvzEDwCPXprS8w7MFiYBjwHOuccvX23rDvnmiz7UC3/NY503ccauQ3jTezi6sjjo8gVf/J&#10;1PgO7INJQEPjVBQP5SCIjkSezrWJXBgeLpZXi3y6oIShb7a6mq+uE7sMitN163z4wI0icVNSh8VP&#10;8HC49yHSgeIUEl/zRop6J6RMhmurrXTkANgou/SlDF6ESU36kq4Ws8WowF8h8vT9CUKJgB0vhSrp&#10;8hwERdTtva5TPwYQctwjZamPQkbtRhXDUA3HwlSmfkJJnRk7GycRN51xPynpsatL6n/swXFK5EeN&#10;ZVlN57HOIRnzxfUMDXfpqS49oBlClTRQMm63YRydvXWi7fClUyPcYil3Iokcaz6yOvLGzk3aH6cs&#10;jsalnaJ+/Qs2zwAAAP//AwBQSwMEFAAGAAgAAAAhAKwOL5vfAAAACQEAAA8AAABkcnMvZG93bnJl&#10;di54bWxMj0FPwkAUhO8m/ofNM/FCYFugCLWvREk4eaLifek+28bu27q7QPn3ric9TmYy802xHU0v&#10;LuR8ZxkhnSUgiGurO24Qju/76RqED4q16i0Two08bMv7u0Ll2l75QJcqNCKWsM8VQhvCkEvp65aM&#10;8jM7EEfv0zqjQpSukdqpayw3vZwnyUoa1XFcaNVAu5bqr+psEFbf1WLy9qEnfLjtX11tMr07ZoiP&#10;D+PLM4hAY/gLwy9+RIcyMp3smbUXPcJ0HckDwiKbg4j+Jk1SECeE5eZpCbIs5P8H5Q8AAAD//wMA&#10;UEsBAi0AFAAGAAgAAAAhALaDOJL+AAAA4QEAABMAAAAAAAAAAAAAAAAAAAAAAFtDb250ZW50X1R5&#10;cGVzXS54bWxQSwECLQAUAAYACAAAACEAOP0h/9YAAACUAQAACwAAAAAAAAAAAAAAAAAvAQAAX3Jl&#10;bHMvLnJlbHNQSwECLQAUAAYACAAAACEAZNEjYSsCAABTBAAADgAAAAAAAAAAAAAAAAAuAgAAZHJz&#10;L2Uyb0RvYy54bWxQSwECLQAUAAYACAAAACEArA4vm98AAAAJAQAADwAAAAAAAAAAAAAAAACFBAAA&#10;ZHJzL2Rvd25yZXYueG1sUEsFBgAAAAAEAAQA8wAAAJEFAAAAAA==&#10;">
                <v:textbox style="mso-fit-shape-to-text:t">
                  <w:txbxContent>
                    <w:p w14:paraId="3ED39D2C" w14:textId="77777777" w:rsidR="00710DD9" w:rsidRDefault="00710DD9" w:rsidP="00710DD9">
                      <w:pPr>
                        <w:rPr>
                          <w:rFonts w:eastAsia="Batang"/>
                          <w:sz w:val="20"/>
                          <w:szCs w:val="20"/>
                        </w:rPr>
                      </w:pPr>
                      <w:r>
                        <w:rPr>
                          <w:rFonts w:eastAsia="Batang"/>
                          <w:sz w:val="20"/>
                          <w:szCs w:val="20"/>
                        </w:rPr>
                        <w:t>T</w:t>
                      </w:r>
                      <w:r w:rsidRPr="00972577">
                        <w:rPr>
                          <w:rFonts w:eastAsia="Batang"/>
                          <w:sz w:val="20"/>
                          <w:szCs w:val="20"/>
                        </w:rPr>
                        <w:t xml:space="preserve">erminal Evaluation Report </w:t>
                      </w:r>
                      <w:proofErr w:type="spellStart"/>
                      <w:proofErr w:type="gramStart"/>
                      <w:r w:rsidRPr="00972577">
                        <w:rPr>
                          <w:rFonts w:eastAsia="Batang"/>
                          <w:sz w:val="20"/>
                          <w:szCs w:val="20"/>
                        </w:rPr>
                        <w:t>for</w:t>
                      </w:r>
                      <w:r>
                        <w:rPr>
                          <w:rFonts w:eastAsia="Batang"/>
                          <w:sz w:val="20"/>
                          <w:szCs w:val="20"/>
                        </w:rPr>
                        <w:t>”</w:t>
                      </w:r>
                      <w:r w:rsidRPr="00972577">
                        <w:rPr>
                          <w:rFonts w:eastAsia="Batang"/>
                          <w:sz w:val="20"/>
                          <w:szCs w:val="20"/>
                        </w:rPr>
                        <w:t>Capacity</w:t>
                      </w:r>
                      <w:proofErr w:type="spellEnd"/>
                      <w:proofErr w:type="gramEnd"/>
                      <w:r w:rsidRPr="00972577">
                        <w:rPr>
                          <w:rFonts w:eastAsia="Batang"/>
                          <w:sz w:val="20"/>
                          <w:szCs w:val="20"/>
                        </w:rPr>
                        <w:t xml:space="preserve"> Development for Improved Implementation of Multilateral Environmental Agreements (MEAs)</w:t>
                      </w:r>
                      <w:r>
                        <w:rPr>
                          <w:rFonts w:eastAsia="Batang"/>
                          <w:sz w:val="20"/>
                          <w:szCs w:val="20"/>
                        </w:rPr>
                        <w:t>”,</w:t>
                      </w:r>
                      <w:r w:rsidRPr="00972577">
                        <w:rPr>
                          <w:rFonts w:eastAsia="Batang"/>
                          <w:sz w:val="20"/>
                          <w:szCs w:val="20"/>
                        </w:rPr>
                        <w:t xml:space="preserve"> Reviewed and Cleared By:</w:t>
                      </w:r>
                    </w:p>
                    <w:p w14:paraId="57416445" w14:textId="77777777" w:rsidR="00710DD9" w:rsidRDefault="00710DD9" w:rsidP="00710DD9">
                      <w:pPr>
                        <w:rPr>
                          <w:rFonts w:eastAsia="Batang"/>
                          <w:sz w:val="20"/>
                          <w:szCs w:val="20"/>
                        </w:rPr>
                      </w:pPr>
                    </w:p>
                    <w:p w14:paraId="02B08941"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b/>
                          <w:bCs/>
                          <w:color w:val="000000"/>
                          <w:sz w:val="21"/>
                          <w:szCs w:val="21"/>
                        </w:rPr>
                        <w:t xml:space="preserve">Commissioning Unit (M&amp;E Focal Point) </w:t>
                      </w:r>
                    </w:p>
                    <w:p w14:paraId="498E4274"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color w:val="000000"/>
                          <w:sz w:val="21"/>
                          <w:szCs w:val="21"/>
                        </w:rPr>
                        <w:t xml:space="preserve">Name: _____________________________________________ </w:t>
                      </w:r>
                    </w:p>
                    <w:p w14:paraId="71982CB0"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color w:val="000000"/>
                          <w:sz w:val="21"/>
                          <w:szCs w:val="21"/>
                        </w:rPr>
                        <w:t xml:space="preserve">Signature: __________________________________________ Date: _______________________________ </w:t>
                      </w:r>
                    </w:p>
                    <w:p w14:paraId="75F756E4"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b/>
                          <w:bCs/>
                          <w:color w:val="000000"/>
                          <w:sz w:val="21"/>
                          <w:szCs w:val="21"/>
                        </w:rPr>
                        <w:t xml:space="preserve">Regional Technical Advisor (Nature, Climate and Energy) </w:t>
                      </w:r>
                    </w:p>
                    <w:p w14:paraId="2CCD6BE1" w14:textId="77777777" w:rsidR="00710DD9" w:rsidRPr="00972577" w:rsidRDefault="00710DD9" w:rsidP="00710DD9">
                      <w:pPr>
                        <w:adjustRightInd w:val="0"/>
                        <w:spacing w:before="240" w:after="240"/>
                        <w:rPr>
                          <w:rFonts w:ascii="Segoe UI" w:hAnsi="Segoe UI" w:cs="Segoe UI"/>
                          <w:color w:val="000000"/>
                          <w:sz w:val="21"/>
                          <w:szCs w:val="21"/>
                        </w:rPr>
                      </w:pPr>
                      <w:r w:rsidRPr="00972577">
                        <w:rPr>
                          <w:rFonts w:ascii="Segoe UI" w:hAnsi="Segoe UI" w:cs="Segoe UI"/>
                          <w:color w:val="000000"/>
                          <w:sz w:val="21"/>
                          <w:szCs w:val="21"/>
                        </w:rPr>
                        <w:t xml:space="preserve">Name: _____________________________________________ </w:t>
                      </w:r>
                    </w:p>
                    <w:p w14:paraId="5FB064BD" w14:textId="77777777" w:rsidR="00710DD9" w:rsidRPr="00972577" w:rsidRDefault="00710DD9" w:rsidP="00710DD9">
                      <w:pPr>
                        <w:spacing w:before="240" w:after="240"/>
                        <w:rPr>
                          <w:rFonts w:eastAsia="Batang"/>
                          <w:sz w:val="20"/>
                          <w:szCs w:val="20"/>
                        </w:rPr>
                      </w:pPr>
                      <w:r w:rsidRPr="00972577">
                        <w:rPr>
                          <w:rFonts w:ascii="Segoe UI" w:hAnsi="Segoe UI" w:cs="Segoe UI"/>
                          <w:color w:val="000000"/>
                          <w:sz w:val="21"/>
                          <w:szCs w:val="21"/>
                        </w:rPr>
                        <w:t xml:space="preserve">Signature: __________________________________________ Date: _______________________________ </w:t>
                      </w:r>
                    </w:p>
                  </w:txbxContent>
                </v:textbox>
              </v:shape>
            </w:pict>
          </mc:Fallback>
        </mc:AlternateContent>
      </w:r>
    </w:p>
    <w:p w14:paraId="72A56C2F" w14:textId="77777777" w:rsidR="00710DD9" w:rsidRPr="00BD498F" w:rsidRDefault="00710DD9" w:rsidP="00710DD9">
      <w:pPr>
        <w:spacing w:before="200"/>
        <w:rPr>
          <w:rFonts w:ascii="Arial" w:eastAsia="Times New Roman" w:hAnsi="Arial" w:cs="Arial"/>
          <w:i/>
        </w:rPr>
      </w:pPr>
    </w:p>
    <w:p w14:paraId="4F3448C6" w14:textId="77777777" w:rsidR="00710DD9" w:rsidRPr="00BD498F" w:rsidRDefault="00710DD9" w:rsidP="00710DD9">
      <w:pPr>
        <w:spacing w:before="200"/>
        <w:rPr>
          <w:rFonts w:ascii="Arial" w:eastAsia="Times New Roman" w:hAnsi="Arial" w:cs="Arial"/>
          <w:i/>
        </w:rPr>
      </w:pPr>
    </w:p>
    <w:p w14:paraId="23D8BDF5" w14:textId="77777777" w:rsidR="00710DD9" w:rsidRPr="00BD498F" w:rsidRDefault="00710DD9" w:rsidP="00710DD9">
      <w:pPr>
        <w:spacing w:before="200"/>
        <w:rPr>
          <w:rFonts w:ascii="Arial" w:eastAsia="Times New Roman" w:hAnsi="Arial" w:cs="Arial"/>
          <w:i/>
        </w:rPr>
      </w:pPr>
    </w:p>
    <w:p w14:paraId="4CFC144E" w14:textId="77777777" w:rsidR="00710DD9" w:rsidRPr="00BD498F" w:rsidRDefault="00710DD9" w:rsidP="00710DD9">
      <w:pPr>
        <w:spacing w:before="200"/>
        <w:rPr>
          <w:rFonts w:ascii="Arial" w:eastAsia="Times New Roman" w:hAnsi="Arial" w:cs="Arial"/>
          <w:i/>
        </w:rPr>
      </w:pPr>
    </w:p>
    <w:p w14:paraId="7DA3C5EE" w14:textId="77777777" w:rsidR="00710DD9" w:rsidRPr="00BD498F" w:rsidRDefault="00710DD9" w:rsidP="00710DD9">
      <w:pPr>
        <w:spacing w:before="200"/>
        <w:rPr>
          <w:rFonts w:ascii="Arial" w:eastAsia="Times New Roman" w:hAnsi="Arial" w:cs="Arial"/>
          <w:i/>
        </w:rPr>
      </w:pPr>
    </w:p>
    <w:p w14:paraId="0EED3440" w14:textId="77777777" w:rsidR="00710DD9" w:rsidRPr="00BD498F" w:rsidRDefault="00710DD9" w:rsidP="00710DD9">
      <w:pPr>
        <w:spacing w:before="200"/>
        <w:rPr>
          <w:rFonts w:ascii="Arial" w:eastAsia="Times New Roman" w:hAnsi="Arial" w:cs="Arial"/>
          <w:i/>
        </w:rPr>
      </w:pPr>
    </w:p>
    <w:p w14:paraId="3CFA273C" w14:textId="77777777" w:rsidR="00710DD9" w:rsidRPr="00BD498F" w:rsidRDefault="00710DD9" w:rsidP="00710DD9">
      <w:pPr>
        <w:spacing w:before="200"/>
        <w:rPr>
          <w:rFonts w:ascii="Arial" w:eastAsia="Times New Roman" w:hAnsi="Arial" w:cs="Arial"/>
          <w:i/>
        </w:rPr>
      </w:pPr>
    </w:p>
    <w:sectPr w:rsidR="00710DD9" w:rsidRPr="00BD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Simplified Arabic Fixed">
    <w:altName w:val="Courier New"/>
    <w:charset w:val="B2"/>
    <w:family w:val="modern"/>
    <w:pitch w:val="fixed"/>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0804"/>
    <w:multiLevelType w:val="multilevel"/>
    <w:tmpl w:val="534C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30269"/>
    <w:multiLevelType w:val="hybridMultilevel"/>
    <w:tmpl w:val="35E4C796"/>
    <w:lvl w:ilvl="0" w:tplc="16F29C3C">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ADE77FF"/>
    <w:multiLevelType w:val="hybridMultilevel"/>
    <w:tmpl w:val="8994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352D7"/>
    <w:multiLevelType w:val="hybridMultilevel"/>
    <w:tmpl w:val="A12A5332"/>
    <w:lvl w:ilvl="0" w:tplc="16F29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77B27"/>
    <w:multiLevelType w:val="hybridMultilevel"/>
    <w:tmpl w:val="3CEED6E4"/>
    <w:lvl w:ilvl="0" w:tplc="703877D4">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auto"/>
        <w:sz w:val="22"/>
        <w:szCs w:val="22"/>
        <w:vertAlign w:val="baseline"/>
      </w:rPr>
    </w:lvl>
    <w:lvl w:ilvl="1" w:tplc="A0846E5C">
      <w:start w:val="1"/>
      <w:numFmt w:val="lowerLetter"/>
      <w:lvlText w:val="%2."/>
      <w:lvlJc w:val="left"/>
      <w:pPr>
        <w:ind w:left="1440" w:hanging="360"/>
      </w:pPr>
    </w:lvl>
    <w:lvl w:ilvl="2" w:tplc="22F2E422">
      <w:start w:val="1"/>
      <w:numFmt w:val="lowerRoman"/>
      <w:lvlText w:val="%3."/>
      <w:lvlJc w:val="right"/>
      <w:pPr>
        <w:ind w:left="2160" w:hanging="180"/>
      </w:pPr>
    </w:lvl>
    <w:lvl w:ilvl="3" w:tplc="9A6475DA" w:tentative="1">
      <w:start w:val="1"/>
      <w:numFmt w:val="decimal"/>
      <w:lvlText w:val="%4."/>
      <w:lvlJc w:val="left"/>
      <w:pPr>
        <w:ind w:left="2880" w:hanging="360"/>
      </w:pPr>
    </w:lvl>
    <w:lvl w:ilvl="4" w:tplc="C620662A" w:tentative="1">
      <w:start w:val="1"/>
      <w:numFmt w:val="lowerLetter"/>
      <w:lvlText w:val="%5."/>
      <w:lvlJc w:val="left"/>
      <w:pPr>
        <w:ind w:left="3600" w:hanging="360"/>
      </w:pPr>
    </w:lvl>
    <w:lvl w:ilvl="5" w:tplc="F37ED392" w:tentative="1">
      <w:start w:val="1"/>
      <w:numFmt w:val="lowerRoman"/>
      <w:lvlText w:val="%6."/>
      <w:lvlJc w:val="right"/>
      <w:pPr>
        <w:ind w:left="4320" w:hanging="180"/>
      </w:pPr>
    </w:lvl>
    <w:lvl w:ilvl="6" w:tplc="46C0848C" w:tentative="1">
      <w:start w:val="1"/>
      <w:numFmt w:val="decimal"/>
      <w:lvlText w:val="%7."/>
      <w:lvlJc w:val="left"/>
      <w:pPr>
        <w:ind w:left="5040" w:hanging="360"/>
      </w:pPr>
    </w:lvl>
    <w:lvl w:ilvl="7" w:tplc="5F20BAAE" w:tentative="1">
      <w:start w:val="1"/>
      <w:numFmt w:val="lowerLetter"/>
      <w:lvlText w:val="%8."/>
      <w:lvlJc w:val="left"/>
      <w:pPr>
        <w:ind w:left="5760" w:hanging="360"/>
      </w:pPr>
    </w:lvl>
    <w:lvl w:ilvl="8" w:tplc="5720E7D2" w:tentative="1">
      <w:start w:val="1"/>
      <w:numFmt w:val="lowerRoman"/>
      <w:lvlText w:val="%9."/>
      <w:lvlJc w:val="right"/>
      <w:pPr>
        <w:ind w:left="6480" w:hanging="180"/>
      </w:pPr>
    </w:lvl>
  </w:abstractNum>
  <w:abstractNum w:abstractNumId="5" w15:restartNumberingAfterBreak="0">
    <w:nsid w:val="46D342C4"/>
    <w:multiLevelType w:val="hybridMultilevel"/>
    <w:tmpl w:val="5BAC416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841AD"/>
    <w:multiLevelType w:val="hybridMultilevel"/>
    <w:tmpl w:val="AA867FAE"/>
    <w:lvl w:ilvl="0" w:tplc="26168A0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03E73"/>
    <w:multiLevelType w:val="hybridMultilevel"/>
    <w:tmpl w:val="E9AA9FB6"/>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8" w15:restartNumberingAfterBreak="0">
    <w:nsid w:val="599865F4"/>
    <w:multiLevelType w:val="hybridMultilevel"/>
    <w:tmpl w:val="AE6CF3A8"/>
    <w:lvl w:ilvl="0" w:tplc="12FA512A">
      <w:start w:val="1"/>
      <w:numFmt w:val="lowerRoman"/>
      <w:lvlText w:val="%1."/>
      <w:lvlJc w:val="righ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F34A7"/>
    <w:multiLevelType w:val="hybridMultilevel"/>
    <w:tmpl w:val="B2B08D80"/>
    <w:lvl w:ilvl="0" w:tplc="33A220F4">
      <w:start w:val="1"/>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93306"/>
    <w:multiLevelType w:val="hybridMultilevel"/>
    <w:tmpl w:val="C0B20584"/>
    <w:lvl w:ilvl="0" w:tplc="DB281AB0">
      <w:start w:val="1"/>
      <w:numFmt w:val="decimal"/>
      <w:pStyle w:val="Heading1"/>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86A3A"/>
    <w:multiLevelType w:val="hybridMultilevel"/>
    <w:tmpl w:val="F1BC7CB6"/>
    <w:lvl w:ilvl="0" w:tplc="33A220F4">
      <w:start w:val="1"/>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0"/>
  </w:num>
  <w:num w:numId="6">
    <w:abstractNumId w:val="11"/>
  </w:num>
  <w:num w:numId="7">
    <w:abstractNumId w:val="5"/>
  </w:num>
  <w:num w:numId="8">
    <w:abstractNumId w:val="2"/>
  </w:num>
  <w:num w:numId="9">
    <w:abstractNumId w:val="1"/>
  </w:num>
  <w:num w:numId="10">
    <w:abstractNumId w:val="6"/>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D9"/>
    <w:rsid w:val="00710DD9"/>
    <w:rsid w:val="0088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2E9C"/>
  <w15:chartTrackingRefBased/>
  <w15:docId w15:val="{8ADAAB9D-D458-4970-B0C4-1617CB09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D9"/>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autoRedefine/>
    <w:uiPriority w:val="9"/>
    <w:qFormat/>
    <w:rsid w:val="00710DD9"/>
    <w:pPr>
      <w:keepNext/>
      <w:keepLines/>
      <w:numPr>
        <w:numId w:val="12"/>
      </w:numPr>
      <w:pBdr>
        <w:bottom w:val="single" w:sz="24" w:space="1" w:color="00B0F0"/>
      </w:pBdr>
      <w:jc w:val="both"/>
      <w:outlineLvl w:val="0"/>
    </w:pPr>
    <w:rPr>
      <w:rFonts w:ascii="Arial" w:hAnsi="Arial" w:cs="Arial"/>
      <w:b/>
      <w:bCs/>
      <w:caps/>
      <w:color w:val="00B050"/>
      <w:sz w:val="28"/>
      <w:szCs w:val="28"/>
    </w:rPr>
  </w:style>
  <w:style w:type="paragraph" w:styleId="Heading2">
    <w:name w:val="heading 2"/>
    <w:basedOn w:val="Normal"/>
    <w:link w:val="Heading2Char"/>
    <w:autoRedefine/>
    <w:uiPriority w:val="9"/>
    <w:unhideWhenUsed/>
    <w:qFormat/>
    <w:rsid w:val="00710DD9"/>
    <w:pPr>
      <w:outlineLvl w:val="1"/>
    </w:pPr>
    <w:rPr>
      <w:rFonts w:ascii="Arial" w:hAnsi="Arial" w:cs="Arial"/>
      <w:b/>
      <w:bCs/>
      <w:color w:val="8496B0" w:themeColor="text2" w:themeTint="99"/>
      <w:sz w:val="24"/>
      <w:szCs w:val="24"/>
      <w:lang w:bidi="en-US"/>
    </w:rPr>
  </w:style>
  <w:style w:type="paragraph" w:styleId="Heading3">
    <w:name w:val="heading 3"/>
    <w:basedOn w:val="Normal"/>
    <w:link w:val="Heading3Char"/>
    <w:autoRedefine/>
    <w:uiPriority w:val="9"/>
    <w:unhideWhenUsed/>
    <w:qFormat/>
    <w:rsid w:val="00710DD9"/>
    <w:pPr>
      <w:spacing w:before="119"/>
      <w:jc w:val="both"/>
      <w:outlineLvl w:val="2"/>
    </w:pPr>
    <w:rPr>
      <w:rFonts w:ascii="Arial" w:hAnsi="Arial" w:cs="Arial"/>
      <w:b/>
      <w:bCs/>
      <w:iCs/>
      <w:color w:val="4472C4" w:themeColor="accent1"/>
    </w:rPr>
  </w:style>
  <w:style w:type="paragraph" w:styleId="Heading4">
    <w:name w:val="heading 4"/>
    <w:basedOn w:val="Normal"/>
    <w:next w:val="Normal"/>
    <w:link w:val="Heading4Char"/>
    <w:uiPriority w:val="9"/>
    <w:unhideWhenUsed/>
    <w:qFormat/>
    <w:rsid w:val="00710D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DD9"/>
    <w:rPr>
      <w:rFonts w:ascii="Arial" w:eastAsia="Calibri" w:hAnsi="Arial" w:cs="Arial"/>
      <w:b/>
      <w:bCs/>
      <w:caps/>
      <w:color w:val="00B050"/>
      <w:sz w:val="28"/>
      <w:szCs w:val="28"/>
    </w:rPr>
  </w:style>
  <w:style w:type="character" w:customStyle="1" w:styleId="Heading2Char">
    <w:name w:val="Heading 2 Char"/>
    <w:basedOn w:val="DefaultParagraphFont"/>
    <w:link w:val="Heading2"/>
    <w:uiPriority w:val="9"/>
    <w:rsid w:val="00710DD9"/>
    <w:rPr>
      <w:rFonts w:ascii="Arial" w:eastAsia="Calibri" w:hAnsi="Arial" w:cs="Arial"/>
      <w:b/>
      <w:bCs/>
      <w:color w:val="8496B0" w:themeColor="text2" w:themeTint="99"/>
      <w:sz w:val="24"/>
      <w:szCs w:val="24"/>
      <w:lang w:bidi="en-US"/>
    </w:rPr>
  </w:style>
  <w:style w:type="character" w:customStyle="1" w:styleId="Heading3Char">
    <w:name w:val="Heading 3 Char"/>
    <w:basedOn w:val="DefaultParagraphFont"/>
    <w:link w:val="Heading3"/>
    <w:uiPriority w:val="9"/>
    <w:rsid w:val="00710DD9"/>
    <w:rPr>
      <w:rFonts w:ascii="Arial" w:eastAsia="Calibri" w:hAnsi="Arial" w:cs="Arial"/>
      <w:b/>
      <w:bCs/>
      <w:iCs/>
      <w:color w:val="4472C4" w:themeColor="accent1"/>
    </w:rPr>
  </w:style>
  <w:style w:type="character" w:customStyle="1" w:styleId="Heading4Char">
    <w:name w:val="Heading 4 Char"/>
    <w:basedOn w:val="DefaultParagraphFont"/>
    <w:link w:val="Heading4"/>
    <w:uiPriority w:val="9"/>
    <w:rsid w:val="00710DD9"/>
    <w:rPr>
      <w:rFonts w:asciiTheme="majorHAnsi" w:eastAsiaTheme="majorEastAsia" w:hAnsiTheme="majorHAnsi" w:cstheme="majorBidi"/>
      <w:i/>
      <w:iCs/>
      <w:color w:val="2F5496" w:themeColor="accent1" w:themeShade="BF"/>
    </w:rPr>
  </w:style>
  <w:style w:type="paragraph" w:styleId="TOC1">
    <w:name w:val="toc 1"/>
    <w:basedOn w:val="Normal"/>
    <w:uiPriority w:val="39"/>
    <w:qFormat/>
    <w:rsid w:val="00710DD9"/>
    <w:pPr>
      <w:spacing w:before="293"/>
      <w:ind w:left="1341" w:hanging="521"/>
    </w:pPr>
    <w:rPr>
      <w:rFonts w:ascii="Corbel" w:eastAsia="Corbel" w:hAnsi="Corbel" w:cs="Corbel"/>
      <w:b/>
      <w:bCs/>
      <w:sz w:val="24"/>
      <w:szCs w:val="24"/>
    </w:rPr>
  </w:style>
  <w:style w:type="paragraph" w:styleId="TOC2">
    <w:name w:val="toc 2"/>
    <w:basedOn w:val="Normal"/>
    <w:uiPriority w:val="39"/>
    <w:qFormat/>
    <w:rsid w:val="00710DD9"/>
    <w:pPr>
      <w:ind w:left="1814" w:hanging="543"/>
    </w:pPr>
  </w:style>
  <w:style w:type="paragraph" w:styleId="TOC3">
    <w:name w:val="toc 3"/>
    <w:basedOn w:val="Normal"/>
    <w:uiPriority w:val="39"/>
    <w:qFormat/>
    <w:rsid w:val="00710DD9"/>
    <w:pPr>
      <w:ind w:left="1540"/>
    </w:pPr>
  </w:style>
  <w:style w:type="paragraph" w:styleId="BodyText">
    <w:name w:val="Body Text"/>
    <w:basedOn w:val="Normal"/>
    <w:link w:val="BodyTextChar"/>
    <w:uiPriority w:val="1"/>
    <w:qFormat/>
    <w:rsid w:val="00710DD9"/>
    <w:rPr>
      <w:sz w:val="24"/>
      <w:szCs w:val="24"/>
    </w:rPr>
  </w:style>
  <w:style w:type="character" w:customStyle="1" w:styleId="BodyTextChar">
    <w:name w:val="Body Text Char"/>
    <w:basedOn w:val="DefaultParagraphFont"/>
    <w:link w:val="BodyText"/>
    <w:uiPriority w:val="1"/>
    <w:rsid w:val="00710DD9"/>
    <w:rPr>
      <w:rFonts w:ascii="Calibri" w:eastAsia="Calibri" w:hAnsi="Calibri" w:cs="Calibri"/>
      <w:sz w:val="24"/>
      <w:szCs w:val="24"/>
    </w:rPr>
  </w:style>
  <w:style w:type="paragraph" w:styleId="ListParagraph">
    <w:name w:val="List Paragraph"/>
    <w:aliases w:val="Bullets,List Paragraph1,ADB List Paragraph,NULLETS 2,Bullit,List Paragraph (numbered (a)),WB Para,Lapis Bulleted List,Dot pt,F5 List Paragraph,No Spacing1,List Paragraph Char Char Char,Indicator Text,Numbered Para 1,Bullet 1,Bullet Points"/>
    <w:basedOn w:val="Normal"/>
    <w:uiPriority w:val="34"/>
    <w:qFormat/>
    <w:rsid w:val="00710DD9"/>
    <w:pPr>
      <w:ind w:left="1040" w:hanging="360"/>
      <w:jc w:val="both"/>
    </w:pPr>
  </w:style>
  <w:style w:type="paragraph" w:customStyle="1" w:styleId="TableParagraph">
    <w:name w:val="Table Paragraph"/>
    <w:basedOn w:val="Normal"/>
    <w:uiPriority w:val="1"/>
    <w:qFormat/>
    <w:rsid w:val="00710DD9"/>
  </w:style>
  <w:style w:type="paragraph" w:styleId="TOCHeading">
    <w:name w:val="TOC Heading"/>
    <w:basedOn w:val="Heading1"/>
    <w:next w:val="Normal"/>
    <w:uiPriority w:val="39"/>
    <w:semiHidden/>
    <w:unhideWhenUsed/>
    <w:qFormat/>
    <w:rsid w:val="00710DD9"/>
    <w:pPr>
      <w:spacing w:before="240"/>
      <w:ind w:left="0" w:firstLine="0"/>
      <w:outlineLvl w:val="9"/>
    </w:pPr>
    <w:rPr>
      <w:rFonts w:asciiTheme="majorHAnsi" w:eastAsiaTheme="majorEastAsia" w:hAnsiTheme="majorHAnsi" w:cstheme="majorBidi"/>
      <w:b w:val="0"/>
      <w:bCs w:val="0"/>
      <w:color w:val="2F5496" w:themeColor="accent1" w:themeShade="BF"/>
      <w:sz w:val="32"/>
      <w:szCs w:val="32"/>
    </w:rPr>
  </w:style>
  <w:style w:type="table" w:styleId="TableGrid">
    <w:name w:val="Table Grid"/>
    <w:basedOn w:val="TableNormal"/>
    <w:uiPriority w:val="39"/>
    <w:rsid w:val="00710D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DD9"/>
    <w:pPr>
      <w:tabs>
        <w:tab w:val="center" w:pos="4680"/>
        <w:tab w:val="right" w:pos="9360"/>
      </w:tabs>
    </w:pPr>
  </w:style>
  <w:style w:type="character" w:customStyle="1" w:styleId="HeaderChar">
    <w:name w:val="Header Char"/>
    <w:basedOn w:val="DefaultParagraphFont"/>
    <w:link w:val="Header"/>
    <w:uiPriority w:val="99"/>
    <w:rsid w:val="00710DD9"/>
    <w:rPr>
      <w:rFonts w:ascii="Calibri" w:eastAsia="Calibri" w:hAnsi="Calibri" w:cs="Calibri"/>
    </w:rPr>
  </w:style>
  <w:style w:type="paragraph" w:styleId="Footer">
    <w:name w:val="footer"/>
    <w:basedOn w:val="Normal"/>
    <w:link w:val="FooterChar"/>
    <w:uiPriority w:val="99"/>
    <w:unhideWhenUsed/>
    <w:rsid w:val="00710DD9"/>
    <w:pPr>
      <w:tabs>
        <w:tab w:val="center" w:pos="4680"/>
        <w:tab w:val="right" w:pos="9360"/>
      </w:tabs>
    </w:pPr>
  </w:style>
  <w:style w:type="character" w:customStyle="1" w:styleId="FooterChar">
    <w:name w:val="Footer Char"/>
    <w:basedOn w:val="DefaultParagraphFont"/>
    <w:link w:val="Footer"/>
    <w:uiPriority w:val="99"/>
    <w:rsid w:val="00710DD9"/>
    <w:rPr>
      <w:rFonts w:ascii="Calibri" w:eastAsia="Calibri" w:hAnsi="Calibri" w:cs="Calibri"/>
    </w:rPr>
  </w:style>
  <w:style w:type="paragraph" w:styleId="Caption">
    <w:name w:val="caption"/>
    <w:basedOn w:val="Normal"/>
    <w:next w:val="Normal"/>
    <w:link w:val="CaptionChar"/>
    <w:uiPriority w:val="99"/>
    <w:unhideWhenUsed/>
    <w:qFormat/>
    <w:rsid w:val="00710DD9"/>
    <w:pPr>
      <w:spacing w:after="200"/>
    </w:pPr>
    <w:rPr>
      <w:i/>
      <w:iCs/>
      <w:color w:val="44546A" w:themeColor="text2"/>
      <w:sz w:val="18"/>
      <w:szCs w:val="18"/>
    </w:rPr>
  </w:style>
  <w:style w:type="character" w:styleId="FootnoteReference">
    <w:name w:val="footnote reference"/>
    <w:aliases w:val="16 Point,Superscript 6 Point,Superscript 6 Point + 11 pt,ftref,Appel note de bas de page,Char Char,Carattere Char1,Carattere Char Char Carattere Carattere Char Char,fr,Footnote Ref in FtNote,(NECG) Footnote Reference,BVI fnr, BVI fnr"/>
    <w:link w:val="BVIfnrCarCar1CarCarCarCar"/>
    <w:uiPriority w:val="99"/>
    <w:qFormat/>
    <w:rsid w:val="00710DD9"/>
    <w:rPr>
      <w:rFonts w:ascii="Myriad Pro" w:hAnsi="Myriad Pro"/>
      <w:position w:val="6"/>
      <w:sz w:val="18"/>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FootnoteReference"/>
    <w:uiPriority w:val="99"/>
    <w:rsid w:val="00710DD9"/>
    <w:pPr>
      <w:widowControl/>
      <w:autoSpaceDE/>
      <w:autoSpaceDN/>
      <w:spacing w:after="160" w:line="240" w:lineRule="exact"/>
      <w:jc w:val="both"/>
    </w:pPr>
    <w:rPr>
      <w:rFonts w:ascii="Myriad Pro" w:eastAsiaTheme="minorHAnsi" w:hAnsi="Myriad Pro" w:cstheme="minorBidi"/>
      <w:position w:val="6"/>
      <w:sz w:val="18"/>
    </w:rPr>
  </w:style>
  <w:style w:type="paragraph" w:styleId="FootnoteText">
    <w:name w:val="footnote text"/>
    <w:aliases w:val="Geneva 9,Font: Geneva 9,Boston 10,f,otnote Text,Footnote,Testo nota a piè di pagina Carattere Carattere,Testo nota a piè di pagina Carattere,Testo nota a piè di pagina Carattere1 Carattere,single space,FOOTNOTES,fn,footnote text,12pt,ADB,F"/>
    <w:basedOn w:val="Normal"/>
    <w:link w:val="FootnoteTextChar"/>
    <w:uiPriority w:val="99"/>
    <w:qFormat/>
    <w:rsid w:val="00710DD9"/>
    <w:pPr>
      <w:widowControl/>
      <w:autoSpaceDE/>
      <w:autoSpaceDN/>
      <w:jc w:val="both"/>
    </w:pPr>
    <w:rPr>
      <w:rFonts w:ascii="Myriad Pro" w:eastAsia="Times New Roman" w:hAnsi="Myriad Pro" w:cs="Simplified Arabic Fixed"/>
      <w:noProof/>
      <w:sz w:val="18"/>
      <w:szCs w:val="20"/>
    </w:rPr>
  </w:style>
  <w:style w:type="character" w:customStyle="1" w:styleId="FootnoteTextChar">
    <w:name w:val="Footnote Text Char"/>
    <w:aliases w:val="Geneva 9 Char,Font: Geneva 9 Char,Boston 10 Char,f Char,otnote Text Char,Footnote Char,Testo nota a piè di pagina Carattere Carattere Char,Testo nota a piè di pagina Carattere Char,Testo nota a piè di pagina Carattere1 Carattere Char"/>
    <w:basedOn w:val="DefaultParagraphFont"/>
    <w:link w:val="FootnoteText"/>
    <w:uiPriority w:val="99"/>
    <w:rsid w:val="00710DD9"/>
    <w:rPr>
      <w:rFonts w:ascii="Myriad Pro" w:eastAsia="Times New Roman" w:hAnsi="Myriad Pro" w:cs="Simplified Arabic Fixed"/>
      <w:noProof/>
      <w:sz w:val="18"/>
      <w:szCs w:val="20"/>
    </w:rPr>
  </w:style>
  <w:style w:type="paragraph" w:styleId="BodyText2">
    <w:name w:val="Body Text 2"/>
    <w:basedOn w:val="Normal"/>
    <w:link w:val="BodyText2Char"/>
    <w:uiPriority w:val="99"/>
    <w:semiHidden/>
    <w:unhideWhenUsed/>
    <w:rsid w:val="00710DD9"/>
    <w:pPr>
      <w:spacing w:after="120" w:line="480" w:lineRule="auto"/>
    </w:pPr>
  </w:style>
  <w:style w:type="character" w:customStyle="1" w:styleId="BodyText2Char">
    <w:name w:val="Body Text 2 Char"/>
    <w:basedOn w:val="DefaultParagraphFont"/>
    <w:link w:val="BodyText2"/>
    <w:uiPriority w:val="99"/>
    <w:semiHidden/>
    <w:rsid w:val="00710DD9"/>
    <w:rPr>
      <w:rFonts w:ascii="Calibri" w:eastAsia="Calibri" w:hAnsi="Calibri" w:cs="Calibri"/>
    </w:rPr>
  </w:style>
  <w:style w:type="paragraph" w:styleId="BalloonText">
    <w:name w:val="Balloon Text"/>
    <w:basedOn w:val="Normal"/>
    <w:link w:val="BalloonTextChar"/>
    <w:uiPriority w:val="99"/>
    <w:semiHidden/>
    <w:unhideWhenUsed/>
    <w:rsid w:val="00710DD9"/>
    <w:rPr>
      <w:rFonts w:ascii="Tahoma" w:hAnsi="Tahoma" w:cs="Tahoma"/>
      <w:sz w:val="16"/>
      <w:szCs w:val="16"/>
    </w:rPr>
  </w:style>
  <w:style w:type="character" w:customStyle="1" w:styleId="BalloonTextChar">
    <w:name w:val="Balloon Text Char"/>
    <w:basedOn w:val="DefaultParagraphFont"/>
    <w:link w:val="BalloonText"/>
    <w:uiPriority w:val="99"/>
    <w:semiHidden/>
    <w:rsid w:val="00710DD9"/>
    <w:rPr>
      <w:rFonts w:ascii="Tahoma" w:eastAsia="Calibri" w:hAnsi="Tahoma" w:cs="Tahoma"/>
      <w:sz w:val="16"/>
      <w:szCs w:val="16"/>
    </w:rPr>
  </w:style>
  <w:style w:type="character" w:customStyle="1" w:styleId="ColorfulList-Accent1Char">
    <w:name w:val="Colorful List - Accent 1 Char"/>
    <w:aliases w:val="Table/Figure Heading Char,List Paragraph (numbered (a)) Char,Lapis Bulleted List Char,Dot pt Char,F5 List Paragraph Char,List Paragraph1 Char,No Spacing1 Char,List Paragraph Char Char Char Char,Indicator Text Char,L Char"/>
    <w:link w:val="ColorfulList-Accent1"/>
    <w:uiPriority w:val="34"/>
    <w:qFormat/>
    <w:locked/>
    <w:rsid w:val="00710DD9"/>
    <w:rPr>
      <w:rFonts w:ascii="Calibri" w:eastAsia="Calibri" w:hAnsi="Calibri"/>
      <w:sz w:val="22"/>
      <w:szCs w:val="22"/>
    </w:rPr>
  </w:style>
  <w:style w:type="table" w:styleId="ColorfulList-Accent1">
    <w:name w:val="Colorful List Accent 1"/>
    <w:basedOn w:val="TableNormal"/>
    <w:link w:val="ColorfulList-Accent1Char"/>
    <w:uiPriority w:val="34"/>
    <w:unhideWhenUsed/>
    <w:rsid w:val="00710DD9"/>
    <w:pPr>
      <w:spacing w:after="0" w:line="240" w:lineRule="auto"/>
    </w:pPr>
    <w:rPr>
      <w:rFonts w:ascii="Calibri" w:eastAsia="Calibri" w:hAnsi="Calibri"/>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710D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edParas">
    <w:name w:val="Numbered Paras"/>
    <w:basedOn w:val="Normal"/>
    <w:link w:val="NumberedParasChar"/>
    <w:autoRedefine/>
    <w:qFormat/>
    <w:rsid w:val="00710DD9"/>
    <w:pPr>
      <w:widowControl/>
      <w:numPr>
        <w:numId w:val="1"/>
      </w:numPr>
      <w:autoSpaceDE/>
      <w:autoSpaceDN/>
      <w:spacing w:before="120" w:after="120"/>
      <w:ind w:left="0" w:firstLine="0"/>
      <w:jc w:val="both"/>
    </w:pPr>
    <w:rPr>
      <w:rFonts w:ascii="Times New Roman" w:eastAsia="Times New Roman" w:hAnsi="Times New Roman" w:cs="Times New Roman"/>
      <w:noProof/>
      <w:lang w:val="en-GB"/>
    </w:rPr>
  </w:style>
  <w:style w:type="character" w:customStyle="1" w:styleId="NumberedParasChar">
    <w:name w:val="Numbered Paras Char"/>
    <w:link w:val="NumberedParas"/>
    <w:rsid w:val="00710DD9"/>
    <w:rPr>
      <w:rFonts w:ascii="Times New Roman" w:eastAsia="Times New Roman" w:hAnsi="Times New Roman" w:cs="Times New Roman"/>
      <w:noProof/>
      <w:lang w:val="en-GB"/>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uiPriority w:val="99"/>
    <w:rsid w:val="00710DD9"/>
    <w:pPr>
      <w:widowControl/>
      <w:autoSpaceDE/>
      <w:autoSpaceDN/>
      <w:spacing w:before="120" w:after="160" w:line="240" w:lineRule="exact"/>
      <w:jc w:val="both"/>
    </w:pPr>
    <w:rPr>
      <w:rFonts w:ascii="TimesNewRomanPS" w:eastAsiaTheme="minorHAnsi" w:hAnsi="TimesNewRomanPS" w:cstheme="minorBidi"/>
      <w:position w:val="6"/>
      <w:sz w:val="16"/>
      <w:szCs w:val="24"/>
    </w:rPr>
  </w:style>
  <w:style w:type="character" w:styleId="Hyperlink">
    <w:name w:val="Hyperlink"/>
    <w:uiPriority w:val="99"/>
    <w:unhideWhenUsed/>
    <w:rsid w:val="00710DD9"/>
    <w:rPr>
      <w:strike w:val="0"/>
      <w:dstrike w:val="0"/>
      <w:color w:val="336699"/>
      <w:u w:val="none"/>
      <w:effect w:val="none"/>
    </w:rPr>
  </w:style>
  <w:style w:type="character" w:styleId="FollowedHyperlink">
    <w:name w:val="FollowedHyperlink"/>
    <w:basedOn w:val="DefaultParagraphFont"/>
    <w:uiPriority w:val="99"/>
    <w:semiHidden/>
    <w:unhideWhenUsed/>
    <w:rsid w:val="00710DD9"/>
    <w:rPr>
      <w:color w:val="954F72" w:themeColor="followedHyperlink"/>
      <w:u w:val="single"/>
    </w:rPr>
  </w:style>
  <w:style w:type="paragraph" w:styleId="NoSpacing">
    <w:name w:val="No Spacing"/>
    <w:uiPriority w:val="1"/>
    <w:qFormat/>
    <w:rsid w:val="00710DD9"/>
    <w:pPr>
      <w:widowControl w:val="0"/>
      <w:autoSpaceDE w:val="0"/>
      <w:autoSpaceDN w:val="0"/>
      <w:spacing w:after="0" w:line="240" w:lineRule="auto"/>
    </w:pPr>
    <w:rPr>
      <w:rFonts w:ascii="Calibri" w:eastAsia="Calibri" w:hAnsi="Calibri" w:cs="Calibri"/>
    </w:rPr>
  </w:style>
  <w:style w:type="paragraph" w:styleId="TableofFigures">
    <w:name w:val="table of figures"/>
    <w:basedOn w:val="Normal"/>
    <w:next w:val="Normal"/>
    <w:uiPriority w:val="99"/>
    <w:unhideWhenUsed/>
    <w:rsid w:val="00710DD9"/>
  </w:style>
  <w:style w:type="table" w:customStyle="1" w:styleId="TableGrid1">
    <w:name w:val="Table Grid1"/>
    <w:basedOn w:val="TableNormal"/>
    <w:next w:val="TableGrid"/>
    <w:uiPriority w:val="59"/>
    <w:rsid w:val="0071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0DD9"/>
    <w:rPr>
      <w:i/>
      <w:iCs/>
    </w:rPr>
  </w:style>
  <w:style w:type="paragraph" w:styleId="NormalWeb">
    <w:name w:val="Normal (Web)"/>
    <w:aliases w:val="webb"/>
    <w:basedOn w:val="Normal"/>
    <w:link w:val="NormalWebChar"/>
    <w:uiPriority w:val="99"/>
    <w:unhideWhenUsed/>
    <w:rsid w:val="00710DD9"/>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NormalWebChar">
    <w:name w:val="Normal (Web) Char"/>
    <w:aliases w:val="webb Char"/>
    <w:link w:val="NormalWeb"/>
    <w:uiPriority w:val="99"/>
    <w:locked/>
    <w:rsid w:val="00710DD9"/>
    <w:rPr>
      <w:rFonts w:ascii="Times New Roman" w:eastAsiaTheme="minorEastAsia" w:hAnsi="Times New Roman" w:cs="Times New Roman"/>
      <w:sz w:val="24"/>
      <w:szCs w:val="24"/>
    </w:rPr>
  </w:style>
  <w:style w:type="paragraph" w:customStyle="1" w:styleId="Heading31">
    <w:name w:val="Heading 31"/>
    <w:basedOn w:val="Normal"/>
    <w:next w:val="Normal"/>
    <w:uiPriority w:val="9"/>
    <w:unhideWhenUsed/>
    <w:qFormat/>
    <w:rsid w:val="00710DD9"/>
    <w:pPr>
      <w:widowControl/>
      <w:pBdr>
        <w:bottom w:val="single" w:sz="6" w:space="1" w:color="4F81BD"/>
      </w:pBdr>
      <w:autoSpaceDE/>
      <w:autoSpaceDN/>
      <w:spacing w:before="300" w:line="276" w:lineRule="auto"/>
      <w:outlineLvl w:val="4"/>
    </w:pPr>
    <w:rPr>
      <w:rFonts w:eastAsia="Times New Roman" w:cs="Times New Roman"/>
      <w:b/>
      <w:caps/>
      <w:spacing w:val="10"/>
      <w:lang w:bidi="en-US"/>
    </w:rPr>
  </w:style>
  <w:style w:type="paragraph" w:styleId="CommentText">
    <w:name w:val="annotation text"/>
    <w:basedOn w:val="Normal"/>
    <w:link w:val="CommentTextChar"/>
    <w:uiPriority w:val="99"/>
    <w:unhideWhenUsed/>
    <w:rsid w:val="00710DD9"/>
    <w:pPr>
      <w:widowControl/>
      <w:autoSpaceDE/>
      <w:autoSpaceDN/>
    </w:pPr>
    <w:rPr>
      <w:rFonts w:ascii="Times New Roman" w:eastAsia="MS Mincho" w:hAnsi="Times New Roman" w:cs="Times New Roman"/>
      <w:sz w:val="20"/>
      <w:szCs w:val="20"/>
      <w:lang w:val="en-GB" w:eastAsia="ja-JP" w:bidi="en-US"/>
    </w:rPr>
  </w:style>
  <w:style w:type="character" w:customStyle="1" w:styleId="CommentTextChar">
    <w:name w:val="Comment Text Char"/>
    <w:basedOn w:val="DefaultParagraphFont"/>
    <w:link w:val="CommentText"/>
    <w:uiPriority w:val="99"/>
    <w:rsid w:val="00710DD9"/>
    <w:rPr>
      <w:rFonts w:ascii="Times New Roman" w:eastAsia="MS Mincho" w:hAnsi="Times New Roman" w:cs="Times New Roman"/>
      <w:sz w:val="20"/>
      <w:szCs w:val="20"/>
      <w:lang w:val="en-GB" w:eastAsia="ja-JP" w:bidi="en-US"/>
    </w:rPr>
  </w:style>
  <w:style w:type="paragraph" w:styleId="ListBullet2">
    <w:name w:val="List Bullet 2"/>
    <w:basedOn w:val="Normal"/>
    <w:autoRedefine/>
    <w:rsid w:val="00710DD9"/>
    <w:pPr>
      <w:widowControl/>
      <w:tabs>
        <w:tab w:val="num" w:pos="360"/>
      </w:tabs>
      <w:autoSpaceDE/>
      <w:autoSpaceDN/>
      <w:ind w:left="360"/>
      <w:jc w:val="both"/>
    </w:pPr>
    <w:rPr>
      <w:rFonts w:ascii="Myriad Pro" w:eastAsia="Times New Roman" w:hAnsi="Myriad Pro" w:cs="Times New Roman"/>
      <w:sz w:val="24"/>
      <w:szCs w:val="24"/>
      <w:lang w:val="en-GB"/>
    </w:rPr>
  </w:style>
  <w:style w:type="paragraph" w:styleId="Title">
    <w:name w:val="Title"/>
    <w:basedOn w:val="Normal"/>
    <w:link w:val="TitleChar"/>
    <w:qFormat/>
    <w:rsid w:val="00710DD9"/>
    <w:pPr>
      <w:widowControl/>
      <w:autoSpaceDE/>
      <w:autoSpaceDN/>
      <w:spacing w:before="240" w:after="60"/>
      <w:jc w:val="center"/>
      <w:outlineLvl w:val="0"/>
    </w:pPr>
    <w:rPr>
      <w:rFonts w:ascii="Arial" w:eastAsia="Times New Roman" w:hAnsi="Arial" w:cs="Times New Roman"/>
      <w:b/>
      <w:bCs/>
      <w:kern w:val="28"/>
      <w:sz w:val="32"/>
      <w:szCs w:val="32"/>
      <w:lang w:val="en-GB" w:eastAsia="ja-JP"/>
    </w:rPr>
  </w:style>
  <w:style w:type="character" w:customStyle="1" w:styleId="TitleChar">
    <w:name w:val="Title Char"/>
    <w:basedOn w:val="DefaultParagraphFont"/>
    <w:link w:val="Title"/>
    <w:rsid w:val="00710DD9"/>
    <w:rPr>
      <w:rFonts w:ascii="Arial" w:eastAsia="Times New Roman" w:hAnsi="Arial" w:cs="Times New Roman"/>
      <w:b/>
      <w:bCs/>
      <w:kern w:val="28"/>
      <w:sz w:val="32"/>
      <w:szCs w:val="32"/>
      <w:lang w:val="en-GB" w:eastAsia="ja-JP"/>
    </w:rPr>
  </w:style>
  <w:style w:type="character" w:customStyle="1" w:styleId="hps">
    <w:name w:val="hps"/>
    <w:basedOn w:val="DefaultParagraphFont"/>
    <w:rsid w:val="00710DD9"/>
  </w:style>
  <w:style w:type="character" w:customStyle="1" w:styleId="shorttext">
    <w:name w:val="short_text"/>
    <w:basedOn w:val="DefaultParagraphFont"/>
    <w:rsid w:val="00710DD9"/>
  </w:style>
  <w:style w:type="character" w:customStyle="1" w:styleId="CommentSubjectChar">
    <w:name w:val="Comment Subject Char"/>
    <w:basedOn w:val="CommentTextChar"/>
    <w:link w:val="CommentSubject"/>
    <w:uiPriority w:val="99"/>
    <w:semiHidden/>
    <w:rsid w:val="00710DD9"/>
    <w:rPr>
      <w:rFonts w:ascii="Times New Roman" w:eastAsia="MS Mincho" w:hAnsi="Times New Roman" w:cs="Times New Roman"/>
      <w:b/>
      <w:bCs/>
      <w:sz w:val="20"/>
      <w:szCs w:val="20"/>
      <w:lang w:val="en-GB" w:eastAsia="ja-JP" w:bidi="en-US"/>
    </w:rPr>
  </w:style>
  <w:style w:type="paragraph" w:styleId="CommentSubject">
    <w:name w:val="annotation subject"/>
    <w:basedOn w:val="CommentText"/>
    <w:next w:val="CommentText"/>
    <w:link w:val="CommentSubjectChar"/>
    <w:uiPriority w:val="99"/>
    <w:semiHidden/>
    <w:unhideWhenUsed/>
    <w:rsid w:val="00710DD9"/>
    <w:rPr>
      <w:b/>
      <w:bCs/>
    </w:rPr>
  </w:style>
  <w:style w:type="character" w:customStyle="1" w:styleId="CommentSubjectChar1">
    <w:name w:val="Comment Subject Char1"/>
    <w:basedOn w:val="CommentTextChar"/>
    <w:uiPriority w:val="99"/>
    <w:semiHidden/>
    <w:rsid w:val="00710DD9"/>
    <w:rPr>
      <w:rFonts w:ascii="Times New Roman" w:eastAsia="MS Mincho" w:hAnsi="Times New Roman" w:cs="Times New Roman"/>
      <w:b/>
      <w:bCs/>
      <w:sz w:val="20"/>
      <w:szCs w:val="20"/>
      <w:lang w:val="en-GB" w:eastAsia="ja-JP" w:bidi="en-US"/>
    </w:rPr>
  </w:style>
  <w:style w:type="character" w:styleId="Strong">
    <w:name w:val="Strong"/>
    <w:uiPriority w:val="22"/>
    <w:qFormat/>
    <w:rsid w:val="00710DD9"/>
    <w:rPr>
      <w:b/>
      <w:bCs/>
    </w:rPr>
  </w:style>
  <w:style w:type="paragraph" w:customStyle="1" w:styleId="StyleAaaBefore0pt">
    <w:name w:val="Style Aaa + Before:  0 pt"/>
    <w:basedOn w:val="Normal"/>
    <w:autoRedefine/>
    <w:rsid w:val="00710DD9"/>
    <w:pPr>
      <w:widowControl/>
      <w:autoSpaceDE/>
      <w:autoSpaceDN/>
      <w:spacing w:before="120" w:after="120" w:line="276" w:lineRule="auto"/>
      <w:jc w:val="both"/>
    </w:pPr>
    <w:rPr>
      <w:rFonts w:eastAsia="Times New Roman" w:cs="Times New Roman"/>
    </w:rPr>
  </w:style>
  <w:style w:type="paragraph" w:customStyle="1" w:styleId="BasicParagraph">
    <w:name w:val="[Basic Paragraph]"/>
    <w:basedOn w:val="Normal"/>
    <w:rsid w:val="00710DD9"/>
    <w:pPr>
      <w:adjustRightInd w:val="0"/>
      <w:spacing w:line="288" w:lineRule="auto"/>
    </w:pPr>
    <w:rPr>
      <w:rFonts w:ascii="Times-Roman" w:eastAsia="Times New Roman" w:hAnsi="Times-Roman" w:cs="Times New Roman"/>
      <w:color w:val="000000"/>
      <w:sz w:val="24"/>
      <w:szCs w:val="24"/>
    </w:rPr>
  </w:style>
  <w:style w:type="character" w:customStyle="1" w:styleId="apple-converted-space">
    <w:name w:val="apple-converted-space"/>
    <w:rsid w:val="00710DD9"/>
  </w:style>
  <w:style w:type="paragraph" w:styleId="BodyText3">
    <w:name w:val="Body Text 3"/>
    <w:basedOn w:val="Normal"/>
    <w:link w:val="BodyText3Char"/>
    <w:uiPriority w:val="99"/>
    <w:rsid w:val="00710DD9"/>
    <w:pPr>
      <w:widowControl/>
      <w:autoSpaceDE/>
      <w:autoSpaceDN/>
      <w:spacing w:before="120" w:after="120"/>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10DD9"/>
    <w:rPr>
      <w:rFonts w:ascii="Times New Roman" w:eastAsia="Times New Roman" w:hAnsi="Times New Roman" w:cs="Times New Roman"/>
      <w:sz w:val="16"/>
      <w:szCs w:val="16"/>
    </w:rPr>
  </w:style>
  <w:style w:type="character" w:customStyle="1" w:styleId="EndnoteTextChar">
    <w:name w:val="Endnote Text Char"/>
    <w:basedOn w:val="DefaultParagraphFont"/>
    <w:link w:val="EndnoteText"/>
    <w:uiPriority w:val="99"/>
    <w:semiHidden/>
    <w:rsid w:val="00710DD9"/>
    <w:rPr>
      <w:rFonts w:ascii="Times New Roman" w:eastAsia="MS Mincho" w:hAnsi="Times New Roman" w:cs="Times New Roman"/>
      <w:sz w:val="20"/>
      <w:szCs w:val="20"/>
      <w:lang w:val="en-GB" w:eastAsia="ja-JP" w:bidi="en-US"/>
    </w:rPr>
  </w:style>
  <w:style w:type="paragraph" w:styleId="EndnoteText">
    <w:name w:val="endnote text"/>
    <w:basedOn w:val="Normal"/>
    <w:link w:val="EndnoteTextChar"/>
    <w:uiPriority w:val="99"/>
    <w:semiHidden/>
    <w:unhideWhenUsed/>
    <w:rsid w:val="00710DD9"/>
    <w:pPr>
      <w:widowControl/>
      <w:autoSpaceDE/>
      <w:autoSpaceDN/>
    </w:pPr>
    <w:rPr>
      <w:rFonts w:ascii="Times New Roman" w:eastAsia="MS Mincho" w:hAnsi="Times New Roman" w:cs="Times New Roman"/>
      <w:sz w:val="20"/>
      <w:szCs w:val="20"/>
      <w:lang w:val="en-GB" w:eastAsia="ja-JP" w:bidi="en-US"/>
    </w:rPr>
  </w:style>
  <w:style w:type="character" w:customStyle="1" w:styleId="EndnoteTextChar1">
    <w:name w:val="Endnote Text Char1"/>
    <w:basedOn w:val="DefaultParagraphFont"/>
    <w:uiPriority w:val="99"/>
    <w:semiHidden/>
    <w:rsid w:val="00710DD9"/>
    <w:rPr>
      <w:rFonts w:ascii="Calibri" w:eastAsia="Calibri" w:hAnsi="Calibri" w:cs="Calibri"/>
      <w:sz w:val="20"/>
      <w:szCs w:val="20"/>
    </w:rPr>
  </w:style>
  <w:style w:type="paragraph" w:customStyle="1" w:styleId="Style21">
    <w:name w:val="Style21"/>
    <w:basedOn w:val="Normal"/>
    <w:uiPriority w:val="99"/>
    <w:rsid w:val="00710DD9"/>
    <w:pPr>
      <w:adjustRightInd w:val="0"/>
      <w:spacing w:line="197" w:lineRule="exact"/>
      <w:ind w:firstLine="216"/>
    </w:pPr>
    <w:rPr>
      <w:rFonts w:ascii="Garamond" w:eastAsia="Times New Roman" w:hAnsi="Garamond" w:cs="Times New Roman"/>
      <w:sz w:val="24"/>
      <w:szCs w:val="24"/>
      <w:lang w:val="el-GR" w:eastAsia="el-GR"/>
    </w:rPr>
  </w:style>
  <w:style w:type="paragraph" w:customStyle="1" w:styleId="Style22">
    <w:name w:val="Style22"/>
    <w:basedOn w:val="Normal"/>
    <w:uiPriority w:val="99"/>
    <w:rsid w:val="00710DD9"/>
    <w:pPr>
      <w:adjustRightInd w:val="0"/>
      <w:spacing w:line="192" w:lineRule="exact"/>
    </w:pPr>
    <w:rPr>
      <w:rFonts w:ascii="Garamond" w:eastAsia="Times New Roman" w:hAnsi="Garamond" w:cs="Times New Roman"/>
      <w:sz w:val="24"/>
      <w:szCs w:val="24"/>
      <w:lang w:val="el-GR" w:eastAsia="el-GR"/>
    </w:rPr>
  </w:style>
  <w:style w:type="paragraph" w:customStyle="1" w:styleId="Style33">
    <w:name w:val="Style33"/>
    <w:basedOn w:val="Normal"/>
    <w:uiPriority w:val="99"/>
    <w:rsid w:val="00710DD9"/>
    <w:pPr>
      <w:adjustRightInd w:val="0"/>
    </w:pPr>
    <w:rPr>
      <w:rFonts w:ascii="Garamond" w:eastAsia="Times New Roman" w:hAnsi="Garamond" w:cs="Times New Roman"/>
      <w:sz w:val="24"/>
      <w:szCs w:val="24"/>
      <w:lang w:val="el-GR" w:eastAsia="el-GR"/>
    </w:rPr>
  </w:style>
  <w:style w:type="character" w:customStyle="1" w:styleId="FontStyle164">
    <w:name w:val="Font Style164"/>
    <w:uiPriority w:val="99"/>
    <w:rsid w:val="00710DD9"/>
    <w:rPr>
      <w:rFonts w:ascii="Times New Roman" w:hAnsi="Times New Roman" w:cs="Times New Roman"/>
      <w:b/>
      <w:bCs/>
      <w:color w:val="000000"/>
      <w:sz w:val="18"/>
      <w:szCs w:val="18"/>
    </w:rPr>
  </w:style>
  <w:style w:type="character" w:customStyle="1" w:styleId="FontStyle170">
    <w:name w:val="Font Style170"/>
    <w:uiPriority w:val="99"/>
    <w:rsid w:val="00710DD9"/>
    <w:rPr>
      <w:rFonts w:ascii="Times New Roman" w:hAnsi="Times New Roman" w:cs="Times New Roman"/>
      <w:color w:val="000000"/>
      <w:sz w:val="18"/>
      <w:szCs w:val="18"/>
    </w:rPr>
  </w:style>
  <w:style w:type="character" w:customStyle="1" w:styleId="NormalbulletChar">
    <w:name w:val="Normal bullet Char"/>
    <w:link w:val="Normalbullet"/>
    <w:locked/>
    <w:rsid w:val="00710DD9"/>
    <w:rPr>
      <w:rFonts w:eastAsia="Times New Roman" w:cs="Calibri"/>
      <w:bCs/>
    </w:rPr>
  </w:style>
  <w:style w:type="paragraph" w:customStyle="1" w:styleId="Normalbullet">
    <w:name w:val="Normal bullet"/>
    <w:basedOn w:val="Normal"/>
    <w:link w:val="NormalbulletChar"/>
    <w:qFormat/>
    <w:rsid w:val="00710DD9"/>
    <w:pPr>
      <w:widowControl/>
      <w:autoSpaceDE/>
      <w:autoSpaceDN/>
      <w:spacing w:after="200" w:line="276" w:lineRule="auto"/>
    </w:pPr>
    <w:rPr>
      <w:rFonts w:asciiTheme="minorHAnsi" w:eastAsia="Times New Roman" w:hAnsiTheme="minorHAnsi"/>
      <w:bCs/>
    </w:rPr>
  </w:style>
  <w:style w:type="character" w:styleId="CommentReference">
    <w:name w:val="annotation reference"/>
    <w:basedOn w:val="DefaultParagraphFont"/>
    <w:uiPriority w:val="99"/>
    <w:semiHidden/>
    <w:unhideWhenUsed/>
    <w:rsid w:val="00710DD9"/>
    <w:rPr>
      <w:sz w:val="16"/>
      <w:szCs w:val="16"/>
    </w:rPr>
  </w:style>
  <w:style w:type="table" w:customStyle="1" w:styleId="GridTable1Light-Accent61">
    <w:name w:val="Grid Table 1 Light - Accent 61"/>
    <w:basedOn w:val="TableNormal"/>
    <w:uiPriority w:val="46"/>
    <w:rsid w:val="00710DD9"/>
    <w:pPr>
      <w:widowControl w:val="0"/>
      <w:autoSpaceDE w:val="0"/>
      <w:autoSpaceDN w:val="0"/>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rsid w:val="0071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99"/>
    <w:rsid w:val="00710DD9"/>
    <w:rPr>
      <w:rFonts w:ascii="Calibri" w:eastAsia="Calibri" w:hAnsi="Calibri" w:cs="Calibr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ndp.org/unit/bom/pso/Support%20documents%20on%20IC%20Guidelines/Template%20for%20Confirmation%20of%20Interest%20and%20Submission%20of%20Financial%20Proposal.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s.un.org/dssweb/" TargetMode="External"/><Relationship Id="rId12" Type="http://schemas.openxmlformats.org/officeDocument/2006/relationships/hyperlink" Target="mailto:procurement.ug@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undp.org/evaluation/guideline/documents/GEF/TE_GuidanceforUNDP-supportedGEF-financedProjects.pdf" TargetMode="External"/><Relationship Id="rId11" Type="http://schemas.openxmlformats.org/officeDocument/2006/relationships/hyperlink" Target="mailto:procurement.ug@undp.org" TargetMode="External"/><Relationship Id="rId5" Type="http://schemas.openxmlformats.org/officeDocument/2006/relationships/hyperlink" Target="http://web.undp.org/evaluation/guideline/documents/GEF/TE_GuidanceforUNDP-supportedGEF-financedProjects.pdf" TargetMode="External"/><Relationship Id="rId10"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4" Type="http://schemas.openxmlformats.org/officeDocument/2006/relationships/webSettings" Target="webSettings.xml"/><Relationship Id="rId9" Type="http://schemas.openxmlformats.org/officeDocument/2006/relationships/hyperlink" Target="http://www.undp.org/content/dam/undp/library/corporate/Careers/P11_Personal_history_form.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7027</Words>
  <Characters>40057</Characters>
  <Application>Microsoft Office Word</Application>
  <DocSecurity>0</DocSecurity>
  <Lines>333</Lines>
  <Paragraphs>93</Paragraphs>
  <ScaleCrop>false</ScaleCrop>
  <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Akankwatsa Mugisha</dc:creator>
  <cp:keywords/>
  <dc:description/>
  <cp:lastModifiedBy>Polly Akankwatsa Mugisha</cp:lastModifiedBy>
  <cp:revision>1</cp:revision>
  <dcterms:created xsi:type="dcterms:W3CDTF">2021-12-21T10:52:00Z</dcterms:created>
  <dcterms:modified xsi:type="dcterms:W3CDTF">2021-12-21T10:54:00Z</dcterms:modified>
</cp:coreProperties>
</file>