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highlight w:val="yellow"/>
          <w:lang w:eastAsia="en-US"/>
        </w:rPr>
        <w:id w:val="2024972947"/>
        <w:docPartObj>
          <w:docPartGallery w:val="Cover Pages"/>
          <w:docPartUnique/>
        </w:docPartObj>
      </w:sdtPr>
      <w:sdtEndPr>
        <w:rPr>
          <w:b/>
          <w:bCs/>
        </w:rPr>
      </w:sdtEndPr>
      <w:sdtContent>
        <w:p w14:paraId="2E63FD95" w14:textId="09FF8EF7" w:rsidR="00742E4F" w:rsidRPr="00556215" w:rsidRDefault="00742E4F" w:rsidP="00742E4F">
          <w:pPr>
            <w:pStyle w:val="NoSpacing"/>
          </w:pPr>
          <w:r w:rsidRPr="00B67FE1">
            <w:rPr>
              <w:noProof/>
              <w:highlight w:val="yellow"/>
              <w:lang w:eastAsia="en-US"/>
            </w:rPr>
            <mc:AlternateContent>
              <mc:Choice Requires="wps">
                <w:drawing>
                  <wp:anchor distT="0" distB="0" distL="114300" distR="114300" simplePos="0" relativeHeight="251658245" behindDoc="0" locked="0" layoutInCell="1" allowOverlap="1" wp14:anchorId="3DC5057B" wp14:editId="27EED626">
                    <wp:simplePos x="0" y="0"/>
                    <wp:positionH relativeFrom="column">
                      <wp:posOffset>-752475</wp:posOffset>
                    </wp:positionH>
                    <wp:positionV relativeFrom="paragraph">
                      <wp:posOffset>-581025</wp:posOffset>
                    </wp:positionV>
                    <wp:extent cx="1378424" cy="87630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1378424" cy="876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EA7AA" id="Rectangle 3" o:spid="_x0000_s1026" style="position:absolute;margin-left:-59.25pt;margin-top:-45.75pt;width:108.55pt;height:69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" fillcolor="#4f81bd [3204]" strokecolor="#243f60 [1604]" strokeweight="2pt"/>
                </w:pict>
              </mc:Fallback>
            </mc:AlternateContent>
          </w:r>
        </w:p>
        <w:p w14:paraId="4D040330" w14:textId="1DF4FA4D" w:rsidR="00742E4F" w:rsidRPr="00556215" w:rsidRDefault="00742E4F" w:rsidP="00742E4F">
          <w:pPr>
            <w:jc w:val="center"/>
            <w:rPr>
              <w:noProof/>
              <w:lang w:eastAsia="fr-FR"/>
            </w:rPr>
          </w:pPr>
          <w:r w:rsidRPr="00556215">
            <w:rPr>
              <w:noProof/>
              <w:lang w:eastAsia="fr-FR"/>
            </w:rPr>
            <w:t xml:space="preserve">               </w:t>
          </w:r>
        </w:p>
        <w:p w14:paraId="2F4C9984" w14:textId="77777777" w:rsidR="00405022" w:rsidRDefault="00405022" w:rsidP="00405022">
          <w:pPr>
            <w:jc w:val="center"/>
            <w:rPr>
              <w:noProof/>
              <w:lang w:eastAsia="fr-FR"/>
            </w:rPr>
          </w:pPr>
        </w:p>
        <w:p w14:paraId="5E09FEB0" w14:textId="77777777" w:rsidR="00405022" w:rsidRDefault="00405022" w:rsidP="00405022">
          <w:pPr>
            <w:jc w:val="center"/>
            <w:rPr>
              <w:noProof/>
              <w:lang w:eastAsia="fr-FR"/>
            </w:rPr>
          </w:pPr>
        </w:p>
        <w:p w14:paraId="6F5C1EA7" w14:textId="77777777" w:rsidR="00405022" w:rsidRDefault="00405022" w:rsidP="00405022">
          <w:pPr>
            <w:jc w:val="center"/>
            <w:rPr>
              <w:noProof/>
              <w:lang w:eastAsia="fr-FR"/>
            </w:rPr>
          </w:pPr>
        </w:p>
        <w:p w14:paraId="2D0CAE34" w14:textId="77777777" w:rsidR="00405022" w:rsidRDefault="00405022" w:rsidP="00405022">
          <w:pPr>
            <w:jc w:val="center"/>
            <w:rPr>
              <w:rFonts w:ascii="Palatino Linotype" w:hAnsi="Palatino Linotype"/>
              <w:b/>
              <w:bCs/>
              <w:sz w:val="36"/>
              <w:szCs w:val="36"/>
            </w:rPr>
          </w:pPr>
        </w:p>
        <w:p w14:paraId="42E5AB0F" w14:textId="77777777" w:rsidR="00405022" w:rsidRDefault="00405022" w:rsidP="00405022">
          <w:pPr>
            <w:jc w:val="center"/>
            <w:rPr>
              <w:rFonts w:ascii="Palatino Linotype" w:hAnsi="Palatino Linotype"/>
              <w:b/>
              <w:bCs/>
              <w:sz w:val="36"/>
              <w:szCs w:val="36"/>
            </w:rPr>
          </w:pPr>
        </w:p>
        <w:p w14:paraId="3C5BE02A" w14:textId="77777777" w:rsidR="007C5A0F" w:rsidRDefault="00405022" w:rsidP="00405022">
          <w:pPr>
            <w:jc w:val="center"/>
            <w:rPr>
              <w:rFonts w:ascii="Palatino Linotype" w:hAnsi="Palatino Linotype"/>
              <w:b/>
              <w:bCs/>
              <w:sz w:val="36"/>
              <w:szCs w:val="36"/>
            </w:rPr>
          </w:pPr>
          <w:r w:rsidRPr="008379CA">
            <w:rPr>
              <w:rFonts w:ascii="Palatino Linotype" w:hAnsi="Palatino Linotype"/>
              <w:b/>
              <w:bCs/>
              <w:sz w:val="36"/>
              <w:szCs w:val="36"/>
            </w:rPr>
            <w:t xml:space="preserve">Mid-Term Evaluation </w:t>
          </w:r>
          <w:r>
            <w:rPr>
              <w:rFonts w:ascii="Palatino Linotype" w:hAnsi="Palatino Linotype"/>
              <w:b/>
              <w:bCs/>
              <w:sz w:val="36"/>
              <w:szCs w:val="36"/>
            </w:rPr>
            <w:br/>
          </w:r>
          <w:r w:rsidRPr="008379CA">
            <w:rPr>
              <w:rFonts w:ascii="Palatino Linotype" w:hAnsi="Palatino Linotype"/>
              <w:b/>
              <w:bCs/>
              <w:sz w:val="36"/>
              <w:szCs w:val="36"/>
            </w:rPr>
            <w:t>Institutional Support to Statistics Project</w:t>
          </w:r>
          <w:r>
            <w:rPr>
              <w:rFonts w:ascii="Palatino Linotype" w:hAnsi="Palatino Linotype"/>
              <w:b/>
              <w:bCs/>
              <w:sz w:val="36"/>
              <w:szCs w:val="36"/>
            </w:rPr>
            <w:br/>
            <w:t>Saudi Arabia</w:t>
          </w:r>
          <w:r w:rsidR="007C5A0F">
            <w:rPr>
              <w:rFonts w:ascii="Palatino Linotype" w:hAnsi="Palatino Linotype"/>
              <w:b/>
              <w:bCs/>
              <w:sz w:val="36"/>
              <w:szCs w:val="36"/>
            </w:rPr>
            <w:t xml:space="preserve"> </w:t>
          </w:r>
        </w:p>
        <w:p w14:paraId="157BB139" w14:textId="7BCB2BCA" w:rsidR="00405022" w:rsidRDefault="007C5A0F" w:rsidP="00405022">
          <w:pPr>
            <w:jc w:val="center"/>
            <w:rPr>
              <w:rFonts w:ascii="Palatino Linotype" w:hAnsi="Palatino Linotype"/>
              <w:b/>
              <w:bCs/>
              <w:sz w:val="36"/>
              <w:szCs w:val="36"/>
            </w:rPr>
          </w:pPr>
          <w:r>
            <w:rPr>
              <w:rFonts w:ascii="Palatino Linotype" w:hAnsi="Palatino Linotype"/>
              <w:b/>
              <w:bCs/>
              <w:sz w:val="36"/>
              <w:szCs w:val="36"/>
            </w:rPr>
            <w:t>(2017-</w:t>
          </w:r>
          <w:r w:rsidRPr="007C5A0F">
            <w:rPr>
              <w:rFonts w:ascii="Palatino Linotype" w:hAnsi="Palatino Linotype"/>
              <w:b/>
              <w:bCs/>
              <w:sz w:val="36"/>
              <w:szCs w:val="36"/>
            </w:rPr>
            <w:t>2024</w:t>
          </w:r>
          <w:r>
            <w:rPr>
              <w:rFonts w:ascii="Palatino Linotype" w:hAnsi="Palatino Linotype"/>
              <w:b/>
              <w:bCs/>
              <w:sz w:val="36"/>
              <w:szCs w:val="36"/>
            </w:rPr>
            <w:t>)</w:t>
          </w:r>
          <w:r w:rsidR="00405022" w:rsidRPr="008379CA">
            <w:rPr>
              <w:rFonts w:ascii="Palatino Linotype" w:hAnsi="Palatino Linotype"/>
              <w:b/>
              <w:bCs/>
              <w:sz w:val="36"/>
              <w:szCs w:val="36"/>
            </w:rPr>
            <w:br/>
          </w:r>
        </w:p>
        <w:p w14:paraId="2DFB1BE9" w14:textId="594E282C" w:rsidR="00742E4F" w:rsidRPr="00B67FE1" w:rsidRDefault="00590420" w:rsidP="00405022">
          <w:pPr>
            <w:jc w:val="center"/>
            <w:rPr>
              <w:rFonts w:cstheme="minorHAnsi"/>
              <w:noProof/>
              <w:sz w:val="24"/>
              <w:szCs w:val="24"/>
              <w:highlight w:val="yellow"/>
              <w:lang w:eastAsia="fr-FR"/>
            </w:rPr>
          </w:pPr>
          <w:r>
            <w:rPr>
              <w:rFonts w:ascii="Palatino Linotype" w:hAnsi="Palatino Linotype"/>
              <w:b/>
              <w:bCs/>
              <w:sz w:val="36"/>
              <w:szCs w:val="36"/>
            </w:rPr>
            <w:t xml:space="preserve">FINAL </w:t>
          </w:r>
          <w:r w:rsidR="00405022" w:rsidRPr="008379CA">
            <w:rPr>
              <w:rFonts w:ascii="Palatino Linotype" w:hAnsi="Palatino Linotype"/>
              <w:b/>
              <w:bCs/>
              <w:sz w:val="36"/>
              <w:szCs w:val="36"/>
            </w:rPr>
            <w:t>REPORT</w:t>
          </w:r>
        </w:p>
        <w:p w14:paraId="156A7A76" w14:textId="0045ED06" w:rsidR="00742E4F" w:rsidRPr="00B67FE1" w:rsidRDefault="00742E4F" w:rsidP="00742E4F">
          <w:pPr>
            <w:rPr>
              <w:highlight w:val="yellow"/>
            </w:rPr>
          </w:pPr>
          <w:r w:rsidRPr="00B67FE1">
            <w:rPr>
              <w:rFonts w:cstheme="minorHAnsi"/>
              <w:noProof/>
              <w:sz w:val="24"/>
              <w:szCs w:val="24"/>
              <w:highlight w:val="yellow"/>
              <w:lang w:eastAsia="fr-FR"/>
            </w:rPr>
            <w:t xml:space="preserve">                                                                 </w:t>
          </w:r>
        </w:p>
        <w:p w14:paraId="31568EAB" w14:textId="7A7ABAB8" w:rsidR="00742E4F" w:rsidRDefault="00742E4F" w:rsidP="00742E4F">
          <w:pPr>
            <w:rPr>
              <w:rFonts w:eastAsiaTheme="minorEastAsia"/>
              <w:b/>
              <w:bCs/>
              <w:highlight w:val="yellow"/>
            </w:rPr>
          </w:pPr>
          <w:r w:rsidRPr="00B67FE1">
            <w:rPr>
              <w:rFonts w:eastAsiaTheme="minorEastAsia"/>
              <w:b/>
              <w:bCs/>
              <w:highlight w:val="yellow"/>
            </w:rPr>
            <w:t xml:space="preserve">  </w:t>
          </w:r>
          <w:r w:rsidRPr="00B67FE1">
            <w:rPr>
              <w:noProof/>
              <w:highlight w:val="yellow"/>
              <w:lang w:eastAsia="fr-FR"/>
            </w:rPr>
            <w:t xml:space="preserve">                    </w:t>
          </w:r>
          <w:r w:rsidRPr="00B67FE1">
            <w:rPr>
              <w:rFonts w:eastAsiaTheme="minorEastAsia"/>
              <w:b/>
              <w:bCs/>
              <w:highlight w:val="yellow"/>
            </w:rPr>
            <w:t xml:space="preserve">                  </w:t>
          </w:r>
        </w:p>
        <w:p w14:paraId="515A29FE" w14:textId="77777777" w:rsidR="00405022" w:rsidRPr="00B67FE1" w:rsidRDefault="00405022" w:rsidP="00742E4F">
          <w:pPr>
            <w:rPr>
              <w:rFonts w:eastAsiaTheme="minorEastAsia"/>
              <w:b/>
              <w:bCs/>
              <w:highlight w:val="yellow"/>
            </w:rPr>
          </w:pPr>
        </w:p>
        <w:p w14:paraId="643454DD" w14:textId="7142F8DA" w:rsidR="00742E4F" w:rsidRDefault="00742E4F" w:rsidP="008379CA">
          <w:pPr>
            <w:pStyle w:val="ListParagraph"/>
            <w:spacing w:line="360" w:lineRule="auto"/>
            <w:ind w:left="2304"/>
            <w:rPr>
              <w:rFonts w:ascii="Palatino Linotype" w:hAnsi="Palatino Linotype" w:cs="Times New Roman"/>
              <w:bCs/>
              <w:sz w:val="24"/>
              <w:szCs w:val="24"/>
            </w:rPr>
          </w:pPr>
          <w:r w:rsidRPr="008379CA">
            <w:rPr>
              <w:rFonts w:ascii="Palatino Linotype" w:hAnsi="Palatino Linotype" w:cs="Times New Roman"/>
              <w:bCs/>
              <w:sz w:val="24"/>
              <w:szCs w:val="24"/>
            </w:rPr>
            <w:t>Mr. John Kimote (</w:t>
          </w:r>
          <w:r w:rsidR="008379CA" w:rsidRPr="008379CA">
            <w:rPr>
              <w:rFonts w:ascii="Palatino Linotype" w:hAnsi="Palatino Linotype" w:cs="Times New Roman"/>
              <w:bCs/>
              <w:sz w:val="24"/>
              <w:szCs w:val="24"/>
            </w:rPr>
            <w:t>M &amp; E Specialist)</w:t>
          </w:r>
          <w:r w:rsidRPr="008379CA">
            <w:rPr>
              <w:rFonts w:ascii="Palatino Linotype" w:hAnsi="Palatino Linotype" w:cs="Times New Roman"/>
              <w:bCs/>
              <w:sz w:val="24"/>
              <w:szCs w:val="24"/>
            </w:rPr>
            <w:t xml:space="preserve"> </w:t>
          </w:r>
        </w:p>
        <w:p w14:paraId="5623DCF4" w14:textId="3151C173" w:rsidR="00742E4F" w:rsidRPr="00B67FE1" w:rsidRDefault="007C5A0F" w:rsidP="00742E4F">
          <w:pPr>
            <w:rPr>
              <w:rFonts w:eastAsiaTheme="minorEastAsia"/>
              <w:b/>
              <w:bCs/>
              <w:highlight w:val="yellow"/>
            </w:rPr>
          </w:pPr>
          <w:r w:rsidRPr="00B67FE1">
            <w:rPr>
              <w:noProof/>
              <w:highlight w:val="yellow"/>
            </w:rPr>
            <mc:AlternateContent>
              <mc:Choice Requires="wps">
                <w:drawing>
                  <wp:anchor distT="0" distB="0" distL="114300" distR="114300" simplePos="0" relativeHeight="251658241" behindDoc="0" locked="0" layoutInCell="1" allowOverlap="1" wp14:anchorId="39E8A77D" wp14:editId="45AA3A3D">
                    <wp:simplePos x="0" y="0"/>
                    <wp:positionH relativeFrom="page">
                      <wp:posOffset>5800725</wp:posOffset>
                    </wp:positionH>
                    <wp:positionV relativeFrom="page">
                      <wp:posOffset>7379335</wp:posOffset>
                    </wp:positionV>
                    <wp:extent cx="1356995" cy="335915"/>
                    <wp:effectExtent l="0" t="0" r="14605" b="6985"/>
                    <wp:wrapSquare wrapText="bothSides"/>
                    <wp:docPr id="112" name="Zone de texte 112"/>
                    <wp:cNvGraphicFramePr/>
                    <a:graphic xmlns:a="http://schemas.openxmlformats.org/drawingml/2006/main">
                      <a:graphicData uri="http://schemas.microsoft.com/office/word/2010/wordprocessingShape">
                        <wps:wsp>
                          <wps:cNvSpPr txBox="1"/>
                          <wps:spPr>
                            <a:xfrm>
                              <a:off x="0" y="0"/>
                              <a:ext cx="135699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1E635" w14:textId="128435A3" w:rsidR="00C44D31" w:rsidRPr="007C5A0F" w:rsidRDefault="00C44D31" w:rsidP="00742E4F">
                                <w:pPr>
                                  <w:pStyle w:val="NoSpacing"/>
                                  <w:rPr>
                                    <w:rFonts w:ascii="Palatino Linotype" w:hAnsi="Palatino Linotype"/>
                                    <w:caps/>
                                    <w:color w:val="262626" w:themeColor="text1" w:themeTint="D9"/>
                                    <w:sz w:val="24"/>
                                    <w:szCs w:val="24"/>
                                  </w:rPr>
                                </w:pPr>
                                <w:r>
                                  <w:rPr>
                                    <w:rFonts w:ascii="Palatino Linotype" w:hAnsi="Palatino Linotype"/>
                                    <w:color w:val="262626" w:themeColor="text1" w:themeTint="D9"/>
                                    <w:sz w:val="24"/>
                                    <w:szCs w:val="24"/>
                                  </w:rPr>
                                  <w:t>December</w:t>
                                </w:r>
                                <w:r w:rsidRPr="007C5A0F">
                                  <w:rPr>
                                    <w:rFonts w:ascii="Palatino Linotype" w:hAnsi="Palatino Linotype"/>
                                    <w:color w:val="262626" w:themeColor="text1" w:themeTint="D9"/>
                                    <w:sz w:val="24"/>
                                    <w:szCs w:val="24"/>
                                  </w:rPr>
                                  <w:t xml:space="preserve"> 2021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E8A77D" id="_x0000_t202" coordsize="21600,21600" o:spt="202" path="m,l,21600r21600,l21600,xe">
                    <v:stroke joinstyle="miter"/>
                    <v:path gradientshapeok="t" o:connecttype="rect"/>
                  </v:shapetype>
                  <v:shape id="Zone de texte 112" o:spid="_x0000_s1026" type="#_x0000_t202" style="position:absolute;margin-left:456.75pt;margin-top:581.05pt;width:106.85pt;height:26.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" filled="f" stroked="f" strokeweight=".5pt">
                    <v:textbox inset="0,0,0,0">
                      <w:txbxContent>
                        <w:p w14:paraId="5AB1E635" w14:textId="128435A3" w:rsidR="00C44D31" w:rsidRPr="007C5A0F" w:rsidRDefault="00C44D31" w:rsidP="00742E4F">
                          <w:pPr>
                            <w:pStyle w:val="NoSpacing"/>
                            <w:rPr>
                              <w:rFonts w:ascii="Palatino Linotype" w:hAnsi="Palatino Linotype"/>
                              <w:caps/>
                              <w:color w:val="262626" w:themeColor="text1" w:themeTint="D9"/>
                              <w:sz w:val="24"/>
                              <w:szCs w:val="24"/>
                            </w:rPr>
                          </w:pPr>
                          <w:r>
                            <w:rPr>
                              <w:rFonts w:ascii="Palatino Linotype" w:hAnsi="Palatino Linotype"/>
                              <w:color w:val="262626" w:themeColor="text1" w:themeTint="D9"/>
                              <w:sz w:val="24"/>
                              <w:szCs w:val="24"/>
                            </w:rPr>
                            <w:t>December</w:t>
                          </w:r>
                          <w:r w:rsidRPr="007C5A0F">
                            <w:rPr>
                              <w:rFonts w:ascii="Palatino Linotype" w:hAnsi="Palatino Linotype"/>
                              <w:color w:val="262626" w:themeColor="text1" w:themeTint="D9"/>
                              <w:sz w:val="24"/>
                              <w:szCs w:val="24"/>
                            </w:rPr>
                            <w:t xml:space="preserve"> 2021</w:t>
                          </w:r>
                        </w:p>
                      </w:txbxContent>
                    </v:textbox>
                    <w10:wrap type="square" anchorx="page" anchory="page"/>
                  </v:shape>
                </w:pict>
              </mc:Fallback>
            </mc:AlternateContent>
          </w:r>
        </w:p>
        <w:p w14:paraId="38E05A27" w14:textId="0A920008" w:rsidR="00742E4F" w:rsidRPr="00B67FE1" w:rsidRDefault="00742E4F" w:rsidP="00742E4F">
          <w:pPr>
            <w:rPr>
              <w:rFonts w:eastAsiaTheme="minorEastAsia"/>
              <w:b/>
              <w:bCs/>
              <w:highlight w:val="yellow"/>
            </w:rPr>
          </w:pPr>
        </w:p>
        <w:p w14:paraId="11EF5806" w14:textId="11D5EFE7" w:rsidR="00742E4F" w:rsidRPr="00B67FE1" w:rsidRDefault="00742E4F" w:rsidP="00742E4F">
          <w:pPr>
            <w:rPr>
              <w:rFonts w:eastAsiaTheme="minorEastAsia"/>
              <w:b/>
              <w:bCs/>
              <w:highlight w:val="yellow"/>
            </w:rPr>
          </w:pPr>
        </w:p>
        <w:p w14:paraId="28866758" w14:textId="77777777" w:rsidR="00535712" w:rsidRDefault="00535712" w:rsidP="00742E4F">
          <w:pPr>
            <w:rPr>
              <w:rFonts w:eastAsiaTheme="minorEastAsia"/>
              <w:highlight w:val="yellow"/>
              <w:lang w:val="en-GB"/>
            </w:rPr>
          </w:pPr>
        </w:p>
        <w:p w14:paraId="01889B3E" w14:textId="77777777" w:rsidR="00535712" w:rsidRDefault="00535712" w:rsidP="00742E4F">
          <w:pPr>
            <w:rPr>
              <w:rFonts w:eastAsiaTheme="minorEastAsia"/>
              <w:highlight w:val="yellow"/>
              <w:lang w:val="en-GB"/>
            </w:rPr>
          </w:pPr>
        </w:p>
        <w:p w14:paraId="48A3F5A0" w14:textId="4A0B6369" w:rsidR="00535712" w:rsidRDefault="00C503DE" w:rsidP="00742E4F">
          <w:pPr>
            <w:rPr>
              <w:rFonts w:eastAsiaTheme="minorEastAsia"/>
              <w:highlight w:val="yellow"/>
              <w:lang w:val="en-GB"/>
            </w:rPr>
          </w:pPr>
        </w:p>
      </w:sdtContent>
    </w:sdt>
    <w:tbl>
      <w:tblPr>
        <w:tblStyle w:val="TableGrid3"/>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3055"/>
        <w:gridCol w:w="3147"/>
        <w:gridCol w:w="3148"/>
      </w:tblGrid>
      <w:tr w:rsidR="00233438" w:rsidRPr="006D00F8" w14:paraId="5C001804" w14:textId="77777777" w:rsidTr="00726DCF">
        <w:trPr>
          <w:trHeight w:val="681"/>
        </w:trPr>
        <w:tc>
          <w:tcPr>
            <w:tcW w:w="9350" w:type="dxa"/>
            <w:gridSpan w:val="3"/>
            <w:shd w:val="clear" w:color="auto" w:fill="1E687C"/>
            <w:tcMar>
              <w:top w:w="29" w:type="dxa"/>
              <w:left w:w="115" w:type="dxa"/>
              <w:bottom w:w="29" w:type="dxa"/>
              <w:right w:w="115" w:type="dxa"/>
            </w:tcMar>
            <w:vAlign w:val="center"/>
          </w:tcPr>
          <w:p w14:paraId="65FDFDD7" w14:textId="77777777" w:rsidR="00233438" w:rsidRPr="006D00F8" w:rsidRDefault="00233438" w:rsidP="00726DCF">
            <w:pPr>
              <w:jc w:val="center"/>
              <w:rPr>
                <w:rFonts w:ascii="Arial" w:eastAsia="Calibri" w:hAnsi="Arial" w:cs="Arial"/>
                <w:b/>
                <w:sz w:val="20"/>
                <w:szCs w:val="20"/>
              </w:rPr>
            </w:pPr>
            <w:bookmarkStart w:id="0" w:name="_Toc87515651"/>
            <w:r w:rsidRPr="006D00F8">
              <w:rPr>
                <w:rFonts w:ascii="Arial" w:eastAsia="Calibri" w:hAnsi="Arial" w:cs="Arial"/>
                <w:b/>
                <w:sz w:val="20"/>
                <w:szCs w:val="20"/>
              </w:rPr>
              <w:lastRenderedPageBreak/>
              <w:t>PROJECT/OUTCOME INFORMATION</w:t>
            </w:r>
          </w:p>
        </w:tc>
      </w:tr>
      <w:tr w:rsidR="00233438" w:rsidRPr="006D00F8" w14:paraId="4B59C100" w14:textId="77777777" w:rsidTr="00726DCF">
        <w:trPr>
          <w:trHeight w:val="288"/>
        </w:trPr>
        <w:tc>
          <w:tcPr>
            <w:tcW w:w="3055" w:type="dxa"/>
            <w:shd w:val="clear" w:color="auto" w:fill="EAF6F3"/>
            <w:tcMar>
              <w:top w:w="29" w:type="dxa"/>
              <w:left w:w="115" w:type="dxa"/>
              <w:bottom w:w="29" w:type="dxa"/>
              <w:right w:w="115" w:type="dxa"/>
            </w:tcMar>
          </w:tcPr>
          <w:p w14:paraId="0AA63569"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Project/outcome title</w:t>
            </w:r>
          </w:p>
        </w:tc>
        <w:tc>
          <w:tcPr>
            <w:tcW w:w="6295" w:type="dxa"/>
            <w:gridSpan w:val="2"/>
            <w:shd w:val="clear" w:color="auto" w:fill="EAF6F3"/>
            <w:tcMar>
              <w:top w:w="29" w:type="dxa"/>
              <w:left w:w="115" w:type="dxa"/>
              <w:bottom w:w="29" w:type="dxa"/>
              <w:right w:w="115" w:type="dxa"/>
            </w:tcMar>
          </w:tcPr>
          <w:p w14:paraId="255BBC76" w14:textId="77777777" w:rsidR="00233438" w:rsidRPr="006D00F8" w:rsidRDefault="00233438" w:rsidP="00726DCF">
            <w:pPr>
              <w:rPr>
                <w:rFonts w:ascii="Arial" w:eastAsia="Calibri" w:hAnsi="Arial" w:cs="Arial"/>
                <w:sz w:val="20"/>
                <w:szCs w:val="20"/>
              </w:rPr>
            </w:pPr>
            <w:r w:rsidRPr="006D00F8">
              <w:rPr>
                <w:rFonts w:ascii="Arial" w:eastAsia="Calibri" w:hAnsi="Arial" w:cs="Arial"/>
              </w:rPr>
              <w:t>Institutional Support to Statistics</w:t>
            </w:r>
          </w:p>
        </w:tc>
      </w:tr>
      <w:tr w:rsidR="00233438" w:rsidRPr="006D00F8" w14:paraId="66E465CE" w14:textId="77777777" w:rsidTr="00726DCF">
        <w:trPr>
          <w:trHeight w:val="288"/>
        </w:trPr>
        <w:tc>
          <w:tcPr>
            <w:tcW w:w="3055" w:type="dxa"/>
            <w:shd w:val="clear" w:color="auto" w:fill="EAF6F3"/>
            <w:tcMar>
              <w:top w:w="29" w:type="dxa"/>
              <w:left w:w="115" w:type="dxa"/>
              <w:bottom w:w="29" w:type="dxa"/>
              <w:right w:w="115" w:type="dxa"/>
            </w:tcMar>
          </w:tcPr>
          <w:p w14:paraId="4D4DF770"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Atlas ID</w:t>
            </w:r>
          </w:p>
        </w:tc>
        <w:tc>
          <w:tcPr>
            <w:tcW w:w="6295" w:type="dxa"/>
            <w:gridSpan w:val="2"/>
            <w:shd w:val="clear" w:color="auto" w:fill="EAF6F3"/>
            <w:tcMar>
              <w:top w:w="29" w:type="dxa"/>
              <w:left w:w="115" w:type="dxa"/>
              <w:bottom w:w="29" w:type="dxa"/>
              <w:right w:w="115" w:type="dxa"/>
            </w:tcMar>
          </w:tcPr>
          <w:p w14:paraId="431A66BE" w14:textId="77777777" w:rsidR="00233438" w:rsidRPr="006D00F8" w:rsidRDefault="00233438" w:rsidP="00726DCF">
            <w:pPr>
              <w:rPr>
                <w:rFonts w:ascii="Arial" w:eastAsia="Calibri" w:hAnsi="Arial" w:cs="Arial"/>
                <w:sz w:val="20"/>
                <w:szCs w:val="20"/>
              </w:rPr>
            </w:pPr>
            <w:r w:rsidRPr="006D00F8">
              <w:rPr>
                <w:rFonts w:ascii="Arial" w:eastAsia="Calibri" w:hAnsi="Arial" w:cs="Arial"/>
                <w:sz w:val="20"/>
                <w:szCs w:val="20"/>
              </w:rPr>
              <w:t xml:space="preserve"> </w:t>
            </w:r>
            <w:r w:rsidRPr="006D00F8">
              <w:rPr>
                <w:rFonts w:ascii="Arial" w:eastAsia="Calibri" w:hAnsi="Arial" w:cs="Arial"/>
                <w:bCs/>
              </w:rPr>
              <w:t>SAU10-100619</w:t>
            </w:r>
          </w:p>
        </w:tc>
      </w:tr>
      <w:tr w:rsidR="00233438" w:rsidRPr="006D00F8" w14:paraId="5023754C" w14:textId="77777777" w:rsidTr="00726DCF">
        <w:trPr>
          <w:trHeight w:val="288"/>
        </w:trPr>
        <w:tc>
          <w:tcPr>
            <w:tcW w:w="3055" w:type="dxa"/>
            <w:shd w:val="clear" w:color="auto" w:fill="EAF6F3"/>
            <w:tcMar>
              <w:top w:w="29" w:type="dxa"/>
              <w:left w:w="115" w:type="dxa"/>
              <w:bottom w:w="29" w:type="dxa"/>
              <w:right w:w="115" w:type="dxa"/>
            </w:tcMar>
          </w:tcPr>
          <w:p w14:paraId="6322876B"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shd w:val="clear" w:color="auto" w:fill="FFFFFF"/>
              </w:rPr>
              <w:t>Corporate outcome and output </w:t>
            </w:r>
          </w:p>
        </w:tc>
        <w:tc>
          <w:tcPr>
            <w:tcW w:w="6295" w:type="dxa"/>
            <w:gridSpan w:val="2"/>
            <w:shd w:val="clear" w:color="auto" w:fill="EAF6F3"/>
            <w:tcMar>
              <w:top w:w="29" w:type="dxa"/>
              <w:left w:w="115" w:type="dxa"/>
              <w:bottom w:w="29" w:type="dxa"/>
              <w:right w:w="115" w:type="dxa"/>
            </w:tcMar>
          </w:tcPr>
          <w:p w14:paraId="3EB2102D" w14:textId="77777777" w:rsidR="00233438" w:rsidRPr="006D00F8" w:rsidRDefault="00233438" w:rsidP="00726DCF">
            <w:pPr>
              <w:rPr>
                <w:rFonts w:ascii="Arial" w:eastAsia="Calibri" w:hAnsi="Arial" w:cs="Arial"/>
              </w:rPr>
            </w:pPr>
            <w:r w:rsidRPr="006D00F8">
              <w:rPr>
                <w:rFonts w:ascii="Arial" w:eastAsia="Calibri" w:hAnsi="Arial" w:cs="Arial"/>
              </w:rPr>
              <w:t>Improved knowledge-based equitable and sustainable development underpinned by innovation and improved infrastructure.</w:t>
            </w:r>
          </w:p>
        </w:tc>
      </w:tr>
      <w:tr w:rsidR="00233438" w:rsidRPr="006D00F8" w14:paraId="70FE9805" w14:textId="77777777" w:rsidTr="00726DCF">
        <w:trPr>
          <w:trHeight w:val="288"/>
        </w:trPr>
        <w:tc>
          <w:tcPr>
            <w:tcW w:w="3055" w:type="dxa"/>
            <w:shd w:val="clear" w:color="auto" w:fill="EAF6F3"/>
            <w:tcMar>
              <w:top w:w="29" w:type="dxa"/>
              <w:left w:w="115" w:type="dxa"/>
              <w:bottom w:w="29" w:type="dxa"/>
              <w:right w:w="115" w:type="dxa"/>
            </w:tcMar>
          </w:tcPr>
          <w:p w14:paraId="7B57D479"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Country</w:t>
            </w:r>
          </w:p>
        </w:tc>
        <w:tc>
          <w:tcPr>
            <w:tcW w:w="6295" w:type="dxa"/>
            <w:gridSpan w:val="2"/>
            <w:shd w:val="clear" w:color="auto" w:fill="EAF6F3"/>
            <w:tcMar>
              <w:top w:w="29" w:type="dxa"/>
              <w:left w:w="115" w:type="dxa"/>
              <w:bottom w:w="29" w:type="dxa"/>
              <w:right w:w="115" w:type="dxa"/>
            </w:tcMar>
          </w:tcPr>
          <w:p w14:paraId="737F2D6D" w14:textId="77777777" w:rsidR="00233438" w:rsidRPr="006D00F8" w:rsidRDefault="00233438" w:rsidP="00726DCF">
            <w:pPr>
              <w:rPr>
                <w:rFonts w:ascii="Arial" w:eastAsia="Calibri" w:hAnsi="Arial" w:cs="Arial"/>
                <w:sz w:val="20"/>
                <w:szCs w:val="20"/>
              </w:rPr>
            </w:pPr>
            <w:r w:rsidRPr="006D00F8">
              <w:rPr>
                <w:rFonts w:ascii="Arial" w:eastAsia="Calibri" w:hAnsi="Arial" w:cs="Arial"/>
                <w:sz w:val="20"/>
                <w:szCs w:val="20"/>
              </w:rPr>
              <w:t>Saudi Arabia</w:t>
            </w:r>
          </w:p>
        </w:tc>
      </w:tr>
      <w:tr w:rsidR="00233438" w:rsidRPr="006D00F8" w14:paraId="3657D9CD" w14:textId="77777777" w:rsidTr="00726DCF">
        <w:trPr>
          <w:trHeight w:val="288"/>
        </w:trPr>
        <w:tc>
          <w:tcPr>
            <w:tcW w:w="3055" w:type="dxa"/>
            <w:shd w:val="clear" w:color="auto" w:fill="EAF6F3"/>
            <w:tcMar>
              <w:top w:w="29" w:type="dxa"/>
              <w:left w:w="115" w:type="dxa"/>
              <w:bottom w:w="29" w:type="dxa"/>
              <w:right w:w="115" w:type="dxa"/>
            </w:tcMar>
          </w:tcPr>
          <w:p w14:paraId="721AE788"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Region</w:t>
            </w:r>
          </w:p>
        </w:tc>
        <w:tc>
          <w:tcPr>
            <w:tcW w:w="6295" w:type="dxa"/>
            <w:gridSpan w:val="2"/>
            <w:shd w:val="clear" w:color="auto" w:fill="EAF6F3"/>
            <w:tcMar>
              <w:top w:w="29" w:type="dxa"/>
              <w:left w:w="115" w:type="dxa"/>
              <w:bottom w:w="29" w:type="dxa"/>
              <w:right w:w="115" w:type="dxa"/>
            </w:tcMar>
          </w:tcPr>
          <w:p w14:paraId="0D314605" w14:textId="77777777" w:rsidR="00233438" w:rsidRPr="006D00F8" w:rsidRDefault="00233438" w:rsidP="00726DCF">
            <w:pPr>
              <w:rPr>
                <w:rFonts w:ascii="Arial" w:eastAsia="Calibri" w:hAnsi="Arial" w:cs="Arial"/>
                <w:sz w:val="20"/>
                <w:szCs w:val="20"/>
              </w:rPr>
            </w:pPr>
            <w:r w:rsidRPr="006D00F8">
              <w:rPr>
                <w:rFonts w:ascii="Arial" w:eastAsia="Calibri" w:hAnsi="Arial" w:cs="Arial"/>
                <w:sz w:val="20"/>
                <w:szCs w:val="20"/>
              </w:rPr>
              <w:t>RBAS</w:t>
            </w:r>
          </w:p>
        </w:tc>
      </w:tr>
      <w:tr w:rsidR="00233438" w:rsidRPr="006D00F8" w14:paraId="78E8E5C9" w14:textId="77777777" w:rsidTr="00726DCF">
        <w:trPr>
          <w:trHeight w:val="288"/>
        </w:trPr>
        <w:tc>
          <w:tcPr>
            <w:tcW w:w="3055" w:type="dxa"/>
            <w:shd w:val="clear" w:color="auto" w:fill="EAF6F3"/>
            <w:tcMar>
              <w:top w:w="29" w:type="dxa"/>
              <w:left w:w="115" w:type="dxa"/>
              <w:bottom w:w="29" w:type="dxa"/>
              <w:right w:w="115" w:type="dxa"/>
            </w:tcMar>
          </w:tcPr>
          <w:p w14:paraId="634B58D9"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Date project document signed</w:t>
            </w:r>
          </w:p>
        </w:tc>
        <w:tc>
          <w:tcPr>
            <w:tcW w:w="6295" w:type="dxa"/>
            <w:gridSpan w:val="2"/>
            <w:shd w:val="clear" w:color="auto" w:fill="EAF6F3"/>
            <w:tcMar>
              <w:top w:w="29" w:type="dxa"/>
              <w:left w:w="115" w:type="dxa"/>
              <w:bottom w:w="29" w:type="dxa"/>
              <w:right w:w="115" w:type="dxa"/>
            </w:tcMar>
          </w:tcPr>
          <w:p w14:paraId="5C9C72B1" w14:textId="58AB03D5" w:rsidR="00233438" w:rsidRPr="006D00F8" w:rsidRDefault="00233438" w:rsidP="00233438">
            <w:pPr>
              <w:rPr>
                <w:rFonts w:ascii="Arial" w:eastAsia="Calibri" w:hAnsi="Arial" w:cs="Arial"/>
                <w:sz w:val="20"/>
                <w:szCs w:val="20"/>
              </w:rPr>
            </w:pPr>
            <w:r>
              <w:rPr>
                <w:rFonts w:ascii="Arial" w:eastAsia="Calibri" w:hAnsi="Arial" w:cs="Arial"/>
                <w:sz w:val="20"/>
                <w:szCs w:val="20"/>
              </w:rPr>
              <w:t>16/01/2017</w:t>
            </w:r>
          </w:p>
        </w:tc>
      </w:tr>
      <w:tr w:rsidR="00233438" w:rsidRPr="006D00F8" w14:paraId="3252AB24" w14:textId="77777777" w:rsidTr="00726DCF">
        <w:trPr>
          <w:trHeight w:val="288"/>
        </w:trPr>
        <w:tc>
          <w:tcPr>
            <w:tcW w:w="3055" w:type="dxa"/>
            <w:vMerge w:val="restart"/>
            <w:shd w:val="clear" w:color="auto" w:fill="EAF6F3"/>
            <w:tcMar>
              <w:top w:w="29" w:type="dxa"/>
              <w:left w:w="115" w:type="dxa"/>
              <w:bottom w:w="29" w:type="dxa"/>
              <w:right w:w="115" w:type="dxa"/>
            </w:tcMar>
            <w:vAlign w:val="center"/>
          </w:tcPr>
          <w:p w14:paraId="19C44908"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Project dates</w:t>
            </w:r>
          </w:p>
        </w:tc>
        <w:tc>
          <w:tcPr>
            <w:tcW w:w="3147" w:type="dxa"/>
            <w:shd w:val="clear" w:color="auto" w:fill="EAF6F3"/>
            <w:tcMar>
              <w:top w:w="29" w:type="dxa"/>
              <w:left w:w="115" w:type="dxa"/>
              <w:bottom w:w="29" w:type="dxa"/>
              <w:right w:w="115" w:type="dxa"/>
            </w:tcMar>
          </w:tcPr>
          <w:p w14:paraId="1A3278DF" w14:textId="41F8696F" w:rsidR="00233438" w:rsidRPr="00233438" w:rsidRDefault="00233438" w:rsidP="00233438">
            <w:pPr>
              <w:rPr>
                <w:rFonts w:ascii="Arial" w:eastAsia="Calibri" w:hAnsi="Arial" w:cs="Arial"/>
                <w:b/>
                <w:sz w:val="20"/>
                <w:szCs w:val="20"/>
              </w:rPr>
            </w:pPr>
            <w:r w:rsidRPr="00233438">
              <w:rPr>
                <w:rFonts w:ascii="Arial" w:eastAsia="Calibri" w:hAnsi="Arial" w:cs="Arial"/>
                <w:b/>
                <w:sz w:val="20"/>
                <w:szCs w:val="20"/>
              </w:rPr>
              <w:t>Start: 05/02/2017</w:t>
            </w:r>
          </w:p>
        </w:tc>
        <w:tc>
          <w:tcPr>
            <w:tcW w:w="3148" w:type="dxa"/>
            <w:shd w:val="clear" w:color="auto" w:fill="EAF6F3"/>
            <w:tcMar>
              <w:top w:w="29" w:type="dxa"/>
              <w:left w:w="115" w:type="dxa"/>
              <w:bottom w:w="29" w:type="dxa"/>
              <w:right w:w="115" w:type="dxa"/>
            </w:tcMar>
          </w:tcPr>
          <w:p w14:paraId="1D53C8FF"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Planned end: 31/12/2024</w:t>
            </w:r>
          </w:p>
        </w:tc>
      </w:tr>
      <w:tr w:rsidR="00233438" w:rsidRPr="006D00F8" w14:paraId="1E80409F" w14:textId="77777777" w:rsidTr="00726DCF">
        <w:trPr>
          <w:trHeight w:val="288"/>
        </w:trPr>
        <w:tc>
          <w:tcPr>
            <w:tcW w:w="3055" w:type="dxa"/>
            <w:vMerge/>
            <w:shd w:val="clear" w:color="auto" w:fill="EAF6F3"/>
            <w:tcMar>
              <w:top w:w="29" w:type="dxa"/>
              <w:left w:w="115" w:type="dxa"/>
              <w:bottom w:w="29" w:type="dxa"/>
              <w:right w:w="115" w:type="dxa"/>
            </w:tcMar>
          </w:tcPr>
          <w:p w14:paraId="287C4904" w14:textId="77777777" w:rsidR="00233438" w:rsidRPr="006D00F8" w:rsidRDefault="00233438" w:rsidP="00726DCF">
            <w:pPr>
              <w:rPr>
                <w:rFonts w:ascii="Arial" w:eastAsia="Calibri" w:hAnsi="Arial" w:cs="Arial"/>
                <w:b/>
                <w:sz w:val="20"/>
                <w:szCs w:val="20"/>
              </w:rPr>
            </w:pPr>
          </w:p>
        </w:tc>
        <w:tc>
          <w:tcPr>
            <w:tcW w:w="3147" w:type="dxa"/>
            <w:shd w:val="clear" w:color="auto" w:fill="EAF6F3"/>
            <w:tcMar>
              <w:top w:w="29" w:type="dxa"/>
              <w:left w:w="115" w:type="dxa"/>
              <w:bottom w:w="29" w:type="dxa"/>
              <w:right w:w="115" w:type="dxa"/>
            </w:tcMar>
          </w:tcPr>
          <w:p w14:paraId="4309D620" w14:textId="77777777" w:rsidR="00233438" w:rsidRPr="006D00F8" w:rsidRDefault="00233438" w:rsidP="00726DCF">
            <w:pPr>
              <w:jc w:val="center"/>
              <w:rPr>
                <w:rFonts w:ascii="Arial" w:eastAsia="Calibri" w:hAnsi="Arial" w:cs="Arial"/>
                <w:sz w:val="20"/>
                <w:szCs w:val="20"/>
              </w:rPr>
            </w:pPr>
          </w:p>
        </w:tc>
        <w:tc>
          <w:tcPr>
            <w:tcW w:w="3148" w:type="dxa"/>
            <w:shd w:val="clear" w:color="auto" w:fill="EAF6F3"/>
            <w:tcMar>
              <w:top w:w="29" w:type="dxa"/>
              <w:left w:w="115" w:type="dxa"/>
              <w:bottom w:w="29" w:type="dxa"/>
              <w:right w:w="115" w:type="dxa"/>
            </w:tcMar>
          </w:tcPr>
          <w:p w14:paraId="6B6861E3" w14:textId="77777777" w:rsidR="00233438" w:rsidRPr="006D00F8" w:rsidRDefault="00233438" w:rsidP="00726DCF">
            <w:pPr>
              <w:jc w:val="center"/>
              <w:rPr>
                <w:rFonts w:ascii="Arial" w:eastAsia="Calibri" w:hAnsi="Arial" w:cs="Arial"/>
                <w:sz w:val="20"/>
                <w:szCs w:val="20"/>
              </w:rPr>
            </w:pPr>
          </w:p>
        </w:tc>
      </w:tr>
      <w:tr w:rsidR="00233438" w:rsidRPr="006D00F8" w14:paraId="060722FF" w14:textId="77777777" w:rsidTr="00726DCF">
        <w:trPr>
          <w:trHeight w:val="288"/>
        </w:trPr>
        <w:tc>
          <w:tcPr>
            <w:tcW w:w="3055" w:type="dxa"/>
            <w:shd w:val="clear" w:color="auto" w:fill="EAF6F3"/>
            <w:tcMar>
              <w:top w:w="29" w:type="dxa"/>
              <w:left w:w="115" w:type="dxa"/>
              <w:bottom w:w="29" w:type="dxa"/>
              <w:right w:w="115" w:type="dxa"/>
            </w:tcMar>
          </w:tcPr>
          <w:p w14:paraId="393BD0AE" w14:textId="77777777" w:rsidR="00233438" w:rsidRPr="006D00F8" w:rsidRDefault="00233438" w:rsidP="00726DCF">
            <w:pPr>
              <w:rPr>
                <w:rFonts w:ascii="Arial" w:eastAsia="Calibri" w:hAnsi="Arial" w:cs="Arial"/>
                <w:b/>
                <w:sz w:val="20"/>
                <w:szCs w:val="20"/>
                <w:highlight w:val="yellow"/>
              </w:rPr>
            </w:pPr>
            <w:r w:rsidRPr="006D00F8">
              <w:rPr>
                <w:rFonts w:ascii="Arial" w:eastAsia="Calibri" w:hAnsi="Arial" w:cs="Arial"/>
                <w:b/>
                <w:sz w:val="20"/>
                <w:szCs w:val="20"/>
              </w:rPr>
              <w:t>Project budget</w:t>
            </w:r>
          </w:p>
        </w:tc>
        <w:tc>
          <w:tcPr>
            <w:tcW w:w="6295" w:type="dxa"/>
            <w:gridSpan w:val="2"/>
            <w:shd w:val="clear" w:color="auto" w:fill="EAF6F3"/>
            <w:tcMar>
              <w:top w:w="29" w:type="dxa"/>
              <w:left w:w="115" w:type="dxa"/>
              <w:bottom w:w="29" w:type="dxa"/>
              <w:right w:w="115" w:type="dxa"/>
            </w:tcMar>
          </w:tcPr>
          <w:p w14:paraId="46C17089" w14:textId="77777777" w:rsidR="00233438" w:rsidRPr="006D00F8" w:rsidRDefault="00233438" w:rsidP="00726DCF">
            <w:pPr>
              <w:jc w:val="center"/>
              <w:rPr>
                <w:rFonts w:ascii="Arial" w:eastAsia="Calibri" w:hAnsi="Arial" w:cs="Arial"/>
                <w:b/>
                <w:sz w:val="20"/>
                <w:szCs w:val="20"/>
              </w:rPr>
            </w:pPr>
            <w:r w:rsidRPr="006D00F8">
              <w:rPr>
                <w:rFonts w:ascii="Arial" w:eastAsia="Calibri" w:hAnsi="Arial" w:cs="Arial"/>
                <w:b/>
                <w:bCs/>
                <w:sz w:val="20"/>
                <w:szCs w:val="20"/>
              </w:rPr>
              <w:t xml:space="preserve">$ </w:t>
            </w:r>
            <w:r w:rsidRPr="006D00F8">
              <w:rPr>
                <w:rFonts w:ascii="Calibri" w:eastAsia="Calibri" w:hAnsi="Calibri" w:cs="Arial"/>
                <w:b/>
                <w:bCs/>
                <w:color w:val="000000"/>
              </w:rPr>
              <w:t>5,784,480</w:t>
            </w:r>
          </w:p>
        </w:tc>
      </w:tr>
      <w:tr w:rsidR="00233438" w:rsidRPr="006D00F8" w14:paraId="4ACF22B0" w14:textId="77777777" w:rsidTr="00726DCF">
        <w:trPr>
          <w:trHeight w:val="288"/>
        </w:trPr>
        <w:tc>
          <w:tcPr>
            <w:tcW w:w="3055" w:type="dxa"/>
            <w:shd w:val="clear" w:color="auto" w:fill="EAF6F3"/>
            <w:tcMar>
              <w:top w:w="29" w:type="dxa"/>
              <w:left w:w="115" w:type="dxa"/>
              <w:bottom w:w="29" w:type="dxa"/>
              <w:right w:w="115" w:type="dxa"/>
            </w:tcMar>
          </w:tcPr>
          <w:p w14:paraId="5AD64157"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Estimated Project expenditure at the time of evaluation</w:t>
            </w:r>
          </w:p>
        </w:tc>
        <w:tc>
          <w:tcPr>
            <w:tcW w:w="6295" w:type="dxa"/>
            <w:gridSpan w:val="2"/>
            <w:shd w:val="clear" w:color="auto" w:fill="EAF6F3"/>
            <w:tcMar>
              <w:top w:w="29" w:type="dxa"/>
              <w:left w:w="115" w:type="dxa"/>
              <w:bottom w:w="29" w:type="dxa"/>
              <w:right w:w="115" w:type="dxa"/>
            </w:tcMar>
          </w:tcPr>
          <w:p w14:paraId="689582FD" w14:textId="77777777" w:rsidR="00233438" w:rsidRPr="006D00F8" w:rsidRDefault="00233438" w:rsidP="00726DCF">
            <w:pPr>
              <w:jc w:val="center"/>
              <w:rPr>
                <w:rFonts w:ascii="Arial" w:eastAsia="Calibri" w:hAnsi="Arial" w:cs="Arial"/>
                <w:b/>
                <w:sz w:val="20"/>
                <w:szCs w:val="20"/>
              </w:rPr>
            </w:pPr>
            <w:r w:rsidRPr="006D00F8">
              <w:rPr>
                <w:rFonts w:ascii="Arial" w:eastAsia="Calibri" w:hAnsi="Arial" w:cs="Arial"/>
                <w:b/>
                <w:sz w:val="20"/>
                <w:szCs w:val="20"/>
              </w:rPr>
              <w:t>$</w:t>
            </w:r>
            <w:r w:rsidRPr="006D00F8">
              <w:rPr>
                <w:rFonts w:ascii="Calibri" w:eastAsia="Calibri" w:hAnsi="Calibri" w:cs="Arial"/>
                <w:b/>
                <w:bCs/>
                <w:color w:val="000000"/>
              </w:rPr>
              <w:t>1,728,004</w:t>
            </w:r>
          </w:p>
        </w:tc>
      </w:tr>
      <w:tr w:rsidR="00233438" w:rsidRPr="006D00F8" w14:paraId="01ACA451" w14:textId="77777777" w:rsidTr="00726DCF">
        <w:trPr>
          <w:trHeight w:val="288"/>
        </w:trPr>
        <w:tc>
          <w:tcPr>
            <w:tcW w:w="3055" w:type="dxa"/>
            <w:shd w:val="clear" w:color="auto" w:fill="EAF6F3"/>
            <w:tcMar>
              <w:top w:w="29" w:type="dxa"/>
              <w:left w:w="115" w:type="dxa"/>
              <w:bottom w:w="29" w:type="dxa"/>
              <w:right w:w="115" w:type="dxa"/>
            </w:tcMar>
          </w:tcPr>
          <w:p w14:paraId="0772A0AB"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Funding source</w:t>
            </w:r>
          </w:p>
        </w:tc>
        <w:tc>
          <w:tcPr>
            <w:tcW w:w="6295" w:type="dxa"/>
            <w:gridSpan w:val="2"/>
            <w:shd w:val="clear" w:color="auto" w:fill="EAF6F3"/>
            <w:tcMar>
              <w:top w:w="29" w:type="dxa"/>
              <w:left w:w="115" w:type="dxa"/>
              <w:bottom w:w="29" w:type="dxa"/>
              <w:right w:w="115" w:type="dxa"/>
            </w:tcMar>
          </w:tcPr>
          <w:p w14:paraId="538A74B8" w14:textId="77777777" w:rsidR="00233438" w:rsidRPr="006D00F8" w:rsidRDefault="00233438" w:rsidP="00726DCF">
            <w:pPr>
              <w:jc w:val="center"/>
              <w:rPr>
                <w:rFonts w:ascii="Arial" w:eastAsia="Calibri" w:hAnsi="Arial" w:cs="Arial"/>
                <w:b/>
                <w:sz w:val="20"/>
                <w:szCs w:val="20"/>
              </w:rPr>
            </w:pPr>
            <w:r w:rsidRPr="006D00F8">
              <w:rPr>
                <w:rFonts w:ascii="Arial" w:eastAsia="Calibri" w:hAnsi="Arial" w:cs="Arial"/>
                <w:b/>
                <w:sz w:val="20"/>
                <w:szCs w:val="20"/>
              </w:rPr>
              <w:t>Government</w:t>
            </w:r>
          </w:p>
        </w:tc>
      </w:tr>
      <w:tr w:rsidR="00233438" w:rsidRPr="006D00F8" w14:paraId="03EBF326" w14:textId="77777777" w:rsidTr="00726DCF">
        <w:trPr>
          <w:trHeight w:val="288"/>
        </w:trPr>
        <w:tc>
          <w:tcPr>
            <w:tcW w:w="3055" w:type="dxa"/>
            <w:shd w:val="clear" w:color="auto" w:fill="EAF6F3"/>
            <w:tcMar>
              <w:top w:w="29" w:type="dxa"/>
              <w:left w:w="115" w:type="dxa"/>
              <w:bottom w:w="29" w:type="dxa"/>
              <w:right w:w="115" w:type="dxa"/>
            </w:tcMar>
          </w:tcPr>
          <w:p w14:paraId="5728795D" w14:textId="77777777" w:rsidR="00233438" w:rsidRPr="006D00F8" w:rsidRDefault="00233438" w:rsidP="00726DCF">
            <w:pPr>
              <w:rPr>
                <w:rFonts w:ascii="Arial" w:eastAsia="Calibri" w:hAnsi="Arial" w:cs="Arial"/>
                <w:b/>
                <w:sz w:val="20"/>
                <w:szCs w:val="20"/>
              </w:rPr>
            </w:pPr>
            <w:r w:rsidRPr="006D00F8">
              <w:rPr>
                <w:rFonts w:ascii="Arial" w:eastAsia="Calibri" w:hAnsi="Arial" w:cs="Arial"/>
                <w:b/>
                <w:sz w:val="20"/>
                <w:szCs w:val="20"/>
              </w:rPr>
              <w:t>Implementing party</w:t>
            </w:r>
          </w:p>
        </w:tc>
        <w:tc>
          <w:tcPr>
            <w:tcW w:w="6295" w:type="dxa"/>
            <w:gridSpan w:val="2"/>
            <w:shd w:val="clear" w:color="auto" w:fill="EAF6F3"/>
            <w:tcMar>
              <w:top w:w="29" w:type="dxa"/>
              <w:left w:w="115" w:type="dxa"/>
              <w:bottom w:w="29" w:type="dxa"/>
              <w:right w:w="115" w:type="dxa"/>
            </w:tcMar>
          </w:tcPr>
          <w:p w14:paraId="46C4B8A2" w14:textId="77777777" w:rsidR="00233438" w:rsidRPr="006D00F8" w:rsidRDefault="00233438" w:rsidP="00726DCF">
            <w:pPr>
              <w:jc w:val="center"/>
              <w:rPr>
                <w:rFonts w:ascii="Arial" w:eastAsia="Calibri" w:hAnsi="Arial" w:cs="Arial"/>
                <w:b/>
                <w:sz w:val="20"/>
                <w:szCs w:val="20"/>
              </w:rPr>
            </w:pPr>
            <w:r w:rsidRPr="006D00F8">
              <w:rPr>
                <w:rFonts w:ascii="Arial" w:eastAsia="Calibri" w:hAnsi="Arial" w:cs="Arial"/>
                <w:b/>
                <w:sz w:val="20"/>
                <w:szCs w:val="20"/>
              </w:rPr>
              <w:t>General Authority for Statistics</w:t>
            </w:r>
          </w:p>
        </w:tc>
      </w:tr>
    </w:tbl>
    <w:p w14:paraId="0D6B3401" w14:textId="1CB1CF61" w:rsidR="00233438" w:rsidRDefault="00233438">
      <w:pPr>
        <w:rPr>
          <w:rFonts w:ascii="Palatino Linotype" w:eastAsia="Arial" w:hAnsi="Palatino Linotype" w:cs="Arial"/>
          <w:b/>
          <w:bCs/>
          <w:sz w:val="24"/>
          <w:szCs w:val="24"/>
          <w:lang w:bidi="en-US"/>
        </w:rPr>
      </w:pPr>
    </w:p>
    <w:p w14:paraId="6C6D878A" w14:textId="6C5C9E09" w:rsidR="00233438" w:rsidRDefault="00233438">
      <w:pPr>
        <w:rPr>
          <w:rFonts w:ascii="Palatino Linotype" w:eastAsia="Arial" w:hAnsi="Palatino Linotype" w:cs="Arial"/>
          <w:b/>
          <w:bCs/>
          <w:sz w:val="24"/>
          <w:szCs w:val="24"/>
          <w:lang w:bidi="en-US"/>
        </w:rPr>
      </w:pPr>
    </w:p>
    <w:p w14:paraId="3827C22C" w14:textId="236CEB49" w:rsidR="00233438" w:rsidRDefault="00233438">
      <w:pPr>
        <w:rPr>
          <w:rFonts w:ascii="Palatino Linotype" w:eastAsia="Arial" w:hAnsi="Palatino Linotype" w:cs="Arial"/>
          <w:b/>
          <w:bCs/>
          <w:sz w:val="24"/>
          <w:szCs w:val="24"/>
          <w:lang w:bidi="en-US"/>
        </w:rPr>
      </w:pPr>
    </w:p>
    <w:p w14:paraId="248B0D7D" w14:textId="61245EF7" w:rsidR="00233438" w:rsidRDefault="00233438">
      <w:pPr>
        <w:rPr>
          <w:rFonts w:ascii="Palatino Linotype" w:eastAsia="Arial" w:hAnsi="Palatino Linotype" w:cs="Arial"/>
          <w:b/>
          <w:bCs/>
          <w:sz w:val="24"/>
          <w:szCs w:val="24"/>
          <w:lang w:bidi="en-US"/>
        </w:rPr>
      </w:pPr>
    </w:p>
    <w:p w14:paraId="4B5C218A" w14:textId="2256AE8F" w:rsidR="00233438" w:rsidRDefault="00233438">
      <w:pPr>
        <w:rPr>
          <w:rFonts w:ascii="Palatino Linotype" w:eastAsia="Arial" w:hAnsi="Palatino Linotype" w:cs="Arial"/>
          <w:b/>
          <w:bCs/>
          <w:sz w:val="24"/>
          <w:szCs w:val="24"/>
          <w:lang w:bidi="en-US"/>
        </w:rPr>
      </w:pPr>
    </w:p>
    <w:p w14:paraId="72737A7D" w14:textId="611A775D" w:rsidR="00233438" w:rsidRDefault="00233438">
      <w:pPr>
        <w:rPr>
          <w:rFonts w:ascii="Palatino Linotype" w:eastAsia="Arial" w:hAnsi="Palatino Linotype" w:cs="Arial"/>
          <w:b/>
          <w:bCs/>
          <w:sz w:val="24"/>
          <w:szCs w:val="24"/>
          <w:lang w:bidi="en-US"/>
        </w:rPr>
      </w:pPr>
    </w:p>
    <w:p w14:paraId="4F621628" w14:textId="4A55A22C" w:rsidR="00233438" w:rsidRDefault="00233438">
      <w:pPr>
        <w:rPr>
          <w:rFonts w:ascii="Palatino Linotype" w:eastAsia="Arial" w:hAnsi="Palatino Linotype" w:cs="Arial"/>
          <w:b/>
          <w:bCs/>
          <w:sz w:val="24"/>
          <w:szCs w:val="24"/>
          <w:lang w:bidi="en-US"/>
        </w:rPr>
      </w:pPr>
    </w:p>
    <w:p w14:paraId="523B5D22" w14:textId="2157ED90" w:rsidR="00233438" w:rsidRDefault="00233438">
      <w:pPr>
        <w:rPr>
          <w:rFonts w:ascii="Palatino Linotype" w:eastAsia="Arial" w:hAnsi="Palatino Linotype" w:cs="Arial"/>
          <w:b/>
          <w:bCs/>
          <w:sz w:val="24"/>
          <w:szCs w:val="24"/>
          <w:lang w:bidi="en-US"/>
        </w:rPr>
      </w:pPr>
    </w:p>
    <w:p w14:paraId="45417133" w14:textId="54D88BF3" w:rsidR="00233438" w:rsidRDefault="00233438">
      <w:pPr>
        <w:rPr>
          <w:rFonts w:ascii="Palatino Linotype" w:eastAsia="Arial" w:hAnsi="Palatino Linotype" w:cs="Arial"/>
          <w:b/>
          <w:bCs/>
          <w:sz w:val="24"/>
          <w:szCs w:val="24"/>
          <w:lang w:bidi="en-US"/>
        </w:rPr>
      </w:pPr>
    </w:p>
    <w:p w14:paraId="127DD780" w14:textId="2DE0B257" w:rsidR="00233438" w:rsidRDefault="00233438">
      <w:pPr>
        <w:rPr>
          <w:rFonts w:ascii="Palatino Linotype" w:eastAsia="Arial" w:hAnsi="Palatino Linotype" w:cs="Arial"/>
          <w:b/>
          <w:bCs/>
          <w:sz w:val="24"/>
          <w:szCs w:val="24"/>
          <w:lang w:bidi="en-US"/>
        </w:rPr>
      </w:pPr>
    </w:p>
    <w:p w14:paraId="20268C10" w14:textId="05614315" w:rsidR="00233438" w:rsidRDefault="00233438">
      <w:pPr>
        <w:rPr>
          <w:rFonts w:ascii="Palatino Linotype" w:eastAsia="Arial" w:hAnsi="Palatino Linotype" w:cs="Arial"/>
          <w:b/>
          <w:bCs/>
          <w:sz w:val="24"/>
          <w:szCs w:val="24"/>
          <w:lang w:bidi="en-US"/>
        </w:rPr>
      </w:pPr>
    </w:p>
    <w:p w14:paraId="7F572D67" w14:textId="6401BC91" w:rsidR="00233438" w:rsidRDefault="00233438">
      <w:pPr>
        <w:rPr>
          <w:rFonts w:ascii="Palatino Linotype" w:eastAsia="Arial" w:hAnsi="Palatino Linotype" w:cs="Arial"/>
          <w:b/>
          <w:bCs/>
          <w:sz w:val="24"/>
          <w:szCs w:val="24"/>
          <w:lang w:bidi="en-US"/>
        </w:rPr>
      </w:pPr>
    </w:p>
    <w:p w14:paraId="4F588DB0" w14:textId="797B61FE" w:rsidR="00396D3D" w:rsidRPr="009B3069" w:rsidRDefault="00167B89" w:rsidP="00D4252D">
      <w:pPr>
        <w:pStyle w:val="Heading1"/>
        <w:spacing w:after="120" w:line="276" w:lineRule="auto"/>
        <w:ind w:left="0"/>
        <w:jc w:val="both"/>
        <w:rPr>
          <w:rFonts w:ascii="Palatino Linotype" w:hAnsi="Palatino Linotype"/>
          <w:sz w:val="24"/>
          <w:szCs w:val="24"/>
        </w:rPr>
      </w:pPr>
      <w:bookmarkStart w:id="1" w:name="_Toc91273110"/>
      <w:r w:rsidRPr="009B3069">
        <w:rPr>
          <w:rFonts w:ascii="Palatino Linotype" w:hAnsi="Palatino Linotype"/>
          <w:sz w:val="24"/>
          <w:szCs w:val="24"/>
        </w:rPr>
        <w:lastRenderedPageBreak/>
        <w:t>ACRONYMS</w:t>
      </w:r>
      <w:bookmarkEnd w:id="0"/>
      <w:bookmarkEnd w:id="1"/>
    </w:p>
    <w:tbl>
      <w:tblPr>
        <w:tblW w:w="8820" w:type="dxa"/>
        <w:tblInd w:w="-5" w:type="dxa"/>
        <w:tblLook w:val="04A0" w:firstRow="1" w:lastRow="0" w:firstColumn="1" w:lastColumn="0" w:noHBand="0" w:noVBand="1"/>
      </w:tblPr>
      <w:tblGrid>
        <w:gridCol w:w="2250"/>
        <w:gridCol w:w="6570"/>
      </w:tblGrid>
      <w:tr w:rsidR="00396D3D" w:rsidRPr="00396D3D" w14:paraId="00ED9D21" w14:textId="77777777" w:rsidTr="00377FC9">
        <w:trPr>
          <w:trHeight w:val="330"/>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11C0" w14:textId="7AD08FB8"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COVID-19</w:t>
            </w:r>
          </w:p>
        </w:tc>
        <w:tc>
          <w:tcPr>
            <w:tcW w:w="6570" w:type="dxa"/>
            <w:tcBorders>
              <w:top w:val="single" w:sz="4" w:space="0" w:color="auto"/>
              <w:left w:val="nil"/>
              <w:bottom w:val="single" w:sz="4" w:space="0" w:color="auto"/>
              <w:right w:val="single" w:sz="4" w:space="0" w:color="auto"/>
            </w:tcBorders>
            <w:shd w:val="clear" w:color="auto" w:fill="auto"/>
            <w:noWrap/>
            <w:vAlign w:val="bottom"/>
            <w:hideMark/>
          </w:tcPr>
          <w:p w14:paraId="03C6E937" w14:textId="1DFE756E" w:rsidR="00396D3D" w:rsidRPr="00396D3D" w:rsidRDefault="00396D3D" w:rsidP="00377FC9">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Coronavirus </w:t>
            </w:r>
            <w:r w:rsidR="00D4252D" w:rsidRPr="00377FC9">
              <w:rPr>
                <w:rFonts w:ascii="Palatino Linotype" w:eastAsia="Times New Roman" w:hAnsi="Palatino Linotype" w:cs="Calibri"/>
                <w:color w:val="000000"/>
                <w:sz w:val="24"/>
                <w:szCs w:val="24"/>
              </w:rPr>
              <w:t xml:space="preserve">Disease </w:t>
            </w:r>
          </w:p>
        </w:tc>
      </w:tr>
      <w:tr w:rsidR="00396D3D" w:rsidRPr="00396D3D" w14:paraId="1C538166"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6B1ACAB" w14:textId="136D94AA"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CPD</w:t>
            </w:r>
          </w:p>
        </w:tc>
        <w:tc>
          <w:tcPr>
            <w:tcW w:w="6570" w:type="dxa"/>
            <w:tcBorders>
              <w:top w:val="nil"/>
              <w:left w:val="nil"/>
              <w:bottom w:val="single" w:sz="4" w:space="0" w:color="auto"/>
              <w:right w:val="single" w:sz="4" w:space="0" w:color="auto"/>
            </w:tcBorders>
            <w:shd w:val="clear" w:color="auto" w:fill="auto"/>
            <w:noWrap/>
            <w:vAlign w:val="bottom"/>
            <w:hideMark/>
          </w:tcPr>
          <w:p w14:paraId="5939E002" w14:textId="2B6C7916"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Country </w:t>
            </w:r>
            <w:r w:rsidR="00D4252D" w:rsidRPr="00377FC9">
              <w:rPr>
                <w:rFonts w:ascii="Palatino Linotype" w:eastAsia="Times New Roman" w:hAnsi="Palatino Linotype" w:cs="Calibri"/>
                <w:color w:val="000000"/>
                <w:sz w:val="24"/>
                <w:szCs w:val="24"/>
              </w:rPr>
              <w:t>Programme Document</w:t>
            </w:r>
          </w:p>
        </w:tc>
      </w:tr>
      <w:tr w:rsidR="00396D3D" w:rsidRPr="00396D3D" w14:paraId="76E18670"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4A97E345" w14:textId="35C9FE27"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 xml:space="preserve">DAC </w:t>
            </w:r>
          </w:p>
        </w:tc>
        <w:tc>
          <w:tcPr>
            <w:tcW w:w="6570" w:type="dxa"/>
            <w:tcBorders>
              <w:top w:val="nil"/>
              <w:left w:val="nil"/>
              <w:bottom w:val="single" w:sz="4" w:space="0" w:color="auto"/>
              <w:right w:val="single" w:sz="4" w:space="0" w:color="auto"/>
            </w:tcBorders>
            <w:shd w:val="clear" w:color="auto" w:fill="auto"/>
            <w:noWrap/>
            <w:vAlign w:val="bottom"/>
            <w:hideMark/>
          </w:tcPr>
          <w:p w14:paraId="3FF6B744" w14:textId="46E91301"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Development Assistance Committee</w:t>
            </w:r>
          </w:p>
        </w:tc>
      </w:tr>
      <w:tr w:rsidR="00396D3D" w:rsidRPr="00396D3D" w14:paraId="1613F17E"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44EF759E" w14:textId="11DB9F03"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ERG</w:t>
            </w:r>
          </w:p>
        </w:tc>
        <w:tc>
          <w:tcPr>
            <w:tcW w:w="6570" w:type="dxa"/>
            <w:tcBorders>
              <w:top w:val="nil"/>
              <w:left w:val="nil"/>
              <w:bottom w:val="single" w:sz="4" w:space="0" w:color="auto"/>
              <w:right w:val="single" w:sz="4" w:space="0" w:color="auto"/>
            </w:tcBorders>
            <w:shd w:val="clear" w:color="auto" w:fill="auto"/>
            <w:noWrap/>
            <w:vAlign w:val="bottom"/>
            <w:hideMark/>
          </w:tcPr>
          <w:p w14:paraId="317FFCD9" w14:textId="30BE4FF3"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Evaluation </w:t>
            </w:r>
            <w:r w:rsidR="00D4252D" w:rsidRPr="00377FC9">
              <w:rPr>
                <w:rFonts w:ascii="Palatino Linotype" w:eastAsia="Times New Roman" w:hAnsi="Palatino Linotype" w:cs="Calibri"/>
                <w:color w:val="000000"/>
                <w:sz w:val="24"/>
                <w:szCs w:val="24"/>
              </w:rPr>
              <w:t>Reference Group</w:t>
            </w:r>
          </w:p>
        </w:tc>
      </w:tr>
      <w:tr w:rsidR="00396D3D" w:rsidRPr="00396D3D" w14:paraId="7BCBB368"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16242E64" w14:textId="2BC243F9"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FGD</w:t>
            </w:r>
          </w:p>
        </w:tc>
        <w:tc>
          <w:tcPr>
            <w:tcW w:w="6570" w:type="dxa"/>
            <w:tcBorders>
              <w:top w:val="nil"/>
              <w:left w:val="nil"/>
              <w:bottom w:val="single" w:sz="4" w:space="0" w:color="auto"/>
              <w:right w:val="single" w:sz="4" w:space="0" w:color="auto"/>
            </w:tcBorders>
            <w:shd w:val="clear" w:color="auto" w:fill="auto"/>
            <w:noWrap/>
            <w:vAlign w:val="bottom"/>
            <w:hideMark/>
          </w:tcPr>
          <w:p w14:paraId="05146DFA" w14:textId="7F52F3A8"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Focus Group Discussion</w:t>
            </w:r>
          </w:p>
        </w:tc>
      </w:tr>
      <w:tr w:rsidR="00396D3D" w:rsidRPr="00396D3D" w14:paraId="3E32C0D7"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0AEA7B3" w14:textId="2BFA4D67" w:rsidR="00396D3D" w:rsidRPr="00396D3D" w:rsidRDefault="009B3069"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lang w:val="en-GB"/>
              </w:rPr>
              <w:t>GASTAT</w:t>
            </w:r>
          </w:p>
        </w:tc>
        <w:tc>
          <w:tcPr>
            <w:tcW w:w="6570" w:type="dxa"/>
            <w:tcBorders>
              <w:top w:val="nil"/>
              <w:left w:val="nil"/>
              <w:bottom w:val="single" w:sz="4" w:space="0" w:color="auto"/>
              <w:right w:val="single" w:sz="4" w:space="0" w:color="auto"/>
            </w:tcBorders>
            <w:shd w:val="clear" w:color="auto" w:fill="auto"/>
            <w:noWrap/>
            <w:vAlign w:val="bottom"/>
            <w:hideMark/>
          </w:tcPr>
          <w:p w14:paraId="57644EE0" w14:textId="78FD2612"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General </w:t>
            </w:r>
            <w:r w:rsidR="00D4252D" w:rsidRPr="00377FC9">
              <w:rPr>
                <w:rFonts w:ascii="Palatino Linotype" w:eastAsia="Times New Roman" w:hAnsi="Palatino Linotype" w:cs="Calibri"/>
                <w:color w:val="000000"/>
                <w:sz w:val="24"/>
                <w:szCs w:val="24"/>
              </w:rPr>
              <w:t>Authority Of Statistics</w:t>
            </w:r>
          </w:p>
        </w:tc>
      </w:tr>
      <w:tr w:rsidR="00396D3D" w:rsidRPr="00396D3D" w14:paraId="77F568A8"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C1CCD4D" w14:textId="298609B8"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Times New Roman"/>
                <w:color w:val="000000"/>
                <w:sz w:val="24"/>
                <w:szCs w:val="24"/>
              </w:rPr>
              <w:t xml:space="preserve">GDP </w:t>
            </w:r>
          </w:p>
        </w:tc>
        <w:tc>
          <w:tcPr>
            <w:tcW w:w="6570" w:type="dxa"/>
            <w:tcBorders>
              <w:top w:val="nil"/>
              <w:left w:val="nil"/>
              <w:bottom w:val="single" w:sz="4" w:space="0" w:color="auto"/>
              <w:right w:val="single" w:sz="4" w:space="0" w:color="auto"/>
            </w:tcBorders>
            <w:shd w:val="clear" w:color="auto" w:fill="auto"/>
            <w:noWrap/>
            <w:vAlign w:val="bottom"/>
            <w:hideMark/>
          </w:tcPr>
          <w:p w14:paraId="37FCCA9B" w14:textId="42DCA5EA"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Gross </w:t>
            </w:r>
            <w:r w:rsidR="00D4252D" w:rsidRPr="00377FC9">
              <w:rPr>
                <w:rFonts w:ascii="Palatino Linotype" w:eastAsia="Times New Roman" w:hAnsi="Palatino Linotype" w:cs="Calibri"/>
                <w:color w:val="000000"/>
                <w:sz w:val="24"/>
                <w:szCs w:val="24"/>
              </w:rPr>
              <w:t>Domestic Product</w:t>
            </w:r>
          </w:p>
        </w:tc>
      </w:tr>
      <w:tr w:rsidR="00396D3D" w:rsidRPr="00396D3D" w14:paraId="49F59596"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1CBCF8C2" w14:textId="39E0D060"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 xml:space="preserve">ICT </w:t>
            </w:r>
          </w:p>
        </w:tc>
        <w:tc>
          <w:tcPr>
            <w:tcW w:w="6570" w:type="dxa"/>
            <w:tcBorders>
              <w:top w:val="nil"/>
              <w:left w:val="nil"/>
              <w:bottom w:val="single" w:sz="4" w:space="0" w:color="auto"/>
              <w:right w:val="single" w:sz="4" w:space="0" w:color="auto"/>
            </w:tcBorders>
            <w:shd w:val="clear" w:color="auto" w:fill="auto"/>
            <w:noWrap/>
            <w:vAlign w:val="bottom"/>
            <w:hideMark/>
          </w:tcPr>
          <w:p w14:paraId="189FEA8B" w14:textId="512A0422"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 xml:space="preserve">Information and Communications </w:t>
            </w:r>
            <w:r w:rsidR="00396D3D" w:rsidRPr="00396D3D">
              <w:rPr>
                <w:rFonts w:ascii="Palatino Linotype" w:eastAsia="Times New Roman" w:hAnsi="Palatino Linotype" w:cs="Calibri"/>
                <w:color w:val="000000"/>
                <w:sz w:val="24"/>
                <w:szCs w:val="24"/>
              </w:rPr>
              <w:t>Technology</w:t>
            </w:r>
          </w:p>
        </w:tc>
      </w:tr>
      <w:tr w:rsidR="00396D3D" w:rsidRPr="00396D3D" w14:paraId="7F3304E4"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6D787315" w14:textId="17C97405"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IDI</w:t>
            </w:r>
          </w:p>
        </w:tc>
        <w:tc>
          <w:tcPr>
            <w:tcW w:w="6570" w:type="dxa"/>
            <w:tcBorders>
              <w:top w:val="nil"/>
              <w:left w:val="nil"/>
              <w:bottom w:val="single" w:sz="4" w:space="0" w:color="auto"/>
              <w:right w:val="single" w:sz="4" w:space="0" w:color="auto"/>
            </w:tcBorders>
            <w:shd w:val="clear" w:color="auto" w:fill="auto"/>
            <w:noWrap/>
            <w:vAlign w:val="bottom"/>
            <w:hideMark/>
          </w:tcPr>
          <w:p w14:paraId="40E3D36E" w14:textId="2EDC697D"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In-Depth Interview</w:t>
            </w:r>
          </w:p>
        </w:tc>
      </w:tr>
      <w:tr w:rsidR="00396D3D" w:rsidRPr="00396D3D" w14:paraId="04DAE940"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634F882D" w14:textId="05F493E9"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KII</w:t>
            </w:r>
          </w:p>
        </w:tc>
        <w:tc>
          <w:tcPr>
            <w:tcW w:w="6570" w:type="dxa"/>
            <w:tcBorders>
              <w:top w:val="nil"/>
              <w:left w:val="nil"/>
              <w:bottom w:val="single" w:sz="4" w:space="0" w:color="auto"/>
              <w:right w:val="single" w:sz="4" w:space="0" w:color="auto"/>
            </w:tcBorders>
            <w:shd w:val="clear" w:color="auto" w:fill="auto"/>
            <w:noWrap/>
            <w:vAlign w:val="bottom"/>
            <w:hideMark/>
          </w:tcPr>
          <w:p w14:paraId="7D280F2B" w14:textId="6967593F"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Key </w:t>
            </w:r>
            <w:r w:rsidR="00D4252D" w:rsidRPr="00377FC9">
              <w:rPr>
                <w:rFonts w:ascii="Palatino Linotype" w:eastAsia="Times New Roman" w:hAnsi="Palatino Linotype" w:cs="Calibri"/>
                <w:color w:val="000000"/>
                <w:sz w:val="24"/>
                <w:szCs w:val="24"/>
              </w:rPr>
              <w:t>Informant Interview</w:t>
            </w:r>
          </w:p>
        </w:tc>
      </w:tr>
      <w:tr w:rsidR="00396D3D" w:rsidRPr="00396D3D" w14:paraId="0E44DB78"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D32DCD8" w14:textId="20D41764"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KSA</w:t>
            </w:r>
          </w:p>
        </w:tc>
        <w:tc>
          <w:tcPr>
            <w:tcW w:w="6570" w:type="dxa"/>
            <w:tcBorders>
              <w:top w:val="nil"/>
              <w:left w:val="nil"/>
              <w:bottom w:val="single" w:sz="4" w:space="0" w:color="auto"/>
              <w:right w:val="single" w:sz="4" w:space="0" w:color="auto"/>
            </w:tcBorders>
            <w:shd w:val="clear" w:color="auto" w:fill="auto"/>
            <w:noWrap/>
            <w:vAlign w:val="bottom"/>
            <w:hideMark/>
          </w:tcPr>
          <w:p w14:paraId="034F24D6" w14:textId="39987767"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Kingdom </w:t>
            </w:r>
            <w:r w:rsidR="00D4252D" w:rsidRPr="00377FC9">
              <w:rPr>
                <w:rFonts w:ascii="Palatino Linotype" w:eastAsia="Times New Roman" w:hAnsi="Palatino Linotype" w:cs="Calibri"/>
                <w:color w:val="000000"/>
                <w:sz w:val="24"/>
                <w:szCs w:val="24"/>
              </w:rPr>
              <w:t xml:space="preserve">Of </w:t>
            </w:r>
            <w:r w:rsidRPr="00396D3D">
              <w:rPr>
                <w:rFonts w:ascii="Palatino Linotype" w:eastAsia="Times New Roman" w:hAnsi="Palatino Linotype" w:cs="Calibri"/>
                <w:color w:val="000000"/>
                <w:sz w:val="24"/>
                <w:szCs w:val="24"/>
              </w:rPr>
              <w:t>Saudi Arabia</w:t>
            </w:r>
          </w:p>
        </w:tc>
      </w:tr>
      <w:tr w:rsidR="00396D3D" w:rsidRPr="00396D3D" w14:paraId="76C51813"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2A44724" w14:textId="17A0B0E3"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M &amp; E</w:t>
            </w:r>
          </w:p>
        </w:tc>
        <w:tc>
          <w:tcPr>
            <w:tcW w:w="6570" w:type="dxa"/>
            <w:tcBorders>
              <w:top w:val="nil"/>
              <w:left w:val="nil"/>
              <w:bottom w:val="single" w:sz="4" w:space="0" w:color="auto"/>
              <w:right w:val="single" w:sz="4" w:space="0" w:color="auto"/>
            </w:tcBorders>
            <w:shd w:val="clear" w:color="auto" w:fill="auto"/>
            <w:noWrap/>
            <w:vAlign w:val="bottom"/>
            <w:hideMark/>
          </w:tcPr>
          <w:p w14:paraId="7349F190" w14:textId="080F5A65"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Monitoring </w:t>
            </w:r>
            <w:r w:rsidR="00D4252D" w:rsidRPr="00377FC9">
              <w:rPr>
                <w:rFonts w:ascii="Palatino Linotype" w:eastAsia="Times New Roman" w:hAnsi="Palatino Linotype" w:cs="Calibri"/>
                <w:color w:val="000000"/>
                <w:sz w:val="24"/>
                <w:szCs w:val="24"/>
              </w:rPr>
              <w:t xml:space="preserve">and </w:t>
            </w:r>
            <w:r w:rsidRPr="00396D3D">
              <w:rPr>
                <w:rFonts w:ascii="Palatino Linotype" w:eastAsia="Times New Roman" w:hAnsi="Palatino Linotype" w:cs="Calibri"/>
                <w:color w:val="000000"/>
                <w:sz w:val="24"/>
                <w:szCs w:val="24"/>
              </w:rPr>
              <w:t>Evaluation</w:t>
            </w:r>
          </w:p>
        </w:tc>
      </w:tr>
      <w:tr w:rsidR="00396D3D" w:rsidRPr="00396D3D" w14:paraId="18E665F0"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2397DED" w14:textId="69C3D657"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MSC</w:t>
            </w:r>
          </w:p>
        </w:tc>
        <w:tc>
          <w:tcPr>
            <w:tcW w:w="6570" w:type="dxa"/>
            <w:tcBorders>
              <w:top w:val="nil"/>
              <w:left w:val="nil"/>
              <w:bottom w:val="single" w:sz="4" w:space="0" w:color="auto"/>
              <w:right w:val="single" w:sz="4" w:space="0" w:color="auto"/>
            </w:tcBorders>
            <w:shd w:val="clear" w:color="auto" w:fill="auto"/>
            <w:noWrap/>
            <w:vAlign w:val="bottom"/>
            <w:hideMark/>
          </w:tcPr>
          <w:p w14:paraId="72A0ABA9" w14:textId="6B924F83"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Most </w:t>
            </w:r>
            <w:r w:rsidR="00D4252D" w:rsidRPr="00377FC9">
              <w:rPr>
                <w:rFonts w:ascii="Palatino Linotype" w:eastAsia="Times New Roman" w:hAnsi="Palatino Linotype" w:cs="Calibri"/>
                <w:color w:val="000000"/>
                <w:sz w:val="24"/>
                <w:szCs w:val="24"/>
              </w:rPr>
              <w:t>Significant Change</w:t>
            </w:r>
          </w:p>
        </w:tc>
      </w:tr>
      <w:tr w:rsidR="00396D3D" w:rsidRPr="00396D3D" w14:paraId="7BA674A4"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9E17630" w14:textId="195F3165"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OECD</w:t>
            </w:r>
          </w:p>
        </w:tc>
        <w:tc>
          <w:tcPr>
            <w:tcW w:w="6570" w:type="dxa"/>
            <w:tcBorders>
              <w:top w:val="nil"/>
              <w:left w:val="nil"/>
              <w:bottom w:val="single" w:sz="4" w:space="0" w:color="auto"/>
              <w:right w:val="single" w:sz="4" w:space="0" w:color="auto"/>
            </w:tcBorders>
            <w:shd w:val="clear" w:color="auto" w:fill="auto"/>
            <w:noWrap/>
            <w:vAlign w:val="center"/>
            <w:hideMark/>
          </w:tcPr>
          <w:p w14:paraId="397FECA6" w14:textId="6C0EC1C7"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Organization</w:t>
            </w:r>
            <w:r w:rsidR="00396D3D" w:rsidRPr="00396D3D">
              <w:rPr>
                <w:rFonts w:ascii="Palatino Linotype" w:eastAsia="Times New Roman" w:hAnsi="Palatino Linotype" w:cs="Calibri"/>
                <w:color w:val="000000"/>
                <w:sz w:val="24"/>
                <w:szCs w:val="24"/>
              </w:rPr>
              <w:t xml:space="preserve"> </w:t>
            </w:r>
            <w:r w:rsidRPr="00377FC9">
              <w:rPr>
                <w:rFonts w:ascii="Palatino Linotype" w:eastAsia="Times New Roman" w:hAnsi="Palatino Linotype" w:cs="Calibri"/>
                <w:color w:val="000000"/>
                <w:sz w:val="24"/>
                <w:szCs w:val="24"/>
              </w:rPr>
              <w:t xml:space="preserve">for </w:t>
            </w:r>
            <w:r w:rsidR="00396D3D" w:rsidRPr="00396D3D">
              <w:rPr>
                <w:rFonts w:ascii="Palatino Linotype" w:eastAsia="Times New Roman" w:hAnsi="Palatino Linotype" w:cs="Calibri"/>
                <w:color w:val="000000"/>
                <w:sz w:val="24"/>
                <w:szCs w:val="24"/>
              </w:rPr>
              <w:t>Economic Co</w:t>
            </w:r>
            <w:r w:rsidRPr="00377FC9">
              <w:rPr>
                <w:rFonts w:ascii="Palatino Linotype" w:eastAsia="Times New Roman" w:hAnsi="Palatino Linotype" w:cs="Calibri"/>
                <w:color w:val="000000"/>
                <w:sz w:val="24"/>
                <w:szCs w:val="24"/>
              </w:rPr>
              <w:t xml:space="preserve">-Operation And </w:t>
            </w:r>
            <w:r w:rsidR="00396D3D" w:rsidRPr="00396D3D">
              <w:rPr>
                <w:rFonts w:ascii="Palatino Linotype" w:eastAsia="Times New Roman" w:hAnsi="Palatino Linotype" w:cs="Calibri"/>
                <w:color w:val="000000"/>
                <w:sz w:val="24"/>
                <w:szCs w:val="24"/>
              </w:rPr>
              <w:t>Development</w:t>
            </w:r>
          </w:p>
        </w:tc>
      </w:tr>
      <w:tr w:rsidR="00396D3D" w:rsidRPr="00396D3D" w14:paraId="2748EE03"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BD5BDB3" w14:textId="572C424F"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OH</w:t>
            </w:r>
          </w:p>
        </w:tc>
        <w:tc>
          <w:tcPr>
            <w:tcW w:w="6570" w:type="dxa"/>
            <w:tcBorders>
              <w:top w:val="nil"/>
              <w:left w:val="nil"/>
              <w:bottom w:val="single" w:sz="4" w:space="0" w:color="auto"/>
              <w:right w:val="single" w:sz="4" w:space="0" w:color="auto"/>
            </w:tcBorders>
            <w:shd w:val="clear" w:color="auto" w:fill="auto"/>
            <w:noWrap/>
            <w:vAlign w:val="bottom"/>
            <w:hideMark/>
          </w:tcPr>
          <w:p w14:paraId="11DB5B44" w14:textId="283EA95F"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Outcome Harvesting</w:t>
            </w:r>
          </w:p>
        </w:tc>
      </w:tr>
      <w:tr w:rsidR="00396D3D" w:rsidRPr="00396D3D" w14:paraId="4BEE4D82"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3DFA64F" w14:textId="7D6D96DD"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PD</w:t>
            </w:r>
          </w:p>
        </w:tc>
        <w:tc>
          <w:tcPr>
            <w:tcW w:w="6570" w:type="dxa"/>
            <w:tcBorders>
              <w:top w:val="nil"/>
              <w:left w:val="nil"/>
              <w:bottom w:val="single" w:sz="4" w:space="0" w:color="auto"/>
              <w:right w:val="single" w:sz="4" w:space="0" w:color="auto"/>
            </w:tcBorders>
            <w:shd w:val="clear" w:color="auto" w:fill="auto"/>
            <w:noWrap/>
            <w:vAlign w:val="bottom"/>
            <w:hideMark/>
          </w:tcPr>
          <w:p w14:paraId="25FBE78A" w14:textId="67EE6E40"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Project </w:t>
            </w:r>
            <w:r w:rsidR="00D4252D" w:rsidRPr="00377FC9">
              <w:rPr>
                <w:rFonts w:ascii="Palatino Linotype" w:eastAsia="Times New Roman" w:hAnsi="Palatino Linotype" w:cs="Calibri"/>
                <w:color w:val="000000"/>
                <w:sz w:val="24"/>
                <w:szCs w:val="24"/>
              </w:rPr>
              <w:t>Document</w:t>
            </w:r>
          </w:p>
        </w:tc>
      </w:tr>
      <w:tr w:rsidR="00396D3D" w:rsidRPr="00396D3D" w14:paraId="19D65D15"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10204CCC" w14:textId="21FA63B1"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SDGS</w:t>
            </w:r>
          </w:p>
        </w:tc>
        <w:tc>
          <w:tcPr>
            <w:tcW w:w="6570" w:type="dxa"/>
            <w:tcBorders>
              <w:top w:val="nil"/>
              <w:left w:val="nil"/>
              <w:bottom w:val="single" w:sz="4" w:space="0" w:color="auto"/>
              <w:right w:val="single" w:sz="4" w:space="0" w:color="auto"/>
            </w:tcBorders>
            <w:shd w:val="clear" w:color="auto" w:fill="auto"/>
            <w:noWrap/>
            <w:vAlign w:val="bottom"/>
            <w:hideMark/>
          </w:tcPr>
          <w:p w14:paraId="422ED60C" w14:textId="227574C4"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Sustainable </w:t>
            </w:r>
            <w:r w:rsidR="00D4252D" w:rsidRPr="00377FC9">
              <w:rPr>
                <w:rFonts w:ascii="Palatino Linotype" w:eastAsia="Times New Roman" w:hAnsi="Palatino Linotype" w:cs="Calibri"/>
                <w:color w:val="000000"/>
                <w:sz w:val="24"/>
                <w:szCs w:val="24"/>
              </w:rPr>
              <w:t>Development Goals</w:t>
            </w:r>
          </w:p>
        </w:tc>
      </w:tr>
      <w:tr w:rsidR="00396D3D" w:rsidRPr="00396D3D" w14:paraId="165C4556"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4FBDB67C" w14:textId="32833D77"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SMART</w:t>
            </w:r>
          </w:p>
        </w:tc>
        <w:tc>
          <w:tcPr>
            <w:tcW w:w="6570" w:type="dxa"/>
            <w:tcBorders>
              <w:top w:val="nil"/>
              <w:left w:val="nil"/>
              <w:bottom w:val="single" w:sz="4" w:space="0" w:color="auto"/>
              <w:right w:val="single" w:sz="4" w:space="0" w:color="auto"/>
            </w:tcBorders>
            <w:shd w:val="clear" w:color="auto" w:fill="auto"/>
            <w:noWrap/>
            <w:vAlign w:val="bottom"/>
            <w:hideMark/>
          </w:tcPr>
          <w:p w14:paraId="3C0E944E" w14:textId="438E024D"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Specific</w:t>
            </w:r>
            <w:r w:rsidR="00D4252D" w:rsidRPr="00377FC9">
              <w:rPr>
                <w:rFonts w:ascii="Palatino Linotype" w:eastAsia="Times New Roman" w:hAnsi="Palatino Linotype" w:cs="Calibri"/>
                <w:color w:val="000000"/>
                <w:sz w:val="24"/>
                <w:szCs w:val="24"/>
              </w:rPr>
              <w:t xml:space="preserve">, </w:t>
            </w:r>
            <w:r w:rsidRPr="00396D3D">
              <w:rPr>
                <w:rFonts w:ascii="Palatino Linotype" w:eastAsia="Times New Roman" w:hAnsi="Palatino Linotype" w:cs="Calibri"/>
                <w:color w:val="000000"/>
                <w:sz w:val="24"/>
                <w:szCs w:val="24"/>
              </w:rPr>
              <w:t>Measurable</w:t>
            </w:r>
            <w:r w:rsidR="00D4252D" w:rsidRPr="00377FC9">
              <w:rPr>
                <w:rFonts w:ascii="Palatino Linotype" w:eastAsia="Times New Roman" w:hAnsi="Palatino Linotype" w:cs="Calibri"/>
                <w:color w:val="000000"/>
                <w:sz w:val="24"/>
                <w:szCs w:val="24"/>
              </w:rPr>
              <w:t xml:space="preserve">, </w:t>
            </w:r>
            <w:r w:rsidRPr="00396D3D">
              <w:rPr>
                <w:rFonts w:ascii="Palatino Linotype" w:eastAsia="Times New Roman" w:hAnsi="Palatino Linotype" w:cs="Calibri"/>
                <w:color w:val="000000"/>
                <w:sz w:val="24"/>
                <w:szCs w:val="24"/>
              </w:rPr>
              <w:t>Achievable</w:t>
            </w:r>
            <w:r w:rsidR="00D4252D" w:rsidRPr="00377FC9">
              <w:rPr>
                <w:rFonts w:ascii="Palatino Linotype" w:eastAsia="Times New Roman" w:hAnsi="Palatino Linotype" w:cs="Calibri"/>
                <w:color w:val="000000"/>
                <w:sz w:val="24"/>
                <w:szCs w:val="24"/>
              </w:rPr>
              <w:t xml:space="preserve">, </w:t>
            </w:r>
            <w:r w:rsidRPr="00396D3D">
              <w:rPr>
                <w:rFonts w:ascii="Palatino Linotype" w:eastAsia="Times New Roman" w:hAnsi="Palatino Linotype" w:cs="Calibri"/>
                <w:color w:val="000000"/>
                <w:sz w:val="24"/>
                <w:szCs w:val="24"/>
              </w:rPr>
              <w:t>Realistic</w:t>
            </w:r>
            <w:r w:rsidR="00D4252D" w:rsidRPr="00377FC9">
              <w:rPr>
                <w:rFonts w:ascii="Palatino Linotype" w:eastAsia="Times New Roman" w:hAnsi="Palatino Linotype" w:cs="Calibri"/>
                <w:color w:val="000000"/>
                <w:sz w:val="24"/>
                <w:szCs w:val="24"/>
              </w:rPr>
              <w:t xml:space="preserve">, And </w:t>
            </w:r>
            <w:r w:rsidRPr="00396D3D">
              <w:rPr>
                <w:rFonts w:ascii="Palatino Linotype" w:eastAsia="Times New Roman" w:hAnsi="Palatino Linotype" w:cs="Calibri"/>
                <w:color w:val="000000"/>
                <w:sz w:val="24"/>
                <w:szCs w:val="24"/>
              </w:rPr>
              <w:t>Timely</w:t>
            </w:r>
            <w:r w:rsidR="00D4252D" w:rsidRPr="00377FC9">
              <w:rPr>
                <w:rFonts w:ascii="Palatino Linotype" w:eastAsia="Times New Roman" w:hAnsi="Palatino Linotype" w:cs="Calibri"/>
                <w:color w:val="000000"/>
                <w:sz w:val="24"/>
                <w:szCs w:val="24"/>
              </w:rPr>
              <w:t>.</w:t>
            </w:r>
          </w:p>
        </w:tc>
      </w:tr>
      <w:tr w:rsidR="00396D3D" w:rsidRPr="00396D3D" w14:paraId="68F7F2A0"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6CDCB547" w14:textId="0F382AC6"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SOP</w:t>
            </w:r>
          </w:p>
        </w:tc>
        <w:tc>
          <w:tcPr>
            <w:tcW w:w="6570" w:type="dxa"/>
            <w:tcBorders>
              <w:top w:val="nil"/>
              <w:left w:val="nil"/>
              <w:bottom w:val="single" w:sz="4" w:space="0" w:color="auto"/>
              <w:right w:val="single" w:sz="4" w:space="0" w:color="auto"/>
            </w:tcBorders>
            <w:shd w:val="clear" w:color="auto" w:fill="auto"/>
            <w:noWrap/>
            <w:vAlign w:val="bottom"/>
            <w:hideMark/>
          </w:tcPr>
          <w:p w14:paraId="6A23581B" w14:textId="47B665CA"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Standard </w:t>
            </w:r>
            <w:r w:rsidR="00D4252D" w:rsidRPr="00377FC9">
              <w:rPr>
                <w:rFonts w:ascii="Palatino Linotype" w:eastAsia="Times New Roman" w:hAnsi="Palatino Linotype" w:cs="Calibri"/>
                <w:color w:val="000000"/>
                <w:sz w:val="24"/>
                <w:szCs w:val="24"/>
              </w:rPr>
              <w:t>Operating Procedure</w:t>
            </w:r>
          </w:p>
        </w:tc>
      </w:tr>
      <w:tr w:rsidR="00396D3D" w:rsidRPr="00396D3D" w14:paraId="1B77F89F"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B23D6C5" w14:textId="204B7B33"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ToC</w:t>
            </w:r>
          </w:p>
        </w:tc>
        <w:tc>
          <w:tcPr>
            <w:tcW w:w="6570" w:type="dxa"/>
            <w:tcBorders>
              <w:top w:val="nil"/>
              <w:left w:val="nil"/>
              <w:bottom w:val="single" w:sz="4" w:space="0" w:color="auto"/>
              <w:right w:val="single" w:sz="4" w:space="0" w:color="auto"/>
            </w:tcBorders>
            <w:shd w:val="clear" w:color="auto" w:fill="auto"/>
            <w:noWrap/>
            <w:vAlign w:val="bottom"/>
            <w:hideMark/>
          </w:tcPr>
          <w:p w14:paraId="78F2F398" w14:textId="476284F3"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Theory </w:t>
            </w:r>
            <w:r w:rsidR="00D4252D" w:rsidRPr="00377FC9">
              <w:rPr>
                <w:rFonts w:ascii="Palatino Linotype" w:eastAsia="Times New Roman" w:hAnsi="Palatino Linotype" w:cs="Calibri"/>
                <w:color w:val="000000"/>
                <w:sz w:val="24"/>
                <w:szCs w:val="24"/>
              </w:rPr>
              <w:t>of Change</w:t>
            </w:r>
          </w:p>
        </w:tc>
      </w:tr>
      <w:tr w:rsidR="00396D3D" w:rsidRPr="00396D3D" w14:paraId="5E0EB8B4"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64899C8A" w14:textId="09C27F81"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TOR</w:t>
            </w:r>
          </w:p>
        </w:tc>
        <w:tc>
          <w:tcPr>
            <w:tcW w:w="6570" w:type="dxa"/>
            <w:tcBorders>
              <w:top w:val="nil"/>
              <w:left w:val="nil"/>
              <w:bottom w:val="single" w:sz="4" w:space="0" w:color="auto"/>
              <w:right w:val="single" w:sz="4" w:space="0" w:color="auto"/>
            </w:tcBorders>
            <w:shd w:val="clear" w:color="auto" w:fill="auto"/>
            <w:noWrap/>
            <w:vAlign w:val="bottom"/>
            <w:hideMark/>
          </w:tcPr>
          <w:p w14:paraId="0E473D7E" w14:textId="71D24973"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Terms </w:t>
            </w:r>
            <w:r w:rsidR="00D4252D" w:rsidRPr="00377FC9">
              <w:rPr>
                <w:rFonts w:ascii="Palatino Linotype" w:eastAsia="Times New Roman" w:hAnsi="Palatino Linotype" w:cs="Calibri"/>
                <w:color w:val="000000"/>
                <w:sz w:val="24"/>
                <w:szCs w:val="24"/>
              </w:rPr>
              <w:t>Of Reference</w:t>
            </w:r>
          </w:p>
        </w:tc>
      </w:tr>
      <w:tr w:rsidR="00396D3D" w:rsidRPr="00396D3D" w14:paraId="0BC9C3ED"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75D0B87D" w14:textId="3848E715"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UN</w:t>
            </w:r>
          </w:p>
        </w:tc>
        <w:tc>
          <w:tcPr>
            <w:tcW w:w="6570" w:type="dxa"/>
            <w:tcBorders>
              <w:top w:val="nil"/>
              <w:left w:val="nil"/>
              <w:bottom w:val="single" w:sz="4" w:space="0" w:color="auto"/>
              <w:right w:val="single" w:sz="4" w:space="0" w:color="auto"/>
            </w:tcBorders>
            <w:shd w:val="clear" w:color="auto" w:fill="auto"/>
            <w:noWrap/>
            <w:vAlign w:val="bottom"/>
            <w:hideMark/>
          </w:tcPr>
          <w:p w14:paraId="63429137" w14:textId="02F0DCF9"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United </w:t>
            </w:r>
            <w:r w:rsidR="00D4252D" w:rsidRPr="00377FC9">
              <w:rPr>
                <w:rFonts w:ascii="Palatino Linotype" w:eastAsia="Times New Roman" w:hAnsi="Palatino Linotype" w:cs="Calibri"/>
                <w:color w:val="000000"/>
                <w:sz w:val="24"/>
                <w:szCs w:val="24"/>
              </w:rPr>
              <w:t>Nations</w:t>
            </w:r>
          </w:p>
        </w:tc>
      </w:tr>
      <w:tr w:rsidR="00396D3D" w:rsidRPr="00396D3D" w14:paraId="1C646145"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66DFF83" w14:textId="2A66083A"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 xml:space="preserve">UNCT </w:t>
            </w:r>
          </w:p>
        </w:tc>
        <w:tc>
          <w:tcPr>
            <w:tcW w:w="6570" w:type="dxa"/>
            <w:tcBorders>
              <w:top w:val="nil"/>
              <w:left w:val="nil"/>
              <w:bottom w:val="single" w:sz="4" w:space="0" w:color="auto"/>
              <w:right w:val="single" w:sz="4" w:space="0" w:color="auto"/>
            </w:tcBorders>
            <w:shd w:val="clear" w:color="auto" w:fill="auto"/>
            <w:noWrap/>
            <w:vAlign w:val="bottom"/>
            <w:hideMark/>
          </w:tcPr>
          <w:p w14:paraId="54F02911" w14:textId="0A11ECDA" w:rsidR="00396D3D" w:rsidRPr="00396D3D" w:rsidRDefault="00396D3D" w:rsidP="00D4252D">
            <w:pPr>
              <w:spacing w:after="0"/>
              <w:rPr>
                <w:rFonts w:ascii="Palatino Linotype" w:eastAsia="Times New Roman" w:hAnsi="Palatino Linotype" w:cs="Calibri"/>
                <w:color w:val="000000"/>
                <w:sz w:val="24"/>
                <w:szCs w:val="24"/>
              </w:rPr>
            </w:pPr>
            <w:r w:rsidRPr="00396D3D">
              <w:rPr>
                <w:rFonts w:ascii="Palatino Linotype" w:eastAsia="Times New Roman" w:hAnsi="Palatino Linotype" w:cs="Calibri"/>
                <w:color w:val="000000"/>
                <w:sz w:val="24"/>
                <w:szCs w:val="24"/>
              </w:rPr>
              <w:t xml:space="preserve">United </w:t>
            </w:r>
            <w:r w:rsidR="00D4252D" w:rsidRPr="00377FC9">
              <w:rPr>
                <w:rFonts w:ascii="Palatino Linotype" w:eastAsia="Times New Roman" w:hAnsi="Palatino Linotype" w:cs="Calibri"/>
                <w:color w:val="000000"/>
                <w:sz w:val="24"/>
                <w:szCs w:val="24"/>
              </w:rPr>
              <w:t>Nations Country Team</w:t>
            </w:r>
          </w:p>
        </w:tc>
      </w:tr>
      <w:tr w:rsidR="00396D3D" w:rsidRPr="00396D3D" w14:paraId="1692DEE7" w14:textId="77777777" w:rsidTr="00377FC9">
        <w:trPr>
          <w:trHeight w:val="33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1F463B7" w14:textId="38E818D0"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lang w:val="en-GB"/>
              </w:rPr>
              <w:t xml:space="preserve">UNDP </w:t>
            </w:r>
          </w:p>
        </w:tc>
        <w:tc>
          <w:tcPr>
            <w:tcW w:w="6570" w:type="dxa"/>
            <w:tcBorders>
              <w:top w:val="nil"/>
              <w:left w:val="nil"/>
              <w:bottom w:val="single" w:sz="4" w:space="0" w:color="auto"/>
              <w:right w:val="single" w:sz="4" w:space="0" w:color="auto"/>
            </w:tcBorders>
            <w:shd w:val="clear" w:color="auto" w:fill="auto"/>
            <w:noWrap/>
            <w:vAlign w:val="bottom"/>
            <w:hideMark/>
          </w:tcPr>
          <w:p w14:paraId="27A2408B" w14:textId="70AFC9F4"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United Nations Development Programme</w:t>
            </w:r>
          </w:p>
        </w:tc>
      </w:tr>
      <w:tr w:rsidR="00396D3D" w:rsidRPr="00396D3D" w14:paraId="62B88982" w14:textId="77777777" w:rsidTr="00377FC9">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1B7E058F" w14:textId="6F0DB527"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UNEG</w:t>
            </w:r>
          </w:p>
        </w:tc>
        <w:tc>
          <w:tcPr>
            <w:tcW w:w="6570" w:type="dxa"/>
            <w:tcBorders>
              <w:top w:val="nil"/>
              <w:left w:val="nil"/>
              <w:bottom w:val="single" w:sz="4" w:space="0" w:color="auto"/>
              <w:right w:val="single" w:sz="4" w:space="0" w:color="auto"/>
            </w:tcBorders>
            <w:shd w:val="clear" w:color="auto" w:fill="auto"/>
            <w:noWrap/>
            <w:vAlign w:val="bottom"/>
            <w:hideMark/>
          </w:tcPr>
          <w:p w14:paraId="4CA7F6EC" w14:textId="0B9D0366" w:rsidR="00396D3D" w:rsidRPr="00396D3D" w:rsidRDefault="00D4252D" w:rsidP="00D4252D">
            <w:pPr>
              <w:spacing w:after="0"/>
              <w:rPr>
                <w:rFonts w:ascii="Palatino Linotype" w:eastAsia="Times New Roman" w:hAnsi="Palatino Linotype" w:cs="Calibri"/>
                <w:color w:val="000000"/>
                <w:sz w:val="24"/>
                <w:szCs w:val="24"/>
              </w:rPr>
            </w:pPr>
            <w:r w:rsidRPr="00377FC9">
              <w:rPr>
                <w:rFonts w:ascii="Palatino Linotype" w:eastAsia="Times New Roman" w:hAnsi="Palatino Linotype" w:cs="Calibri"/>
                <w:color w:val="000000"/>
                <w:sz w:val="24"/>
                <w:szCs w:val="24"/>
              </w:rPr>
              <w:t>United Nations Evaluation Group</w:t>
            </w:r>
          </w:p>
        </w:tc>
      </w:tr>
    </w:tbl>
    <w:p w14:paraId="04227021" w14:textId="1C1D20B8" w:rsidR="00396D3D" w:rsidRDefault="00396D3D" w:rsidP="00396D3D">
      <w:pPr>
        <w:pStyle w:val="Heading1"/>
        <w:rPr>
          <w:rFonts w:ascii="Palatino Linotype" w:hAnsi="Palatino Linotype"/>
          <w:sz w:val="28"/>
          <w:highlight w:val="yellow"/>
        </w:rPr>
      </w:pPr>
    </w:p>
    <w:p w14:paraId="247CF8FB" w14:textId="4EA0734C" w:rsidR="00D5225C" w:rsidRDefault="00D5225C" w:rsidP="00396D3D">
      <w:pPr>
        <w:pStyle w:val="Heading1"/>
        <w:rPr>
          <w:rFonts w:ascii="Palatino Linotype" w:hAnsi="Palatino Linotype"/>
          <w:sz w:val="28"/>
          <w:highlight w:val="yellow"/>
        </w:rPr>
      </w:pPr>
    </w:p>
    <w:p w14:paraId="7C741381" w14:textId="5064D84E" w:rsidR="00D5225C" w:rsidRDefault="00D5225C">
      <w:pPr>
        <w:rPr>
          <w:rFonts w:ascii="Palatino Linotype" w:eastAsia="Arial" w:hAnsi="Palatino Linotype" w:cs="Arial"/>
          <w:b/>
          <w:bCs/>
          <w:sz w:val="28"/>
          <w:szCs w:val="42"/>
          <w:highlight w:val="yellow"/>
          <w:lang w:bidi="en-US"/>
        </w:rPr>
      </w:pPr>
      <w:r>
        <w:rPr>
          <w:rFonts w:ascii="Palatino Linotype" w:hAnsi="Palatino Linotype"/>
          <w:sz w:val="28"/>
          <w:highlight w:val="yellow"/>
        </w:rPr>
        <w:br w:type="page"/>
      </w:r>
    </w:p>
    <w:sdt>
      <w:sdtPr>
        <w:rPr>
          <w:rFonts w:asciiTheme="minorHAnsi" w:eastAsiaTheme="minorHAnsi" w:hAnsiTheme="minorHAnsi" w:cstheme="minorBidi"/>
          <w:b w:val="0"/>
          <w:bCs w:val="0"/>
          <w:color w:val="auto"/>
          <w:sz w:val="22"/>
          <w:szCs w:val="22"/>
          <w:lang w:eastAsia="en-US"/>
        </w:rPr>
        <w:id w:val="-737853863"/>
        <w:docPartObj>
          <w:docPartGallery w:val="Table of Contents"/>
          <w:docPartUnique/>
        </w:docPartObj>
      </w:sdtPr>
      <w:sdtEndPr>
        <w:rPr>
          <w:noProof/>
        </w:rPr>
      </w:sdtEndPr>
      <w:sdtContent>
        <w:p w14:paraId="1B02BD08" w14:textId="2E0AA908" w:rsidR="005B6458" w:rsidRDefault="005B6458">
          <w:pPr>
            <w:pStyle w:val="TOCHeading"/>
          </w:pPr>
          <w:r>
            <w:t>Table of Contents</w:t>
          </w:r>
        </w:p>
        <w:p w14:paraId="4EA5C863" w14:textId="4260FB3C" w:rsidR="002C683F" w:rsidRPr="002C683F" w:rsidRDefault="005B6458" w:rsidP="00DC732E">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91273110" w:history="1">
            <w:r w:rsidR="002C683F" w:rsidRPr="002C683F">
              <w:rPr>
                <w:rStyle w:val="Hyperlink"/>
                <w:rFonts w:ascii="Palatino Linotype" w:hAnsi="Palatino Linotype"/>
                <w:sz w:val="22"/>
                <w:szCs w:val="22"/>
                <w:lang w:bidi="en-US"/>
              </w:rPr>
              <w:t>ACRONYMS</w:t>
            </w:r>
            <w:r w:rsidR="002C683F" w:rsidRPr="002C683F">
              <w:rPr>
                <w:webHidden/>
              </w:rPr>
              <w:tab/>
            </w:r>
            <w:r w:rsidR="002C683F" w:rsidRPr="002C683F">
              <w:rPr>
                <w:webHidden/>
              </w:rPr>
              <w:fldChar w:fldCharType="begin"/>
            </w:r>
            <w:r w:rsidR="002C683F" w:rsidRPr="002C683F">
              <w:rPr>
                <w:webHidden/>
              </w:rPr>
              <w:instrText xml:space="preserve"> PAGEREF _Toc91273110 \h </w:instrText>
            </w:r>
            <w:r w:rsidR="002C683F" w:rsidRPr="002C683F">
              <w:rPr>
                <w:webHidden/>
              </w:rPr>
            </w:r>
            <w:r w:rsidR="002C683F" w:rsidRPr="002C683F">
              <w:rPr>
                <w:webHidden/>
              </w:rPr>
              <w:fldChar w:fldCharType="separate"/>
            </w:r>
            <w:r w:rsidR="00590420">
              <w:rPr>
                <w:webHidden/>
              </w:rPr>
              <w:t>3</w:t>
            </w:r>
            <w:r w:rsidR="002C683F" w:rsidRPr="002C683F">
              <w:rPr>
                <w:webHidden/>
              </w:rPr>
              <w:fldChar w:fldCharType="end"/>
            </w:r>
          </w:hyperlink>
        </w:p>
        <w:p w14:paraId="49055182" w14:textId="65EFF243" w:rsidR="002C683F" w:rsidRPr="002C683F" w:rsidRDefault="00C503DE" w:rsidP="00DC732E">
          <w:pPr>
            <w:pStyle w:val="TOC1"/>
            <w:rPr>
              <w:rFonts w:asciiTheme="minorHAnsi" w:eastAsiaTheme="minorEastAsia" w:hAnsiTheme="minorHAnsi" w:cstheme="minorBidi"/>
            </w:rPr>
          </w:pPr>
          <w:hyperlink w:anchor="_Toc91273111" w:history="1">
            <w:r w:rsidR="002C683F" w:rsidRPr="002C683F">
              <w:rPr>
                <w:rStyle w:val="Hyperlink"/>
                <w:rFonts w:ascii="Palatino Linotype" w:hAnsi="Palatino Linotype"/>
                <w:sz w:val="22"/>
                <w:szCs w:val="22"/>
                <w:lang w:bidi="en-US"/>
              </w:rPr>
              <w:t>Executive Summary</w:t>
            </w:r>
            <w:r w:rsidR="002C683F" w:rsidRPr="002C683F">
              <w:rPr>
                <w:webHidden/>
              </w:rPr>
              <w:tab/>
            </w:r>
            <w:r w:rsidR="002C683F" w:rsidRPr="002C683F">
              <w:rPr>
                <w:webHidden/>
              </w:rPr>
              <w:fldChar w:fldCharType="begin"/>
            </w:r>
            <w:r w:rsidR="002C683F" w:rsidRPr="002C683F">
              <w:rPr>
                <w:webHidden/>
              </w:rPr>
              <w:instrText xml:space="preserve"> PAGEREF _Toc91273111 \h </w:instrText>
            </w:r>
            <w:r w:rsidR="002C683F" w:rsidRPr="002C683F">
              <w:rPr>
                <w:webHidden/>
              </w:rPr>
            </w:r>
            <w:r w:rsidR="002C683F" w:rsidRPr="002C683F">
              <w:rPr>
                <w:webHidden/>
              </w:rPr>
              <w:fldChar w:fldCharType="separate"/>
            </w:r>
            <w:r w:rsidR="00590420">
              <w:rPr>
                <w:webHidden/>
              </w:rPr>
              <w:t>5</w:t>
            </w:r>
            <w:r w:rsidR="002C683F" w:rsidRPr="002C683F">
              <w:rPr>
                <w:webHidden/>
              </w:rPr>
              <w:fldChar w:fldCharType="end"/>
            </w:r>
          </w:hyperlink>
        </w:p>
        <w:p w14:paraId="6C14D65E" w14:textId="177A81FE" w:rsidR="002C683F" w:rsidRPr="002C683F" w:rsidRDefault="00C503DE" w:rsidP="00DC732E">
          <w:pPr>
            <w:pStyle w:val="TOC1"/>
            <w:tabs>
              <w:tab w:val="left" w:pos="360"/>
            </w:tabs>
            <w:rPr>
              <w:rFonts w:asciiTheme="minorHAnsi" w:eastAsiaTheme="minorEastAsia" w:hAnsiTheme="minorHAnsi" w:cstheme="minorBidi"/>
            </w:rPr>
          </w:pPr>
          <w:hyperlink w:anchor="_Toc91273112" w:history="1">
            <w:r w:rsidR="002C683F" w:rsidRPr="002C683F">
              <w:rPr>
                <w:rStyle w:val="Hyperlink"/>
                <w:rFonts w:ascii="Palatino Linotype" w:hAnsi="Palatino Linotype"/>
                <w:sz w:val="22"/>
                <w:szCs w:val="22"/>
              </w:rPr>
              <w:t>1.</w:t>
            </w:r>
            <w:r w:rsidR="002C683F" w:rsidRPr="002C683F">
              <w:rPr>
                <w:rFonts w:asciiTheme="minorHAnsi" w:eastAsiaTheme="minorEastAsia" w:hAnsiTheme="minorHAnsi" w:cstheme="minorBidi"/>
              </w:rPr>
              <w:tab/>
            </w:r>
            <w:r w:rsidR="002C683F" w:rsidRPr="002C683F">
              <w:rPr>
                <w:rStyle w:val="Hyperlink"/>
                <w:rFonts w:ascii="Palatino Linotype" w:hAnsi="Palatino Linotype"/>
                <w:sz w:val="22"/>
                <w:szCs w:val="22"/>
              </w:rPr>
              <w:t>INTRODUCTION</w:t>
            </w:r>
            <w:r w:rsidR="002C683F" w:rsidRPr="002C683F">
              <w:rPr>
                <w:webHidden/>
              </w:rPr>
              <w:tab/>
            </w:r>
            <w:r w:rsidR="002C683F" w:rsidRPr="002C683F">
              <w:rPr>
                <w:webHidden/>
              </w:rPr>
              <w:fldChar w:fldCharType="begin"/>
            </w:r>
            <w:r w:rsidR="002C683F" w:rsidRPr="002C683F">
              <w:rPr>
                <w:webHidden/>
              </w:rPr>
              <w:instrText xml:space="preserve"> PAGEREF _Toc91273112 \h </w:instrText>
            </w:r>
            <w:r w:rsidR="002C683F" w:rsidRPr="002C683F">
              <w:rPr>
                <w:webHidden/>
              </w:rPr>
            </w:r>
            <w:r w:rsidR="002C683F" w:rsidRPr="002C683F">
              <w:rPr>
                <w:webHidden/>
              </w:rPr>
              <w:fldChar w:fldCharType="separate"/>
            </w:r>
            <w:r w:rsidR="00590420">
              <w:rPr>
                <w:webHidden/>
              </w:rPr>
              <w:t>13</w:t>
            </w:r>
            <w:r w:rsidR="002C683F" w:rsidRPr="002C683F">
              <w:rPr>
                <w:webHidden/>
              </w:rPr>
              <w:fldChar w:fldCharType="end"/>
            </w:r>
          </w:hyperlink>
        </w:p>
        <w:p w14:paraId="7670D4CC" w14:textId="373D9F82" w:rsidR="002C683F" w:rsidRPr="002C683F" w:rsidRDefault="00C503DE" w:rsidP="00DC732E">
          <w:pPr>
            <w:pStyle w:val="TOC2"/>
            <w:spacing w:after="0"/>
            <w:ind w:left="360"/>
            <w:rPr>
              <w:rFonts w:eastAsiaTheme="minorEastAsia"/>
              <w:sz w:val="22"/>
              <w:szCs w:val="22"/>
            </w:rPr>
          </w:pPr>
          <w:hyperlink w:anchor="_Toc91273113" w:history="1">
            <w:r w:rsidR="002C683F" w:rsidRPr="002C683F">
              <w:rPr>
                <w:rStyle w:val="Hyperlink"/>
                <w:sz w:val="22"/>
                <w:szCs w:val="22"/>
                <w:lang w:val="en-GB"/>
              </w:rPr>
              <w:t>1.1. Overview of the Evaluation Subject</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_Toc91273113 \h </w:instrText>
            </w:r>
            <w:r w:rsidR="002C683F" w:rsidRPr="002C683F">
              <w:rPr>
                <w:webHidden/>
                <w:sz w:val="22"/>
                <w:szCs w:val="22"/>
              </w:rPr>
            </w:r>
            <w:r w:rsidR="002C683F" w:rsidRPr="002C683F">
              <w:rPr>
                <w:webHidden/>
                <w:sz w:val="22"/>
                <w:szCs w:val="22"/>
              </w:rPr>
              <w:fldChar w:fldCharType="separate"/>
            </w:r>
            <w:r w:rsidR="00590420">
              <w:rPr>
                <w:webHidden/>
                <w:sz w:val="22"/>
                <w:szCs w:val="22"/>
              </w:rPr>
              <w:t>13</w:t>
            </w:r>
            <w:r w:rsidR="002C683F" w:rsidRPr="002C683F">
              <w:rPr>
                <w:webHidden/>
                <w:sz w:val="22"/>
                <w:szCs w:val="22"/>
              </w:rPr>
              <w:fldChar w:fldCharType="end"/>
            </w:r>
          </w:hyperlink>
        </w:p>
        <w:p w14:paraId="680114D3" w14:textId="01E2DD8B" w:rsidR="002C683F" w:rsidRPr="002C683F" w:rsidRDefault="00C503DE" w:rsidP="00DC732E">
          <w:pPr>
            <w:pStyle w:val="TOC2"/>
            <w:spacing w:after="0"/>
            <w:ind w:left="360"/>
            <w:rPr>
              <w:rFonts w:eastAsiaTheme="minorEastAsia"/>
              <w:sz w:val="22"/>
              <w:szCs w:val="22"/>
            </w:rPr>
          </w:pPr>
          <w:hyperlink w:anchor="_Toc91273115" w:history="1">
            <w:r w:rsidR="002C683F" w:rsidRPr="002C683F">
              <w:rPr>
                <w:rStyle w:val="Hyperlink"/>
                <w:sz w:val="22"/>
                <w:szCs w:val="22"/>
                <w:lang w:val="en-GB"/>
              </w:rPr>
              <w:t>1.2. Country Context</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_Toc91273115 \h </w:instrText>
            </w:r>
            <w:r w:rsidR="002C683F" w:rsidRPr="002C683F">
              <w:rPr>
                <w:webHidden/>
                <w:sz w:val="22"/>
                <w:szCs w:val="22"/>
              </w:rPr>
            </w:r>
            <w:r w:rsidR="002C683F" w:rsidRPr="002C683F">
              <w:rPr>
                <w:webHidden/>
                <w:sz w:val="22"/>
                <w:szCs w:val="22"/>
              </w:rPr>
              <w:fldChar w:fldCharType="separate"/>
            </w:r>
            <w:r w:rsidR="00590420">
              <w:rPr>
                <w:webHidden/>
                <w:sz w:val="22"/>
                <w:szCs w:val="22"/>
              </w:rPr>
              <w:t>15</w:t>
            </w:r>
            <w:r w:rsidR="002C683F" w:rsidRPr="002C683F">
              <w:rPr>
                <w:webHidden/>
                <w:sz w:val="22"/>
                <w:szCs w:val="22"/>
              </w:rPr>
              <w:fldChar w:fldCharType="end"/>
            </w:r>
          </w:hyperlink>
        </w:p>
        <w:p w14:paraId="0C88DC57" w14:textId="2D101F0E" w:rsidR="002C683F" w:rsidRPr="002C683F" w:rsidRDefault="00C503DE" w:rsidP="00DC732E">
          <w:pPr>
            <w:pStyle w:val="TOC2"/>
            <w:spacing w:after="0"/>
            <w:ind w:left="360"/>
            <w:rPr>
              <w:rFonts w:eastAsiaTheme="minorEastAsia"/>
              <w:sz w:val="22"/>
              <w:szCs w:val="22"/>
            </w:rPr>
          </w:pPr>
          <w:hyperlink w:anchor="_Toc91273116" w:history="1">
            <w:r w:rsidR="002C683F" w:rsidRPr="002C683F">
              <w:rPr>
                <w:rStyle w:val="Hyperlink"/>
                <w:rFonts w:cs="Times New Roman"/>
                <w:sz w:val="22"/>
                <w:szCs w:val="22"/>
              </w:rPr>
              <w:t>1.3. Project Background</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_Toc91273116 \h </w:instrText>
            </w:r>
            <w:r w:rsidR="002C683F" w:rsidRPr="002C683F">
              <w:rPr>
                <w:webHidden/>
                <w:sz w:val="22"/>
                <w:szCs w:val="22"/>
              </w:rPr>
            </w:r>
            <w:r w:rsidR="002C683F" w:rsidRPr="002C683F">
              <w:rPr>
                <w:webHidden/>
                <w:sz w:val="22"/>
                <w:szCs w:val="22"/>
              </w:rPr>
              <w:fldChar w:fldCharType="separate"/>
            </w:r>
            <w:r w:rsidR="00590420">
              <w:rPr>
                <w:webHidden/>
                <w:sz w:val="22"/>
                <w:szCs w:val="22"/>
              </w:rPr>
              <w:t>16</w:t>
            </w:r>
            <w:r w:rsidR="002C683F" w:rsidRPr="002C683F">
              <w:rPr>
                <w:webHidden/>
                <w:sz w:val="22"/>
                <w:szCs w:val="22"/>
              </w:rPr>
              <w:fldChar w:fldCharType="end"/>
            </w:r>
          </w:hyperlink>
        </w:p>
        <w:p w14:paraId="7979A87B" w14:textId="5D623FEE" w:rsidR="002C683F" w:rsidRPr="002C683F" w:rsidRDefault="00C503DE" w:rsidP="00DC732E">
          <w:pPr>
            <w:pStyle w:val="TOC2"/>
            <w:spacing w:after="0"/>
            <w:ind w:left="360"/>
            <w:rPr>
              <w:rFonts w:eastAsiaTheme="minorEastAsia"/>
              <w:sz w:val="22"/>
              <w:szCs w:val="22"/>
            </w:rPr>
          </w:pPr>
          <w:hyperlink w:anchor="_Toc91273117" w:history="1">
            <w:r w:rsidR="002C683F" w:rsidRPr="002C683F">
              <w:rPr>
                <w:rStyle w:val="Hyperlink"/>
                <w:rFonts w:cs="Times New Roman"/>
                <w:sz w:val="22"/>
                <w:szCs w:val="22"/>
              </w:rPr>
              <w:t>1.4. Implementation Arrangement</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_Toc91273117 \h </w:instrText>
            </w:r>
            <w:r w:rsidR="002C683F" w:rsidRPr="002C683F">
              <w:rPr>
                <w:webHidden/>
                <w:sz w:val="22"/>
                <w:szCs w:val="22"/>
              </w:rPr>
            </w:r>
            <w:r w:rsidR="002C683F" w:rsidRPr="002C683F">
              <w:rPr>
                <w:webHidden/>
                <w:sz w:val="22"/>
                <w:szCs w:val="22"/>
              </w:rPr>
              <w:fldChar w:fldCharType="separate"/>
            </w:r>
            <w:r w:rsidR="00590420">
              <w:rPr>
                <w:webHidden/>
                <w:sz w:val="22"/>
                <w:szCs w:val="22"/>
              </w:rPr>
              <w:t>18</w:t>
            </w:r>
            <w:r w:rsidR="002C683F" w:rsidRPr="002C683F">
              <w:rPr>
                <w:webHidden/>
                <w:sz w:val="22"/>
                <w:szCs w:val="22"/>
              </w:rPr>
              <w:fldChar w:fldCharType="end"/>
            </w:r>
          </w:hyperlink>
        </w:p>
        <w:p w14:paraId="4B415D56" w14:textId="5796AB35" w:rsidR="002C683F" w:rsidRPr="002C683F" w:rsidRDefault="00C503DE" w:rsidP="00DC732E">
          <w:pPr>
            <w:pStyle w:val="TOC1"/>
            <w:tabs>
              <w:tab w:val="left" w:pos="360"/>
            </w:tabs>
            <w:rPr>
              <w:rFonts w:asciiTheme="minorHAnsi" w:eastAsiaTheme="minorEastAsia" w:hAnsiTheme="minorHAnsi" w:cstheme="minorBidi"/>
            </w:rPr>
          </w:pPr>
          <w:hyperlink w:anchor="_Toc91273118" w:history="1">
            <w:r w:rsidR="002C683F" w:rsidRPr="002C683F">
              <w:rPr>
                <w:rStyle w:val="Hyperlink"/>
                <w:rFonts w:ascii="Palatino Linotype" w:hAnsi="Palatino Linotype"/>
                <w:sz w:val="22"/>
                <w:szCs w:val="22"/>
                <w:lang w:bidi="en-US"/>
              </w:rPr>
              <w:t>2.</w:t>
            </w:r>
            <w:r w:rsidR="002C683F" w:rsidRPr="002C683F">
              <w:rPr>
                <w:rFonts w:asciiTheme="minorHAnsi" w:eastAsiaTheme="minorEastAsia" w:hAnsiTheme="minorHAnsi" w:cstheme="minorBidi"/>
              </w:rPr>
              <w:tab/>
            </w:r>
            <w:r w:rsidR="002C683F" w:rsidRPr="002C683F">
              <w:rPr>
                <w:rStyle w:val="Hyperlink"/>
                <w:rFonts w:ascii="Palatino Linotype" w:hAnsi="Palatino Linotype"/>
                <w:sz w:val="22"/>
                <w:szCs w:val="22"/>
                <w:lang w:bidi="en-US"/>
              </w:rPr>
              <w:t>EVALUATION PURPOSE, SCOPE, AND OBJECTIVES.</w:t>
            </w:r>
            <w:r w:rsidR="002C683F" w:rsidRPr="002C683F">
              <w:rPr>
                <w:webHidden/>
              </w:rPr>
              <w:tab/>
            </w:r>
            <w:r w:rsidR="002C683F" w:rsidRPr="002C683F">
              <w:rPr>
                <w:webHidden/>
              </w:rPr>
              <w:fldChar w:fldCharType="begin"/>
            </w:r>
            <w:r w:rsidR="002C683F" w:rsidRPr="002C683F">
              <w:rPr>
                <w:webHidden/>
              </w:rPr>
              <w:instrText xml:space="preserve"> PAGEREF _Toc91273118 \h </w:instrText>
            </w:r>
            <w:r w:rsidR="002C683F" w:rsidRPr="002C683F">
              <w:rPr>
                <w:webHidden/>
              </w:rPr>
            </w:r>
            <w:r w:rsidR="002C683F" w:rsidRPr="002C683F">
              <w:rPr>
                <w:webHidden/>
              </w:rPr>
              <w:fldChar w:fldCharType="separate"/>
            </w:r>
            <w:r w:rsidR="00590420">
              <w:rPr>
                <w:webHidden/>
              </w:rPr>
              <w:t>19</w:t>
            </w:r>
            <w:r w:rsidR="002C683F" w:rsidRPr="002C683F">
              <w:rPr>
                <w:webHidden/>
              </w:rPr>
              <w:fldChar w:fldCharType="end"/>
            </w:r>
          </w:hyperlink>
        </w:p>
        <w:p w14:paraId="25A68063" w14:textId="26EBC60D" w:rsidR="002C683F" w:rsidRPr="002C683F" w:rsidRDefault="00C503DE" w:rsidP="00DC732E">
          <w:pPr>
            <w:pStyle w:val="TOC1"/>
            <w:tabs>
              <w:tab w:val="left" w:pos="360"/>
            </w:tabs>
            <w:rPr>
              <w:rFonts w:asciiTheme="minorHAnsi" w:eastAsiaTheme="minorEastAsia" w:hAnsiTheme="minorHAnsi" w:cstheme="minorBidi"/>
            </w:rPr>
          </w:pPr>
          <w:hyperlink w:anchor="_Toc91273119" w:history="1">
            <w:r w:rsidR="002C683F" w:rsidRPr="002C683F">
              <w:rPr>
                <w:rStyle w:val="Hyperlink"/>
                <w:rFonts w:ascii="Palatino Linotype" w:hAnsi="Palatino Linotype"/>
                <w:sz w:val="22"/>
                <w:szCs w:val="22"/>
                <w:lang w:val="en-GB"/>
              </w:rPr>
              <w:t>3.</w:t>
            </w:r>
            <w:r w:rsidR="002C683F" w:rsidRPr="002C683F">
              <w:rPr>
                <w:rFonts w:asciiTheme="minorHAnsi" w:eastAsiaTheme="minorEastAsia" w:hAnsiTheme="minorHAnsi" w:cstheme="minorBidi"/>
              </w:rPr>
              <w:tab/>
            </w:r>
            <w:r w:rsidR="002C683F" w:rsidRPr="002C683F">
              <w:rPr>
                <w:rStyle w:val="Hyperlink"/>
                <w:rFonts w:ascii="Palatino Linotype" w:hAnsi="Palatino Linotype"/>
                <w:sz w:val="22"/>
                <w:szCs w:val="22"/>
                <w:lang w:val="en-GB"/>
              </w:rPr>
              <w:t>APPROACH AND METHODOLOGY</w:t>
            </w:r>
            <w:r w:rsidR="002C683F" w:rsidRPr="002C683F">
              <w:rPr>
                <w:webHidden/>
              </w:rPr>
              <w:tab/>
            </w:r>
            <w:r w:rsidR="002C683F" w:rsidRPr="002C683F">
              <w:rPr>
                <w:webHidden/>
              </w:rPr>
              <w:fldChar w:fldCharType="begin"/>
            </w:r>
            <w:r w:rsidR="002C683F" w:rsidRPr="002C683F">
              <w:rPr>
                <w:webHidden/>
              </w:rPr>
              <w:instrText xml:space="preserve"> PAGEREF _Toc91273119 \h </w:instrText>
            </w:r>
            <w:r w:rsidR="002C683F" w:rsidRPr="002C683F">
              <w:rPr>
                <w:webHidden/>
              </w:rPr>
            </w:r>
            <w:r w:rsidR="002C683F" w:rsidRPr="002C683F">
              <w:rPr>
                <w:webHidden/>
              </w:rPr>
              <w:fldChar w:fldCharType="separate"/>
            </w:r>
            <w:r w:rsidR="00590420">
              <w:rPr>
                <w:webHidden/>
              </w:rPr>
              <w:t>20</w:t>
            </w:r>
            <w:r w:rsidR="002C683F" w:rsidRPr="002C683F">
              <w:rPr>
                <w:webHidden/>
              </w:rPr>
              <w:fldChar w:fldCharType="end"/>
            </w:r>
          </w:hyperlink>
        </w:p>
        <w:p w14:paraId="7F982F20" w14:textId="00A6F888" w:rsidR="002C683F" w:rsidRPr="002C683F" w:rsidRDefault="00C503DE" w:rsidP="00DC732E">
          <w:pPr>
            <w:pStyle w:val="TOC2"/>
            <w:spacing w:after="0"/>
            <w:ind w:left="360"/>
            <w:rPr>
              <w:rFonts w:eastAsiaTheme="minorEastAsia"/>
              <w:sz w:val="22"/>
              <w:szCs w:val="22"/>
            </w:rPr>
          </w:pPr>
          <w:hyperlink w:anchor="_Toc91273120" w:history="1">
            <w:r w:rsidR="002C683F" w:rsidRPr="002C683F">
              <w:rPr>
                <w:rStyle w:val="Hyperlink"/>
                <w:rFonts w:cs="Times New Roman"/>
                <w:sz w:val="22"/>
                <w:szCs w:val="22"/>
                <w:lang w:val="en-GB"/>
              </w:rPr>
              <w:t>3.1 Evaluation Criteria and Key Evaluation Questions</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_Toc91273120 \h </w:instrText>
            </w:r>
            <w:r w:rsidR="002C683F" w:rsidRPr="002C683F">
              <w:rPr>
                <w:webHidden/>
                <w:sz w:val="22"/>
                <w:szCs w:val="22"/>
              </w:rPr>
            </w:r>
            <w:r w:rsidR="002C683F" w:rsidRPr="002C683F">
              <w:rPr>
                <w:webHidden/>
                <w:sz w:val="22"/>
                <w:szCs w:val="22"/>
              </w:rPr>
              <w:fldChar w:fldCharType="separate"/>
            </w:r>
            <w:r w:rsidR="00590420">
              <w:rPr>
                <w:webHidden/>
                <w:sz w:val="22"/>
                <w:szCs w:val="22"/>
              </w:rPr>
              <w:t>21</w:t>
            </w:r>
            <w:r w:rsidR="002C683F" w:rsidRPr="002C683F">
              <w:rPr>
                <w:webHidden/>
                <w:sz w:val="22"/>
                <w:szCs w:val="22"/>
              </w:rPr>
              <w:fldChar w:fldCharType="end"/>
            </w:r>
          </w:hyperlink>
        </w:p>
        <w:p w14:paraId="0C54E4AD" w14:textId="2B8EE7A4" w:rsidR="002C683F" w:rsidRPr="002C683F" w:rsidRDefault="00C503DE" w:rsidP="00DC732E">
          <w:pPr>
            <w:pStyle w:val="TOC2"/>
            <w:spacing w:after="0"/>
            <w:ind w:left="360"/>
            <w:rPr>
              <w:rFonts w:eastAsiaTheme="minorEastAsia"/>
              <w:sz w:val="22"/>
              <w:szCs w:val="22"/>
            </w:rPr>
          </w:pPr>
          <w:hyperlink w:anchor="_Toc91273121" w:history="1">
            <w:r w:rsidR="002C683F" w:rsidRPr="002C683F">
              <w:rPr>
                <w:rStyle w:val="Hyperlink"/>
                <w:rFonts w:cs="Times New Roman"/>
                <w:sz w:val="22"/>
                <w:szCs w:val="22"/>
              </w:rPr>
              <w:t>3.2 Data Collection and Analysis</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_Toc91273121 \h </w:instrText>
            </w:r>
            <w:r w:rsidR="002C683F" w:rsidRPr="002C683F">
              <w:rPr>
                <w:webHidden/>
                <w:sz w:val="22"/>
                <w:szCs w:val="22"/>
              </w:rPr>
            </w:r>
            <w:r w:rsidR="002C683F" w:rsidRPr="002C683F">
              <w:rPr>
                <w:webHidden/>
                <w:sz w:val="22"/>
                <w:szCs w:val="22"/>
              </w:rPr>
              <w:fldChar w:fldCharType="separate"/>
            </w:r>
            <w:r w:rsidR="00590420">
              <w:rPr>
                <w:webHidden/>
                <w:sz w:val="22"/>
                <w:szCs w:val="22"/>
              </w:rPr>
              <w:t>24</w:t>
            </w:r>
            <w:r w:rsidR="002C683F" w:rsidRPr="002C683F">
              <w:rPr>
                <w:webHidden/>
                <w:sz w:val="22"/>
                <w:szCs w:val="22"/>
              </w:rPr>
              <w:fldChar w:fldCharType="end"/>
            </w:r>
          </w:hyperlink>
        </w:p>
        <w:p w14:paraId="2FD572AD" w14:textId="011D3F83" w:rsidR="002C683F" w:rsidRPr="002C683F" w:rsidRDefault="00C503DE" w:rsidP="00DC732E">
          <w:pPr>
            <w:pStyle w:val="TOC2"/>
            <w:spacing w:after="0"/>
            <w:ind w:left="360"/>
            <w:rPr>
              <w:rFonts w:eastAsiaTheme="minorEastAsia"/>
              <w:sz w:val="22"/>
              <w:szCs w:val="22"/>
            </w:rPr>
          </w:pPr>
          <w:hyperlink w:anchor="_Toc91273122" w:history="1">
            <w:r w:rsidR="002C683F" w:rsidRPr="002C683F">
              <w:rPr>
                <w:rStyle w:val="Hyperlink"/>
                <w:sz w:val="22"/>
                <w:szCs w:val="22"/>
              </w:rPr>
              <w:t>3.3 Evaluation Ethics</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_Toc91273122 \h </w:instrText>
            </w:r>
            <w:r w:rsidR="002C683F" w:rsidRPr="002C683F">
              <w:rPr>
                <w:webHidden/>
                <w:sz w:val="22"/>
                <w:szCs w:val="22"/>
              </w:rPr>
            </w:r>
            <w:r w:rsidR="002C683F" w:rsidRPr="002C683F">
              <w:rPr>
                <w:webHidden/>
                <w:sz w:val="22"/>
                <w:szCs w:val="22"/>
              </w:rPr>
              <w:fldChar w:fldCharType="separate"/>
            </w:r>
            <w:r w:rsidR="00590420">
              <w:rPr>
                <w:webHidden/>
                <w:sz w:val="22"/>
                <w:szCs w:val="22"/>
              </w:rPr>
              <w:t>26</w:t>
            </w:r>
            <w:r w:rsidR="002C683F" w:rsidRPr="002C683F">
              <w:rPr>
                <w:webHidden/>
                <w:sz w:val="22"/>
                <w:szCs w:val="22"/>
              </w:rPr>
              <w:fldChar w:fldCharType="end"/>
            </w:r>
          </w:hyperlink>
        </w:p>
        <w:p w14:paraId="2A9D28AC" w14:textId="0776CBDA" w:rsidR="002C683F" w:rsidRPr="002C683F" w:rsidRDefault="00C503DE" w:rsidP="00DC732E">
          <w:pPr>
            <w:pStyle w:val="TOC2"/>
            <w:spacing w:after="0"/>
            <w:ind w:left="360"/>
            <w:rPr>
              <w:rFonts w:eastAsiaTheme="minorEastAsia"/>
              <w:sz w:val="22"/>
              <w:szCs w:val="22"/>
            </w:rPr>
          </w:pPr>
          <w:hyperlink w:anchor="_Toc91273123" w:history="1">
            <w:r w:rsidR="002C683F" w:rsidRPr="002C683F">
              <w:rPr>
                <w:rStyle w:val="Hyperlink"/>
                <w:rFonts w:cs="Times New Roman"/>
                <w:sz w:val="22"/>
                <w:szCs w:val="22"/>
                <w:lang w:val="en-GB"/>
              </w:rPr>
              <w:t>3.4 Ensuring Quality</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_Toc91273123 \h </w:instrText>
            </w:r>
            <w:r w:rsidR="002C683F" w:rsidRPr="002C683F">
              <w:rPr>
                <w:webHidden/>
                <w:sz w:val="22"/>
                <w:szCs w:val="22"/>
              </w:rPr>
            </w:r>
            <w:r w:rsidR="002C683F" w:rsidRPr="002C683F">
              <w:rPr>
                <w:webHidden/>
                <w:sz w:val="22"/>
                <w:szCs w:val="22"/>
              </w:rPr>
              <w:fldChar w:fldCharType="separate"/>
            </w:r>
            <w:r w:rsidR="00590420">
              <w:rPr>
                <w:webHidden/>
                <w:sz w:val="22"/>
                <w:szCs w:val="22"/>
              </w:rPr>
              <w:t>26</w:t>
            </w:r>
            <w:r w:rsidR="002C683F" w:rsidRPr="002C683F">
              <w:rPr>
                <w:webHidden/>
                <w:sz w:val="22"/>
                <w:szCs w:val="22"/>
              </w:rPr>
              <w:fldChar w:fldCharType="end"/>
            </w:r>
          </w:hyperlink>
        </w:p>
        <w:p w14:paraId="6A2E0F72" w14:textId="6CEE2B11" w:rsidR="002C683F" w:rsidRPr="002C683F" w:rsidRDefault="00C503DE" w:rsidP="00DC732E">
          <w:pPr>
            <w:pStyle w:val="TOC2"/>
            <w:spacing w:after="0"/>
            <w:ind w:left="360"/>
            <w:rPr>
              <w:rFonts w:eastAsiaTheme="minorEastAsia"/>
              <w:sz w:val="22"/>
              <w:szCs w:val="22"/>
            </w:rPr>
          </w:pPr>
          <w:hyperlink w:anchor="_Toc91273124" w:history="1">
            <w:r w:rsidR="002C683F" w:rsidRPr="002C683F">
              <w:rPr>
                <w:rStyle w:val="Hyperlink"/>
                <w:rFonts w:cs="Times New Roman"/>
                <w:sz w:val="22"/>
                <w:szCs w:val="22"/>
                <w:lang w:val="en-GB"/>
              </w:rPr>
              <w:t>3.5 Limitations to the Methodology</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_Toc91273124 \h </w:instrText>
            </w:r>
            <w:r w:rsidR="002C683F" w:rsidRPr="002C683F">
              <w:rPr>
                <w:webHidden/>
                <w:sz w:val="22"/>
                <w:szCs w:val="22"/>
              </w:rPr>
            </w:r>
            <w:r w:rsidR="002C683F" w:rsidRPr="002C683F">
              <w:rPr>
                <w:webHidden/>
                <w:sz w:val="22"/>
                <w:szCs w:val="22"/>
              </w:rPr>
              <w:fldChar w:fldCharType="separate"/>
            </w:r>
            <w:r w:rsidR="00590420">
              <w:rPr>
                <w:webHidden/>
                <w:sz w:val="22"/>
                <w:szCs w:val="22"/>
              </w:rPr>
              <w:t>26</w:t>
            </w:r>
            <w:r w:rsidR="002C683F" w:rsidRPr="002C683F">
              <w:rPr>
                <w:webHidden/>
                <w:sz w:val="22"/>
                <w:szCs w:val="22"/>
              </w:rPr>
              <w:fldChar w:fldCharType="end"/>
            </w:r>
          </w:hyperlink>
        </w:p>
        <w:p w14:paraId="041374C4" w14:textId="210B1A83" w:rsidR="002C683F" w:rsidRPr="002C683F" w:rsidRDefault="00C503DE" w:rsidP="00DC732E">
          <w:pPr>
            <w:pStyle w:val="TOC1"/>
            <w:rPr>
              <w:rFonts w:asciiTheme="minorHAnsi" w:eastAsiaTheme="minorEastAsia" w:hAnsiTheme="minorHAnsi" w:cstheme="minorBidi"/>
            </w:rPr>
          </w:pPr>
          <w:hyperlink w:anchor="_Toc91273125" w:history="1">
            <w:r w:rsidR="002C683F" w:rsidRPr="002C683F">
              <w:rPr>
                <w:rStyle w:val="Hyperlink"/>
                <w:rFonts w:ascii="Palatino Linotype" w:hAnsi="Palatino Linotype"/>
                <w:sz w:val="22"/>
                <w:szCs w:val="22"/>
                <w:lang w:bidi="en-US"/>
              </w:rPr>
              <w:t>4.</w:t>
            </w:r>
            <w:r w:rsidR="00DC732E">
              <w:rPr>
                <w:rFonts w:asciiTheme="minorHAnsi" w:eastAsiaTheme="minorEastAsia" w:hAnsiTheme="minorHAnsi" w:cstheme="minorBidi"/>
              </w:rPr>
              <w:t xml:space="preserve">    </w:t>
            </w:r>
            <w:r w:rsidR="002C683F" w:rsidRPr="002C683F">
              <w:rPr>
                <w:rStyle w:val="Hyperlink"/>
                <w:rFonts w:ascii="Palatino Linotype" w:hAnsi="Palatino Linotype"/>
                <w:sz w:val="22"/>
                <w:szCs w:val="22"/>
                <w:lang w:bidi="en-US"/>
              </w:rPr>
              <w:t>EVALUATION FINDINGS</w:t>
            </w:r>
            <w:r w:rsidR="002C683F" w:rsidRPr="002C683F">
              <w:rPr>
                <w:webHidden/>
              </w:rPr>
              <w:tab/>
            </w:r>
            <w:r w:rsidR="002C683F" w:rsidRPr="002C683F">
              <w:rPr>
                <w:webHidden/>
              </w:rPr>
              <w:fldChar w:fldCharType="begin"/>
            </w:r>
            <w:r w:rsidR="002C683F" w:rsidRPr="002C683F">
              <w:rPr>
                <w:webHidden/>
              </w:rPr>
              <w:instrText xml:space="preserve"> PAGEREF _Toc91273125 \h </w:instrText>
            </w:r>
            <w:r w:rsidR="002C683F" w:rsidRPr="002C683F">
              <w:rPr>
                <w:webHidden/>
              </w:rPr>
            </w:r>
            <w:r w:rsidR="002C683F" w:rsidRPr="002C683F">
              <w:rPr>
                <w:webHidden/>
              </w:rPr>
              <w:fldChar w:fldCharType="separate"/>
            </w:r>
            <w:r w:rsidR="00590420">
              <w:rPr>
                <w:webHidden/>
              </w:rPr>
              <w:t>26</w:t>
            </w:r>
            <w:r w:rsidR="002C683F" w:rsidRPr="002C683F">
              <w:rPr>
                <w:webHidden/>
              </w:rPr>
              <w:fldChar w:fldCharType="end"/>
            </w:r>
          </w:hyperlink>
        </w:p>
        <w:p w14:paraId="79732957" w14:textId="72CE39E4" w:rsidR="002C683F" w:rsidRPr="002C683F" w:rsidRDefault="00C503DE" w:rsidP="00DC732E">
          <w:pPr>
            <w:pStyle w:val="TOC2"/>
            <w:spacing w:after="0"/>
            <w:ind w:left="360"/>
            <w:rPr>
              <w:rFonts w:eastAsiaTheme="minorEastAsia"/>
              <w:sz w:val="22"/>
              <w:szCs w:val="22"/>
            </w:rPr>
          </w:pPr>
          <w:hyperlink w:anchor="_Toc91273126" w:history="1">
            <w:r w:rsidR="002C683F" w:rsidRPr="002C683F">
              <w:rPr>
                <w:rStyle w:val="Hyperlink"/>
                <w:sz w:val="22"/>
                <w:szCs w:val="22"/>
              </w:rPr>
              <w:t>4.1. Overall Rating</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_Toc91273126 \h </w:instrText>
            </w:r>
            <w:r w:rsidR="002C683F" w:rsidRPr="002C683F">
              <w:rPr>
                <w:webHidden/>
                <w:sz w:val="22"/>
                <w:szCs w:val="22"/>
              </w:rPr>
            </w:r>
            <w:r w:rsidR="002C683F" w:rsidRPr="002C683F">
              <w:rPr>
                <w:webHidden/>
                <w:sz w:val="22"/>
                <w:szCs w:val="22"/>
              </w:rPr>
              <w:fldChar w:fldCharType="separate"/>
            </w:r>
            <w:r w:rsidR="00590420">
              <w:rPr>
                <w:webHidden/>
                <w:sz w:val="22"/>
                <w:szCs w:val="22"/>
              </w:rPr>
              <w:t>26</w:t>
            </w:r>
            <w:r w:rsidR="002C683F" w:rsidRPr="002C683F">
              <w:rPr>
                <w:webHidden/>
                <w:sz w:val="22"/>
                <w:szCs w:val="22"/>
              </w:rPr>
              <w:fldChar w:fldCharType="end"/>
            </w:r>
          </w:hyperlink>
        </w:p>
        <w:p w14:paraId="458550F4" w14:textId="1D1C0035" w:rsidR="002C683F" w:rsidRPr="002C683F" w:rsidRDefault="00C503DE" w:rsidP="00DC732E">
          <w:pPr>
            <w:pStyle w:val="TOC2"/>
            <w:spacing w:after="0"/>
            <w:ind w:left="360"/>
            <w:rPr>
              <w:rFonts w:eastAsiaTheme="minorEastAsia"/>
              <w:sz w:val="22"/>
              <w:szCs w:val="22"/>
            </w:rPr>
          </w:pPr>
          <w:hyperlink w:anchor="_Toc91273128" w:history="1">
            <w:r w:rsidR="002C683F" w:rsidRPr="002C683F">
              <w:rPr>
                <w:rStyle w:val="Hyperlink"/>
                <w:sz w:val="22"/>
                <w:szCs w:val="22"/>
              </w:rPr>
              <w:t>4.2. Relevance</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_Toc91273128 \h </w:instrText>
            </w:r>
            <w:r w:rsidR="002C683F" w:rsidRPr="002C683F">
              <w:rPr>
                <w:webHidden/>
                <w:sz w:val="22"/>
                <w:szCs w:val="22"/>
              </w:rPr>
            </w:r>
            <w:r w:rsidR="002C683F" w:rsidRPr="002C683F">
              <w:rPr>
                <w:webHidden/>
                <w:sz w:val="22"/>
                <w:szCs w:val="22"/>
              </w:rPr>
              <w:fldChar w:fldCharType="separate"/>
            </w:r>
            <w:r w:rsidR="00590420">
              <w:rPr>
                <w:webHidden/>
                <w:sz w:val="22"/>
                <w:szCs w:val="22"/>
              </w:rPr>
              <w:t>27</w:t>
            </w:r>
            <w:r w:rsidR="002C683F" w:rsidRPr="002C683F">
              <w:rPr>
                <w:webHidden/>
                <w:sz w:val="22"/>
                <w:szCs w:val="22"/>
              </w:rPr>
              <w:fldChar w:fldCharType="end"/>
            </w:r>
          </w:hyperlink>
        </w:p>
        <w:p w14:paraId="4D6E2772" w14:textId="5FDE0FB2" w:rsidR="002C683F" w:rsidRPr="002C683F" w:rsidRDefault="00C503DE" w:rsidP="00DC732E">
          <w:pPr>
            <w:pStyle w:val="TOC2"/>
            <w:spacing w:after="0"/>
            <w:ind w:left="360"/>
            <w:rPr>
              <w:rFonts w:eastAsiaTheme="minorEastAsia"/>
              <w:sz w:val="22"/>
              <w:szCs w:val="22"/>
            </w:rPr>
          </w:pPr>
          <w:hyperlink w:anchor="_Toc91273135" w:history="1">
            <w:r w:rsidR="002C683F" w:rsidRPr="002C683F">
              <w:rPr>
                <w:rStyle w:val="Hyperlink"/>
                <w:sz w:val="22"/>
                <w:szCs w:val="22"/>
              </w:rPr>
              <w:t>4.3. Effectiveness</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_Toc91273135 \h </w:instrText>
            </w:r>
            <w:r w:rsidR="002C683F" w:rsidRPr="002C683F">
              <w:rPr>
                <w:webHidden/>
                <w:sz w:val="22"/>
                <w:szCs w:val="22"/>
              </w:rPr>
            </w:r>
            <w:r w:rsidR="002C683F" w:rsidRPr="002C683F">
              <w:rPr>
                <w:webHidden/>
                <w:sz w:val="22"/>
                <w:szCs w:val="22"/>
              </w:rPr>
              <w:fldChar w:fldCharType="separate"/>
            </w:r>
            <w:r w:rsidR="00590420">
              <w:rPr>
                <w:webHidden/>
                <w:sz w:val="22"/>
                <w:szCs w:val="22"/>
              </w:rPr>
              <w:t>30</w:t>
            </w:r>
            <w:r w:rsidR="002C683F" w:rsidRPr="002C683F">
              <w:rPr>
                <w:webHidden/>
                <w:sz w:val="22"/>
                <w:szCs w:val="22"/>
              </w:rPr>
              <w:fldChar w:fldCharType="end"/>
            </w:r>
          </w:hyperlink>
        </w:p>
        <w:p w14:paraId="1F7C6BDC" w14:textId="3013CC0B" w:rsidR="002C683F" w:rsidRPr="002C683F" w:rsidRDefault="00C503DE" w:rsidP="00DC732E">
          <w:pPr>
            <w:pStyle w:val="TOC2"/>
            <w:spacing w:after="0"/>
            <w:ind w:left="360"/>
            <w:rPr>
              <w:rFonts w:eastAsiaTheme="minorEastAsia"/>
              <w:sz w:val="22"/>
              <w:szCs w:val="22"/>
            </w:rPr>
          </w:pPr>
          <w:hyperlink w:anchor="_Toc91273141" w:history="1">
            <w:r w:rsidR="002C683F" w:rsidRPr="002C683F">
              <w:rPr>
                <w:rStyle w:val="Hyperlink"/>
                <w:sz w:val="22"/>
                <w:szCs w:val="22"/>
              </w:rPr>
              <w:t>4.4.</w:t>
            </w:r>
            <w:r w:rsidR="002C683F">
              <w:rPr>
                <w:rStyle w:val="Hyperlink"/>
                <w:sz w:val="22"/>
                <w:szCs w:val="22"/>
              </w:rPr>
              <w:t xml:space="preserve"> </w:t>
            </w:r>
            <w:r w:rsidR="002C683F" w:rsidRPr="002C683F">
              <w:rPr>
                <w:rStyle w:val="Hyperlink"/>
                <w:sz w:val="22"/>
                <w:szCs w:val="22"/>
              </w:rPr>
              <w:t>Efficiency-Implementation arrangements</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_Toc91273141 \h </w:instrText>
            </w:r>
            <w:r w:rsidR="002C683F" w:rsidRPr="002C683F">
              <w:rPr>
                <w:webHidden/>
                <w:sz w:val="22"/>
                <w:szCs w:val="22"/>
              </w:rPr>
            </w:r>
            <w:r w:rsidR="002C683F" w:rsidRPr="002C683F">
              <w:rPr>
                <w:webHidden/>
                <w:sz w:val="22"/>
                <w:szCs w:val="22"/>
              </w:rPr>
              <w:fldChar w:fldCharType="separate"/>
            </w:r>
            <w:r w:rsidR="00590420">
              <w:rPr>
                <w:webHidden/>
                <w:sz w:val="22"/>
                <w:szCs w:val="22"/>
              </w:rPr>
              <w:t>35</w:t>
            </w:r>
            <w:r w:rsidR="002C683F" w:rsidRPr="002C683F">
              <w:rPr>
                <w:webHidden/>
                <w:sz w:val="22"/>
                <w:szCs w:val="22"/>
              </w:rPr>
              <w:fldChar w:fldCharType="end"/>
            </w:r>
          </w:hyperlink>
        </w:p>
        <w:p w14:paraId="0342A454" w14:textId="51C7C438" w:rsidR="002C683F" w:rsidRPr="002C683F" w:rsidRDefault="00C503DE" w:rsidP="00DC732E">
          <w:pPr>
            <w:pStyle w:val="TOC2"/>
            <w:spacing w:after="0"/>
            <w:ind w:left="360"/>
            <w:rPr>
              <w:rFonts w:eastAsiaTheme="minorEastAsia"/>
              <w:sz w:val="22"/>
              <w:szCs w:val="22"/>
            </w:rPr>
          </w:pPr>
          <w:hyperlink w:anchor="_Toc91273142" w:history="1">
            <w:r w:rsidR="002C683F" w:rsidRPr="002C683F">
              <w:rPr>
                <w:rStyle w:val="Hyperlink"/>
                <w:sz w:val="22"/>
                <w:szCs w:val="22"/>
              </w:rPr>
              <w:t>4.5</w:t>
            </w:r>
            <w:r w:rsidR="002C683F">
              <w:rPr>
                <w:rStyle w:val="Hyperlink"/>
                <w:sz w:val="22"/>
                <w:szCs w:val="22"/>
              </w:rPr>
              <w:t>.</w:t>
            </w:r>
            <w:r w:rsidR="002C683F" w:rsidRPr="002C683F">
              <w:rPr>
                <w:rStyle w:val="Hyperlink"/>
                <w:sz w:val="22"/>
                <w:szCs w:val="22"/>
              </w:rPr>
              <w:t xml:space="preserve"> Sustainability</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_Toc91273142 \h </w:instrText>
            </w:r>
            <w:r w:rsidR="002C683F" w:rsidRPr="002C683F">
              <w:rPr>
                <w:webHidden/>
                <w:sz w:val="22"/>
                <w:szCs w:val="22"/>
              </w:rPr>
            </w:r>
            <w:r w:rsidR="002C683F" w:rsidRPr="002C683F">
              <w:rPr>
                <w:webHidden/>
                <w:sz w:val="22"/>
                <w:szCs w:val="22"/>
              </w:rPr>
              <w:fldChar w:fldCharType="separate"/>
            </w:r>
            <w:r w:rsidR="00590420">
              <w:rPr>
                <w:webHidden/>
                <w:sz w:val="22"/>
                <w:szCs w:val="22"/>
              </w:rPr>
              <w:t>37</w:t>
            </w:r>
            <w:r w:rsidR="002C683F" w:rsidRPr="002C683F">
              <w:rPr>
                <w:webHidden/>
                <w:sz w:val="22"/>
                <w:szCs w:val="22"/>
              </w:rPr>
              <w:fldChar w:fldCharType="end"/>
            </w:r>
          </w:hyperlink>
        </w:p>
        <w:p w14:paraId="2EA6CFFB" w14:textId="0BC7ADDE" w:rsidR="002C683F" w:rsidRPr="002C683F" w:rsidRDefault="00C503DE" w:rsidP="00DC732E">
          <w:pPr>
            <w:pStyle w:val="TOC2"/>
            <w:spacing w:after="0"/>
            <w:ind w:left="360"/>
            <w:rPr>
              <w:rFonts w:eastAsiaTheme="minorEastAsia"/>
              <w:sz w:val="22"/>
              <w:szCs w:val="22"/>
            </w:rPr>
          </w:pPr>
          <w:hyperlink w:anchor="_Toc91273143" w:history="1">
            <w:r w:rsidR="002C683F" w:rsidRPr="002C683F">
              <w:rPr>
                <w:rStyle w:val="Hyperlink"/>
                <w:sz w:val="22"/>
                <w:szCs w:val="22"/>
              </w:rPr>
              <w:t>4.6</w:t>
            </w:r>
            <w:r w:rsidR="002C683F">
              <w:rPr>
                <w:rStyle w:val="Hyperlink"/>
                <w:sz w:val="22"/>
                <w:szCs w:val="22"/>
              </w:rPr>
              <w:t>.</w:t>
            </w:r>
            <w:r w:rsidR="002C683F" w:rsidRPr="002C683F">
              <w:rPr>
                <w:rStyle w:val="Hyperlink"/>
                <w:sz w:val="22"/>
                <w:szCs w:val="22"/>
              </w:rPr>
              <w:t xml:space="preserve"> Impact</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_Toc91273143 \h </w:instrText>
            </w:r>
            <w:r w:rsidR="002C683F" w:rsidRPr="002C683F">
              <w:rPr>
                <w:webHidden/>
                <w:sz w:val="22"/>
                <w:szCs w:val="22"/>
              </w:rPr>
            </w:r>
            <w:r w:rsidR="002C683F" w:rsidRPr="002C683F">
              <w:rPr>
                <w:webHidden/>
                <w:sz w:val="22"/>
                <w:szCs w:val="22"/>
              </w:rPr>
              <w:fldChar w:fldCharType="separate"/>
            </w:r>
            <w:r w:rsidR="00590420">
              <w:rPr>
                <w:webHidden/>
                <w:sz w:val="22"/>
                <w:szCs w:val="22"/>
              </w:rPr>
              <w:t>38</w:t>
            </w:r>
            <w:r w:rsidR="002C683F" w:rsidRPr="002C683F">
              <w:rPr>
                <w:webHidden/>
                <w:sz w:val="22"/>
                <w:szCs w:val="22"/>
              </w:rPr>
              <w:fldChar w:fldCharType="end"/>
            </w:r>
          </w:hyperlink>
        </w:p>
        <w:p w14:paraId="5085A322" w14:textId="382864DA" w:rsidR="002C683F" w:rsidRPr="002C683F" w:rsidRDefault="00C503DE" w:rsidP="00DC732E">
          <w:pPr>
            <w:pStyle w:val="TOC2"/>
            <w:spacing w:after="0"/>
            <w:ind w:left="360"/>
            <w:rPr>
              <w:rFonts w:eastAsiaTheme="minorEastAsia"/>
              <w:sz w:val="22"/>
              <w:szCs w:val="22"/>
            </w:rPr>
          </w:pPr>
          <w:hyperlink w:anchor="_Toc91273144" w:history="1">
            <w:r w:rsidR="00DC732E">
              <w:rPr>
                <w:rStyle w:val="Hyperlink"/>
                <w:sz w:val="22"/>
                <w:szCs w:val="22"/>
              </w:rPr>
              <w:t xml:space="preserve">4.7. </w:t>
            </w:r>
            <w:r w:rsidR="002C683F" w:rsidRPr="002C683F">
              <w:rPr>
                <w:rStyle w:val="Hyperlink"/>
                <w:sz w:val="22"/>
                <w:szCs w:val="22"/>
              </w:rPr>
              <w:t>Cross-Cutting Issues</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_Toc91273144 \h </w:instrText>
            </w:r>
            <w:r w:rsidR="002C683F" w:rsidRPr="002C683F">
              <w:rPr>
                <w:webHidden/>
                <w:sz w:val="22"/>
                <w:szCs w:val="22"/>
              </w:rPr>
            </w:r>
            <w:r w:rsidR="002C683F" w:rsidRPr="002C683F">
              <w:rPr>
                <w:webHidden/>
                <w:sz w:val="22"/>
                <w:szCs w:val="22"/>
              </w:rPr>
              <w:fldChar w:fldCharType="separate"/>
            </w:r>
            <w:r w:rsidR="00590420">
              <w:rPr>
                <w:webHidden/>
                <w:sz w:val="22"/>
                <w:szCs w:val="22"/>
              </w:rPr>
              <w:t>39</w:t>
            </w:r>
            <w:r w:rsidR="002C683F" w:rsidRPr="002C683F">
              <w:rPr>
                <w:webHidden/>
                <w:sz w:val="22"/>
                <w:szCs w:val="22"/>
              </w:rPr>
              <w:fldChar w:fldCharType="end"/>
            </w:r>
          </w:hyperlink>
        </w:p>
        <w:p w14:paraId="31D01CC1" w14:textId="51062A32" w:rsidR="002C683F" w:rsidRPr="002C683F" w:rsidRDefault="00C503DE" w:rsidP="00DC732E">
          <w:pPr>
            <w:pStyle w:val="TOC1"/>
            <w:tabs>
              <w:tab w:val="left" w:pos="360"/>
            </w:tabs>
            <w:rPr>
              <w:rFonts w:asciiTheme="minorHAnsi" w:eastAsiaTheme="minorEastAsia" w:hAnsiTheme="minorHAnsi" w:cstheme="minorBidi"/>
            </w:rPr>
          </w:pPr>
          <w:hyperlink w:anchor="_Toc91273145" w:history="1">
            <w:r w:rsidR="002C683F" w:rsidRPr="002C683F">
              <w:rPr>
                <w:rStyle w:val="Hyperlink"/>
                <w:rFonts w:ascii="Palatino Linotype" w:hAnsi="Palatino Linotype"/>
                <w:sz w:val="22"/>
                <w:szCs w:val="22"/>
                <w:lang w:bidi="en-US"/>
              </w:rPr>
              <w:t>5.</w:t>
            </w:r>
            <w:r w:rsidR="002C683F" w:rsidRPr="002C683F">
              <w:rPr>
                <w:rFonts w:asciiTheme="minorHAnsi" w:eastAsiaTheme="minorEastAsia" w:hAnsiTheme="minorHAnsi" w:cstheme="minorBidi"/>
              </w:rPr>
              <w:tab/>
            </w:r>
            <w:r w:rsidR="002C683F" w:rsidRPr="002C683F">
              <w:rPr>
                <w:rStyle w:val="Hyperlink"/>
                <w:rFonts w:ascii="Palatino Linotype" w:hAnsi="Palatino Linotype"/>
                <w:sz w:val="22"/>
                <w:szCs w:val="22"/>
                <w:lang w:bidi="en-US"/>
              </w:rPr>
              <w:t>CHALLENGES, LESSONS LEARNED AND RECOMMENDATIOSN</w:t>
            </w:r>
            <w:r w:rsidR="002C683F" w:rsidRPr="002C683F">
              <w:rPr>
                <w:webHidden/>
              </w:rPr>
              <w:tab/>
            </w:r>
            <w:r w:rsidR="002C683F" w:rsidRPr="002C683F">
              <w:rPr>
                <w:webHidden/>
              </w:rPr>
              <w:fldChar w:fldCharType="begin"/>
            </w:r>
            <w:r w:rsidR="002C683F" w:rsidRPr="002C683F">
              <w:rPr>
                <w:webHidden/>
              </w:rPr>
              <w:instrText xml:space="preserve"> PAGEREF _Toc91273145 \h </w:instrText>
            </w:r>
            <w:r w:rsidR="002C683F" w:rsidRPr="002C683F">
              <w:rPr>
                <w:webHidden/>
              </w:rPr>
            </w:r>
            <w:r w:rsidR="002C683F" w:rsidRPr="002C683F">
              <w:rPr>
                <w:webHidden/>
              </w:rPr>
              <w:fldChar w:fldCharType="separate"/>
            </w:r>
            <w:r w:rsidR="00590420">
              <w:rPr>
                <w:webHidden/>
              </w:rPr>
              <w:t>39</w:t>
            </w:r>
            <w:r w:rsidR="002C683F" w:rsidRPr="002C683F">
              <w:rPr>
                <w:webHidden/>
              </w:rPr>
              <w:fldChar w:fldCharType="end"/>
            </w:r>
          </w:hyperlink>
        </w:p>
        <w:p w14:paraId="17EBE3F2" w14:textId="0C1D6A24" w:rsidR="002C683F" w:rsidRPr="002C683F" w:rsidRDefault="00C503DE" w:rsidP="00DC732E">
          <w:pPr>
            <w:pStyle w:val="TOC2"/>
            <w:spacing w:after="0"/>
            <w:ind w:left="360"/>
            <w:rPr>
              <w:rFonts w:eastAsiaTheme="minorEastAsia"/>
              <w:sz w:val="22"/>
              <w:szCs w:val="22"/>
            </w:rPr>
          </w:pPr>
          <w:hyperlink w:anchor="_Toc91273146" w:history="1">
            <w:r w:rsidR="002C683F" w:rsidRPr="002C683F">
              <w:rPr>
                <w:rStyle w:val="Hyperlink"/>
                <w:sz w:val="22"/>
                <w:szCs w:val="22"/>
              </w:rPr>
              <w:t xml:space="preserve">5.1 Gaps and Challenges </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_Toc91273146 \h </w:instrText>
            </w:r>
            <w:r w:rsidR="002C683F" w:rsidRPr="002C683F">
              <w:rPr>
                <w:webHidden/>
                <w:sz w:val="22"/>
                <w:szCs w:val="22"/>
              </w:rPr>
            </w:r>
            <w:r w:rsidR="002C683F" w:rsidRPr="002C683F">
              <w:rPr>
                <w:webHidden/>
                <w:sz w:val="22"/>
                <w:szCs w:val="22"/>
              </w:rPr>
              <w:fldChar w:fldCharType="separate"/>
            </w:r>
            <w:r w:rsidR="00590420">
              <w:rPr>
                <w:webHidden/>
                <w:sz w:val="22"/>
                <w:szCs w:val="22"/>
              </w:rPr>
              <w:t>39</w:t>
            </w:r>
            <w:r w:rsidR="002C683F" w:rsidRPr="002C683F">
              <w:rPr>
                <w:webHidden/>
                <w:sz w:val="22"/>
                <w:szCs w:val="22"/>
              </w:rPr>
              <w:fldChar w:fldCharType="end"/>
            </w:r>
          </w:hyperlink>
        </w:p>
        <w:p w14:paraId="4F94677F" w14:textId="5FCA848C" w:rsidR="002C683F" w:rsidRPr="002C683F" w:rsidRDefault="00C503DE" w:rsidP="00DC732E">
          <w:pPr>
            <w:pStyle w:val="TOC2"/>
            <w:spacing w:after="0"/>
            <w:ind w:left="360"/>
            <w:rPr>
              <w:rFonts w:eastAsiaTheme="minorEastAsia"/>
              <w:sz w:val="22"/>
              <w:szCs w:val="22"/>
            </w:rPr>
          </w:pPr>
          <w:hyperlink w:anchor="_Toc91273147" w:history="1">
            <w:r w:rsidR="002C683F" w:rsidRPr="002C683F">
              <w:rPr>
                <w:rStyle w:val="Hyperlink"/>
                <w:sz w:val="22"/>
                <w:szCs w:val="22"/>
              </w:rPr>
              <w:t>5.2</w:t>
            </w:r>
            <w:r w:rsidR="002C683F">
              <w:rPr>
                <w:rStyle w:val="Hyperlink"/>
                <w:sz w:val="22"/>
                <w:szCs w:val="22"/>
              </w:rPr>
              <w:t xml:space="preserve"> </w:t>
            </w:r>
            <w:r w:rsidR="002C683F" w:rsidRPr="002C683F">
              <w:rPr>
                <w:rStyle w:val="Hyperlink"/>
                <w:sz w:val="22"/>
                <w:szCs w:val="22"/>
              </w:rPr>
              <w:t>Lessons learned</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_Toc91273147 \h </w:instrText>
            </w:r>
            <w:r w:rsidR="002C683F" w:rsidRPr="002C683F">
              <w:rPr>
                <w:webHidden/>
                <w:sz w:val="22"/>
                <w:szCs w:val="22"/>
              </w:rPr>
            </w:r>
            <w:r w:rsidR="002C683F" w:rsidRPr="002C683F">
              <w:rPr>
                <w:webHidden/>
                <w:sz w:val="22"/>
                <w:szCs w:val="22"/>
              </w:rPr>
              <w:fldChar w:fldCharType="separate"/>
            </w:r>
            <w:r w:rsidR="00590420">
              <w:rPr>
                <w:webHidden/>
                <w:sz w:val="22"/>
                <w:szCs w:val="22"/>
              </w:rPr>
              <w:t>39</w:t>
            </w:r>
            <w:r w:rsidR="002C683F" w:rsidRPr="002C683F">
              <w:rPr>
                <w:webHidden/>
                <w:sz w:val="22"/>
                <w:szCs w:val="22"/>
              </w:rPr>
              <w:fldChar w:fldCharType="end"/>
            </w:r>
          </w:hyperlink>
        </w:p>
        <w:p w14:paraId="1D25BD3D" w14:textId="2FD00E34" w:rsidR="002C683F" w:rsidRPr="002C683F" w:rsidRDefault="00C503DE" w:rsidP="00DC732E">
          <w:pPr>
            <w:pStyle w:val="TOC2"/>
            <w:spacing w:after="0"/>
            <w:ind w:left="360"/>
            <w:rPr>
              <w:rFonts w:eastAsiaTheme="minorEastAsia"/>
              <w:sz w:val="22"/>
              <w:szCs w:val="22"/>
            </w:rPr>
          </w:pPr>
          <w:hyperlink w:anchor="_Toc91273162" w:history="1">
            <w:r w:rsidR="002C683F" w:rsidRPr="002C683F">
              <w:rPr>
                <w:rStyle w:val="Hyperlink"/>
                <w:sz w:val="22"/>
                <w:szCs w:val="22"/>
              </w:rPr>
              <w:t>5.3</w:t>
            </w:r>
            <w:r w:rsidR="002C683F">
              <w:rPr>
                <w:rStyle w:val="Hyperlink"/>
                <w:sz w:val="22"/>
                <w:szCs w:val="22"/>
              </w:rPr>
              <w:t xml:space="preserve"> </w:t>
            </w:r>
            <w:r w:rsidR="002C683F" w:rsidRPr="002C683F">
              <w:rPr>
                <w:rStyle w:val="Hyperlink"/>
                <w:sz w:val="22"/>
                <w:szCs w:val="22"/>
              </w:rPr>
              <w:t>Recommendations</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_Toc91273162 \h </w:instrText>
            </w:r>
            <w:r w:rsidR="002C683F" w:rsidRPr="002C683F">
              <w:rPr>
                <w:webHidden/>
                <w:sz w:val="22"/>
                <w:szCs w:val="22"/>
              </w:rPr>
            </w:r>
            <w:r w:rsidR="002C683F" w:rsidRPr="002C683F">
              <w:rPr>
                <w:webHidden/>
                <w:sz w:val="22"/>
                <w:szCs w:val="22"/>
              </w:rPr>
              <w:fldChar w:fldCharType="separate"/>
            </w:r>
            <w:r w:rsidR="00590420">
              <w:rPr>
                <w:webHidden/>
                <w:sz w:val="22"/>
                <w:szCs w:val="22"/>
              </w:rPr>
              <w:t>40</w:t>
            </w:r>
            <w:r w:rsidR="002C683F" w:rsidRPr="002C683F">
              <w:rPr>
                <w:webHidden/>
                <w:sz w:val="22"/>
                <w:szCs w:val="22"/>
              </w:rPr>
              <w:fldChar w:fldCharType="end"/>
            </w:r>
          </w:hyperlink>
        </w:p>
        <w:p w14:paraId="4BD97CF7" w14:textId="1680308F" w:rsidR="002C683F" w:rsidRPr="00DC732E" w:rsidRDefault="00C503DE" w:rsidP="00DC732E">
          <w:pPr>
            <w:pStyle w:val="TOC2"/>
            <w:spacing w:after="0"/>
            <w:rPr>
              <w:rFonts w:eastAsiaTheme="minorEastAsia"/>
              <w:b/>
              <w:sz w:val="22"/>
              <w:szCs w:val="22"/>
            </w:rPr>
          </w:pPr>
          <w:hyperlink w:anchor="_Toc91273163" w:history="1">
            <w:r w:rsidR="002C683F" w:rsidRPr="00DC732E">
              <w:rPr>
                <w:rStyle w:val="Hyperlink"/>
                <w:b/>
                <w:sz w:val="22"/>
                <w:szCs w:val="22"/>
              </w:rPr>
              <w:t>6.  CONCLUSIONS</w:t>
            </w:r>
            <w:r w:rsidR="002C683F" w:rsidRPr="00DC732E">
              <w:rPr>
                <w:b/>
                <w:webHidden/>
                <w:sz w:val="22"/>
                <w:szCs w:val="22"/>
              </w:rPr>
              <w:tab/>
            </w:r>
            <w:r w:rsidR="002C683F" w:rsidRPr="00DC732E">
              <w:rPr>
                <w:b/>
                <w:webHidden/>
                <w:sz w:val="22"/>
                <w:szCs w:val="22"/>
              </w:rPr>
              <w:fldChar w:fldCharType="begin"/>
            </w:r>
            <w:r w:rsidR="002C683F" w:rsidRPr="00DC732E">
              <w:rPr>
                <w:b/>
                <w:webHidden/>
                <w:sz w:val="22"/>
                <w:szCs w:val="22"/>
              </w:rPr>
              <w:instrText xml:space="preserve"> PAGEREF _Toc91273163 \h </w:instrText>
            </w:r>
            <w:r w:rsidR="002C683F" w:rsidRPr="00DC732E">
              <w:rPr>
                <w:b/>
                <w:webHidden/>
                <w:sz w:val="22"/>
                <w:szCs w:val="22"/>
              </w:rPr>
            </w:r>
            <w:r w:rsidR="002C683F" w:rsidRPr="00DC732E">
              <w:rPr>
                <w:b/>
                <w:webHidden/>
                <w:sz w:val="22"/>
                <w:szCs w:val="22"/>
              </w:rPr>
              <w:fldChar w:fldCharType="separate"/>
            </w:r>
            <w:r w:rsidR="00590420">
              <w:rPr>
                <w:b/>
                <w:webHidden/>
                <w:sz w:val="22"/>
                <w:szCs w:val="22"/>
              </w:rPr>
              <w:t>42</w:t>
            </w:r>
            <w:r w:rsidR="002C683F" w:rsidRPr="00DC732E">
              <w:rPr>
                <w:b/>
                <w:webHidden/>
                <w:sz w:val="22"/>
                <w:szCs w:val="22"/>
              </w:rPr>
              <w:fldChar w:fldCharType="end"/>
            </w:r>
          </w:hyperlink>
        </w:p>
        <w:p w14:paraId="719BE539" w14:textId="3872B6B8" w:rsidR="002C683F" w:rsidRPr="002C683F" w:rsidRDefault="00C503DE" w:rsidP="00DC732E">
          <w:pPr>
            <w:pStyle w:val="TOC2"/>
            <w:tabs>
              <w:tab w:val="left" w:pos="360"/>
            </w:tabs>
            <w:spacing w:after="0"/>
            <w:ind w:left="360"/>
            <w:rPr>
              <w:rFonts w:eastAsiaTheme="minorEastAsia"/>
              <w:sz w:val="22"/>
              <w:szCs w:val="22"/>
            </w:rPr>
          </w:pPr>
          <w:hyperlink w:anchor="_Toc91273164" w:history="1">
            <w:r w:rsidR="002C683F" w:rsidRPr="002C683F">
              <w:rPr>
                <w:rStyle w:val="Hyperlink"/>
                <w:sz w:val="22"/>
                <w:szCs w:val="22"/>
              </w:rPr>
              <w:t>Annex 1: Terms of Reference</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_Toc91273164 \h </w:instrText>
            </w:r>
            <w:r w:rsidR="002C683F" w:rsidRPr="002C683F">
              <w:rPr>
                <w:webHidden/>
                <w:sz w:val="22"/>
                <w:szCs w:val="22"/>
              </w:rPr>
            </w:r>
            <w:r w:rsidR="002C683F" w:rsidRPr="002C683F">
              <w:rPr>
                <w:webHidden/>
                <w:sz w:val="22"/>
                <w:szCs w:val="22"/>
              </w:rPr>
              <w:fldChar w:fldCharType="separate"/>
            </w:r>
            <w:r w:rsidR="00590420">
              <w:rPr>
                <w:webHidden/>
                <w:sz w:val="22"/>
                <w:szCs w:val="22"/>
              </w:rPr>
              <w:t>44</w:t>
            </w:r>
            <w:r w:rsidR="002C683F" w:rsidRPr="002C683F">
              <w:rPr>
                <w:webHidden/>
                <w:sz w:val="22"/>
                <w:szCs w:val="22"/>
              </w:rPr>
              <w:fldChar w:fldCharType="end"/>
            </w:r>
          </w:hyperlink>
        </w:p>
        <w:p w14:paraId="04B59F37" w14:textId="27C2B978" w:rsidR="002C683F" w:rsidRPr="002C683F" w:rsidRDefault="00C503DE" w:rsidP="00DC732E">
          <w:pPr>
            <w:pStyle w:val="TOC2"/>
            <w:tabs>
              <w:tab w:val="left" w:pos="360"/>
            </w:tabs>
            <w:spacing w:after="0"/>
            <w:ind w:left="360"/>
            <w:rPr>
              <w:rFonts w:eastAsiaTheme="minorEastAsia"/>
              <w:sz w:val="22"/>
              <w:szCs w:val="22"/>
            </w:rPr>
          </w:pPr>
          <w:hyperlink w:anchor="_Toc91273165" w:history="1">
            <w:r w:rsidR="002C683F" w:rsidRPr="002C683F">
              <w:rPr>
                <w:rStyle w:val="Hyperlink"/>
                <w:sz w:val="22"/>
                <w:szCs w:val="22"/>
              </w:rPr>
              <w:t>Annex 2: Evaluation Matrix</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_Toc91273165 \h </w:instrText>
            </w:r>
            <w:r w:rsidR="002C683F" w:rsidRPr="002C683F">
              <w:rPr>
                <w:webHidden/>
                <w:sz w:val="22"/>
                <w:szCs w:val="22"/>
              </w:rPr>
            </w:r>
            <w:r w:rsidR="002C683F" w:rsidRPr="002C683F">
              <w:rPr>
                <w:webHidden/>
                <w:sz w:val="22"/>
                <w:szCs w:val="22"/>
              </w:rPr>
              <w:fldChar w:fldCharType="separate"/>
            </w:r>
            <w:r w:rsidR="00590420">
              <w:rPr>
                <w:webHidden/>
                <w:sz w:val="22"/>
                <w:szCs w:val="22"/>
              </w:rPr>
              <w:t>58</w:t>
            </w:r>
            <w:r w:rsidR="002C683F" w:rsidRPr="002C683F">
              <w:rPr>
                <w:webHidden/>
                <w:sz w:val="22"/>
                <w:szCs w:val="22"/>
              </w:rPr>
              <w:fldChar w:fldCharType="end"/>
            </w:r>
          </w:hyperlink>
        </w:p>
        <w:p w14:paraId="70EF80BF" w14:textId="28665AFC" w:rsidR="002C683F" w:rsidRPr="002C683F" w:rsidRDefault="00C503DE" w:rsidP="00DC732E">
          <w:pPr>
            <w:pStyle w:val="TOC2"/>
            <w:tabs>
              <w:tab w:val="left" w:pos="360"/>
            </w:tabs>
            <w:spacing w:after="0"/>
            <w:ind w:left="360"/>
            <w:rPr>
              <w:rFonts w:eastAsiaTheme="minorEastAsia"/>
              <w:sz w:val="22"/>
              <w:szCs w:val="22"/>
            </w:rPr>
          </w:pPr>
          <w:hyperlink w:anchor="_Toc91273188" w:history="1">
            <w:r w:rsidR="002C683F" w:rsidRPr="002C683F">
              <w:rPr>
                <w:rStyle w:val="Hyperlink"/>
                <w:sz w:val="22"/>
                <w:szCs w:val="22"/>
              </w:rPr>
              <w:t>Annex 3: Data Collection Tools/Interview Guides:</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_Toc91273188 \h </w:instrText>
            </w:r>
            <w:r w:rsidR="002C683F" w:rsidRPr="002C683F">
              <w:rPr>
                <w:webHidden/>
                <w:sz w:val="22"/>
                <w:szCs w:val="22"/>
              </w:rPr>
            </w:r>
            <w:r w:rsidR="002C683F" w:rsidRPr="002C683F">
              <w:rPr>
                <w:webHidden/>
                <w:sz w:val="22"/>
                <w:szCs w:val="22"/>
              </w:rPr>
              <w:fldChar w:fldCharType="separate"/>
            </w:r>
            <w:r w:rsidR="00590420">
              <w:rPr>
                <w:webHidden/>
                <w:sz w:val="22"/>
                <w:szCs w:val="22"/>
              </w:rPr>
              <w:t>67</w:t>
            </w:r>
            <w:r w:rsidR="002C683F" w:rsidRPr="002C683F">
              <w:rPr>
                <w:webHidden/>
                <w:sz w:val="22"/>
                <w:szCs w:val="22"/>
              </w:rPr>
              <w:fldChar w:fldCharType="end"/>
            </w:r>
          </w:hyperlink>
        </w:p>
        <w:p w14:paraId="694A7583" w14:textId="15F7857B" w:rsidR="002C683F" w:rsidRDefault="00C503DE" w:rsidP="00DC732E">
          <w:pPr>
            <w:pStyle w:val="TOC2"/>
            <w:tabs>
              <w:tab w:val="left" w:pos="360"/>
            </w:tabs>
            <w:spacing w:after="0"/>
            <w:ind w:left="360"/>
            <w:rPr>
              <w:rFonts w:eastAsiaTheme="minorEastAsia"/>
            </w:rPr>
          </w:pPr>
          <w:hyperlink w:anchor="_Toc91273211" w:history="1">
            <w:r w:rsidR="002C683F" w:rsidRPr="002C683F">
              <w:rPr>
                <w:rStyle w:val="Hyperlink"/>
                <w:sz w:val="22"/>
                <w:szCs w:val="22"/>
              </w:rPr>
              <w:t>Annex 4: List of Stakeholders Interviewed</w:t>
            </w:r>
            <w:r w:rsidR="002C683F" w:rsidRPr="002C683F">
              <w:rPr>
                <w:webHidden/>
                <w:sz w:val="22"/>
                <w:szCs w:val="22"/>
              </w:rPr>
              <w:tab/>
            </w:r>
            <w:r w:rsidR="002C683F" w:rsidRPr="002C683F">
              <w:rPr>
                <w:webHidden/>
                <w:sz w:val="22"/>
                <w:szCs w:val="22"/>
              </w:rPr>
              <w:fldChar w:fldCharType="begin"/>
            </w:r>
            <w:r w:rsidR="002C683F" w:rsidRPr="002C683F">
              <w:rPr>
                <w:webHidden/>
                <w:sz w:val="22"/>
                <w:szCs w:val="22"/>
              </w:rPr>
              <w:instrText xml:space="preserve"> PAGEREF _Toc91273211 \h </w:instrText>
            </w:r>
            <w:r w:rsidR="002C683F" w:rsidRPr="002C683F">
              <w:rPr>
                <w:webHidden/>
                <w:sz w:val="22"/>
                <w:szCs w:val="22"/>
              </w:rPr>
            </w:r>
            <w:r w:rsidR="002C683F" w:rsidRPr="002C683F">
              <w:rPr>
                <w:webHidden/>
                <w:sz w:val="22"/>
                <w:szCs w:val="22"/>
              </w:rPr>
              <w:fldChar w:fldCharType="separate"/>
            </w:r>
            <w:r w:rsidR="00590420">
              <w:rPr>
                <w:webHidden/>
                <w:sz w:val="22"/>
                <w:szCs w:val="22"/>
              </w:rPr>
              <w:t>68</w:t>
            </w:r>
            <w:r w:rsidR="002C683F" w:rsidRPr="002C683F">
              <w:rPr>
                <w:webHidden/>
                <w:sz w:val="22"/>
                <w:szCs w:val="22"/>
              </w:rPr>
              <w:fldChar w:fldCharType="end"/>
            </w:r>
          </w:hyperlink>
        </w:p>
        <w:p w14:paraId="531AA51C" w14:textId="636FAF52" w:rsidR="005B6458" w:rsidRDefault="005B6458" w:rsidP="002C683F">
          <w:pPr>
            <w:spacing w:after="0"/>
          </w:pPr>
          <w:r>
            <w:rPr>
              <w:b/>
              <w:bCs/>
              <w:noProof/>
            </w:rPr>
            <w:fldChar w:fldCharType="end"/>
          </w:r>
        </w:p>
      </w:sdtContent>
    </w:sdt>
    <w:p w14:paraId="47CAF5D0" w14:textId="161BBC56" w:rsidR="005B6458" w:rsidRDefault="005B6458">
      <w:pPr>
        <w:rPr>
          <w:rFonts w:ascii="Palatino Linotype" w:eastAsia="Arial" w:hAnsi="Palatino Linotype" w:cs="Arial"/>
          <w:b/>
          <w:bCs/>
          <w:sz w:val="28"/>
          <w:szCs w:val="42"/>
          <w:highlight w:val="yellow"/>
          <w:lang w:bidi="en-US"/>
        </w:rPr>
      </w:pPr>
      <w:r>
        <w:rPr>
          <w:rFonts w:ascii="Palatino Linotype" w:hAnsi="Palatino Linotype"/>
          <w:sz w:val="28"/>
          <w:highlight w:val="yellow"/>
        </w:rPr>
        <w:br w:type="page"/>
      </w:r>
    </w:p>
    <w:p w14:paraId="4114DE86" w14:textId="77777777" w:rsidR="00D5225C" w:rsidRDefault="00D5225C" w:rsidP="00396D3D">
      <w:pPr>
        <w:pStyle w:val="Heading1"/>
        <w:rPr>
          <w:rFonts w:ascii="Palatino Linotype" w:hAnsi="Palatino Linotype"/>
          <w:sz w:val="28"/>
          <w:highlight w:val="yellow"/>
        </w:rPr>
      </w:pPr>
    </w:p>
    <w:p w14:paraId="67E4A0F1" w14:textId="78CB6940" w:rsidR="00D5225C" w:rsidRPr="00DC732E" w:rsidRDefault="00D5225C" w:rsidP="003A2C24">
      <w:pPr>
        <w:pStyle w:val="Heading1"/>
        <w:spacing w:after="120" w:line="276" w:lineRule="auto"/>
        <w:ind w:left="0"/>
        <w:jc w:val="both"/>
        <w:rPr>
          <w:rFonts w:ascii="Palatino Linotype" w:hAnsi="Palatino Linotype"/>
          <w:sz w:val="24"/>
          <w:szCs w:val="24"/>
          <w:u w:val="single"/>
        </w:rPr>
      </w:pPr>
      <w:bookmarkStart w:id="2" w:name="_Toc91273111"/>
      <w:r w:rsidRPr="00DC732E">
        <w:rPr>
          <w:rFonts w:ascii="Palatino Linotype" w:hAnsi="Palatino Linotype"/>
          <w:sz w:val="24"/>
          <w:szCs w:val="24"/>
          <w:u w:val="single"/>
        </w:rPr>
        <w:t>Executive Summary</w:t>
      </w:r>
      <w:bookmarkEnd w:id="2"/>
      <w:r w:rsidRPr="00DC732E">
        <w:rPr>
          <w:rFonts w:ascii="Palatino Linotype" w:hAnsi="Palatino Linotype"/>
          <w:sz w:val="24"/>
          <w:szCs w:val="24"/>
          <w:u w:val="single"/>
        </w:rPr>
        <w:t xml:space="preserve"> </w:t>
      </w:r>
    </w:p>
    <w:p w14:paraId="75682DEB" w14:textId="566AC4E8" w:rsidR="00DC732E" w:rsidRPr="00B26E1B" w:rsidRDefault="00DC732E" w:rsidP="00DC732E">
      <w:pPr>
        <w:jc w:val="both"/>
        <w:rPr>
          <w:rFonts w:ascii="Palatino Linotype" w:hAnsi="Palatino Linotype"/>
        </w:rPr>
      </w:pPr>
      <w:r w:rsidRPr="00B26E1B">
        <w:rPr>
          <w:rFonts w:ascii="Palatino Linotype" w:hAnsi="Palatino Linotype"/>
          <w:lang w:val="en-GB"/>
        </w:rPr>
        <w:t>"Institutional Support to Statistics" Project is funded by the Government of Saudi Arabia with technical support f</w:t>
      </w:r>
      <w:r w:rsidR="00B26E1B">
        <w:rPr>
          <w:rFonts w:ascii="Palatino Linotype" w:hAnsi="Palatino Linotype"/>
          <w:lang w:val="en-GB"/>
        </w:rPr>
        <w:t>rom UNDP at the cost of $ 5,784</w:t>
      </w:r>
      <w:r w:rsidRPr="00B26E1B">
        <w:rPr>
          <w:rFonts w:ascii="Palatino Linotype" w:hAnsi="Palatino Linotype"/>
          <w:lang w:val="en-GB"/>
        </w:rPr>
        <w:t>. Since its launch in 2017, the project has continued to provide an effective cooperation framework for strengthening the statistical capacities in support of Saudi Arabia's Vision for 2030. The project is implemented by the General Authority for Statistics</w:t>
      </w:r>
      <w:r w:rsidRPr="00B26E1B">
        <w:rPr>
          <w:rFonts w:ascii="Palatino Linotype" w:hAnsi="Palatino Linotype"/>
        </w:rPr>
        <w:t xml:space="preserve"> (</w:t>
      </w:r>
      <w:r w:rsidRPr="00B26E1B">
        <w:rPr>
          <w:rFonts w:ascii="Palatino Linotype" w:hAnsi="Palatino Linotype"/>
          <w:lang w:val="en-GB"/>
        </w:rPr>
        <w:t>GASTAT) in Saudi Arabia.</w:t>
      </w:r>
      <w:r w:rsidRPr="00B26E1B">
        <w:rPr>
          <w:rFonts w:ascii="Palatino Linotype" w:hAnsi="Palatino Linotype"/>
        </w:rPr>
        <w:t xml:space="preserve"> </w:t>
      </w:r>
      <w:r w:rsidRPr="00B26E1B">
        <w:rPr>
          <w:rFonts w:ascii="Palatino Linotype" w:hAnsi="Palatino Linotype"/>
          <w:lang w:val="en-GB"/>
        </w:rPr>
        <w:t>GASTAT is the official body responsible for providing public entities, private establishments, individuals, and  international organizations with official statistics in accordance with statutory procedures to support policy and decision-makers in these entities to move forward in implementing the developmental plans.</w:t>
      </w:r>
    </w:p>
    <w:p w14:paraId="1B3BEBBC" w14:textId="1D1A3585" w:rsidR="00DC732E" w:rsidRPr="00B26E1B" w:rsidRDefault="00DC732E" w:rsidP="00DC732E">
      <w:pPr>
        <w:spacing w:after="0"/>
        <w:jc w:val="both"/>
        <w:rPr>
          <w:rFonts w:ascii="Palatino Linotype" w:hAnsi="Palatino Linotype"/>
        </w:rPr>
      </w:pPr>
      <w:r w:rsidRPr="00B26E1B">
        <w:rPr>
          <w:rFonts w:ascii="Palatino Linotype" w:eastAsia="Calibri" w:hAnsi="Palatino Linotype" w:cs="Times New Roman"/>
          <w:lang w:val="en-GB"/>
        </w:rPr>
        <w:t>GASTAT strategically aims to create a framework for all statistical needs supporting the National Vision 2030</w:t>
      </w:r>
      <w:r w:rsidRPr="00B26E1B">
        <w:rPr>
          <w:rStyle w:val="FootnoteReference"/>
          <w:rFonts w:ascii="Palatino Linotype" w:eastAsia="Calibri" w:hAnsi="Palatino Linotype" w:cs="Times New Roman"/>
          <w:lang w:val="en-GB"/>
        </w:rPr>
        <w:footnoteReference w:id="2"/>
      </w:r>
      <w:r w:rsidRPr="00B26E1B">
        <w:rPr>
          <w:rFonts w:ascii="Palatino Linotype" w:eastAsia="Calibri" w:hAnsi="Palatino Linotype" w:cs="Times New Roman"/>
          <w:lang w:val="en-GB"/>
        </w:rPr>
        <w:t>, National Transformation Program 2020</w:t>
      </w:r>
      <w:r w:rsidRPr="00B26E1B">
        <w:rPr>
          <w:rStyle w:val="FootnoteReference"/>
          <w:rFonts w:ascii="Palatino Linotype" w:eastAsia="Calibri" w:hAnsi="Palatino Linotype" w:cs="Times New Roman"/>
          <w:lang w:val="en-GB"/>
        </w:rPr>
        <w:footnoteReference w:id="3"/>
      </w:r>
      <w:r w:rsidRPr="00B26E1B">
        <w:rPr>
          <w:rFonts w:ascii="Palatino Linotype" w:eastAsia="Calibri" w:hAnsi="Palatino Linotype" w:cs="Times New Roman"/>
          <w:lang w:val="en-GB"/>
        </w:rPr>
        <w:t>, and the Sustainable Development Goals’ (SDGs')</w:t>
      </w:r>
      <w:r w:rsidRPr="00B26E1B">
        <w:rPr>
          <w:rStyle w:val="FootnoteReference"/>
          <w:rFonts w:ascii="Palatino Linotype" w:eastAsia="Calibri" w:hAnsi="Palatino Linotype" w:cs="Times New Roman"/>
          <w:lang w:val="en-GB"/>
        </w:rPr>
        <w:footnoteReference w:id="4"/>
      </w:r>
      <w:r w:rsidRPr="00B26E1B">
        <w:rPr>
          <w:rFonts w:ascii="Palatino Linotype" w:eastAsia="Calibri" w:hAnsi="Palatino Linotype" w:cs="Times New Roman"/>
          <w:lang w:val="en-GB"/>
        </w:rPr>
        <w:t xml:space="preserve"> agreed-upon targets and indicators of relevance to the national context.</w:t>
      </w:r>
      <w:r w:rsidRPr="00B26E1B">
        <w:rPr>
          <w:rFonts w:ascii="Palatino Linotype" w:hAnsi="Palatino Linotype"/>
        </w:rPr>
        <w:t xml:space="preserve"> The project </w:t>
      </w:r>
      <w:r w:rsidR="00B26E1B">
        <w:rPr>
          <w:rFonts w:ascii="Palatino Linotype" w:hAnsi="Palatino Linotype"/>
        </w:rPr>
        <w:t>is alig</w:t>
      </w:r>
      <w:r w:rsidRPr="00B26E1B">
        <w:rPr>
          <w:rFonts w:ascii="Palatino Linotype" w:hAnsi="Palatino Linotype"/>
        </w:rPr>
        <w:t xml:space="preserve">ned with the UN and UNDP Strategic Plan in Saudi Arabia. The project is </w:t>
      </w:r>
      <w:r w:rsidR="00B26E1B">
        <w:rPr>
          <w:rFonts w:ascii="Palatino Linotype" w:hAnsi="Palatino Linotype"/>
        </w:rPr>
        <w:t xml:space="preserve">also </w:t>
      </w:r>
      <w:r w:rsidRPr="00B26E1B">
        <w:rPr>
          <w:rFonts w:ascii="Palatino Linotype" w:hAnsi="Palatino Linotype"/>
        </w:rPr>
        <w:t xml:space="preserve">aligned with the United Nations Common Country Strategic Framework (UNCCSF, 2017-2021) wich is the Strategic Framework for Cooperation between the Government of the Kingdom of Saudi Arabia and the UNCT. </w:t>
      </w:r>
      <w:r w:rsidR="00B26E1B">
        <w:rPr>
          <w:rFonts w:ascii="Palatino Linotype" w:hAnsi="Palatino Linotype"/>
        </w:rPr>
        <w:t>Specifically, it is</w:t>
      </w:r>
      <w:r w:rsidRPr="00B26E1B">
        <w:rPr>
          <w:rFonts w:ascii="Palatino Linotype" w:hAnsi="Palatino Linotype"/>
        </w:rPr>
        <w:t xml:space="preserve"> aligned with UNCCSF Pillar 1 on knowledge-based equitable and sustainable economic development, underpinned by technology, innovation, and improved infrastructure; and Pillar 2 on Equitable, accountable, effective, and efficient public sector</w:t>
      </w:r>
      <w:r w:rsidR="00B26E1B">
        <w:rPr>
          <w:rFonts w:ascii="Palatino Linotype" w:hAnsi="Palatino Linotype"/>
        </w:rPr>
        <w:t xml:space="preserve">. </w:t>
      </w:r>
    </w:p>
    <w:p w14:paraId="7F033567" w14:textId="77777777" w:rsidR="00B26E1B" w:rsidRPr="00B26E1B" w:rsidRDefault="00B26E1B" w:rsidP="00DC732E">
      <w:pPr>
        <w:spacing w:after="0"/>
        <w:jc w:val="both"/>
        <w:rPr>
          <w:rFonts w:ascii="Palatino Linotype" w:eastAsia="Calibri" w:hAnsi="Palatino Linotype" w:cs="Times New Roman"/>
          <w:b/>
          <w:lang w:val="en-GB"/>
        </w:rPr>
      </w:pPr>
    </w:p>
    <w:p w14:paraId="386CB35E" w14:textId="3AEAFD7D" w:rsidR="00DC732E" w:rsidRPr="00B26E1B" w:rsidRDefault="00DC732E" w:rsidP="00DC732E">
      <w:pPr>
        <w:spacing w:after="0"/>
        <w:jc w:val="both"/>
        <w:rPr>
          <w:rFonts w:ascii="Palatino Linotype" w:eastAsia="Calibri" w:hAnsi="Palatino Linotype" w:cs="Times New Roman"/>
          <w:lang w:val="en-GB"/>
        </w:rPr>
      </w:pPr>
      <w:r w:rsidRPr="00B26E1B">
        <w:rPr>
          <w:rFonts w:ascii="Palatino Linotype" w:eastAsia="Calibri" w:hAnsi="Palatino Linotype" w:cs="Times New Roman"/>
          <w:b/>
          <w:lang w:val="en-GB"/>
        </w:rPr>
        <w:t>The Theory of Change (ToC) is hinged on the following;</w:t>
      </w:r>
      <w:r w:rsidR="00B26E1B" w:rsidRPr="00B26E1B">
        <w:rPr>
          <w:rFonts w:ascii="Palatino Linotype" w:eastAsia="Calibri" w:hAnsi="Palatino Linotype" w:cs="Times New Roman"/>
          <w:b/>
          <w:lang w:val="en-GB"/>
        </w:rPr>
        <w:t xml:space="preserve"> </w:t>
      </w:r>
      <w:r w:rsidRPr="00B26E1B">
        <w:rPr>
          <w:rFonts w:ascii="Palatino Linotype" w:eastAsia="Calibri" w:hAnsi="Palatino Linotype" w:cs="Times New Roman"/>
          <w:b/>
          <w:i/>
          <w:lang w:val="en-GB"/>
        </w:rPr>
        <w:t>If</w:t>
      </w:r>
      <w:r w:rsidRPr="00B26E1B">
        <w:rPr>
          <w:rFonts w:ascii="Palatino Linotype" w:eastAsia="Calibri" w:hAnsi="Palatino Linotype" w:cs="Times New Roman"/>
          <w:lang w:val="en-GB"/>
        </w:rPr>
        <w:t xml:space="preserve"> GASTAT has a modernized ICT infrastructure to ensure timely delivery of quality products and services to various beneficiaries; and </w:t>
      </w:r>
      <w:r w:rsidRPr="00B26E1B">
        <w:rPr>
          <w:rFonts w:ascii="Palatino Linotype" w:eastAsia="Calibri" w:hAnsi="Palatino Linotype" w:cs="Times New Roman"/>
          <w:b/>
          <w:i/>
          <w:lang w:val="en-GB"/>
        </w:rPr>
        <w:t>If</w:t>
      </w:r>
      <w:r w:rsidRPr="00B26E1B">
        <w:rPr>
          <w:rFonts w:ascii="Palatino Linotype" w:eastAsia="Calibri" w:hAnsi="Palatino Linotype" w:cs="Times New Roman"/>
          <w:lang w:val="en-GB"/>
        </w:rPr>
        <w:t xml:space="preserve"> there is a continuous capacity development program involving GASTAT and all participating parties with a specific focus on institutional coordination across all sectors and regions; and </w:t>
      </w:r>
      <w:r w:rsidRPr="00B26E1B">
        <w:rPr>
          <w:rFonts w:ascii="Palatino Linotype" w:eastAsia="Calibri" w:hAnsi="Palatino Linotype" w:cs="Times New Roman"/>
          <w:b/>
          <w:i/>
          <w:lang w:val="en-GB"/>
        </w:rPr>
        <w:t>If</w:t>
      </w:r>
      <w:r w:rsidRPr="00B26E1B">
        <w:rPr>
          <w:rFonts w:ascii="Palatino Linotype" w:eastAsia="Calibri" w:hAnsi="Palatino Linotype" w:cs="Times New Roman"/>
          <w:lang w:val="en-GB"/>
        </w:rPr>
        <w:t xml:space="preserve"> GASTAT has an institutional framework that promotes efficiency and effectiveness; </w:t>
      </w:r>
      <w:r w:rsidRPr="00B26E1B">
        <w:rPr>
          <w:rFonts w:ascii="Palatino Linotype" w:eastAsia="Calibri" w:hAnsi="Palatino Linotype" w:cs="Times New Roman"/>
          <w:b/>
          <w:i/>
          <w:lang w:val="en-GB"/>
        </w:rPr>
        <w:t>Then</w:t>
      </w:r>
      <w:r w:rsidRPr="00B26E1B">
        <w:rPr>
          <w:rFonts w:ascii="Palatino Linotype" w:eastAsia="Calibri" w:hAnsi="Palatino Linotype" w:cs="Times New Roman"/>
          <w:lang w:val="en-GB"/>
        </w:rPr>
        <w:t>, GASTAT will be able to produce relevant, high quality and marketable statistical products and services.</w:t>
      </w:r>
    </w:p>
    <w:p w14:paraId="0D8DA6C0" w14:textId="77777777" w:rsidR="007E43E0" w:rsidRDefault="007E43E0" w:rsidP="00566776">
      <w:pPr>
        <w:pStyle w:val="Heading1"/>
        <w:spacing w:after="120" w:line="276" w:lineRule="auto"/>
        <w:ind w:left="0"/>
        <w:jc w:val="both"/>
        <w:rPr>
          <w:rFonts w:ascii="Palatino Linotype" w:hAnsi="Palatino Linotype"/>
          <w:b w:val="0"/>
          <w:sz w:val="22"/>
          <w:szCs w:val="22"/>
        </w:rPr>
      </w:pPr>
    </w:p>
    <w:p w14:paraId="7906D502" w14:textId="56C98F5C" w:rsidR="00B12343" w:rsidRPr="00566776" w:rsidRDefault="00B12343" w:rsidP="00566776">
      <w:pPr>
        <w:pStyle w:val="Heading1"/>
        <w:spacing w:after="120" w:line="276" w:lineRule="auto"/>
        <w:ind w:left="0"/>
        <w:jc w:val="both"/>
        <w:rPr>
          <w:rFonts w:ascii="Palatino Linotype" w:hAnsi="Palatino Linotype"/>
          <w:b w:val="0"/>
          <w:sz w:val="22"/>
          <w:szCs w:val="22"/>
        </w:rPr>
      </w:pPr>
      <w:r w:rsidRPr="00566776">
        <w:rPr>
          <w:rFonts w:ascii="Palatino Linotype" w:hAnsi="Palatino Linotype"/>
          <w:b w:val="0"/>
          <w:sz w:val="22"/>
          <w:szCs w:val="22"/>
        </w:rPr>
        <w:t xml:space="preserve">The project is implemented under the National Implementation (NIM) modality (NIM) with activities implemented through UNDP NIM modality, whereby GaSTAT assumes implementation responsibility with UNDP Implementation Support Services for recruitment of international and national advisors and other activities as noted in the Annual Work Plan. All activities under the project are done through standard Project Board mechanism that serves as a steering committee between GaSTAT, UNDP and UN Agencies to ensure coherence of all activities under the project. This intervention is grounded in a host of national and international partnerships. </w:t>
      </w:r>
      <w:r w:rsidR="00566776">
        <w:rPr>
          <w:rFonts w:ascii="Palatino Linotype" w:hAnsi="Palatino Linotype"/>
          <w:b w:val="0"/>
          <w:sz w:val="22"/>
          <w:szCs w:val="22"/>
        </w:rPr>
        <w:t>Therefore</w:t>
      </w:r>
      <w:r w:rsidRPr="00566776">
        <w:rPr>
          <w:rFonts w:ascii="Palatino Linotype" w:hAnsi="Palatino Linotype"/>
          <w:b w:val="0"/>
          <w:sz w:val="22"/>
          <w:szCs w:val="22"/>
        </w:rPr>
        <w:t xml:space="preserve">, Policy-makers and implementation officials at the sectoral level who constitute the core functioning body in adapting and implementing the SDGs in Saudi Arabia, are engaged through workshops designed to elicit stakeholders' views and to forge consensus around major decisions. </w:t>
      </w:r>
    </w:p>
    <w:p w14:paraId="1626AAA3" w14:textId="19FB0363" w:rsidR="00B12343" w:rsidRPr="00566776" w:rsidRDefault="00566776" w:rsidP="00566776">
      <w:pPr>
        <w:pStyle w:val="Heading1"/>
        <w:spacing w:after="120" w:line="276" w:lineRule="auto"/>
        <w:ind w:left="0"/>
        <w:jc w:val="both"/>
        <w:rPr>
          <w:rFonts w:ascii="Palatino Linotype" w:hAnsi="Palatino Linotype"/>
          <w:b w:val="0"/>
          <w:sz w:val="22"/>
          <w:szCs w:val="22"/>
        </w:rPr>
      </w:pPr>
      <w:r w:rsidRPr="00566776">
        <w:rPr>
          <w:rFonts w:ascii="Palatino Linotype" w:hAnsi="Palatino Linotype"/>
          <w:b w:val="0"/>
          <w:sz w:val="22"/>
          <w:szCs w:val="22"/>
        </w:rPr>
        <w:t xml:space="preserve">A National Project Manager is designated by GaSTAT and has the authority to run the project on a day-to-day basis on behalf of the Project Board within the constraints laid down by the Project Board. </w:t>
      </w:r>
      <w:r w:rsidR="00B12343" w:rsidRPr="00566776">
        <w:rPr>
          <w:rFonts w:ascii="Palatino Linotype" w:hAnsi="Palatino Linotype"/>
          <w:b w:val="0"/>
          <w:sz w:val="22"/>
          <w:szCs w:val="22"/>
        </w:rPr>
        <w:t xml:space="preserve">The Project Board is the group responsible for making on consensus basis management decisions for a project when guidance is required by the National Project Manager, including recommendation for approval of project revisions. The Project Assurance role supports the Project Board by carrying out objective and independent project oversight and monitoring functions and ensures appropriate project management milestones are managed and completed. </w:t>
      </w:r>
    </w:p>
    <w:p w14:paraId="09EBD8C4" w14:textId="77777777" w:rsidR="00B26E1B" w:rsidRPr="00B26E1B" w:rsidRDefault="00B26E1B" w:rsidP="00B26E1B">
      <w:pPr>
        <w:pStyle w:val="Heading2"/>
        <w:shd w:val="clear" w:color="auto" w:fill="FFFFFF" w:themeFill="background1"/>
        <w:spacing w:line="276" w:lineRule="auto"/>
        <w:ind w:left="0" w:firstLine="0"/>
        <w:rPr>
          <w:rFonts w:ascii="Palatino Linotype" w:hAnsi="Palatino Linotype" w:cs="Times New Roman"/>
          <w:sz w:val="24"/>
          <w:szCs w:val="24"/>
          <w:u w:val="single"/>
        </w:rPr>
      </w:pPr>
      <w:r w:rsidRPr="00B26E1B">
        <w:rPr>
          <w:rFonts w:ascii="Palatino Linotype" w:hAnsi="Palatino Linotype" w:cs="Times New Roman"/>
          <w:sz w:val="24"/>
          <w:szCs w:val="24"/>
          <w:u w:val="single"/>
        </w:rPr>
        <w:t>Project Background</w:t>
      </w:r>
    </w:p>
    <w:p w14:paraId="0EC24CAF" w14:textId="43408993" w:rsidR="00B26E1B" w:rsidRDefault="00B26E1B" w:rsidP="00B26E1B">
      <w:pPr>
        <w:pStyle w:val="Heading1"/>
        <w:shd w:val="clear" w:color="auto" w:fill="FFFFFF" w:themeFill="background1"/>
        <w:spacing w:after="120" w:line="276" w:lineRule="auto"/>
        <w:ind w:left="0"/>
        <w:jc w:val="both"/>
        <w:rPr>
          <w:rFonts w:ascii="Palatino Linotype" w:hAnsi="Palatino Linotype"/>
          <w:b w:val="0"/>
          <w:sz w:val="22"/>
          <w:szCs w:val="22"/>
        </w:rPr>
      </w:pPr>
      <w:r w:rsidRPr="00B26E1B">
        <w:rPr>
          <w:rFonts w:ascii="Palatino Linotype" w:hAnsi="Palatino Linotype"/>
          <w:b w:val="0"/>
          <w:sz w:val="22"/>
          <w:szCs w:val="22"/>
        </w:rPr>
        <w:t>The Saudi vision 2030 and the National Transformation Program 2020 has identified clear tracks of the comprehensive development in Saudi Arabia. The transformation took place in the light of the rapid changes towards social and economic change, huge data and information revolution and non-stop leaps in technology and solutions. It started with the transformation of the "Central Department of Statistics and Information" to the "General Authority for Statistics" with administrative and financial independence by the Royal Decree No. 64283, dated 26/12/1436 H, to begin a journey of responding to changes and meeting the needs of private and public entities of data that support current and future national development operations, information sources consolidation, ease of access and providing more innovative statistical products, in addition to the requirements of this stage in establishing effective collaborations with all data users.</w:t>
      </w:r>
    </w:p>
    <w:p w14:paraId="0CBF8107" w14:textId="1E3A11F7" w:rsidR="009D1D50" w:rsidRDefault="009D1D50" w:rsidP="009D1D50">
      <w:pPr>
        <w:pStyle w:val="Heading1"/>
        <w:shd w:val="clear" w:color="auto" w:fill="FFFFFF" w:themeFill="background1"/>
        <w:spacing w:after="120"/>
        <w:ind w:left="0"/>
        <w:jc w:val="both"/>
        <w:rPr>
          <w:rFonts w:ascii="Palatino Linotype" w:hAnsi="Palatino Linotype"/>
          <w:b w:val="0"/>
          <w:sz w:val="22"/>
          <w:szCs w:val="22"/>
        </w:rPr>
      </w:pPr>
      <w:r w:rsidRPr="009D1D50">
        <w:rPr>
          <w:rFonts w:ascii="Palatino Linotype" w:hAnsi="Palatino Linotype"/>
          <w:b w:val="0"/>
          <w:sz w:val="22"/>
          <w:szCs w:val="22"/>
        </w:rPr>
        <w:t>The ultimate change of this intervention is supposed to contributed, at the upstream policy</w:t>
      </w:r>
      <w:r>
        <w:rPr>
          <w:rFonts w:ascii="Palatino Linotype" w:hAnsi="Palatino Linotype"/>
          <w:b w:val="0"/>
          <w:sz w:val="22"/>
          <w:szCs w:val="22"/>
        </w:rPr>
        <w:t xml:space="preserve"> </w:t>
      </w:r>
      <w:r w:rsidRPr="009D1D50">
        <w:rPr>
          <w:rFonts w:ascii="Palatino Linotype" w:hAnsi="Palatino Linotype"/>
          <w:b w:val="0"/>
          <w:sz w:val="22"/>
          <w:szCs w:val="22"/>
        </w:rPr>
        <w:t>level, to the three pillars of the Country Programme Document (2017-2021), which are: sustainable economic and social development; public sector efficiency; and sustainable natural resource management.</w:t>
      </w:r>
      <w:r>
        <w:rPr>
          <w:rFonts w:ascii="Palatino Linotype" w:hAnsi="Palatino Linotype"/>
          <w:b w:val="0"/>
          <w:sz w:val="22"/>
          <w:szCs w:val="22"/>
        </w:rPr>
        <w:t xml:space="preserve"> </w:t>
      </w:r>
      <w:r w:rsidRPr="009D1D50">
        <w:rPr>
          <w:rFonts w:ascii="Palatino Linotype" w:hAnsi="Palatino Linotype"/>
          <w:b w:val="0"/>
          <w:sz w:val="22"/>
          <w:szCs w:val="22"/>
        </w:rPr>
        <w:t xml:space="preserve">The geographical coverage of the project is the whole Kingdom of Saudi Arabia. The project's overall objective is to apply policy design as an approach whereby evidence-based decision-making takes precedence. The statistical data and products developed are beneficial to all citizens, </w:t>
      </w:r>
      <w:r>
        <w:rPr>
          <w:rFonts w:ascii="Palatino Linotype" w:hAnsi="Palatino Linotype"/>
          <w:b w:val="0"/>
          <w:sz w:val="22"/>
          <w:szCs w:val="22"/>
        </w:rPr>
        <w:t>regardless of</w:t>
      </w:r>
      <w:r w:rsidRPr="009D1D50">
        <w:rPr>
          <w:rFonts w:ascii="Palatino Linotype" w:hAnsi="Palatino Linotype"/>
          <w:b w:val="0"/>
          <w:sz w:val="22"/>
          <w:szCs w:val="22"/>
        </w:rPr>
        <w:t xml:space="preserve"> gender, age, people living in rural/urban areas, and/or those living with disabilities. </w:t>
      </w:r>
    </w:p>
    <w:p w14:paraId="507DB98C" w14:textId="44325D99" w:rsidR="009D1D50" w:rsidRPr="009D1D50" w:rsidRDefault="009D1D50" w:rsidP="009D1D50">
      <w:pPr>
        <w:pStyle w:val="Heading1"/>
        <w:shd w:val="clear" w:color="auto" w:fill="FFFFFF" w:themeFill="background1"/>
        <w:spacing w:after="120"/>
        <w:ind w:left="0"/>
        <w:jc w:val="both"/>
        <w:rPr>
          <w:rFonts w:ascii="Palatino Linotype" w:hAnsi="Palatino Linotype"/>
          <w:b w:val="0"/>
          <w:sz w:val="22"/>
          <w:szCs w:val="22"/>
        </w:rPr>
      </w:pPr>
      <w:r w:rsidRPr="009D1D50">
        <w:rPr>
          <w:rFonts w:ascii="Palatino Linotype" w:hAnsi="Palatino Linotype"/>
          <w:b w:val="0"/>
          <w:sz w:val="22"/>
          <w:szCs w:val="22"/>
        </w:rPr>
        <w:t>The intended outcome of this intervention is the creation of a national statistical system that can</w:t>
      </w:r>
      <w:r>
        <w:rPr>
          <w:rFonts w:ascii="Palatino Linotype" w:hAnsi="Palatino Linotype"/>
          <w:b w:val="0"/>
          <w:sz w:val="22"/>
          <w:szCs w:val="22"/>
        </w:rPr>
        <w:t xml:space="preserve"> </w:t>
      </w:r>
      <w:r w:rsidRPr="009D1D50">
        <w:rPr>
          <w:rFonts w:ascii="Palatino Linotype" w:hAnsi="Palatino Linotype"/>
          <w:b w:val="0"/>
          <w:sz w:val="22"/>
          <w:szCs w:val="22"/>
        </w:rPr>
        <w:t>adequately respond to the data needs of development planning, policy-making, and monitoring in Saudi Arabia. Specifically, the technical support is delivered under the following revised outputs:</w:t>
      </w:r>
    </w:p>
    <w:p w14:paraId="024408CE" w14:textId="4935530E" w:rsidR="009D1D50" w:rsidRPr="009D1D50" w:rsidRDefault="009D1D50" w:rsidP="00195EF1">
      <w:pPr>
        <w:pStyle w:val="Heading1"/>
        <w:numPr>
          <w:ilvl w:val="0"/>
          <w:numId w:val="69"/>
        </w:numPr>
        <w:shd w:val="clear" w:color="auto" w:fill="FFFFFF" w:themeFill="background1"/>
        <w:spacing w:before="0" w:line="276" w:lineRule="auto"/>
        <w:ind w:left="360"/>
        <w:jc w:val="both"/>
        <w:rPr>
          <w:rFonts w:ascii="Palatino Linotype" w:hAnsi="Palatino Linotype"/>
          <w:b w:val="0"/>
          <w:sz w:val="22"/>
          <w:szCs w:val="22"/>
        </w:rPr>
      </w:pPr>
      <w:r w:rsidRPr="009D1D50">
        <w:rPr>
          <w:rFonts w:ascii="Palatino Linotype" w:hAnsi="Palatino Linotype"/>
          <w:sz w:val="22"/>
          <w:szCs w:val="22"/>
        </w:rPr>
        <w:t>Output 1:</w:t>
      </w:r>
      <w:r w:rsidRPr="009D1D50">
        <w:rPr>
          <w:rFonts w:ascii="Palatino Linotype" w:hAnsi="Palatino Linotype"/>
          <w:b w:val="0"/>
          <w:sz w:val="22"/>
          <w:szCs w:val="22"/>
        </w:rPr>
        <w:t xml:space="preserve"> GASTAT capabilities to produce statistical data and information in light of the Kingdom's 2030 statistical vision strengthened.</w:t>
      </w:r>
    </w:p>
    <w:p w14:paraId="07126B41" w14:textId="36836F13" w:rsidR="009D1D50" w:rsidRPr="009D1D50" w:rsidRDefault="009D1D50" w:rsidP="00195EF1">
      <w:pPr>
        <w:pStyle w:val="Heading1"/>
        <w:numPr>
          <w:ilvl w:val="0"/>
          <w:numId w:val="69"/>
        </w:numPr>
        <w:shd w:val="clear" w:color="auto" w:fill="FFFFFF" w:themeFill="background1"/>
        <w:spacing w:before="0" w:line="276" w:lineRule="auto"/>
        <w:ind w:left="360"/>
        <w:jc w:val="both"/>
        <w:rPr>
          <w:rFonts w:ascii="Palatino Linotype" w:hAnsi="Palatino Linotype"/>
          <w:b w:val="0"/>
          <w:sz w:val="22"/>
          <w:szCs w:val="22"/>
        </w:rPr>
      </w:pPr>
      <w:r w:rsidRPr="009D1D50">
        <w:rPr>
          <w:rFonts w:ascii="Palatino Linotype" w:hAnsi="Palatino Linotype"/>
          <w:sz w:val="22"/>
          <w:szCs w:val="22"/>
        </w:rPr>
        <w:t>Output 2:</w:t>
      </w:r>
      <w:r w:rsidRPr="009D1D50">
        <w:rPr>
          <w:rFonts w:ascii="Palatino Linotype" w:hAnsi="Palatino Linotype"/>
          <w:b w:val="0"/>
          <w:sz w:val="22"/>
          <w:szCs w:val="22"/>
        </w:rPr>
        <w:t xml:space="preserve"> GASTAT capacities to integrate statistical analysis into decision-making processes enhanced with a focus on achieving the SDGs and Saudi Arabia's Vision for 2030.</w:t>
      </w:r>
    </w:p>
    <w:p w14:paraId="68A95ABB" w14:textId="73C2A471" w:rsidR="009D1D50" w:rsidRPr="009D1D50" w:rsidRDefault="009D1D50" w:rsidP="00195EF1">
      <w:pPr>
        <w:pStyle w:val="Heading1"/>
        <w:numPr>
          <w:ilvl w:val="0"/>
          <w:numId w:val="68"/>
        </w:numPr>
        <w:shd w:val="clear" w:color="auto" w:fill="FFFFFF" w:themeFill="background1"/>
        <w:spacing w:before="0" w:line="276" w:lineRule="auto"/>
        <w:ind w:left="360"/>
        <w:jc w:val="both"/>
        <w:rPr>
          <w:rFonts w:ascii="Palatino Linotype" w:hAnsi="Palatino Linotype"/>
          <w:b w:val="0"/>
          <w:sz w:val="22"/>
          <w:szCs w:val="22"/>
        </w:rPr>
      </w:pPr>
      <w:r w:rsidRPr="009D1D50">
        <w:rPr>
          <w:rFonts w:ascii="Palatino Linotype" w:hAnsi="Palatino Linotype"/>
          <w:sz w:val="22"/>
          <w:szCs w:val="22"/>
        </w:rPr>
        <w:t>Output 3:</w:t>
      </w:r>
      <w:r w:rsidRPr="009D1D50">
        <w:rPr>
          <w:rFonts w:ascii="Palatino Linotype" w:hAnsi="Palatino Linotype"/>
          <w:b w:val="0"/>
          <w:sz w:val="22"/>
          <w:szCs w:val="22"/>
        </w:rPr>
        <w:t xml:space="preserve">   Modernization of the statistical systems enabled </w:t>
      </w:r>
    </w:p>
    <w:p w14:paraId="440A98A8" w14:textId="6B48F21C" w:rsidR="009D1D50" w:rsidRPr="009D1D50" w:rsidRDefault="009D1D50" w:rsidP="00195EF1">
      <w:pPr>
        <w:pStyle w:val="Heading1"/>
        <w:numPr>
          <w:ilvl w:val="0"/>
          <w:numId w:val="69"/>
        </w:numPr>
        <w:shd w:val="clear" w:color="auto" w:fill="FFFFFF" w:themeFill="background1"/>
        <w:spacing w:before="0" w:line="276" w:lineRule="auto"/>
        <w:ind w:left="360"/>
        <w:jc w:val="both"/>
        <w:rPr>
          <w:rFonts w:ascii="Palatino Linotype" w:hAnsi="Palatino Linotype"/>
          <w:b w:val="0"/>
          <w:sz w:val="22"/>
          <w:szCs w:val="22"/>
        </w:rPr>
      </w:pPr>
      <w:r w:rsidRPr="009D1D50">
        <w:rPr>
          <w:rFonts w:ascii="Palatino Linotype" w:hAnsi="Palatino Linotype"/>
          <w:sz w:val="22"/>
          <w:szCs w:val="22"/>
        </w:rPr>
        <w:t>Output 4:</w:t>
      </w:r>
      <w:r w:rsidRPr="009D1D50">
        <w:rPr>
          <w:rFonts w:ascii="Palatino Linotype" w:hAnsi="Palatino Linotype"/>
          <w:b w:val="0"/>
          <w:sz w:val="22"/>
          <w:szCs w:val="22"/>
        </w:rPr>
        <w:t xml:space="preserve"> Capacities for statistics governance and quality control strengthened</w:t>
      </w:r>
    </w:p>
    <w:p w14:paraId="5CBC5878" w14:textId="3D754A5D" w:rsidR="009D1D50" w:rsidRDefault="009D1D50" w:rsidP="00195EF1">
      <w:pPr>
        <w:pStyle w:val="Heading1"/>
        <w:numPr>
          <w:ilvl w:val="0"/>
          <w:numId w:val="68"/>
        </w:numPr>
        <w:shd w:val="clear" w:color="auto" w:fill="FFFFFF" w:themeFill="background1"/>
        <w:spacing w:before="0" w:line="276" w:lineRule="auto"/>
        <w:ind w:left="360"/>
        <w:jc w:val="both"/>
        <w:rPr>
          <w:rFonts w:ascii="Palatino Linotype" w:hAnsi="Palatino Linotype"/>
          <w:b w:val="0"/>
          <w:sz w:val="22"/>
          <w:szCs w:val="22"/>
        </w:rPr>
      </w:pPr>
      <w:r w:rsidRPr="009D1D50">
        <w:rPr>
          <w:rFonts w:ascii="Palatino Linotype" w:hAnsi="Palatino Linotype"/>
          <w:sz w:val="22"/>
          <w:szCs w:val="22"/>
        </w:rPr>
        <w:t>Output 5:</w:t>
      </w:r>
      <w:r w:rsidRPr="009D1D50">
        <w:rPr>
          <w:rFonts w:ascii="Palatino Linotype" w:hAnsi="Palatino Linotype"/>
          <w:b w:val="0"/>
          <w:sz w:val="22"/>
          <w:szCs w:val="22"/>
        </w:rPr>
        <w:t xml:space="preserve"> Nowcasting solution developed and preliminary early estimates of GDP and economic activity in KSA produced</w:t>
      </w:r>
      <w:r>
        <w:rPr>
          <w:rFonts w:ascii="Palatino Linotype" w:hAnsi="Palatino Linotype"/>
          <w:b w:val="0"/>
          <w:sz w:val="22"/>
          <w:szCs w:val="22"/>
        </w:rPr>
        <w:t>.</w:t>
      </w:r>
    </w:p>
    <w:p w14:paraId="6AAD0FAD" w14:textId="55338B40" w:rsidR="00566776" w:rsidRDefault="00566776" w:rsidP="00566776">
      <w:pPr>
        <w:pStyle w:val="Heading1"/>
        <w:shd w:val="clear" w:color="auto" w:fill="FFFFFF" w:themeFill="background1"/>
        <w:spacing w:before="0" w:line="276" w:lineRule="auto"/>
        <w:ind w:left="0"/>
        <w:jc w:val="both"/>
        <w:rPr>
          <w:rFonts w:ascii="Palatino Linotype" w:hAnsi="Palatino Linotype"/>
          <w:b w:val="0"/>
          <w:sz w:val="22"/>
          <w:szCs w:val="22"/>
        </w:rPr>
      </w:pPr>
    </w:p>
    <w:p w14:paraId="3571E899" w14:textId="4E3761F2" w:rsidR="00566776" w:rsidRPr="00205043" w:rsidRDefault="00566776" w:rsidP="00566776">
      <w:pPr>
        <w:pStyle w:val="Heading1"/>
        <w:shd w:val="clear" w:color="auto" w:fill="FFFFFF" w:themeFill="background1"/>
        <w:spacing w:before="0" w:line="276" w:lineRule="auto"/>
        <w:ind w:left="0"/>
        <w:jc w:val="both"/>
        <w:rPr>
          <w:rFonts w:ascii="Palatino Linotype" w:hAnsi="Palatino Linotype"/>
          <w:sz w:val="22"/>
          <w:szCs w:val="22"/>
        </w:rPr>
      </w:pPr>
      <w:r w:rsidRPr="00205043">
        <w:rPr>
          <w:rFonts w:ascii="Palatino Linotype" w:hAnsi="Palatino Linotype"/>
          <w:sz w:val="22"/>
          <w:szCs w:val="22"/>
        </w:rPr>
        <w:t>Scope and Purpose of the Evaluation</w:t>
      </w:r>
    </w:p>
    <w:p w14:paraId="562297C4" w14:textId="3ADF6799" w:rsidR="00566776" w:rsidRDefault="00205043" w:rsidP="00205043">
      <w:pPr>
        <w:tabs>
          <w:tab w:val="left" w:pos="567"/>
        </w:tabs>
        <w:spacing w:after="0"/>
        <w:contextualSpacing/>
        <w:jc w:val="both"/>
      </w:pPr>
      <w:r w:rsidRPr="00CC505C">
        <w:rPr>
          <w:rFonts w:ascii="Palatino Linotype" w:hAnsi="Palatino Linotype" w:cs="Times New Roman"/>
        </w:rPr>
        <w:t>The project has been ongoing since February 201</w:t>
      </w:r>
      <w:r>
        <w:rPr>
          <w:rFonts w:ascii="Palatino Linotype" w:hAnsi="Palatino Linotype" w:cs="Times New Roman"/>
        </w:rPr>
        <w:t>7</w:t>
      </w:r>
      <w:r w:rsidRPr="00CC505C">
        <w:rPr>
          <w:rFonts w:ascii="Palatino Linotype" w:hAnsi="Palatino Linotype" w:cs="Times New Roman"/>
        </w:rPr>
        <w:t xml:space="preserve"> and has, thus far, never been evaluated.  Drastic changes have been taking place in the country</w:t>
      </w:r>
      <w:r>
        <w:rPr>
          <w:rFonts w:ascii="Palatino Linotype" w:hAnsi="Palatino Linotype" w:cs="Times New Roman"/>
        </w:rPr>
        <w:t>,</w:t>
      </w:r>
      <w:r w:rsidRPr="00CC505C">
        <w:rPr>
          <w:rFonts w:ascii="Palatino Linotype" w:hAnsi="Palatino Linotype" w:cs="Times New Roman"/>
        </w:rPr>
        <w:t xml:space="preserve"> and the project has had to adapt to the changes over recent years</w:t>
      </w:r>
      <w:r>
        <w:rPr>
          <w:rFonts w:ascii="Palatino Linotype" w:hAnsi="Palatino Linotype" w:cs="Times New Roman"/>
        </w:rPr>
        <w:t>. T</w:t>
      </w:r>
      <w:r w:rsidRPr="00CC505C">
        <w:rPr>
          <w:rFonts w:ascii="Palatino Linotype" w:hAnsi="Palatino Linotype" w:cs="Times New Roman"/>
        </w:rPr>
        <w:t>his included changes in Ministers, Deputy Ministers</w:t>
      </w:r>
      <w:r>
        <w:rPr>
          <w:rFonts w:ascii="Palatino Linotype" w:hAnsi="Palatino Linotype" w:cs="Times New Roman"/>
        </w:rPr>
        <w:t>,</w:t>
      </w:r>
      <w:r w:rsidRPr="00CC505C">
        <w:rPr>
          <w:rFonts w:ascii="Palatino Linotype" w:hAnsi="Palatino Linotype" w:cs="Times New Roman"/>
        </w:rPr>
        <w:t xml:space="preserve"> and Project staff, resulting in changing project directions.  To ensure the project has delivered its intended objectives thus far and to provide recommendations for the way forward, it is imperative to conduct a mid-term evaluation and ensure the project delivery is on track. This evaluation will benefit the General Statistics Authority </w:t>
      </w:r>
      <w:r>
        <w:rPr>
          <w:rFonts w:ascii="Palatino Linotype" w:hAnsi="Palatino Linotype" w:cs="Times New Roman"/>
        </w:rPr>
        <w:t xml:space="preserve">and UNDP </w:t>
      </w:r>
      <w:r w:rsidRPr="00CC505C">
        <w:rPr>
          <w:rFonts w:ascii="Palatino Linotype" w:hAnsi="Palatino Linotype" w:cs="Times New Roman"/>
        </w:rPr>
        <w:t xml:space="preserve">in </w:t>
      </w:r>
      <w:r>
        <w:rPr>
          <w:rFonts w:ascii="Palatino Linotype" w:hAnsi="Palatino Linotype" w:cs="Times New Roman"/>
        </w:rPr>
        <w:t>planning for future years to meet Saudi Vision 2030 and highlight the impacts this project has had on the</w:t>
      </w:r>
      <w:r w:rsidRPr="00CC505C">
        <w:rPr>
          <w:rFonts w:ascii="Palatino Linotype" w:hAnsi="Palatino Linotype" w:cs="Times New Roman"/>
        </w:rPr>
        <w:t xml:space="preserve"> Statistics sector over the past few years.</w:t>
      </w:r>
      <w:r w:rsidRPr="00A273E5">
        <w:t xml:space="preserve"> </w:t>
      </w:r>
      <w:r w:rsidRPr="00CC505C">
        <w:rPr>
          <w:rFonts w:ascii="Palatino Linotype" w:hAnsi="Palatino Linotype" w:cs="Times New Roman"/>
        </w:rPr>
        <w:t xml:space="preserve">This </w:t>
      </w:r>
      <w:r>
        <w:rPr>
          <w:rFonts w:ascii="Palatino Linotype" w:hAnsi="Palatino Linotype" w:cs="Times New Roman"/>
        </w:rPr>
        <w:t>MTR</w:t>
      </w:r>
      <w:r w:rsidRPr="00CC505C">
        <w:rPr>
          <w:rFonts w:ascii="Palatino Linotype" w:hAnsi="Palatino Linotype" w:cs="Times New Roman"/>
        </w:rPr>
        <w:t xml:space="preserve"> cover</w:t>
      </w:r>
      <w:r>
        <w:rPr>
          <w:rFonts w:ascii="Palatino Linotype" w:hAnsi="Palatino Linotype" w:cs="Times New Roman"/>
        </w:rPr>
        <w:t>s</w:t>
      </w:r>
      <w:r w:rsidRPr="00CC505C">
        <w:rPr>
          <w:rFonts w:ascii="Palatino Linotype" w:hAnsi="Palatino Linotype" w:cs="Times New Roman"/>
        </w:rPr>
        <w:t xml:space="preserve"> the project period between (2017 &amp; 2021) and all the components</w:t>
      </w:r>
      <w:r>
        <w:rPr>
          <w:rFonts w:ascii="Palatino Linotype" w:hAnsi="Palatino Linotype" w:cs="Times New Roman"/>
        </w:rPr>
        <w:t>/outputs</w:t>
      </w:r>
      <w:r w:rsidRPr="00CC505C">
        <w:rPr>
          <w:rFonts w:ascii="Palatino Linotype" w:hAnsi="Palatino Linotype" w:cs="Times New Roman"/>
        </w:rPr>
        <w:t xml:space="preserve"> of the project</w:t>
      </w:r>
      <w:r>
        <w:rPr>
          <w:rFonts w:ascii="Palatino Linotype" w:hAnsi="Palatino Linotype" w:cs="Times New Roman"/>
        </w:rPr>
        <w:t xml:space="preserve"> including the revised outputs</w:t>
      </w:r>
      <w:r w:rsidRPr="00CC505C">
        <w:rPr>
          <w:rFonts w:ascii="Palatino Linotype" w:hAnsi="Palatino Linotype" w:cs="Times New Roman"/>
        </w:rPr>
        <w:t xml:space="preserve"> and their impact on the sector</w:t>
      </w:r>
      <w:r>
        <w:rPr>
          <w:rFonts w:ascii="Palatino Linotype" w:hAnsi="Palatino Linotype" w:cs="Times New Roman"/>
        </w:rPr>
        <w:t xml:space="preserve"> in the whole country.</w:t>
      </w:r>
    </w:p>
    <w:p w14:paraId="03F46027" w14:textId="77777777" w:rsidR="00205043" w:rsidRDefault="00205043" w:rsidP="00566776">
      <w:pPr>
        <w:pStyle w:val="Heading1"/>
        <w:shd w:val="clear" w:color="auto" w:fill="FFFFFF" w:themeFill="background1"/>
        <w:spacing w:before="0" w:line="276" w:lineRule="auto"/>
        <w:ind w:left="0"/>
        <w:jc w:val="both"/>
        <w:rPr>
          <w:rFonts w:ascii="Palatino Linotype" w:hAnsi="Palatino Linotype"/>
          <w:sz w:val="22"/>
          <w:szCs w:val="22"/>
        </w:rPr>
      </w:pPr>
    </w:p>
    <w:p w14:paraId="1A8727FB" w14:textId="5326D902" w:rsidR="00566776" w:rsidRPr="00205043" w:rsidRDefault="00566776" w:rsidP="00566776">
      <w:pPr>
        <w:pStyle w:val="Heading1"/>
        <w:shd w:val="clear" w:color="auto" w:fill="FFFFFF" w:themeFill="background1"/>
        <w:spacing w:before="0" w:line="276" w:lineRule="auto"/>
        <w:ind w:left="0"/>
        <w:jc w:val="both"/>
        <w:rPr>
          <w:rFonts w:ascii="Palatino Linotype" w:hAnsi="Palatino Linotype"/>
          <w:sz w:val="24"/>
          <w:szCs w:val="24"/>
        </w:rPr>
      </w:pPr>
      <w:r w:rsidRPr="00205043">
        <w:rPr>
          <w:rFonts w:ascii="Palatino Linotype" w:hAnsi="Palatino Linotype"/>
          <w:sz w:val="24"/>
          <w:szCs w:val="24"/>
        </w:rPr>
        <w:t>Evaluation Findings</w:t>
      </w:r>
    </w:p>
    <w:p w14:paraId="6FAA114E" w14:textId="603E86E3" w:rsidR="00566776" w:rsidRDefault="00566776" w:rsidP="00566776">
      <w:pPr>
        <w:pStyle w:val="Heading1"/>
        <w:shd w:val="clear" w:color="auto" w:fill="FFFFFF" w:themeFill="background1"/>
        <w:spacing w:before="0" w:line="276" w:lineRule="auto"/>
        <w:ind w:left="0"/>
        <w:jc w:val="both"/>
        <w:rPr>
          <w:rFonts w:ascii="Palatino Linotype" w:hAnsi="Palatino Linotype"/>
          <w:sz w:val="22"/>
          <w:szCs w:val="22"/>
        </w:rPr>
      </w:pPr>
    </w:p>
    <w:p w14:paraId="6AF180E0" w14:textId="24528AFC" w:rsidR="00566776" w:rsidRDefault="00566776" w:rsidP="00364614">
      <w:pPr>
        <w:spacing w:after="0"/>
        <w:jc w:val="both"/>
        <w:rPr>
          <w:rFonts w:ascii="Palatino Linotype" w:hAnsi="Palatino Linotype"/>
        </w:rPr>
      </w:pPr>
      <w:r w:rsidRPr="00364614">
        <w:rPr>
          <w:rFonts w:ascii="Palatino Linotype" w:hAnsi="Palatino Linotype"/>
          <w:b/>
        </w:rPr>
        <w:t>Relevance</w:t>
      </w:r>
      <w:r w:rsidR="00152DB3" w:rsidRPr="00364614">
        <w:rPr>
          <w:rFonts w:ascii="Palatino Linotype" w:hAnsi="Palatino Linotype"/>
          <w:b/>
        </w:rPr>
        <w:t xml:space="preserve">: </w:t>
      </w:r>
      <w:r w:rsidR="00D610F1" w:rsidRPr="00364614">
        <w:rPr>
          <w:rFonts w:ascii="Palatino Linotype" w:hAnsi="Palatino Linotype"/>
        </w:rPr>
        <w:t>The project is relevant and appropriate to the country context, needs, and priorities of key stakeholders, in line with the national development priorities,the national plans, strategies and budgets, particularly those dictated by the Vision 2030 and the subsequent implementation mechanism of the National Transformational Plan as well as  the country programme’s outputs and outcomes, the UNDP Strategic Plan, and the SDGs.</w:t>
      </w:r>
      <w:r w:rsidR="00364614" w:rsidRPr="00364614">
        <w:rPr>
          <w:rFonts w:ascii="Palatino Linotype" w:hAnsi="Palatino Linotype"/>
        </w:rPr>
        <w:t xml:space="preserve"> The statistics and information sector in Saudi Arabia has received plenty of demands due to its significant position and leading role internationally and regionally. Saudi Arabia’s continuous progress in the developmental path requires more accurate, comprehensive, timely statistics to support decision-making, monitor the progress, and evaluate impact and performance. Therefore, this sector is an important priority to the country. In addition, the GASTAT transformation plan and the remarkable progress in information and communication technologies have accelerated the demand for timeless, comprehensive, reliable, and accurate statistical information.</w:t>
      </w:r>
    </w:p>
    <w:p w14:paraId="50AC035E" w14:textId="65062975" w:rsidR="007E43E0" w:rsidRPr="007E43E0" w:rsidRDefault="00364614" w:rsidP="007E43E0">
      <w:pPr>
        <w:spacing w:after="0"/>
        <w:jc w:val="both"/>
        <w:rPr>
          <w:rFonts w:ascii="Palatino Linotype" w:hAnsi="Palatino Linotype"/>
        </w:rPr>
      </w:pPr>
      <w:r w:rsidRPr="00364614">
        <w:rPr>
          <w:rFonts w:ascii="Palatino Linotype" w:hAnsi="Palatino Linotype"/>
          <w:b/>
        </w:rPr>
        <w:t>Effectiveness</w:t>
      </w:r>
      <w:r>
        <w:rPr>
          <w:rFonts w:ascii="Palatino Linotype" w:hAnsi="Palatino Linotype"/>
        </w:rPr>
        <w:t>:</w:t>
      </w:r>
      <w:r w:rsidR="00634480">
        <w:rPr>
          <w:rFonts w:ascii="Palatino Linotype" w:hAnsi="Palatino Linotype"/>
        </w:rPr>
        <w:t xml:space="preserve"> </w:t>
      </w:r>
      <w:r w:rsidR="007E43E0" w:rsidRPr="007E43E0">
        <w:rPr>
          <w:rFonts w:ascii="Palatino Linotype" w:hAnsi="Palatino Linotype"/>
        </w:rPr>
        <w:t>The project has contributed to setting the institutional framework in terms of national policies to mainstream data generation by all sectors in line with the elevated significance accorded by the Saudi Vision 2030 to the Key Performance Indicators (KPls) to be maintained by all public sector's institutions. The capacity of GASTAT technical staff from different directorates and departments has been enhanced. The project supported GASTAT to develop statistical capacity indicator for monitoring SDGs. Technical staff drawn from the agriculture statistics department (Spatial and Resource Statistics directorate) were trained on the mechanisms of cross-checking data technically following given guidelines and conducting surveys annually to provide data of agricultural plant and animal sector, which helps generate high-quality results that serve decision-makers, researchers, and users of agricultural data in general, as well as clarifying how to adopt the results in accordance with target data on the level of the Kingdom of Saudi Arabia and its regions.</w:t>
      </w:r>
    </w:p>
    <w:p w14:paraId="6C6BBE2E" w14:textId="77777777" w:rsidR="007E43E0" w:rsidRDefault="007E43E0" w:rsidP="007E43E0">
      <w:pPr>
        <w:spacing w:after="0"/>
        <w:jc w:val="both"/>
        <w:rPr>
          <w:rFonts w:ascii="Palatino Linotype" w:hAnsi="Palatino Linotype"/>
        </w:rPr>
      </w:pPr>
    </w:p>
    <w:p w14:paraId="720A094F" w14:textId="611E8F49" w:rsidR="007E43E0" w:rsidRPr="007E43E0" w:rsidRDefault="007E43E0" w:rsidP="007E43E0">
      <w:pPr>
        <w:spacing w:after="0"/>
        <w:jc w:val="both"/>
        <w:rPr>
          <w:rFonts w:ascii="Palatino Linotype" w:hAnsi="Palatino Linotype"/>
        </w:rPr>
      </w:pPr>
      <w:r w:rsidRPr="007E43E0">
        <w:rPr>
          <w:rFonts w:ascii="Palatino Linotype" w:hAnsi="Palatino Linotype"/>
        </w:rPr>
        <w:t xml:space="preserve">GASTAT technical staff were also trained on how to estimate data in the event of late survey results or postponing surveys and the mechanism for verifying the results technically.  The capacity of staff (especially the new staff) in the department of national accounts (economic statistics directorate) was enhanced to understand and implement the SNA 2008 with the best practices. GASTAT developed strong ties with the Saudi Arabian General Investment Authority (SAGIA) in terms of raising statistical and technical awareness about understanding the methodology and procedures for acquiring accurate statistics on foreign direct investment, based on the importance of foreign direct investment statistics as one of the most vital KPIs for decision-makers in SAGIA is of utmost importance in arriving at policies and strategies to attract more foreign investments to the Kingdom in the future. </w:t>
      </w:r>
    </w:p>
    <w:p w14:paraId="163BAE49" w14:textId="77777777" w:rsidR="007E43E0" w:rsidRDefault="007E43E0" w:rsidP="007E43E0">
      <w:pPr>
        <w:spacing w:after="0"/>
        <w:jc w:val="both"/>
        <w:rPr>
          <w:rFonts w:ascii="Palatino Linotype" w:hAnsi="Palatino Linotype"/>
        </w:rPr>
      </w:pPr>
    </w:p>
    <w:p w14:paraId="06140594" w14:textId="11C38E6D" w:rsidR="007E43E0" w:rsidRPr="007E43E0" w:rsidRDefault="007E43E0" w:rsidP="007E43E0">
      <w:pPr>
        <w:spacing w:after="0"/>
        <w:jc w:val="both"/>
        <w:rPr>
          <w:rFonts w:ascii="Palatino Linotype" w:hAnsi="Palatino Linotype"/>
        </w:rPr>
      </w:pPr>
      <w:r w:rsidRPr="007E43E0">
        <w:rPr>
          <w:rFonts w:ascii="Palatino Linotype" w:hAnsi="Palatino Linotype"/>
        </w:rPr>
        <w:t>GASTAT Staff from Tourism, Hajj, and Umrah Statistics were trained on the definition and importance of Tourism Satellite Accounts (TSA) system and the data sources of TSA tables. The project experts also prepared a training manual and provided it to stakeholders in the Department of Energy Statistics, including the survey stages and the guidelines for its implementation.Energy statistics staff were trained on how to extract the tables and form these tables according to administrative regions and how to develop their capabilities in this field. They were also trained on automated data checking and survey edit rules. The experts also prepared and gave capacity-building presentations on the System of Environmental-Economic Accounts (SEEA), Monitoring Framework for Water: The System of Environmental-Economic Accounts for Water (SEEA-Water), and the International Recommendations for Water Statistics (IRWS), and the Hybrid Accounts of SEEAW.</w:t>
      </w:r>
    </w:p>
    <w:p w14:paraId="7DEB7855" w14:textId="77777777" w:rsidR="00634480" w:rsidRDefault="00634480" w:rsidP="007E43E0">
      <w:pPr>
        <w:spacing w:after="0"/>
        <w:jc w:val="both"/>
        <w:rPr>
          <w:rFonts w:ascii="Palatino Linotype" w:hAnsi="Palatino Linotype"/>
        </w:rPr>
      </w:pPr>
    </w:p>
    <w:p w14:paraId="4926A534" w14:textId="4CC00779" w:rsidR="007E43E0" w:rsidRPr="007E43E0" w:rsidRDefault="007E43E0" w:rsidP="007E43E0">
      <w:pPr>
        <w:spacing w:after="0"/>
        <w:jc w:val="both"/>
        <w:rPr>
          <w:rFonts w:ascii="Palatino Linotype" w:hAnsi="Palatino Linotype"/>
        </w:rPr>
      </w:pPr>
      <w:r w:rsidRPr="007E43E0">
        <w:rPr>
          <w:rFonts w:ascii="Palatino Linotype" w:hAnsi="Palatino Linotype"/>
        </w:rPr>
        <w:t xml:space="preserve">The project experts provided technical support and training to the GIS team. For example, approximately 7,000,000 (7 million plots of land) were processed at the level of 13 administrative regions in Saudi Arabia. The project experts supervised survey data processing of poultry (mothers, broilers, the number of birds during the year, production and distribution of table eggs and hatching eggs, etc.); Survey data processing of cattle farms (number of cows by breed, gender, and age, Milk, etc.); Survey data processing of vegetables, crops and fruit trees (e.g., land uses, cultivated and harvested areas of field crops and fodder, etc.); Survey data processing of livestock; and Survey data processing of beehives (e.g., beehives, production and distribution of honey and royal jelly, preparing bee cults, etc.). </w:t>
      </w:r>
    </w:p>
    <w:p w14:paraId="47B90495" w14:textId="77777777" w:rsidR="00634480" w:rsidRDefault="00634480" w:rsidP="007E43E0">
      <w:pPr>
        <w:spacing w:after="0"/>
        <w:jc w:val="both"/>
        <w:rPr>
          <w:rFonts w:ascii="Palatino Linotype" w:hAnsi="Palatino Linotype"/>
        </w:rPr>
      </w:pPr>
    </w:p>
    <w:p w14:paraId="6A9C9CB2" w14:textId="7A206469" w:rsidR="007E43E0" w:rsidRDefault="007E43E0" w:rsidP="007E43E0">
      <w:pPr>
        <w:spacing w:after="0"/>
        <w:jc w:val="both"/>
        <w:rPr>
          <w:rFonts w:ascii="Palatino Linotype" w:hAnsi="Palatino Linotype"/>
        </w:rPr>
      </w:pPr>
      <w:r w:rsidRPr="007E43E0">
        <w:rPr>
          <w:rFonts w:ascii="Palatino Linotype" w:hAnsi="Palatino Linotype"/>
        </w:rPr>
        <w:t xml:space="preserve">The annual survey form was revised to align with the latest international practices and according to the sixth edition of the IMF's Balance of Payments Manual. Further technical support was given in revising and adjusting the primary data file on Excel, in which the financial statements of the companies are entered, where iterations were removed, reviewing all the commercial registry records of the companies, and sending it to the Investment Authority so that the names of companies and other adjustments are identified, given the current importance of this file to start establishing a platform system in the future.The project experts prepared the methodology of the energy survey in the transport sector. They designed survey questionnaires that include the government vehicles’ questionnaire, the organization’s vehicles questionnaire, the individuals’ vehicles questionnaire, and the agricultural and construction vehicles’ questionnaire. </w:t>
      </w:r>
    </w:p>
    <w:p w14:paraId="1DFE7742" w14:textId="0BB8386D" w:rsidR="007E43E0" w:rsidRDefault="007E43E0" w:rsidP="007E43E0">
      <w:pPr>
        <w:spacing w:after="0"/>
        <w:jc w:val="both"/>
        <w:rPr>
          <w:rFonts w:ascii="Palatino Linotype" w:hAnsi="Palatino Linotype"/>
        </w:rPr>
      </w:pPr>
    </w:p>
    <w:p w14:paraId="3F34CD11" w14:textId="4483DD06" w:rsidR="00634480" w:rsidRPr="00634480" w:rsidRDefault="007E43E0" w:rsidP="00634480">
      <w:pPr>
        <w:spacing w:after="0"/>
        <w:jc w:val="both"/>
        <w:rPr>
          <w:rFonts w:ascii="Palatino Linotype" w:hAnsi="Palatino Linotype"/>
        </w:rPr>
      </w:pPr>
      <w:r w:rsidRPr="00634480">
        <w:rPr>
          <w:rFonts w:ascii="Palatino Linotype" w:hAnsi="Palatino Linotype"/>
          <w:b/>
        </w:rPr>
        <w:t>Efficiency:</w:t>
      </w:r>
      <w:r w:rsidR="00634480" w:rsidRPr="00634480">
        <w:t xml:space="preserve"> </w:t>
      </w:r>
      <w:r w:rsidR="00634480" w:rsidRPr="00634480">
        <w:rPr>
          <w:rFonts w:ascii="Palatino Linotype" w:hAnsi="Palatino Linotype"/>
        </w:rPr>
        <w:t>Most of the challenges observed during the project implementation result from gaps in the project design (e.g., lack of effective accountability mechanisms) and the ongoing transformation agenda at GASTAT. Besides the PSC (which held regular meetings), the implementation arrangements as defined in the project document are not very effective. There has been a relatively slow transfer of knowledge from the experts partly due to a lack of a clear capacity building or staff development plan for employees, resulting in ad hoc requests for experts. The project did not have a comprehensive and effective M &amp; E system to measure the performance of indicators and maintain a monitoring database.  At the same time, the project documentation and reporting mechanisms had significant gaps.</w:t>
      </w:r>
    </w:p>
    <w:p w14:paraId="4D42237A" w14:textId="77777777" w:rsidR="00634480" w:rsidRDefault="00634480" w:rsidP="00634480">
      <w:pPr>
        <w:spacing w:after="0"/>
        <w:jc w:val="both"/>
        <w:rPr>
          <w:rFonts w:ascii="Palatino Linotype" w:hAnsi="Palatino Linotype"/>
        </w:rPr>
      </w:pPr>
    </w:p>
    <w:p w14:paraId="35595AB5" w14:textId="22B678B9" w:rsidR="007E43E0" w:rsidRPr="00634480" w:rsidRDefault="00634480" w:rsidP="00634480">
      <w:pPr>
        <w:spacing w:after="0"/>
        <w:jc w:val="both"/>
        <w:rPr>
          <w:rFonts w:ascii="Palatino Linotype" w:hAnsi="Palatino Linotype"/>
        </w:rPr>
      </w:pPr>
      <w:r w:rsidRPr="00634480">
        <w:rPr>
          <w:rFonts w:ascii="Palatino Linotype" w:hAnsi="Palatino Linotype"/>
        </w:rPr>
        <w:t>There is limited ownership of the project by key stakeholders (GASTAT), and UNDP value addition is not visible. Stakeholders have a wrong perception that UNDP was just a recruitment agency providing the needed technical experts. Most of the key GASTAT staff, especially at the senior level, are new and unaware of the project (including some who had been there for ten months). Though the transformation at GASTAT is a path in the right direction and is appreciated by most of the senior staff, to a large extent, it has affected the morale of technical staff. If not well managed, the gains already made by the project could be lost.  The lack of clarity of the GASTAT transformation plan has resulted in administrative and operational challenges such as staff turnover, some resistance to change, and low staff motivation due to uncertainty about their future. According to most of the stakeholders interviewed, the roles and responsibilities of technical teams were not very clear.</w:t>
      </w:r>
    </w:p>
    <w:p w14:paraId="1EFEDD7A" w14:textId="2FD1B168" w:rsidR="00364614" w:rsidRDefault="00364614" w:rsidP="00364614">
      <w:pPr>
        <w:spacing w:after="0"/>
        <w:jc w:val="both"/>
        <w:rPr>
          <w:rFonts w:ascii="Palatino Linotype" w:hAnsi="Palatino Linotype"/>
        </w:rPr>
      </w:pPr>
    </w:p>
    <w:p w14:paraId="1A8FB9ED" w14:textId="70498B91" w:rsidR="00151E6C" w:rsidRDefault="00151E6C" w:rsidP="00364614">
      <w:pPr>
        <w:spacing w:after="0"/>
        <w:jc w:val="both"/>
        <w:rPr>
          <w:rFonts w:ascii="Palatino Linotype" w:hAnsi="Palatino Linotype"/>
        </w:rPr>
      </w:pPr>
    </w:p>
    <w:p w14:paraId="20486BF2" w14:textId="77777777" w:rsidR="00151E6C" w:rsidRPr="00151E6C" w:rsidRDefault="00151E6C" w:rsidP="00151E6C">
      <w:pPr>
        <w:spacing w:after="0"/>
        <w:jc w:val="both"/>
        <w:rPr>
          <w:rFonts w:ascii="Palatino Linotype" w:hAnsi="Palatino Linotype"/>
        </w:rPr>
      </w:pPr>
      <w:r w:rsidRPr="00151E6C">
        <w:rPr>
          <w:rFonts w:ascii="Palatino Linotype" w:hAnsi="Palatino Linotype"/>
          <w:b/>
        </w:rPr>
        <w:t>Sustainability</w:t>
      </w:r>
      <w:r>
        <w:rPr>
          <w:rFonts w:ascii="Palatino Linotype" w:hAnsi="Palatino Linotype"/>
        </w:rPr>
        <w:t xml:space="preserve">: </w:t>
      </w:r>
      <w:r w:rsidRPr="00151E6C">
        <w:rPr>
          <w:rFonts w:ascii="Palatino Linotype" w:hAnsi="Palatino Linotype"/>
        </w:rPr>
        <w:t xml:space="preserve">The key stakeholders, mainly from GASTAT, support the project’s long-term objectives, particularly the technical support and capacity building to enhance its institutional capacity. The technical support provided, such as developing key indicators (e.g., SDGs, gender statistics indicators to reflect vision 2030 and SDG goals-on women, etc.), research instruments, and other knowledge products, will continue being used within GASTAT in the long term. Most of the project's accrued benefits, including capacity building and knowledge products produced, would continue being used within GASTAT.  Some innovative approaches such as nowcasting and preliminary early estimates of GDP  and economic activity will continue being implemented by GATAT.  In addition, the technical staff who benefited from different capacity-building initiatives acquired knowledge and skills that may be applicable in future actions. However, there were no mechanisms such as training of trainers (ToT) to ensure cascading of skills acquired to other technical staff. </w:t>
      </w:r>
    </w:p>
    <w:p w14:paraId="1561D618" w14:textId="77777777" w:rsidR="00151E6C" w:rsidRPr="00151E6C" w:rsidRDefault="00151E6C" w:rsidP="00151E6C">
      <w:pPr>
        <w:spacing w:after="0"/>
        <w:jc w:val="both"/>
        <w:rPr>
          <w:rFonts w:ascii="Palatino Linotype" w:hAnsi="Palatino Linotype"/>
        </w:rPr>
      </w:pPr>
    </w:p>
    <w:p w14:paraId="507C28F2" w14:textId="28A235FB" w:rsidR="00151E6C" w:rsidRDefault="00151E6C" w:rsidP="00151E6C">
      <w:pPr>
        <w:spacing w:after="0"/>
        <w:jc w:val="both"/>
        <w:rPr>
          <w:rFonts w:ascii="Palatino Linotype" w:hAnsi="Palatino Linotype"/>
        </w:rPr>
      </w:pPr>
      <w:r w:rsidRPr="00151E6C">
        <w:rPr>
          <w:rFonts w:ascii="Palatino Linotype" w:hAnsi="Palatino Linotype"/>
        </w:rPr>
        <w:t>The limited ownership of the project, lack of mutual accountability and inclusivity, managerial and coordination gaps threaten the sustainability of the project benefits. Though the MTR has not established any economic, environmental, social, financial, or political risks and challenges that may jeopardize the sustainability of the project results, the institutional support provided to GASTAT has not created adequate capacities for sustainable results. For instance, partnerships and linkages with external stakeholders such as Policy-makers and implementation officials at the sectoral level, the private sector, academia, CSOs, etc., were minimal. Though the experts documented some lessons learned from the technical perspective, the best practices and lessons learned from the project implementation have not been documented for future programming.</w:t>
      </w:r>
    </w:p>
    <w:p w14:paraId="71FDB6D2" w14:textId="15CC7C0A" w:rsidR="00151E6C" w:rsidRDefault="00151E6C" w:rsidP="00151E6C">
      <w:pPr>
        <w:spacing w:after="0"/>
        <w:jc w:val="both"/>
        <w:rPr>
          <w:rFonts w:ascii="Palatino Linotype" w:hAnsi="Palatino Linotype"/>
        </w:rPr>
      </w:pPr>
    </w:p>
    <w:p w14:paraId="60BF5669" w14:textId="1D4F51DE" w:rsidR="00151E6C" w:rsidRDefault="00151E6C" w:rsidP="00151E6C">
      <w:pPr>
        <w:spacing w:after="0"/>
        <w:jc w:val="both"/>
        <w:rPr>
          <w:rFonts w:ascii="Palatino Linotype" w:hAnsi="Palatino Linotype"/>
        </w:rPr>
      </w:pPr>
    </w:p>
    <w:p w14:paraId="070471B7" w14:textId="71A97243" w:rsidR="00151E6C" w:rsidRDefault="00151E6C" w:rsidP="00151E6C">
      <w:pPr>
        <w:spacing w:after="0"/>
        <w:jc w:val="both"/>
        <w:rPr>
          <w:rFonts w:ascii="Palatino Linotype" w:hAnsi="Palatino Linotype"/>
        </w:rPr>
      </w:pPr>
      <w:r w:rsidRPr="00151E6C">
        <w:rPr>
          <w:rFonts w:ascii="Palatino Linotype" w:hAnsi="Palatino Linotype"/>
          <w:b/>
          <w:sz w:val="24"/>
          <w:szCs w:val="24"/>
        </w:rPr>
        <w:t>Impact:</w:t>
      </w:r>
      <w:r>
        <w:rPr>
          <w:rFonts w:ascii="Palatino Linotype" w:hAnsi="Palatino Linotype"/>
        </w:rPr>
        <w:t xml:space="preserve"> </w:t>
      </w:r>
      <w:r w:rsidRPr="00151E6C">
        <w:rPr>
          <w:rFonts w:ascii="Palatino Linotype" w:hAnsi="Palatino Linotype"/>
        </w:rPr>
        <w:t>There are good initiatives such as providing technical support, building the capacity of GASTAT and its staff, responding to statistical demand, and creating statistical awareness to the public and different sectors.</w:t>
      </w:r>
      <w:r>
        <w:rPr>
          <w:rFonts w:ascii="Palatino Linotype" w:hAnsi="Palatino Linotype"/>
        </w:rPr>
        <w:t>D</w:t>
      </w:r>
      <w:r w:rsidRPr="00151E6C">
        <w:rPr>
          <w:rFonts w:ascii="Palatino Linotype" w:hAnsi="Palatino Linotype"/>
        </w:rPr>
        <w:t xml:space="preserve">espite </w:t>
      </w:r>
      <w:r>
        <w:rPr>
          <w:rFonts w:ascii="Palatino Linotype" w:hAnsi="Palatino Linotype"/>
        </w:rPr>
        <w:t>the good progress and some</w:t>
      </w:r>
      <w:r w:rsidRPr="00151E6C">
        <w:rPr>
          <w:rFonts w:ascii="Palatino Linotype" w:hAnsi="Palatino Linotype"/>
        </w:rPr>
        <w:t xml:space="preserve"> positive outcomes, the MTR has not identified </w:t>
      </w:r>
      <w:r>
        <w:rPr>
          <w:rFonts w:ascii="Palatino Linotype" w:hAnsi="Palatino Linotype"/>
        </w:rPr>
        <w:t>any</w:t>
      </w:r>
      <w:r w:rsidRPr="00151E6C">
        <w:rPr>
          <w:rFonts w:ascii="Palatino Linotype" w:hAnsi="Palatino Linotype"/>
        </w:rPr>
        <w:t xml:space="preserve"> real impact of this project in terms of having an institutional framework that promotes efficiency and effectiveness to produce first-class statistical products of relevance to the national context and a modernized ICT infrastructure to ensure timely delivery of quality products and services to various beneficiaries. The project period since project inception is not adequate to generate results at the impact level.</w:t>
      </w:r>
    </w:p>
    <w:p w14:paraId="0C91657C" w14:textId="53F3E5AE" w:rsidR="00151E6C" w:rsidRDefault="00151E6C" w:rsidP="00151E6C">
      <w:pPr>
        <w:spacing w:after="0"/>
        <w:jc w:val="both"/>
        <w:rPr>
          <w:rFonts w:ascii="Palatino Linotype" w:hAnsi="Palatino Linotype"/>
        </w:rPr>
      </w:pPr>
    </w:p>
    <w:p w14:paraId="4EBF3367" w14:textId="30B7C19B" w:rsidR="00151E6C" w:rsidRDefault="00151E6C" w:rsidP="00151E6C">
      <w:pPr>
        <w:spacing w:after="0"/>
        <w:jc w:val="both"/>
        <w:rPr>
          <w:rFonts w:ascii="Palatino Linotype" w:hAnsi="Palatino Linotype"/>
        </w:rPr>
      </w:pPr>
    </w:p>
    <w:p w14:paraId="6CA1518A" w14:textId="77777777" w:rsidR="008A5F46" w:rsidRDefault="008A5F46" w:rsidP="00195EF1">
      <w:pPr>
        <w:pStyle w:val="Heading2"/>
        <w:numPr>
          <w:ilvl w:val="1"/>
          <w:numId w:val="64"/>
        </w:numPr>
        <w:rPr>
          <w:rFonts w:ascii="Palatino Linotype" w:hAnsi="Palatino Linotype"/>
          <w:sz w:val="24"/>
          <w:szCs w:val="24"/>
        </w:rPr>
        <w:sectPr w:rsidR="008A5F46" w:rsidSect="00C06E98">
          <w:footerReference w:type="even" r:id="rId11"/>
          <w:footerReference w:type="default" r:id="rId12"/>
          <w:pgSz w:w="12240" w:h="15840"/>
          <w:pgMar w:top="1440" w:right="1440" w:bottom="1440" w:left="1440" w:header="720" w:footer="720" w:gutter="0"/>
          <w:cols w:space="720"/>
          <w:titlePg/>
          <w:docGrid w:linePitch="299"/>
        </w:sectPr>
      </w:pPr>
    </w:p>
    <w:p w14:paraId="23B86598" w14:textId="0B0B2B6D" w:rsidR="00151E6C" w:rsidRPr="005C3016" w:rsidRDefault="00151E6C" w:rsidP="005C3016">
      <w:pPr>
        <w:pStyle w:val="Heading2"/>
        <w:ind w:left="360" w:firstLine="0"/>
        <w:rPr>
          <w:rFonts w:ascii="Palatino Linotype" w:hAnsi="Palatino Linotype"/>
          <w:b w:val="0"/>
          <w:sz w:val="24"/>
          <w:szCs w:val="24"/>
        </w:rPr>
      </w:pPr>
      <w:r w:rsidRPr="005C3016">
        <w:rPr>
          <w:rFonts w:ascii="Palatino Linotype" w:hAnsi="Palatino Linotype"/>
          <w:b w:val="0"/>
          <w:sz w:val="24"/>
          <w:szCs w:val="24"/>
        </w:rPr>
        <w:t>Recommendations</w:t>
      </w:r>
    </w:p>
    <w:p w14:paraId="4F0EC5DD"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 xml:space="preserve">Promote project ownership through inclusive implementation (the involvement of internal and external stakeholders) and mutual accountability.  The project should conduct a stakeholder mapping and analysis to identify all stakeholders and how each is affected by the project. Based on this analysis, identify the key stakeholders and develop a strategy on how to partner with them or seek their contribution to the project activities. GASTAT should seek “buy in” by promoting inclusiveness and participation of all internal stakeholders. </w:t>
      </w:r>
    </w:p>
    <w:p w14:paraId="04C991BF" w14:textId="0D0FE8C6"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The project architecture needs some adjustments /re</w:t>
      </w:r>
      <w:r>
        <w:rPr>
          <w:rFonts w:ascii="Palatino Linotype" w:hAnsi="Palatino Linotype"/>
          <w:b w:val="0"/>
          <w:sz w:val="22"/>
          <w:szCs w:val="22"/>
        </w:rPr>
        <w:t>alignments to be more effective</w:t>
      </w:r>
      <w:r w:rsidRPr="005C3016">
        <w:rPr>
          <w:rFonts w:ascii="Palatino Linotype" w:hAnsi="Palatino Linotype"/>
          <w:b w:val="0"/>
          <w:sz w:val="22"/>
          <w:szCs w:val="22"/>
        </w:rPr>
        <w:t>. The project theory of change and results framework needs restructuring to show the logical link of each output with the respective  outcome. This should be done by reconstructing the Theory of Change to show the domains of change and revising the results framework indicators to include outcome-based SMART indicators.</w:t>
      </w:r>
    </w:p>
    <w:p w14:paraId="43E8F36D"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Address gaps in management and coordination mechanisms to deal with reduced morale of the staff. This can be done by regularly updating/communicating with GASTAT technical staff about the ongoing transformation plan which is good but not well communicated to staff.</w:t>
      </w:r>
    </w:p>
    <w:p w14:paraId="5ACF686C"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Improve project documentation and reporting of progress through quarterly, biannual and annual performance reports. UNDP project team through the CTA should ensure project implementation is well documenent in regular quarterly progress reports</w:t>
      </w:r>
    </w:p>
    <w:p w14:paraId="61E5F08B"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 xml:space="preserve">Establish an effective M &amp; E framework to regularly measure project indicators. UNDP project team should develop an M &amp; E plan and work closely with GASTAT to ensure attention is given to all the components/outputs/outcomes and indicatore are regularly monitored and measured against targets. </w:t>
      </w:r>
    </w:p>
    <w:p w14:paraId="4D49E142"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South-South and Triangular Cooperation not fully implemented. The project should open channels of communication and knowledge sharing with other regional and international organizations and institutes. This can be done by identifying countries with best practices in statistics and organizing experience sharing forums and visits.</w:t>
      </w:r>
    </w:p>
    <w:p w14:paraId="265375DF"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Recruited experts should domesticate good practices and lessons learned. This can be agreed with the experts during recruitment and included in their contracts</w:t>
      </w:r>
    </w:p>
    <w:p w14:paraId="6ADDBE21"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Recruit technical experts(service providers) on long term contracts instead of short term. Directorates/department needs shold be strategically identified e.g through a needs assessment and come up with best strategies to effectively respond to those needs. To establish the statistical needs of GASTAT, the project CTA should work closely with each directorate/department heads to conduct a needs assessment.</w:t>
      </w:r>
    </w:p>
    <w:p w14:paraId="57D3FB30"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Enhancing the transfer of knowledge from technical experts to –staff. Training and capacity building should be done systematically and there is a need to develop a staff development plan.</w:t>
      </w:r>
    </w:p>
    <w:p w14:paraId="7A583C5F" w14:textId="77777777"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There is need for honest and transparent collaboration between many entities with statistical authority in the country. In Foreign Investment case, the success of GaStat would require the support and help from SAGIA, SAMA and foreign investment companies in Saudi Arabia.</w:t>
      </w:r>
    </w:p>
    <w:p w14:paraId="468D9A70" w14:textId="261103D8" w:rsidR="005C3016" w:rsidRPr="005C3016" w:rsidRDefault="005C3016" w:rsidP="00195EF1">
      <w:pPr>
        <w:pStyle w:val="Heading2"/>
        <w:numPr>
          <w:ilvl w:val="1"/>
          <w:numId w:val="70"/>
        </w:numPr>
        <w:spacing w:line="276" w:lineRule="auto"/>
        <w:ind w:left="360"/>
        <w:jc w:val="both"/>
        <w:rPr>
          <w:rFonts w:ascii="Palatino Linotype" w:hAnsi="Palatino Linotype"/>
          <w:b w:val="0"/>
          <w:sz w:val="22"/>
          <w:szCs w:val="22"/>
        </w:rPr>
      </w:pPr>
      <w:r w:rsidRPr="005C3016">
        <w:rPr>
          <w:rFonts w:ascii="Palatino Linotype" w:hAnsi="Palatino Linotype"/>
          <w:b w:val="0"/>
          <w:sz w:val="22"/>
          <w:szCs w:val="22"/>
        </w:rPr>
        <w:t>Develop a gender implementation strategy and develop/update gender statistics indicators to reflect vision 2030 and SDG goals-on gender equality and women empowerment.</w:t>
      </w:r>
    </w:p>
    <w:p w14:paraId="32F7D6FF" w14:textId="77777777" w:rsidR="005C3016" w:rsidRPr="005C3016" w:rsidRDefault="005C3016" w:rsidP="00195EF1">
      <w:pPr>
        <w:pStyle w:val="Heading2"/>
        <w:numPr>
          <w:ilvl w:val="1"/>
          <w:numId w:val="64"/>
        </w:numPr>
        <w:spacing w:line="276" w:lineRule="auto"/>
        <w:ind w:left="360"/>
        <w:jc w:val="both"/>
        <w:rPr>
          <w:rFonts w:ascii="Palatino Linotype" w:hAnsi="Palatino Linotype"/>
          <w:sz w:val="22"/>
          <w:szCs w:val="22"/>
        </w:rPr>
        <w:sectPr w:rsidR="005C3016" w:rsidRPr="005C3016" w:rsidSect="005C3016">
          <w:pgSz w:w="12240" w:h="15840"/>
          <w:pgMar w:top="1440" w:right="1440" w:bottom="1440" w:left="1440" w:header="720" w:footer="720" w:gutter="0"/>
          <w:cols w:space="720"/>
          <w:titlePg/>
          <w:docGrid w:linePitch="299"/>
        </w:sectPr>
      </w:pPr>
    </w:p>
    <w:p w14:paraId="16533A30" w14:textId="77777777" w:rsidR="00020A3F" w:rsidRPr="00C276AE" w:rsidRDefault="00082A3D" w:rsidP="00195EF1">
      <w:pPr>
        <w:pStyle w:val="Heading1"/>
        <w:numPr>
          <w:ilvl w:val="0"/>
          <w:numId w:val="65"/>
        </w:numPr>
        <w:shd w:val="clear" w:color="auto" w:fill="CCC0D9" w:themeFill="accent4" w:themeFillTint="66"/>
        <w:spacing w:before="0" w:line="300" w:lineRule="auto"/>
        <w:jc w:val="both"/>
        <w:rPr>
          <w:rFonts w:ascii="Palatino Linotype" w:hAnsi="Palatino Linotype" w:cs="Times New Roman"/>
          <w:sz w:val="24"/>
          <w:szCs w:val="24"/>
          <w:lang w:bidi="ar-SA"/>
        </w:rPr>
      </w:pPr>
      <w:bookmarkStart w:id="3" w:name="_Toc87515652"/>
      <w:bookmarkStart w:id="4" w:name="_Toc91273112"/>
      <w:r w:rsidRPr="00C276AE">
        <w:rPr>
          <w:rFonts w:ascii="Palatino Linotype" w:hAnsi="Palatino Linotype" w:cs="Times New Roman"/>
          <w:sz w:val="24"/>
          <w:szCs w:val="24"/>
          <w:lang w:bidi="ar-SA"/>
        </w:rPr>
        <w:t>INTRODUCTION</w:t>
      </w:r>
      <w:bookmarkEnd w:id="3"/>
      <w:bookmarkEnd w:id="4"/>
    </w:p>
    <w:p w14:paraId="467745CB" w14:textId="750BD644" w:rsidR="007C5A0F" w:rsidRDefault="007C5A0F" w:rsidP="00CE0C6D">
      <w:pPr>
        <w:spacing w:after="0"/>
        <w:jc w:val="both"/>
        <w:rPr>
          <w:rFonts w:ascii="Palatino Linotype" w:eastAsia="Calibri" w:hAnsi="Palatino Linotype" w:cs="Times New Roman"/>
          <w:lang w:val="en-GB"/>
        </w:rPr>
      </w:pPr>
    </w:p>
    <w:p w14:paraId="6227F832" w14:textId="4977DC3E" w:rsidR="007C5A0F" w:rsidRPr="007C5A0F" w:rsidRDefault="007C5A0F" w:rsidP="00195EF1">
      <w:pPr>
        <w:pStyle w:val="Heading2"/>
        <w:numPr>
          <w:ilvl w:val="1"/>
          <w:numId w:val="14"/>
        </w:numPr>
        <w:shd w:val="clear" w:color="auto" w:fill="D6E3BC" w:themeFill="accent3" w:themeFillTint="66"/>
        <w:spacing w:before="120" w:after="120" w:line="276" w:lineRule="auto"/>
        <w:ind w:left="360" w:hanging="360"/>
        <w:rPr>
          <w:rFonts w:ascii="Palatino Linotype" w:hAnsi="Palatino Linotype"/>
          <w:sz w:val="24"/>
          <w:szCs w:val="24"/>
          <w:lang w:val="en-GB"/>
        </w:rPr>
      </w:pPr>
      <w:r>
        <w:rPr>
          <w:rFonts w:ascii="Palatino Linotype" w:hAnsi="Palatino Linotype"/>
          <w:sz w:val="24"/>
          <w:szCs w:val="24"/>
          <w:lang w:val="en-GB"/>
        </w:rPr>
        <w:t xml:space="preserve"> </w:t>
      </w:r>
      <w:bookmarkStart w:id="5" w:name="_Toc87515653"/>
      <w:bookmarkStart w:id="6" w:name="_Toc91273113"/>
      <w:r w:rsidRPr="007C5A0F">
        <w:rPr>
          <w:rFonts w:ascii="Palatino Linotype" w:hAnsi="Palatino Linotype"/>
          <w:sz w:val="24"/>
          <w:szCs w:val="24"/>
          <w:lang w:val="en-GB"/>
        </w:rPr>
        <w:t xml:space="preserve">Overview of the </w:t>
      </w:r>
      <w:r w:rsidR="00C13ED7">
        <w:rPr>
          <w:rFonts w:ascii="Palatino Linotype" w:hAnsi="Palatino Linotype"/>
          <w:sz w:val="24"/>
          <w:szCs w:val="24"/>
          <w:lang w:val="en-GB"/>
        </w:rPr>
        <w:t>E</w:t>
      </w:r>
      <w:r w:rsidRPr="007C5A0F">
        <w:rPr>
          <w:rFonts w:ascii="Palatino Linotype" w:hAnsi="Palatino Linotype"/>
          <w:sz w:val="24"/>
          <w:szCs w:val="24"/>
          <w:lang w:val="en-GB"/>
        </w:rPr>
        <w:t xml:space="preserve">valuation </w:t>
      </w:r>
      <w:r w:rsidR="00C13ED7">
        <w:rPr>
          <w:rFonts w:ascii="Palatino Linotype" w:hAnsi="Palatino Linotype"/>
          <w:sz w:val="24"/>
          <w:szCs w:val="24"/>
          <w:lang w:val="en-GB"/>
        </w:rPr>
        <w:t>S</w:t>
      </w:r>
      <w:r w:rsidRPr="007C5A0F">
        <w:rPr>
          <w:rFonts w:ascii="Palatino Linotype" w:hAnsi="Palatino Linotype"/>
          <w:sz w:val="24"/>
          <w:szCs w:val="24"/>
          <w:lang w:val="en-GB"/>
        </w:rPr>
        <w:t>ubject</w:t>
      </w:r>
      <w:bookmarkEnd w:id="5"/>
      <w:bookmarkEnd w:id="6"/>
    </w:p>
    <w:p w14:paraId="310FD54B" w14:textId="074EB356" w:rsidR="001E7E2F" w:rsidRDefault="00C473EA" w:rsidP="00CE0C6D">
      <w:pPr>
        <w:spacing w:after="0"/>
        <w:jc w:val="both"/>
        <w:rPr>
          <w:rFonts w:ascii="Palatino Linotype" w:hAnsi="Palatino Linotype"/>
        </w:rPr>
      </w:pPr>
      <w:r>
        <w:rPr>
          <w:rFonts w:ascii="Palatino Linotype" w:eastAsia="Calibri" w:hAnsi="Palatino Linotype" w:cs="Times New Roman"/>
          <w:lang w:val="en-GB"/>
        </w:rPr>
        <w:t>"</w:t>
      </w:r>
      <w:r w:rsidR="00A53BF2" w:rsidRPr="00A53BF2">
        <w:rPr>
          <w:rFonts w:ascii="Palatino Linotype" w:eastAsia="Calibri" w:hAnsi="Palatino Linotype" w:cs="Times New Roman"/>
          <w:lang w:val="en-GB"/>
        </w:rPr>
        <w:t>Institutio</w:t>
      </w:r>
      <w:r w:rsidR="00CE0C6D">
        <w:rPr>
          <w:rFonts w:ascii="Palatino Linotype" w:eastAsia="Calibri" w:hAnsi="Palatino Linotype" w:cs="Times New Roman"/>
          <w:lang w:val="en-GB"/>
        </w:rPr>
        <w:t>nal Support to Statistics</w:t>
      </w:r>
      <w:r>
        <w:rPr>
          <w:rFonts w:ascii="Palatino Linotype" w:eastAsia="Calibri" w:hAnsi="Palatino Linotype" w:cs="Times New Roman"/>
          <w:lang w:val="en-GB"/>
        </w:rPr>
        <w:t>"</w:t>
      </w:r>
      <w:r w:rsidR="00B26B40" w:rsidRPr="00C276AE">
        <w:rPr>
          <w:rFonts w:ascii="Palatino Linotype" w:eastAsia="Calibri" w:hAnsi="Palatino Linotype" w:cs="Times New Roman"/>
          <w:lang w:val="en-GB"/>
        </w:rPr>
        <w:t xml:space="preserve"> </w:t>
      </w:r>
      <w:r w:rsidR="00A53BF2">
        <w:rPr>
          <w:rFonts w:ascii="Palatino Linotype" w:eastAsia="Calibri" w:hAnsi="Palatino Linotype" w:cs="Times New Roman"/>
          <w:lang w:val="en-GB"/>
        </w:rPr>
        <w:t>Project</w:t>
      </w:r>
      <w:r w:rsidR="00CE0C6D">
        <w:rPr>
          <w:rFonts w:ascii="Palatino Linotype" w:eastAsia="Calibri" w:hAnsi="Palatino Linotype" w:cs="Times New Roman"/>
          <w:lang w:val="en-GB"/>
        </w:rPr>
        <w:t xml:space="preserve"> </w:t>
      </w:r>
      <w:r w:rsidR="00AD6327" w:rsidRPr="00AD6327">
        <w:rPr>
          <w:rFonts w:ascii="Palatino Linotype" w:eastAsia="Calibri" w:hAnsi="Palatino Linotype" w:cs="Times New Roman"/>
          <w:lang w:val="en-GB"/>
        </w:rPr>
        <w:t>is funded by the Government of Saudi Arabia with technical support from UNDP at the cost of $ 5,784,480 (estimated Project expenditure at the time of evaluation is</w:t>
      </w:r>
      <w:r w:rsidR="00AD6327">
        <w:rPr>
          <w:rFonts w:ascii="Palatino Linotype" w:eastAsia="Calibri" w:hAnsi="Palatino Linotype" w:cs="Times New Roman"/>
          <w:lang w:val="en-GB"/>
        </w:rPr>
        <w:t xml:space="preserve"> </w:t>
      </w:r>
      <w:r w:rsidR="00AD6327" w:rsidRPr="00AD6327">
        <w:rPr>
          <w:rFonts w:ascii="Palatino Linotype" w:eastAsia="Calibri" w:hAnsi="Palatino Linotype" w:cs="Times New Roman"/>
          <w:lang w:val="en-GB"/>
        </w:rPr>
        <w:t>$1,728,004).</w:t>
      </w:r>
      <w:r w:rsidR="00AD6327">
        <w:rPr>
          <w:rFonts w:ascii="Palatino Linotype" w:eastAsia="Calibri" w:hAnsi="Palatino Linotype" w:cs="Times New Roman"/>
          <w:lang w:val="en-GB"/>
        </w:rPr>
        <w:t xml:space="preserve"> </w:t>
      </w:r>
      <w:r w:rsidR="00AD6327" w:rsidRPr="00AD6327">
        <w:rPr>
          <w:rFonts w:ascii="Palatino Linotype" w:eastAsia="Calibri" w:hAnsi="Palatino Linotype" w:cs="Times New Roman"/>
          <w:lang w:val="en-GB"/>
        </w:rPr>
        <w:t xml:space="preserve">Since its launch in 2017, the project </w:t>
      </w:r>
      <w:r w:rsidR="00AD6327">
        <w:rPr>
          <w:rFonts w:ascii="Palatino Linotype" w:eastAsia="Calibri" w:hAnsi="Palatino Linotype" w:cs="Times New Roman"/>
          <w:lang w:val="en-GB"/>
        </w:rPr>
        <w:t>has continued</w:t>
      </w:r>
      <w:r w:rsidR="00AD6327" w:rsidRPr="00AD6327">
        <w:rPr>
          <w:rFonts w:ascii="Palatino Linotype" w:eastAsia="Calibri" w:hAnsi="Palatino Linotype" w:cs="Times New Roman"/>
          <w:lang w:val="en-GB"/>
        </w:rPr>
        <w:t xml:space="preserve"> to provide an effective cooperation framework for strengthening the statistical capacities in support of Saudi Arabia's Vision for 2030. </w:t>
      </w:r>
      <w:r w:rsidR="00AD6327">
        <w:rPr>
          <w:rFonts w:ascii="Palatino Linotype" w:eastAsia="Calibri" w:hAnsi="Palatino Linotype" w:cs="Times New Roman"/>
          <w:lang w:val="en-GB"/>
        </w:rPr>
        <w:t xml:space="preserve">The project is </w:t>
      </w:r>
      <w:r w:rsidR="00CE0C6D">
        <w:rPr>
          <w:rFonts w:ascii="Palatino Linotype" w:eastAsia="Calibri" w:hAnsi="Palatino Linotype" w:cs="Times New Roman"/>
          <w:lang w:val="en-GB"/>
        </w:rPr>
        <w:t xml:space="preserve">implemented by </w:t>
      </w:r>
      <w:r w:rsidR="009B3069">
        <w:rPr>
          <w:rFonts w:ascii="Palatino Linotype" w:eastAsia="Calibri" w:hAnsi="Palatino Linotype" w:cs="Times New Roman"/>
          <w:lang w:val="en-GB"/>
        </w:rPr>
        <w:t xml:space="preserve">the </w:t>
      </w:r>
      <w:r w:rsidR="00CE0C6D" w:rsidRPr="00CE0C6D">
        <w:rPr>
          <w:rFonts w:ascii="Palatino Linotype" w:eastAsia="Calibri" w:hAnsi="Palatino Linotype" w:cs="Times New Roman"/>
          <w:lang w:val="en-GB"/>
        </w:rPr>
        <w:t>General Authority for Statistics</w:t>
      </w:r>
      <w:r w:rsidR="001E7E2F" w:rsidRPr="001E7E2F">
        <w:t xml:space="preserve"> </w:t>
      </w:r>
      <w:r w:rsidR="001E7E2F">
        <w:t>(</w:t>
      </w:r>
      <w:r w:rsidR="009B3069">
        <w:rPr>
          <w:rFonts w:ascii="Palatino Linotype" w:eastAsia="Calibri" w:hAnsi="Palatino Linotype" w:cs="Times New Roman"/>
          <w:lang w:val="en-GB"/>
        </w:rPr>
        <w:t>GASTAT</w:t>
      </w:r>
      <w:r w:rsidR="001E7E2F">
        <w:rPr>
          <w:rFonts w:ascii="Palatino Linotype" w:eastAsia="Calibri" w:hAnsi="Palatino Linotype" w:cs="Times New Roman"/>
          <w:lang w:val="en-GB"/>
        </w:rPr>
        <w:t>) in</w:t>
      </w:r>
      <w:r w:rsidR="00CE0C6D" w:rsidRPr="00CE0C6D">
        <w:rPr>
          <w:rFonts w:ascii="Palatino Linotype" w:eastAsia="Calibri" w:hAnsi="Palatino Linotype" w:cs="Times New Roman"/>
          <w:lang w:val="en-GB"/>
        </w:rPr>
        <w:t xml:space="preserve"> </w:t>
      </w:r>
      <w:r w:rsidR="00A53BF2">
        <w:rPr>
          <w:rFonts w:ascii="Palatino Linotype" w:eastAsia="Calibri" w:hAnsi="Palatino Linotype" w:cs="Times New Roman"/>
          <w:lang w:val="en-GB"/>
        </w:rPr>
        <w:t>Saudi Arabia</w:t>
      </w:r>
      <w:r w:rsidR="00E354B7" w:rsidRPr="00C276AE">
        <w:rPr>
          <w:rFonts w:ascii="Palatino Linotype" w:eastAsia="Calibri" w:hAnsi="Palatino Linotype" w:cs="Times New Roman"/>
          <w:lang w:val="en-GB"/>
        </w:rPr>
        <w:t>.</w:t>
      </w:r>
      <w:r w:rsidR="001E7E2F" w:rsidRPr="001E7E2F">
        <w:t xml:space="preserve"> </w:t>
      </w:r>
      <w:r w:rsidR="009B3069">
        <w:rPr>
          <w:rFonts w:ascii="Palatino Linotype" w:eastAsia="Calibri" w:hAnsi="Palatino Linotype" w:cs="Times New Roman"/>
          <w:lang w:val="en-GB"/>
        </w:rPr>
        <w:t>GASTAT</w:t>
      </w:r>
      <w:r w:rsidR="001E7E2F" w:rsidRPr="001E7E2F">
        <w:rPr>
          <w:rFonts w:ascii="Palatino Linotype" w:eastAsia="Calibri" w:hAnsi="Palatino Linotype" w:cs="Times New Roman"/>
          <w:lang w:val="en-GB"/>
        </w:rPr>
        <w:t xml:space="preserve"> is the official body responsible for providing public entities, private establishments, individuals</w:t>
      </w:r>
      <w:r w:rsidR="009B3069">
        <w:rPr>
          <w:rFonts w:ascii="Palatino Linotype" w:eastAsia="Calibri" w:hAnsi="Palatino Linotype" w:cs="Times New Roman"/>
          <w:lang w:val="en-GB"/>
        </w:rPr>
        <w:t>, and international organizations with official statistics in accordance with statutory procedures</w:t>
      </w:r>
      <w:r w:rsidR="001E7E2F" w:rsidRPr="001E7E2F">
        <w:rPr>
          <w:rFonts w:ascii="Palatino Linotype" w:eastAsia="Calibri" w:hAnsi="Palatino Linotype" w:cs="Times New Roman"/>
          <w:lang w:val="en-GB"/>
        </w:rPr>
        <w:t xml:space="preserve"> to support policy and decision-makers in these entities to move forward in implementing the developmental plans. On the other hand, statistical censuses such as the general population, housing</w:t>
      </w:r>
      <w:r w:rsidR="009B3069">
        <w:rPr>
          <w:rFonts w:ascii="Palatino Linotype" w:eastAsia="Calibri" w:hAnsi="Palatino Linotype" w:cs="Times New Roman"/>
          <w:lang w:val="en-GB"/>
        </w:rPr>
        <w:t>, and establishments’ census are considered the most important products of GASTAT and the periodic statistical indicators and indices in the economic, social, health, educational, and</w:t>
      </w:r>
      <w:r w:rsidR="001E7E2F" w:rsidRPr="001E7E2F">
        <w:rPr>
          <w:rFonts w:ascii="Palatino Linotype" w:eastAsia="Calibri" w:hAnsi="Palatino Linotype" w:cs="Times New Roman"/>
          <w:lang w:val="en-GB"/>
        </w:rPr>
        <w:t xml:space="preserve"> agricultural, and workforce fields. </w:t>
      </w:r>
      <w:r w:rsidR="00B26B40" w:rsidRPr="00C276AE">
        <w:rPr>
          <w:rFonts w:ascii="Palatino Linotype" w:hAnsi="Palatino Linotype"/>
        </w:rPr>
        <w:t xml:space="preserve"> </w:t>
      </w:r>
    </w:p>
    <w:p w14:paraId="06FBF839" w14:textId="77777777" w:rsidR="001E7E2F" w:rsidRDefault="001E7E2F" w:rsidP="00CE0C6D">
      <w:pPr>
        <w:spacing w:after="0"/>
        <w:jc w:val="both"/>
        <w:rPr>
          <w:rFonts w:ascii="Palatino Linotype" w:hAnsi="Palatino Linotype"/>
        </w:rPr>
      </w:pPr>
    </w:p>
    <w:p w14:paraId="6A860880" w14:textId="1DA6E337" w:rsidR="002A6023" w:rsidRPr="002A6023" w:rsidRDefault="009B3069" w:rsidP="002A6023">
      <w:pPr>
        <w:spacing w:after="0"/>
        <w:jc w:val="both"/>
        <w:rPr>
          <w:rFonts w:ascii="Palatino Linotype" w:hAnsi="Palatino Linotype"/>
        </w:rPr>
      </w:pPr>
      <w:r>
        <w:rPr>
          <w:rFonts w:ascii="Palatino Linotype" w:eastAsia="Calibri" w:hAnsi="Palatino Linotype" w:cs="Times New Roman"/>
          <w:lang w:val="en-GB"/>
        </w:rPr>
        <w:t>GASTAT</w:t>
      </w:r>
      <w:r w:rsidR="00CE0C6D">
        <w:rPr>
          <w:rFonts w:ascii="Palatino Linotype" w:eastAsia="Calibri" w:hAnsi="Palatino Linotype" w:cs="Times New Roman"/>
          <w:lang w:val="en-GB"/>
        </w:rPr>
        <w:t xml:space="preserve"> </w:t>
      </w:r>
      <w:r w:rsidR="00CE0C6D" w:rsidRPr="00CE0C6D">
        <w:rPr>
          <w:rFonts w:ascii="Palatino Linotype" w:eastAsia="Calibri" w:hAnsi="Palatino Linotype" w:cs="Times New Roman"/>
          <w:lang w:val="en-GB"/>
        </w:rPr>
        <w:t xml:space="preserve">strategically aims to create a framework for all statistical needs </w:t>
      </w:r>
      <w:r>
        <w:rPr>
          <w:rFonts w:ascii="Palatino Linotype" w:eastAsia="Calibri" w:hAnsi="Palatino Linotype" w:cs="Times New Roman"/>
          <w:lang w:val="en-GB"/>
        </w:rPr>
        <w:t>supporting</w:t>
      </w:r>
      <w:r w:rsidR="00CE0C6D" w:rsidRPr="00CE0C6D">
        <w:rPr>
          <w:rFonts w:ascii="Palatino Linotype" w:eastAsia="Calibri" w:hAnsi="Palatino Linotype" w:cs="Times New Roman"/>
          <w:lang w:val="en-GB"/>
        </w:rPr>
        <w:t xml:space="preserve"> the National Vision 2030</w:t>
      </w:r>
      <w:r w:rsidR="005E7CD0">
        <w:rPr>
          <w:rStyle w:val="FootnoteReference"/>
          <w:rFonts w:ascii="Palatino Linotype" w:eastAsia="Calibri" w:hAnsi="Palatino Linotype" w:cs="Times New Roman"/>
          <w:lang w:val="en-GB"/>
        </w:rPr>
        <w:footnoteReference w:id="5"/>
      </w:r>
      <w:r w:rsidR="00CE0C6D" w:rsidRPr="00CE0C6D">
        <w:rPr>
          <w:rFonts w:ascii="Palatino Linotype" w:eastAsia="Calibri" w:hAnsi="Palatino Linotype" w:cs="Times New Roman"/>
          <w:lang w:val="en-GB"/>
        </w:rPr>
        <w:t xml:space="preserve">, </w:t>
      </w:r>
      <w:r>
        <w:rPr>
          <w:rFonts w:ascii="Palatino Linotype" w:eastAsia="Calibri" w:hAnsi="Palatino Linotype" w:cs="Times New Roman"/>
          <w:lang w:val="en-GB"/>
        </w:rPr>
        <w:t>National Transformation Program 2020</w:t>
      </w:r>
      <w:r w:rsidR="005E7CD0">
        <w:rPr>
          <w:rStyle w:val="FootnoteReference"/>
          <w:rFonts w:ascii="Palatino Linotype" w:eastAsia="Calibri" w:hAnsi="Palatino Linotype" w:cs="Times New Roman"/>
          <w:lang w:val="en-GB"/>
        </w:rPr>
        <w:footnoteReference w:id="6"/>
      </w:r>
      <w:r>
        <w:rPr>
          <w:rFonts w:ascii="Palatino Linotype" w:eastAsia="Calibri" w:hAnsi="Palatino Linotype" w:cs="Times New Roman"/>
          <w:lang w:val="en-GB"/>
        </w:rPr>
        <w:t xml:space="preserve">, and the </w:t>
      </w:r>
      <w:r w:rsidR="002A6023" w:rsidRPr="002A6023">
        <w:rPr>
          <w:rFonts w:ascii="Palatino Linotype" w:eastAsia="Calibri" w:hAnsi="Palatino Linotype" w:cs="Times New Roman"/>
          <w:lang w:val="en-GB"/>
        </w:rPr>
        <w:t>Sustainable Development Goals</w:t>
      </w:r>
      <w:r w:rsidR="002A6023">
        <w:rPr>
          <w:rFonts w:ascii="Palatino Linotype" w:eastAsia="Calibri" w:hAnsi="Palatino Linotype" w:cs="Times New Roman"/>
          <w:lang w:val="en-GB"/>
        </w:rPr>
        <w:t>’ (</w:t>
      </w:r>
      <w:r>
        <w:rPr>
          <w:rFonts w:ascii="Palatino Linotype" w:eastAsia="Calibri" w:hAnsi="Palatino Linotype" w:cs="Times New Roman"/>
          <w:lang w:val="en-GB"/>
        </w:rPr>
        <w:t>SDGs'</w:t>
      </w:r>
      <w:r w:rsidR="002A6023">
        <w:rPr>
          <w:rFonts w:ascii="Palatino Linotype" w:eastAsia="Calibri" w:hAnsi="Palatino Linotype" w:cs="Times New Roman"/>
          <w:lang w:val="en-GB"/>
        </w:rPr>
        <w:t>)</w:t>
      </w:r>
      <w:r w:rsidR="002A6023">
        <w:rPr>
          <w:rStyle w:val="FootnoteReference"/>
          <w:rFonts w:ascii="Palatino Linotype" w:eastAsia="Calibri" w:hAnsi="Palatino Linotype" w:cs="Times New Roman"/>
          <w:lang w:val="en-GB"/>
        </w:rPr>
        <w:footnoteReference w:id="7"/>
      </w:r>
      <w:r w:rsidR="002A6023">
        <w:rPr>
          <w:rFonts w:ascii="Palatino Linotype" w:eastAsia="Calibri" w:hAnsi="Palatino Linotype" w:cs="Times New Roman"/>
          <w:lang w:val="en-GB"/>
        </w:rPr>
        <w:t xml:space="preserve"> </w:t>
      </w:r>
      <w:r w:rsidR="00CE0C6D" w:rsidRPr="00CE0C6D">
        <w:rPr>
          <w:rFonts w:ascii="Palatino Linotype" w:eastAsia="Calibri" w:hAnsi="Palatino Linotype" w:cs="Times New Roman"/>
          <w:lang w:val="en-GB"/>
        </w:rPr>
        <w:t>agreed</w:t>
      </w:r>
      <w:r>
        <w:rPr>
          <w:rFonts w:ascii="Palatino Linotype" w:eastAsia="Calibri" w:hAnsi="Palatino Linotype" w:cs="Times New Roman"/>
          <w:lang w:val="en-GB"/>
        </w:rPr>
        <w:t>-</w:t>
      </w:r>
      <w:r w:rsidR="00CE0C6D" w:rsidRPr="00CE0C6D">
        <w:rPr>
          <w:rFonts w:ascii="Palatino Linotype" w:eastAsia="Calibri" w:hAnsi="Palatino Linotype" w:cs="Times New Roman"/>
          <w:lang w:val="en-GB"/>
        </w:rPr>
        <w:t>upon targets and indicators of</w:t>
      </w:r>
      <w:r w:rsidR="00CE0C6D">
        <w:rPr>
          <w:rFonts w:ascii="Palatino Linotype" w:eastAsia="Calibri" w:hAnsi="Palatino Linotype" w:cs="Times New Roman"/>
          <w:lang w:val="en-GB"/>
        </w:rPr>
        <w:t xml:space="preserve"> </w:t>
      </w:r>
      <w:r w:rsidR="00CE0C6D" w:rsidRPr="00CE0C6D">
        <w:rPr>
          <w:rFonts w:ascii="Palatino Linotype" w:eastAsia="Calibri" w:hAnsi="Palatino Linotype" w:cs="Times New Roman"/>
          <w:lang w:val="en-GB"/>
        </w:rPr>
        <w:t xml:space="preserve">relevance to the national </w:t>
      </w:r>
      <w:r w:rsidR="00BE57C5" w:rsidRPr="00CE0C6D">
        <w:rPr>
          <w:rFonts w:ascii="Palatino Linotype" w:eastAsia="Calibri" w:hAnsi="Palatino Linotype" w:cs="Times New Roman"/>
          <w:lang w:val="en-GB"/>
        </w:rPr>
        <w:t>context.</w:t>
      </w:r>
      <w:r w:rsidR="00BE57C5" w:rsidRPr="001E7E2F">
        <w:rPr>
          <w:rFonts w:ascii="Palatino Linotype" w:hAnsi="Palatino Linotype"/>
        </w:rPr>
        <w:t xml:space="preserve"> </w:t>
      </w:r>
      <w:r w:rsidR="002A6023" w:rsidRPr="002A6023">
        <w:rPr>
          <w:rFonts w:ascii="Palatino Linotype" w:hAnsi="Palatino Linotype"/>
        </w:rPr>
        <w:t xml:space="preserve">The project </w:t>
      </w:r>
      <w:r w:rsidR="002A6023">
        <w:rPr>
          <w:rFonts w:ascii="Palatino Linotype" w:hAnsi="Palatino Linotype"/>
        </w:rPr>
        <w:t xml:space="preserve">is alighned </w:t>
      </w:r>
      <w:r w:rsidR="002A6023" w:rsidRPr="002A6023">
        <w:rPr>
          <w:rFonts w:ascii="Palatino Linotype" w:hAnsi="Palatino Linotype"/>
        </w:rPr>
        <w:t>with the UN and UNDP Strategic Plan in Saudi Arabia. Though a formal United Nations Development Assistance Framework (UNDAF) is not mandatory in Saudi Arabia, the United Nations Common Country Strategic Framework (UNCCSF, 2017-2021) is the Strategic Framework for Cooperation between the Government of the Kingdom of Saudi Arabia and the UNCT. The project is aligned with UNCCSF Pillar 1 on knowledge-based equitable and sustainable economic development, underpinned by technology, innovation, and improved infrastructure; and Pillar 2 on Equitable, accountable, effective, and efficient public sector, particularly Output 2.1. National capacities enhanced and integrated towards local adaptation and implementation of the SDGs and the national transformation plan (Related strategic plan outcome (from strategic plan, 2014-2017) No. 3. Countries have strengthened institutions to progressively deliver universal access to basic services).</w:t>
      </w:r>
    </w:p>
    <w:p w14:paraId="3300FFDA" w14:textId="77777777" w:rsidR="002A6023" w:rsidRPr="002A6023" w:rsidRDefault="002A6023" w:rsidP="002A6023">
      <w:pPr>
        <w:spacing w:after="0"/>
        <w:jc w:val="both"/>
        <w:rPr>
          <w:rFonts w:ascii="Palatino Linotype" w:hAnsi="Palatino Linotype"/>
        </w:rPr>
      </w:pPr>
    </w:p>
    <w:p w14:paraId="29C97F2E" w14:textId="48641082" w:rsidR="002A6023" w:rsidRDefault="002A6023" w:rsidP="002A6023">
      <w:pPr>
        <w:spacing w:after="0"/>
        <w:jc w:val="both"/>
        <w:rPr>
          <w:rFonts w:ascii="Palatino Linotype" w:hAnsi="Palatino Linotype"/>
        </w:rPr>
      </w:pPr>
      <w:r w:rsidRPr="002A6023">
        <w:rPr>
          <w:rFonts w:ascii="Palatino Linotype" w:hAnsi="Palatino Linotype"/>
        </w:rPr>
        <w:t>The project is also aligned with UNDP CPD (2017-2021), focusing on institutionalizing mechanisms for planning and monitoring, and evaluation at the programme level. UNDP’s efforts to build the capacity of GASTAT will strengthen the ability of the Saudi Country Office (CO) to capture needed data and relevant statistics in evaluating the various programmes. It will also deepen the strategic partnership between UNDP and GASTAT to support national capacities in data collection. The project is also in line with SDGs Goal 17. To strengthen the means of implementation and revitalize Global Partnership for Sustainable Development, especially data, monitoring, and accountability (17.18 and 17.19)</w:t>
      </w:r>
    </w:p>
    <w:p w14:paraId="200CF575" w14:textId="77777777" w:rsidR="002A6023" w:rsidRDefault="002A6023" w:rsidP="001E7E2F">
      <w:pPr>
        <w:spacing w:after="0"/>
        <w:jc w:val="both"/>
        <w:rPr>
          <w:rFonts w:ascii="Palatino Linotype" w:hAnsi="Palatino Linotype"/>
        </w:rPr>
      </w:pPr>
    </w:p>
    <w:p w14:paraId="70C9166F" w14:textId="66E0E95E" w:rsidR="005317C5" w:rsidRPr="003E2526" w:rsidRDefault="003313D3" w:rsidP="003E2526">
      <w:pPr>
        <w:spacing w:after="0"/>
        <w:jc w:val="both"/>
        <w:rPr>
          <w:rFonts w:ascii="Palatino Linotype" w:hAnsi="Palatino Linotype"/>
        </w:rPr>
      </w:pPr>
      <w:r>
        <w:rPr>
          <w:rFonts w:ascii="Palatino Linotype" w:hAnsi="Palatino Linotype"/>
        </w:rPr>
        <w:t>According to the ToC, t</w:t>
      </w:r>
      <w:r w:rsidR="001E7E2F" w:rsidRPr="001E7E2F">
        <w:rPr>
          <w:rFonts w:ascii="Palatino Linotype" w:hAnsi="Palatino Linotype"/>
        </w:rPr>
        <w:t xml:space="preserve">he desired change in the current statistical practices </w:t>
      </w:r>
      <w:r w:rsidR="009B3DE5">
        <w:rPr>
          <w:rFonts w:ascii="Palatino Linotype" w:hAnsi="Palatino Linotype"/>
        </w:rPr>
        <w:t>would</w:t>
      </w:r>
      <w:r w:rsidR="001E7E2F" w:rsidRPr="001E7E2F">
        <w:rPr>
          <w:rFonts w:ascii="Palatino Linotype" w:hAnsi="Palatino Linotype"/>
        </w:rPr>
        <w:t xml:space="preserve"> be induced </w:t>
      </w:r>
      <w:r w:rsidR="009B3DE5">
        <w:rPr>
          <w:rFonts w:ascii="Palatino Linotype" w:hAnsi="Palatino Linotype"/>
        </w:rPr>
        <w:t>by</w:t>
      </w:r>
      <w:r w:rsidR="001E7E2F" w:rsidRPr="001E7E2F">
        <w:rPr>
          <w:rFonts w:ascii="Palatino Linotype" w:hAnsi="Palatino Linotype"/>
        </w:rPr>
        <w:t xml:space="preserve"> a continuous capacity</w:t>
      </w:r>
      <w:r w:rsidR="001E7E2F">
        <w:rPr>
          <w:rFonts w:ascii="Palatino Linotype" w:hAnsi="Palatino Linotype"/>
        </w:rPr>
        <w:t xml:space="preserve"> </w:t>
      </w:r>
      <w:r w:rsidR="001E7E2F" w:rsidRPr="001E7E2F">
        <w:rPr>
          <w:rFonts w:ascii="Palatino Linotype" w:hAnsi="Palatino Linotype"/>
        </w:rPr>
        <w:t xml:space="preserve">development program involving </w:t>
      </w:r>
      <w:r w:rsidR="009B3069">
        <w:rPr>
          <w:rFonts w:ascii="Palatino Linotype" w:hAnsi="Palatino Linotype"/>
        </w:rPr>
        <w:t>GASTAT</w:t>
      </w:r>
      <w:r w:rsidR="001E7E2F" w:rsidRPr="001E7E2F">
        <w:rPr>
          <w:rFonts w:ascii="Palatino Linotype" w:hAnsi="Palatino Linotype"/>
        </w:rPr>
        <w:t xml:space="preserve"> and all participating parties, with </w:t>
      </w:r>
      <w:r w:rsidR="009B3069">
        <w:rPr>
          <w:rFonts w:ascii="Palatino Linotype" w:hAnsi="Palatino Linotype"/>
        </w:rPr>
        <w:t xml:space="preserve">a </w:t>
      </w:r>
      <w:r w:rsidR="001E7E2F" w:rsidRPr="001E7E2F">
        <w:rPr>
          <w:rFonts w:ascii="Palatino Linotype" w:hAnsi="Palatino Linotype"/>
        </w:rPr>
        <w:t>specific focus on sectoral</w:t>
      </w:r>
      <w:r w:rsidR="001E7E2F">
        <w:rPr>
          <w:rFonts w:ascii="Palatino Linotype" w:hAnsi="Palatino Linotype"/>
        </w:rPr>
        <w:t xml:space="preserve"> </w:t>
      </w:r>
      <w:r w:rsidR="001E7E2F" w:rsidRPr="001E7E2F">
        <w:rPr>
          <w:rFonts w:ascii="Palatino Linotype" w:hAnsi="Palatino Linotype"/>
        </w:rPr>
        <w:t>coordination. The core pillar is an institutional framework that promotes efficiency and</w:t>
      </w:r>
      <w:r w:rsidR="001E7E2F">
        <w:rPr>
          <w:rFonts w:ascii="Palatino Linotype" w:hAnsi="Palatino Linotype"/>
        </w:rPr>
        <w:t xml:space="preserve"> </w:t>
      </w:r>
      <w:r w:rsidR="001E7E2F" w:rsidRPr="001E7E2F">
        <w:rPr>
          <w:rFonts w:ascii="Palatino Linotype" w:hAnsi="Palatino Linotype"/>
        </w:rPr>
        <w:t xml:space="preserve">effectiveness to produce first-class statistical products </w:t>
      </w:r>
      <w:r w:rsidR="009B3069">
        <w:rPr>
          <w:rFonts w:ascii="Palatino Linotype" w:hAnsi="Palatino Linotype"/>
        </w:rPr>
        <w:t>relevant</w:t>
      </w:r>
      <w:r w:rsidR="001E7E2F" w:rsidRPr="001E7E2F">
        <w:rPr>
          <w:rFonts w:ascii="Palatino Linotype" w:hAnsi="Palatino Linotype"/>
        </w:rPr>
        <w:t xml:space="preserve"> to the national context. </w:t>
      </w:r>
      <w:r w:rsidR="009B3069">
        <w:rPr>
          <w:rFonts w:ascii="Palatino Linotype" w:hAnsi="Palatino Linotype"/>
        </w:rPr>
        <w:t xml:space="preserve">In addition, a </w:t>
      </w:r>
      <w:r w:rsidR="001E7E2F" w:rsidRPr="001E7E2F">
        <w:rPr>
          <w:rFonts w:ascii="Palatino Linotype" w:hAnsi="Palatino Linotype"/>
        </w:rPr>
        <w:t xml:space="preserve">modernized ICT infrastructure </w:t>
      </w:r>
      <w:r w:rsidR="009B3DE5">
        <w:rPr>
          <w:rFonts w:ascii="Palatino Linotype" w:hAnsi="Palatino Linotype"/>
        </w:rPr>
        <w:t>is to</w:t>
      </w:r>
      <w:r w:rsidR="001E7E2F" w:rsidRPr="001E7E2F">
        <w:rPr>
          <w:rFonts w:ascii="Palatino Linotype" w:hAnsi="Palatino Linotype"/>
        </w:rPr>
        <w:t xml:space="preserve"> be put in place to ensure </w:t>
      </w:r>
      <w:r w:rsidR="009B3069">
        <w:rPr>
          <w:rFonts w:ascii="Palatino Linotype" w:hAnsi="Palatino Linotype"/>
        </w:rPr>
        <w:t xml:space="preserve">the </w:t>
      </w:r>
      <w:r w:rsidR="001E7E2F" w:rsidRPr="001E7E2F">
        <w:rPr>
          <w:rFonts w:ascii="Palatino Linotype" w:hAnsi="Palatino Linotype"/>
        </w:rPr>
        <w:t>timely delivery of quality products and</w:t>
      </w:r>
      <w:r w:rsidR="001E7E2F">
        <w:rPr>
          <w:rFonts w:ascii="Palatino Linotype" w:hAnsi="Palatino Linotype"/>
        </w:rPr>
        <w:t xml:space="preserve"> </w:t>
      </w:r>
      <w:r w:rsidR="001E7E2F" w:rsidRPr="001E7E2F">
        <w:rPr>
          <w:rFonts w:ascii="Palatino Linotype" w:hAnsi="Palatino Linotype"/>
        </w:rPr>
        <w:t>services to various beneficiaries.</w:t>
      </w:r>
      <w:r w:rsidR="003E2526" w:rsidRPr="003E2526">
        <w:t xml:space="preserve"> </w:t>
      </w:r>
      <w:r w:rsidR="003E2526" w:rsidRPr="003E2526">
        <w:rPr>
          <w:rFonts w:ascii="Palatino Linotype" w:hAnsi="Palatino Linotype"/>
        </w:rPr>
        <w:t>The institutional framework is founded on a continuous capacity development project and an updated ICT infrastructure. In this respect, institutional coordination across all sectors and regions should be in place to ensure the production of marketable statistical products and services. But as such coordination is a daunting task in financial and operational aspects, the present intervention limits itself to the provision of capacity development required for cross-sector coordination at national and sub-national levels.</w:t>
      </w:r>
    </w:p>
    <w:p w14:paraId="5F091AAF" w14:textId="77777777" w:rsidR="003E2526" w:rsidRDefault="003E2526" w:rsidP="003E2526">
      <w:pPr>
        <w:spacing w:after="0"/>
        <w:jc w:val="both"/>
        <w:rPr>
          <w:rFonts w:ascii="Palatino Linotype" w:hAnsi="Palatino Linotype"/>
        </w:rPr>
      </w:pPr>
    </w:p>
    <w:p w14:paraId="6C7C5721" w14:textId="1180F02A" w:rsidR="003E2526" w:rsidRDefault="003E2526" w:rsidP="00D75E6E">
      <w:pPr>
        <w:spacing w:after="0"/>
        <w:jc w:val="both"/>
        <w:rPr>
          <w:rFonts w:ascii="Palatino Linotype" w:eastAsia="Calibri" w:hAnsi="Palatino Linotype" w:cs="Times New Roman"/>
          <w:lang w:val="en-GB"/>
        </w:rPr>
      </w:pPr>
      <w:r w:rsidRPr="003E2526">
        <w:rPr>
          <w:rFonts w:ascii="Palatino Linotype" w:eastAsia="Calibri" w:hAnsi="Palatino Linotype" w:cs="Times New Roman"/>
          <w:lang w:val="en-GB"/>
        </w:rPr>
        <w:t>The project has been ongoing since inception and has, thus far, never been evaluated</w:t>
      </w:r>
      <w:r>
        <w:rPr>
          <w:rFonts w:ascii="Palatino Linotype" w:eastAsia="Calibri" w:hAnsi="Palatino Linotype" w:cs="Times New Roman"/>
          <w:lang w:val="en-GB"/>
        </w:rPr>
        <w:t xml:space="preserve"> (</w:t>
      </w:r>
      <w:r w:rsidR="001E7E2F" w:rsidRPr="0006566D">
        <w:rPr>
          <w:rFonts w:ascii="Palatino Linotype" w:eastAsia="Calibri" w:hAnsi="Palatino Linotype" w:cs="Times New Roman"/>
          <w:lang w:val="en-GB"/>
        </w:rPr>
        <w:t xml:space="preserve">The original implementation period </w:t>
      </w:r>
      <w:r w:rsidR="00AD6327">
        <w:rPr>
          <w:rFonts w:ascii="Palatino Linotype" w:eastAsia="Calibri" w:hAnsi="Palatino Linotype" w:cs="Times New Roman"/>
          <w:lang w:val="en-GB"/>
        </w:rPr>
        <w:t xml:space="preserve">of the project </w:t>
      </w:r>
      <w:r w:rsidR="001E7E2F" w:rsidRPr="0006566D">
        <w:rPr>
          <w:rFonts w:ascii="Palatino Linotype" w:eastAsia="Calibri" w:hAnsi="Palatino Linotype" w:cs="Times New Roman"/>
          <w:lang w:val="en-GB"/>
        </w:rPr>
        <w:t>was February 5, 2017</w:t>
      </w:r>
      <w:r w:rsidR="009B3069">
        <w:rPr>
          <w:rFonts w:ascii="Palatino Linotype" w:eastAsia="Calibri" w:hAnsi="Palatino Linotype" w:cs="Times New Roman"/>
          <w:lang w:val="en-GB"/>
        </w:rPr>
        <w:t>,</w:t>
      </w:r>
      <w:r w:rsidR="001E7E2F" w:rsidRPr="0006566D">
        <w:rPr>
          <w:rFonts w:ascii="Palatino Linotype" w:eastAsia="Calibri" w:hAnsi="Palatino Linotype" w:cs="Times New Roman"/>
          <w:lang w:val="en-GB"/>
        </w:rPr>
        <w:t xml:space="preserve"> to March </w:t>
      </w:r>
      <w:r w:rsidR="0006566D" w:rsidRPr="0006566D">
        <w:rPr>
          <w:rFonts w:ascii="Palatino Linotype" w:eastAsia="Calibri" w:hAnsi="Palatino Linotype" w:cs="Times New Roman"/>
          <w:lang w:val="en-GB"/>
        </w:rPr>
        <w:t>31, 2020</w:t>
      </w:r>
      <w:r>
        <w:rPr>
          <w:rFonts w:ascii="Palatino Linotype" w:eastAsia="Calibri" w:hAnsi="Palatino Linotype" w:cs="Times New Roman"/>
          <w:lang w:val="en-GB"/>
        </w:rPr>
        <w:t>)</w:t>
      </w:r>
      <w:r w:rsidR="0006566D" w:rsidRPr="0006566D">
        <w:rPr>
          <w:rFonts w:ascii="Palatino Linotype" w:eastAsia="Calibri" w:hAnsi="Palatino Linotype" w:cs="Times New Roman"/>
          <w:lang w:val="en-GB"/>
        </w:rPr>
        <w:t>.</w:t>
      </w:r>
      <w:r w:rsidRPr="003E2526">
        <w:t xml:space="preserve"> </w:t>
      </w:r>
      <w:r w:rsidRPr="003E2526">
        <w:rPr>
          <w:rFonts w:ascii="Palatino Linotype" w:eastAsia="Calibri" w:hAnsi="Palatino Linotype" w:cs="Times New Roman"/>
          <w:lang w:val="en-GB"/>
        </w:rPr>
        <w:t>Drastic changes have been taking place in the country and the project has had to adapt to the changes over recent years, this included changes in Ministers, Deputy Ministers and Project staff, resulting in changing project directions.  To ensure the project has delivered its intended objectives thus far and to provide recommendations for the way forward, it is imperative to conduct a mid-term evaluation and ensure the project delivery is on track. This evaluation will benefit the General Statistics Authority in their planning for future years to meet Saudi Vision 2030 and highlight the impacts this project has had on Statistics sector over the past few years.</w:t>
      </w:r>
      <w:r w:rsidR="0006566D" w:rsidRPr="0006566D">
        <w:rPr>
          <w:rFonts w:ascii="Palatino Linotype" w:eastAsia="Calibri" w:hAnsi="Palatino Linotype" w:cs="Times New Roman"/>
          <w:lang w:val="en-GB"/>
        </w:rPr>
        <w:t xml:space="preserve"> </w:t>
      </w:r>
    </w:p>
    <w:p w14:paraId="74D30704" w14:textId="77777777" w:rsidR="003E2526" w:rsidRDefault="003E2526" w:rsidP="00D75E6E">
      <w:pPr>
        <w:spacing w:after="0"/>
        <w:jc w:val="both"/>
        <w:rPr>
          <w:rFonts w:ascii="Palatino Linotype" w:eastAsia="Calibri" w:hAnsi="Palatino Linotype" w:cs="Times New Roman"/>
          <w:lang w:val="en-GB"/>
        </w:rPr>
      </w:pPr>
    </w:p>
    <w:p w14:paraId="1758BD0D" w14:textId="29386DA4" w:rsidR="001E7E2F" w:rsidRDefault="00D75E6E" w:rsidP="00D75E6E">
      <w:pPr>
        <w:spacing w:after="0"/>
        <w:jc w:val="both"/>
        <w:rPr>
          <w:rFonts w:ascii="Palatino Linotype" w:eastAsia="Calibri" w:hAnsi="Palatino Linotype" w:cs="Times New Roman"/>
          <w:lang w:val="en-GB"/>
        </w:rPr>
      </w:pPr>
      <w:r w:rsidRPr="00D75E6E">
        <w:rPr>
          <w:rFonts w:ascii="Palatino Linotype" w:eastAsia="Calibri" w:hAnsi="Palatino Linotype" w:cs="Times New Roman"/>
          <w:lang w:val="en-GB"/>
        </w:rPr>
        <w:t>The project organi</w:t>
      </w:r>
      <w:r w:rsidR="009B3069">
        <w:rPr>
          <w:rFonts w:ascii="Palatino Linotype" w:eastAsia="Calibri" w:hAnsi="Palatino Linotype" w:cs="Times New Roman"/>
          <w:lang w:val="en-GB"/>
        </w:rPr>
        <w:t>z</w:t>
      </w:r>
      <w:r w:rsidRPr="00D75E6E">
        <w:rPr>
          <w:rFonts w:ascii="Palatino Linotype" w:eastAsia="Calibri" w:hAnsi="Palatino Linotype" w:cs="Times New Roman"/>
          <w:lang w:val="en-GB"/>
        </w:rPr>
        <w:t>ed several consultations to understand the technical needs of the statistical system</w:t>
      </w:r>
      <w:r w:rsidR="00AD6327">
        <w:rPr>
          <w:rFonts w:ascii="Palatino Linotype" w:eastAsia="Calibri" w:hAnsi="Palatino Linotype" w:cs="Times New Roman"/>
          <w:lang w:val="en-GB"/>
        </w:rPr>
        <w:t xml:space="preserve"> and </w:t>
      </w:r>
      <w:r w:rsidRPr="00D75E6E">
        <w:rPr>
          <w:rFonts w:ascii="Palatino Linotype" w:eastAsia="Calibri" w:hAnsi="Palatino Linotype" w:cs="Times New Roman"/>
          <w:lang w:val="en-GB"/>
        </w:rPr>
        <w:t xml:space="preserve">also reviewed its success elements and the drawbacks to improve cooperation and achieve better impact. The feedback and the needs of the statistical system convinced </w:t>
      </w:r>
      <w:r w:rsidR="009B3069">
        <w:rPr>
          <w:rFonts w:ascii="Palatino Linotype" w:eastAsia="Calibri" w:hAnsi="Palatino Linotype" w:cs="Times New Roman"/>
          <w:lang w:val="en-GB"/>
        </w:rPr>
        <w:t>GASTAT</w:t>
      </w:r>
      <w:r w:rsidRPr="00D75E6E">
        <w:rPr>
          <w:rFonts w:ascii="Palatino Linotype" w:eastAsia="Calibri" w:hAnsi="Palatino Linotype" w:cs="Times New Roman"/>
          <w:lang w:val="en-GB"/>
        </w:rPr>
        <w:t xml:space="preserve"> and UNDP to amend their cooperation to further strengthen the statistical system in Saudi Arabia through a substantive revision of the Institutional Support to Statistics project. </w:t>
      </w:r>
      <w:r w:rsidR="001E7E2F" w:rsidRPr="0006566D">
        <w:rPr>
          <w:rFonts w:ascii="Palatino Linotype" w:eastAsia="Calibri" w:hAnsi="Palatino Linotype" w:cs="Times New Roman"/>
          <w:lang w:val="en-GB"/>
        </w:rPr>
        <w:t>T</w:t>
      </w:r>
      <w:r w:rsidR="009B3069">
        <w:rPr>
          <w:rFonts w:ascii="Palatino Linotype" w:eastAsia="Calibri" w:hAnsi="Palatino Linotype" w:cs="Times New Roman"/>
          <w:lang w:val="en-GB"/>
        </w:rPr>
        <w:t>herefore, t</w:t>
      </w:r>
      <w:r w:rsidR="001E7E2F" w:rsidRPr="0006566D">
        <w:rPr>
          <w:rFonts w:ascii="Palatino Linotype" w:eastAsia="Calibri" w:hAnsi="Palatino Linotype" w:cs="Times New Roman"/>
          <w:lang w:val="en-GB"/>
        </w:rPr>
        <w:t xml:space="preserve">he project extension period (January 2021 to December 2024) provides the necessary time for the project to complete ongoing activities and deliver the revised outputs to achieve a more significant impact. </w:t>
      </w:r>
    </w:p>
    <w:p w14:paraId="65C83A19" w14:textId="1F15E1FA" w:rsidR="00A647F8" w:rsidRDefault="00A647F8" w:rsidP="00D75E6E">
      <w:pPr>
        <w:spacing w:after="0"/>
        <w:jc w:val="both"/>
        <w:rPr>
          <w:rFonts w:ascii="Palatino Linotype" w:eastAsia="Calibri" w:hAnsi="Palatino Linotype" w:cs="Times New Roman"/>
          <w:lang w:val="en-GB"/>
        </w:rPr>
      </w:pPr>
    </w:p>
    <w:p w14:paraId="6E064B3E" w14:textId="558A9651" w:rsidR="00A647F8" w:rsidRPr="00A647F8" w:rsidRDefault="00A647F8" w:rsidP="00A647F8">
      <w:pPr>
        <w:spacing w:after="0"/>
        <w:jc w:val="both"/>
        <w:rPr>
          <w:rFonts w:ascii="Palatino Linotype" w:eastAsia="Calibri" w:hAnsi="Palatino Linotype" w:cs="Times New Roman"/>
          <w:b/>
          <w:lang w:val="en-GB"/>
        </w:rPr>
      </w:pPr>
      <w:r w:rsidRPr="00A647F8">
        <w:rPr>
          <w:rFonts w:ascii="Palatino Linotype" w:eastAsia="Calibri" w:hAnsi="Palatino Linotype" w:cs="Times New Roman"/>
          <w:b/>
          <w:lang w:val="en-GB"/>
        </w:rPr>
        <w:t>The Theory of Change (ToC) is hinged on the following;</w:t>
      </w:r>
    </w:p>
    <w:p w14:paraId="258B0771" w14:textId="1EBEC90D" w:rsidR="00A647F8" w:rsidRDefault="00A647F8" w:rsidP="00A647F8">
      <w:pPr>
        <w:spacing w:after="0"/>
        <w:jc w:val="both"/>
        <w:rPr>
          <w:rFonts w:ascii="Palatino Linotype" w:eastAsia="Calibri" w:hAnsi="Palatino Linotype" w:cs="Times New Roman"/>
          <w:lang w:val="en-GB"/>
        </w:rPr>
      </w:pPr>
      <w:r w:rsidRPr="00A647F8">
        <w:rPr>
          <w:rFonts w:ascii="Palatino Linotype" w:eastAsia="Calibri" w:hAnsi="Palatino Linotype" w:cs="Times New Roman"/>
          <w:b/>
          <w:i/>
          <w:sz w:val="24"/>
          <w:szCs w:val="24"/>
          <w:lang w:val="en-GB"/>
        </w:rPr>
        <w:t>If</w:t>
      </w:r>
      <w:r w:rsidRPr="00A647F8">
        <w:rPr>
          <w:rFonts w:ascii="Palatino Linotype" w:eastAsia="Calibri" w:hAnsi="Palatino Linotype" w:cs="Times New Roman"/>
          <w:lang w:val="en-GB"/>
        </w:rPr>
        <w:t xml:space="preserve"> GASTAT has a modernized ICT infrastructure to ensure timely delivery of quality products and services to various beneficiaries; and </w:t>
      </w:r>
      <w:r w:rsidRPr="00A647F8">
        <w:rPr>
          <w:rFonts w:ascii="Palatino Linotype" w:eastAsia="Calibri" w:hAnsi="Palatino Linotype" w:cs="Times New Roman"/>
          <w:b/>
          <w:i/>
          <w:sz w:val="24"/>
          <w:szCs w:val="24"/>
          <w:lang w:val="en-GB"/>
        </w:rPr>
        <w:t>If</w:t>
      </w:r>
      <w:r w:rsidRPr="00A647F8">
        <w:rPr>
          <w:rFonts w:ascii="Palatino Linotype" w:eastAsia="Calibri" w:hAnsi="Palatino Linotype" w:cs="Times New Roman"/>
          <w:lang w:val="en-GB"/>
        </w:rPr>
        <w:t xml:space="preserve"> there is a continuous capacity development program involving GASTAT and all participating parties with </w:t>
      </w:r>
      <w:r w:rsidR="00AD6327">
        <w:rPr>
          <w:rFonts w:ascii="Palatino Linotype" w:eastAsia="Calibri" w:hAnsi="Palatino Linotype" w:cs="Times New Roman"/>
          <w:lang w:val="en-GB"/>
        </w:rPr>
        <w:t xml:space="preserve">a </w:t>
      </w:r>
      <w:r w:rsidRPr="00A647F8">
        <w:rPr>
          <w:rFonts w:ascii="Palatino Linotype" w:eastAsia="Calibri" w:hAnsi="Palatino Linotype" w:cs="Times New Roman"/>
          <w:lang w:val="en-GB"/>
        </w:rPr>
        <w:t xml:space="preserve">specific focus on institutional coordination across all sectors and regions; and </w:t>
      </w:r>
      <w:r w:rsidRPr="00A647F8">
        <w:rPr>
          <w:rFonts w:ascii="Palatino Linotype" w:eastAsia="Calibri" w:hAnsi="Palatino Linotype" w:cs="Times New Roman"/>
          <w:b/>
          <w:i/>
          <w:sz w:val="24"/>
          <w:szCs w:val="24"/>
          <w:lang w:val="en-GB"/>
        </w:rPr>
        <w:t>If</w:t>
      </w:r>
      <w:r w:rsidRPr="00A647F8">
        <w:rPr>
          <w:rFonts w:ascii="Palatino Linotype" w:eastAsia="Calibri" w:hAnsi="Palatino Linotype" w:cs="Times New Roman"/>
          <w:lang w:val="en-GB"/>
        </w:rPr>
        <w:t xml:space="preserve"> GASTAT has an institutional framework that promotes efficiency and effectiveness; </w:t>
      </w:r>
      <w:r w:rsidRPr="00A647F8">
        <w:rPr>
          <w:rFonts w:ascii="Palatino Linotype" w:eastAsia="Calibri" w:hAnsi="Palatino Linotype" w:cs="Times New Roman"/>
          <w:b/>
          <w:i/>
          <w:sz w:val="24"/>
          <w:szCs w:val="24"/>
          <w:lang w:val="en-GB"/>
        </w:rPr>
        <w:t>Then</w:t>
      </w:r>
      <w:r w:rsidRPr="00A647F8">
        <w:rPr>
          <w:rFonts w:ascii="Palatino Linotype" w:eastAsia="Calibri" w:hAnsi="Palatino Linotype" w:cs="Times New Roman"/>
          <w:lang w:val="en-GB"/>
        </w:rPr>
        <w:t>, GASTAT will be able to produce relevant, high quality and marketable statistical products and services.</w:t>
      </w:r>
    </w:p>
    <w:p w14:paraId="1833C739" w14:textId="7EF9659E" w:rsidR="00CD72A4" w:rsidRDefault="00CD72A4" w:rsidP="00A647F8">
      <w:pPr>
        <w:spacing w:after="0"/>
        <w:jc w:val="both"/>
        <w:rPr>
          <w:rFonts w:ascii="Palatino Linotype" w:eastAsia="Calibri" w:hAnsi="Palatino Linotype" w:cs="Times New Roman"/>
          <w:lang w:val="en-GB"/>
        </w:rPr>
      </w:pPr>
    </w:p>
    <w:p w14:paraId="40BC5456" w14:textId="6FC3B3C6" w:rsidR="00CD72A4" w:rsidRPr="00CD72A4" w:rsidRDefault="00CD72A4" w:rsidP="00CD72A4">
      <w:pPr>
        <w:pStyle w:val="Heading2"/>
        <w:rPr>
          <w:rFonts w:ascii="Palatino Linotype" w:hAnsi="Palatino Linotype"/>
          <w:sz w:val="24"/>
          <w:szCs w:val="24"/>
          <w:lang w:val="en-GB"/>
        </w:rPr>
      </w:pPr>
      <w:bookmarkStart w:id="7" w:name="_Toc91238433"/>
      <w:bookmarkStart w:id="8" w:name="_Toc91270782"/>
      <w:bookmarkStart w:id="9" w:name="_Toc91271583"/>
      <w:bookmarkStart w:id="10" w:name="_Toc91272623"/>
      <w:bookmarkStart w:id="11" w:name="_Toc91273114"/>
      <w:r w:rsidRPr="00CD72A4">
        <w:rPr>
          <w:rFonts w:ascii="Palatino Linotype" w:hAnsi="Palatino Linotype"/>
          <w:sz w:val="24"/>
          <w:szCs w:val="24"/>
          <w:lang w:val="en-GB"/>
        </w:rPr>
        <w:t>Project Theory of Change</w:t>
      </w:r>
      <w:bookmarkEnd w:id="7"/>
      <w:bookmarkEnd w:id="8"/>
      <w:bookmarkEnd w:id="9"/>
      <w:bookmarkEnd w:id="10"/>
      <w:bookmarkEnd w:id="11"/>
    </w:p>
    <w:p w14:paraId="5840A7D4" w14:textId="695704B7" w:rsidR="00CD72A4" w:rsidRDefault="00CD72A4" w:rsidP="00A647F8">
      <w:pPr>
        <w:spacing w:after="0"/>
        <w:jc w:val="both"/>
        <w:rPr>
          <w:rFonts w:ascii="Palatino Linotype" w:eastAsia="Calibri" w:hAnsi="Palatino Linotype" w:cs="Times New Roman"/>
          <w:lang w:val="en-GB"/>
        </w:rPr>
      </w:pPr>
      <w:r>
        <w:rPr>
          <w:noProof/>
        </w:rPr>
        <w:drawing>
          <wp:inline distT="0" distB="0" distL="0" distR="0" wp14:anchorId="4A5CE1CE" wp14:editId="684F894E">
            <wp:extent cx="55626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0885" cy="2285295"/>
                    </a:xfrm>
                    <a:prstGeom prst="rect">
                      <a:avLst/>
                    </a:prstGeom>
                    <a:noFill/>
                  </pic:spPr>
                </pic:pic>
              </a:graphicData>
            </a:graphic>
          </wp:inline>
        </w:drawing>
      </w:r>
    </w:p>
    <w:p w14:paraId="168152F5" w14:textId="5819070A" w:rsidR="00535712" w:rsidRDefault="00535712" w:rsidP="00A647F8">
      <w:pPr>
        <w:spacing w:after="0"/>
        <w:jc w:val="both"/>
        <w:rPr>
          <w:rFonts w:ascii="Palatino Linotype" w:eastAsia="Calibri" w:hAnsi="Palatino Linotype" w:cs="Times New Roman"/>
          <w:lang w:val="en-GB"/>
        </w:rPr>
      </w:pPr>
    </w:p>
    <w:p w14:paraId="532FF508" w14:textId="77777777" w:rsidR="00CD72A4" w:rsidRDefault="00CD72A4" w:rsidP="00A647F8">
      <w:pPr>
        <w:spacing w:after="0"/>
        <w:jc w:val="both"/>
        <w:rPr>
          <w:rFonts w:ascii="Palatino Linotype" w:eastAsia="Calibri" w:hAnsi="Palatino Linotype" w:cs="Times New Roman"/>
          <w:lang w:val="en-GB"/>
        </w:rPr>
      </w:pPr>
    </w:p>
    <w:p w14:paraId="0E11BD19" w14:textId="159D7335" w:rsidR="00535712" w:rsidRPr="002C683F" w:rsidRDefault="00535712" w:rsidP="00195EF1">
      <w:pPr>
        <w:pStyle w:val="Heading2"/>
        <w:numPr>
          <w:ilvl w:val="1"/>
          <w:numId w:val="14"/>
        </w:numPr>
        <w:spacing w:line="276" w:lineRule="auto"/>
        <w:ind w:left="360" w:hanging="360"/>
        <w:rPr>
          <w:rFonts w:ascii="Palatino Linotype" w:hAnsi="Palatino Linotype"/>
          <w:sz w:val="24"/>
          <w:szCs w:val="24"/>
          <w:lang w:val="en-GB"/>
        </w:rPr>
      </w:pPr>
      <w:bookmarkStart w:id="12" w:name="_Toc91273115"/>
      <w:r w:rsidRPr="002C683F">
        <w:rPr>
          <w:rFonts w:ascii="Palatino Linotype" w:hAnsi="Palatino Linotype"/>
          <w:sz w:val="24"/>
          <w:szCs w:val="24"/>
          <w:lang w:val="en-GB"/>
        </w:rPr>
        <w:t>Country Context</w:t>
      </w:r>
      <w:bookmarkEnd w:id="12"/>
    </w:p>
    <w:p w14:paraId="4F2DB149" w14:textId="3609876E" w:rsidR="00FA1B2A" w:rsidRPr="00F656FD" w:rsidRDefault="00FA1B2A" w:rsidP="00F656FD">
      <w:pPr>
        <w:spacing w:after="0"/>
        <w:jc w:val="both"/>
        <w:rPr>
          <w:rFonts w:ascii="Palatino Linotype" w:eastAsia="Times New Roman" w:hAnsi="Palatino Linotype" w:cs="Times New Roman"/>
        </w:rPr>
      </w:pPr>
      <w:r w:rsidRPr="00FA1B2A">
        <w:rPr>
          <w:rFonts w:ascii="Palatino Linotype" w:eastAsia="Times New Roman" w:hAnsi="Palatino Linotype" w:cs="Times New Roman"/>
        </w:rPr>
        <w:t>The Kingdom of Saudi Arabia lies at the furthermost part of southwestern Asia. It is bordered by the Arabian Gulf, United Arab Emirates</w:t>
      </w:r>
      <w:r w:rsidR="00AD6327">
        <w:rPr>
          <w:rFonts w:ascii="Palatino Linotype" w:eastAsia="Times New Roman" w:hAnsi="Palatino Linotype" w:cs="Times New Roman"/>
        </w:rPr>
        <w:t>,</w:t>
      </w:r>
      <w:r w:rsidRPr="00FA1B2A">
        <w:rPr>
          <w:rFonts w:ascii="Palatino Linotype" w:eastAsia="Times New Roman" w:hAnsi="Palatino Linotype" w:cs="Times New Roman"/>
        </w:rPr>
        <w:t xml:space="preserve"> and Qatar in the east; </w:t>
      </w:r>
      <w:r w:rsidR="00AD6327">
        <w:rPr>
          <w:rFonts w:ascii="Palatino Linotype" w:eastAsia="Times New Roman" w:hAnsi="Palatino Linotype" w:cs="Times New Roman"/>
        </w:rPr>
        <w:t xml:space="preserve">the </w:t>
      </w:r>
      <w:r w:rsidRPr="00FA1B2A">
        <w:rPr>
          <w:rFonts w:ascii="Palatino Linotype" w:eastAsia="Times New Roman" w:hAnsi="Palatino Linotype" w:cs="Times New Roman"/>
        </w:rPr>
        <w:t>Red Sea in the west; Kuwait, Iraq</w:t>
      </w:r>
      <w:r w:rsidR="00AD6327">
        <w:rPr>
          <w:rFonts w:ascii="Palatino Linotype" w:eastAsia="Times New Roman" w:hAnsi="Palatino Linotype" w:cs="Times New Roman"/>
        </w:rPr>
        <w:t>,</w:t>
      </w:r>
      <w:r w:rsidRPr="00FA1B2A">
        <w:rPr>
          <w:rFonts w:ascii="Palatino Linotype" w:eastAsia="Times New Roman" w:hAnsi="Palatino Linotype" w:cs="Times New Roman"/>
        </w:rPr>
        <w:t xml:space="preserve"> and Jordan in the north; Yemen and Oman in the south. The Kingdom of Saudi Arabia occupies about four-fifths of the Arab Peninsula, with a total area of around 2,000,000 square kilometers.</w:t>
      </w:r>
      <w:r w:rsidRPr="00FA1B2A">
        <w:rPr>
          <w:rStyle w:val="FootnoteReference"/>
          <w:rFonts w:ascii="Palatino Linotype" w:eastAsia="Times New Roman" w:hAnsi="Palatino Linotype" w:cs="Times New Roman"/>
        </w:rPr>
        <w:footnoteReference w:id="8"/>
      </w:r>
      <w:r w:rsidRPr="00FA1B2A">
        <w:rPr>
          <w:rFonts w:ascii="Palatino Linotype" w:eastAsia="Times New Roman" w:hAnsi="Palatino Linotype" w:cs="Times New Roman"/>
        </w:rPr>
        <w:t> </w:t>
      </w:r>
      <w:r w:rsidR="006A4044" w:rsidRPr="006A4044">
        <w:rPr>
          <w:rFonts w:ascii="Palatino Linotype" w:eastAsia="Times New Roman" w:hAnsi="Palatino Linotype" w:cs="Times New Roman"/>
        </w:rPr>
        <w:t>The country shares maritime borders with Bahrain, Egypt, Eritrea, Iran, and Sudan.</w:t>
      </w:r>
      <w:r w:rsidR="006A4044" w:rsidRPr="006A4044">
        <w:t xml:space="preserve"> </w:t>
      </w:r>
      <w:r w:rsidR="006A4044" w:rsidRPr="006A4044">
        <w:rPr>
          <w:rFonts w:ascii="Palatino Linotype" w:eastAsia="Times New Roman" w:hAnsi="Palatino Linotype" w:cs="Times New Roman"/>
        </w:rPr>
        <w:t xml:space="preserve">The sparsely inhabited country has a population of 34.8 million inhabitants (in 2020), the capital and largest city is Riyadh, the spoken language is Arabic. Saudi Arabia </w:t>
      </w:r>
      <w:r w:rsidR="00AD6327">
        <w:rPr>
          <w:rFonts w:ascii="Palatino Linotype" w:eastAsia="Times New Roman" w:hAnsi="Palatino Linotype" w:cs="Times New Roman"/>
        </w:rPr>
        <w:t>has</w:t>
      </w:r>
      <w:r w:rsidR="006A4044" w:rsidRPr="006A4044">
        <w:rPr>
          <w:rFonts w:ascii="Palatino Linotype" w:eastAsia="Times New Roman" w:hAnsi="Palatino Linotype" w:cs="Times New Roman"/>
        </w:rPr>
        <w:t xml:space="preserve"> a predominantly Muslim population; the state religion is Wahhabism, the ultraconservative form of Sunni Islam. 85–95% of Saudi Arabian citizens are Sunni Muslims, 10–15% are Shia. The country is home to Mecca, Islam’s holiest city and the birthplace of the Prophet Muhammad. The </w:t>
      </w:r>
      <w:r w:rsidR="00FD65BA">
        <w:rPr>
          <w:rFonts w:ascii="Palatino Linotype" w:eastAsia="Times New Roman" w:hAnsi="Palatino Linotype" w:cs="Times New Roman"/>
        </w:rPr>
        <w:t>K</w:t>
      </w:r>
      <w:r w:rsidR="006A4044" w:rsidRPr="006A4044">
        <w:rPr>
          <w:rFonts w:ascii="Palatino Linotype" w:eastAsia="Times New Roman" w:hAnsi="Palatino Linotype" w:cs="Times New Roman"/>
        </w:rPr>
        <w:t>ingdom is ruled by the house of Saud along traditional Islamic lines.</w:t>
      </w:r>
      <w:r w:rsidR="006A4044" w:rsidRPr="006A4044">
        <w:t xml:space="preserve"> </w:t>
      </w:r>
      <w:r w:rsidR="006A4044" w:rsidRPr="006A4044">
        <w:rPr>
          <w:rFonts w:ascii="Palatino Linotype" w:eastAsia="Times New Roman" w:hAnsi="Palatino Linotype" w:cs="Times New Roman"/>
        </w:rPr>
        <w:t xml:space="preserve">Saudi Arabia is the largest oil producer in the Middle East. </w:t>
      </w:r>
      <w:r w:rsidR="00847C5F" w:rsidRPr="00847C5F">
        <w:rPr>
          <w:rFonts w:ascii="Palatino Linotype" w:eastAsia="Times New Roman" w:hAnsi="Palatino Linotype" w:cs="Times New Roman"/>
        </w:rPr>
        <w:t>The petroleum sector accounts for roughly 75% of budget revenues, 45% of GDP, and 90% of export earnings.</w:t>
      </w:r>
      <w:r w:rsidR="00847C5F">
        <w:rPr>
          <w:rStyle w:val="FootnoteReference"/>
          <w:rFonts w:ascii="Palatino Linotype" w:eastAsia="Times New Roman" w:hAnsi="Palatino Linotype" w:cs="Times New Roman"/>
        </w:rPr>
        <w:footnoteReference w:id="9"/>
      </w:r>
      <w:r w:rsidR="00847C5F" w:rsidRPr="00847C5F">
        <w:rPr>
          <w:rFonts w:ascii="Palatino Linotype" w:eastAsia="Times New Roman" w:hAnsi="Palatino Linotype" w:cs="Times New Roman"/>
        </w:rPr>
        <w:t xml:space="preserve"> About 40% of GDP comes from the private </w:t>
      </w:r>
      <w:r w:rsidR="00847C5F" w:rsidRPr="00F656FD">
        <w:rPr>
          <w:rFonts w:ascii="Palatino Linotype" w:eastAsia="Times New Roman" w:hAnsi="Palatino Linotype" w:cs="Times New Roman"/>
        </w:rPr>
        <w:t>sector.</w:t>
      </w:r>
      <w:r w:rsidR="00847C5F" w:rsidRPr="00F656FD">
        <w:rPr>
          <w:rStyle w:val="FootnoteReference"/>
          <w:rFonts w:ascii="Palatino Linotype" w:eastAsia="Times New Roman" w:hAnsi="Palatino Linotype" w:cs="Times New Roman"/>
        </w:rPr>
        <w:footnoteReference w:id="10"/>
      </w:r>
    </w:p>
    <w:p w14:paraId="1A789267" w14:textId="77777777" w:rsidR="002C112C" w:rsidRPr="00237F4A" w:rsidRDefault="002C112C" w:rsidP="002C112C">
      <w:pPr>
        <w:jc w:val="both"/>
        <w:rPr>
          <w:rFonts w:ascii="Palatino Linotype" w:hAnsi="Palatino Linotype"/>
        </w:rPr>
      </w:pPr>
    </w:p>
    <w:p w14:paraId="1AF18C22" w14:textId="2B69F213" w:rsidR="002C112C" w:rsidRPr="00237F4A" w:rsidRDefault="002C112C" w:rsidP="002C112C">
      <w:pPr>
        <w:jc w:val="both"/>
        <w:rPr>
          <w:rFonts w:ascii="Palatino Linotype" w:hAnsi="Palatino Linotype"/>
        </w:rPr>
      </w:pPr>
      <w:r w:rsidRPr="00237F4A">
        <w:rPr>
          <w:rFonts w:ascii="Palatino Linotype" w:hAnsi="Palatino Linotype"/>
        </w:rPr>
        <w:t>As of 11 March 2020, the World Health Organization (WHO) declared COVID-19 a global pandemic as the new coronavirus rapidly spread to all regions of the world.</w:t>
      </w:r>
      <w:r w:rsidRPr="00237F4A">
        <w:rPr>
          <w:rStyle w:val="FootnoteReference"/>
          <w:rFonts w:ascii="Palatino Linotype" w:hAnsi="Palatino Linotype"/>
        </w:rPr>
        <w:t xml:space="preserve"> </w:t>
      </w:r>
      <w:r w:rsidRPr="00237F4A">
        <w:rPr>
          <w:rStyle w:val="FootnoteReference"/>
          <w:rFonts w:ascii="Palatino Linotype" w:hAnsi="Palatino Linotype"/>
        </w:rPr>
        <w:footnoteReference w:id="11"/>
      </w:r>
      <w:r w:rsidRPr="00237F4A">
        <w:rPr>
          <w:rFonts w:ascii="Palatino Linotype" w:hAnsi="Palatino Linotype"/>
        </w:rPr>
        <w:t xml:space="preserve"> Saudi Arabia was hit by two shocks during the COVID-19 crisis—the spread of COVID-19 and the sharp decline in oil prices. The authorities implemented a range of measures to limit the spread of the virus encompassing curfews; travel restrictions (including on international flights and internal public transportation and taxis); suspending prayers at mosques; closing all schools, universities, and shopping malls; suspending employee attendance at government and private workplaces (except for critical staff); and increasing testing. New makeshift hospitals were built to accommodate any potential surge in patients. Temporary housing accommodation and repatriation flights were offered to expatriate workers. The government also restricted last year's Hajj season to only around 1000 pilgrims. Real oil GDP contracted by 6.7 percent in 2020 as the OPEC+ group agreed to substantial production cuts to help rebalance the market. After contracting sharply in 2020Q2, non-oil growth rebounded as the lockdown eased. Real non-oil GDP declined by 2.3 percent in 2020 but grew by 5.6 percent in 2020H2 (compared to 2020H1) and by 2.9 percent year-over-year in 2021Q1. The rebound continued in early 2021Q2—the PMI picked up again in April and May after easing somewhat in February and March from a 15-month high in January. </w:t>
      </w:r>
    </w:p>
    <w:p w14:paraId="442ABC95" w14:textId="73E1855B" w:rsidR="00F656FD" w:rsidRDefault="00F656FD" w:rsidP="00F656FD">
      <w:pPr>
        <w:pStyle w:val="NormalWeb"/>
        <w:spacing w:before="0" w:beforeAutospacing="0" w:after="0" w:afterAutospacing="0" w:line="276" w:lineRule="auto"/>
        <w:jc w:val="both"/>
        <w:rPr>
          <w:rFonts w:ascii="Palatino Linotype" w:hAnsi="Palatino Linotype"/>
          <w:sz w:val="22"/>
          <w:szCs w:val="22"/>
        </w:rPr>
      </w:pPr>
      <w:r w:rsidRPr="00F656FD">
        <w:rPr>
          <w:rFonts w:ascii="Palatino Linotype" w:hAnsi="Palatino Linotype"/>
          <w:sz w:val="22"/>
          <w:szCs w:val="22"/>
        </w:rPr>
        <w:t>As countries across the world kick start their recovery journeys, the government of Saudi Arabia has accelerated the implementation of its Vision 2030 plans. Indeed, IT leaders in the Saudi government are delivering new and enhanced public services using efficient, trusted, highly responsive, inclusive, and convenient technologies and methodologies.</w:t>
      </w:r>
      <w:r w:rsidRPr="00F656FD">
        <w:rPr>
          <w:rStyle w:val="FootnoteReference"/>
          <w:rFonts w:ascii="Palatino Linotype" w:hAnsi="Palatino Linotype"/>
          <w:sz w:val="22"/>
          <w:szCs w:val="22"/>
        </w:rPr>
        <w:footnoteReference w:id="12"/>
      </w:r>
      <w:r>
        <w:rPr>
          <w:rFonts w:ascii="Palatino Linotype" w:hAnsi="Palatino Linotype"/>
          <w:sz w:val="22"/>
          <w:szCs w:val="22"/>
        </w:rPr>
        <w:t xml:space="preserve"> </w:t>
      </w:r>
      <w:r w:rsidR="00AD6327">
        <w:rPr>
          <w:rFonts w:ascii="Palatino Linotype" w:hAnsi="Palatino Linotype"/>
          <w:sz w:val="22"/>
          <w:szCs w:val="22"/>
        </w:rPr>
        <w:t>Moreover, a</w:t>
      </w:r>
      <w:r w:rsidRPr="00F656FD">
        <w:rPr>
          <w:rFonts w:ascii="Palatino Linotype" w:hAnsi="Palatino Linotype"/>
          <w:sz w:val="22"/>
          <w:szCs w:val="22"/>
        </w:rPr>
        <w:t>s the Kingdom aggressively pursues its digital ambitions, an enabling regulatory and policy environment maturity and accountability has significantly improved in supporting service providers’ and end-users’ need to innovate while staying secure.</w:t>
      </w:r>
      <w:r w:rsidRPr="00F656FD">
        <w:rPr>
          <w:rStyle w:val="FootnoteReference"/>
          <w:rFonts w:ascii="Palatino Linotype" w:hAnsi="Palatino Linotype"/>
          <w:sz w:val="22"/>
          <w:szCs w:val="22"/>
        </w:rPr>
        <w:t xml:space="preserve"> </w:t>
      </w:r>
      <w:r w:rsidRPr="00F656FD">
        <w:rPr>
          <w:rStyle w:val="FootnoteReference"/>
          <w:rFonts w:ascii="Palatino Linotype" w:hAnsi="Palatino Linotype"/>
          <w:sz w:val="22"/>
          <w:szCs w:val="22"/>
        </w:rPr>
        <w:footnoteReference w:id="13"/>
      </w:r>
      <w:r w:rsidRPr="00F656FD">
        <w:rPr>
          <w:rFonts w:ascii="Palatino Linotype" w:hAnsi="Palatino Linotype"/>
          <w:sz w:val="22"/>
          <w:szCs w:val="22"/>
        </w:rPr>
        <w:t xml:space="preserve"> </w:t>
      </w:r>
    </w:p>
    <w:p w14:paraId="71459212" w14:textId="2AEC7B9B" w:rsidR="006946A9" w:rsidRDefault="006946A9" w:rsidP="00F656FD">
      <w:pPr>
        <w:pStyle w:val="NormalWeb"/>
        <w:spacing w:before="0" w:beforeAutospacing="0" w:after="0" w:afterAutospacing="0" w:line="276" w:lineRule="auto"/>
        <w:jc w:val="both"/>
        <w:rPr>
          <w:rFonts w:ascii="Palatino Linotype" w:hAnsi="Palatino Linotype"/>
          <w:sz w:val="22"/>
          <w:szCs w:val="22"/>
        </w:rPr>
      </w:pPr>
    </w:p>
    <w:p w14:paraId="39A4FB2E" w14:textId="582C5231" w:rsidR="00E354B7" w:rsidRPr="007C5A0F" w:rsidRDefault="007C5A0F" w:rsidP="00195EF1">
      <w:pPr>
        <w:pStyle w:val="Heading2"/>
        <w:numPr>
          <w:ilvl w:val="1"/>
          <w:numId w:val="15"/>
        </w:numPr>
        <w:shd w:val="clear" w:color="auto" w:fill="C2D69B" w:themeFill="accent3" w:themeFillTint="99"/>
        <w:spacing w:line="276" w:lineRule="auto"/>
        <w:ind w:left="360"/>
        <w:rPr>
          <w:rFonts w:ascii="Palatino Linotype" w:hAnsi="Palatino Linotype" w:cs="Times New Roman"/>
          <w:sz w:val="24"/>
          <w:szCs w:val="24"/>
        </w:rPr>
      </w:pPr>
      <w:bookmarkStart w:id="13" w:name="_Toc87515654"/>
      <w:bookmarkStart w:id="14" w:name="_Toc91273116"/>
      <w:r w:rsidRPr="007C5A0F">
        <w:rPr>
          <w:rFonts w:ascii="Palatino Linotype" w:hAnsi="Palatino Linotype" w:cs="Times New Roman"/>
          <w:sz w:val="24"/>
          <w:szCs w:val="24"/>
        </w:rPr>
        <w:t>Project Background</w:t>
      </w:r>
      <w:bookmarkEnd w:id="13"/>
      <w:bookmarkEnd w:id="14"/>
    </w:p>
    <w:p w14:paraId="324529D7" w14:textId="77777777" w:rsidR="00CF57E2" w:rsidRPr="00237F4A" w:rsidRDefault="00CF57E2" w:rsidP="00CF57E2">
      <w:pPr>
        <w:jc w:val="both"/>
        <w:rPr>
          <w:rFonts w:ascii="Palatino Linotype" w:hAnsi="Palatino Linotype"/>
        </w:rPr>
      </w:pPr>
      <w:r w:rsidRPr="00237F4A">
        <w:rPr>
          <w:rFonts w:ascii="Palatino Linotype" w:hAnsi="Palatino Linotype"/>
        </w:rPr>
        <w:t>In September 2015, the United Nations General Assembly adopted by consensus Resolution 70/1: Transforming our world: the 2030 Agenda for Sustainable Development (the 2030 Agenda). The Resolution states that "realizing gender equality and the empowerment of women and girls will make a crucial contribution to progress". The prioritization of gender equality and women’s rights is reflected in a cross-cutting manner throughout every part of the 2030 Agenda, including the declaration, goals, targets, and indicators, means of implementation, global partnership and follow-up and review. The project supports Saudi Arabia in implementing the 2030 Agenda by providing statistical data on SDGs through better production, accessibility and use of quality gender data and statistics. It seeks to increase the quality, comparability, and regularity of gender statistics to address national data gaps and meet reporting commitments under the SDGs; and ensures that gender statistics are accessible to users in governments, civil society, academia, and the private sector, to strengthen adequate demand for their production.</w:t>
      </w:r>
    </w:p>
    <w:p w14:paraId="5C0BF0CA" w14:textId="43CDB5EB" w:rsidR="006946A9" w:rsidRPr="00237F4A" w:rsidRDefault="006946A9" w:rsidP="006946A9">
      <w:pPr>
        <w:spacing w:after="0"/>
        <w:jc w:val="both"/>
        <w:rPr>
          <w:rFonts w:ascii="Palatino Linotype" w:hAnsi="Palatino Linotype"/>
          <w:bCs/>
        </w:rPr>
      </w:pPr>
      <w:r w:rsidRPr="00237F4A">
        <w:rPr>
          <w:rFonts w:ascii="Palatino Linotype" w:hAnsi="Palatino Linotype"/>
          <w:bCs/>
        </w:rPr>
        <w:t>The Saudi vision 2030 and the National Transformation Program 2020 has identified clear tracks of the comprehensive development in Saudi Arabia. It was accompanied by a transformation in the statistical sector as it described its output as the base upon which the development decisions build on and the solid structure that decision and policy makers rely on. The transformation took place in the light of the rapid changes towards social and economic change, huge data and information revolution and non-stop leaps in technology and solutions. It started with the transformation of the "Central Department of Statistics and Information" to the "General Authority for Statistics" with administrative and financial independence by the Royal Decree No. 64283, dated 26/12/1436 H, to begin a journey of responding to changes and meeting the needs of private and public entities of data that support current and future national development operations, information sources consolidation, ease of access and providing more innovative statistical products, in addition to the requirements of this stage in establishing effective collaborations with all data users.</w:t>
      </w:r>
    </w:p>
    <w:p w14:paraId="512152D1" w14:textId="77777777" w:rsidR="006946A9" w:rsidRPr="006946A9" w:rsidRDefault="006946A9" w:rsidP="006946A9">
      <w:pPr>
        <w:spacing w:after="0"/>
        <w:jc w:val="both"/>
        <w:rPr>
          <w:rFonts w:ascii="Palatino Linotype" w:hAnsi="Palatino Linotype"/>
          <w:bCs/>
        </w:rPr>
      </w:pPr>
    </w:p>
    <w:p w14:paraId="7B460743" w14:textId="77777777" w:rsidR="0012600D" w:rsidRPr="0012600D" w:rsidRDefault="0012600D" w:rsidP="0012600D">
      <w:pPr>
        <w:spacing w:after="0"/>
        <w:jc w:val="both"/>
        <w:rPr>
          <w:rFonts w:ascii="Palatino Linotype" w:hAnsi="Palatino Linotype"/>
          <w:bCs/>
        </w:rPr>
      </w:pPr>
      <w:r w:rsidRPr="0012600D">
        <w:rPr>
          <w:rFonts w:ascii="Palatino Linotype" w:hAnsi="Palatino Linotype"/>
          <w:bCs/>
        </w:rPr>
        <w:t>The ultimate change of this intervention is supposed to contributed, at the upstream policy</w:t>
      </w:r>
    </w:p>
    <w:p w14:paraId="0673092D" w14:textId="48C16120" w:rsidR="006946A9" w:rsidRPr="006946A9" w:rsidRDefault="0012600D" w:rsidP="0012600D">
      <w:pPr>
        <w:spacing w:after="0"/>
        <w:jc w:val="both"/>
        <w:rPr>
          <w:rFonts w:ascii="Palatino Linotype" w:hAnsi="Palatino Linotype"/>
          <w:bCs/>
        </w:rPr>
      </w:pPr>
      <w:r w:rsidRPr="0012600D">
        <w:rPr>
          <w:rFonts w:ascii="Palatino Linotype" w:hAnsi="Palatino Linotype"/>
          <w:bCs/>
        </w:rPr>
        <w:t>level, to the three pillars of the Country Programme Document (2017-2021), which are:</w:t>
      </w:r>
      <w:r>
        <w:rPr>
          <w:rFonts w:ascii="Palatino Linotype" w:hAnsi="Palatino Linotype"/>
          <w:bCs/>
        </w:rPr>
        <w:t xml:space="preserve"> </w:t>
      </w:r>
      <w:r w:rsidRPr="0012600D">
        <w:rPr>
          <w:rFonts w:ascii="Palatino Linotype" w:hAnsi="Palatino Linotype"/>
          <w:bCs/>
        </w:rPr>
        <w:t>sustainable economic and social development; public sector efficiency; and sustainable</w:t>
      </w:r>
      <w:r>
        <w:rPr>
          <w:rFonts w:ascii="Palatino Linotype" w:hAnsi="Palatino Linotype"/>
          <w:bCs/>
        </w:rPr>
        <w:t xml:space="preserve"> </w:t>
      </w:r>
      <w:r w:rsidRPr="0012600D">
        <w:rPr>
          <w:rFonts w:ascii="Palatino Linotype" w:hAnsi="Palatino Linotype"/>
          <w:bCs/>
        </w:rPr>
        <w:t>natural resource management.</w:t>
      </w:r>
      <w:r w:rsidR="006946A9" w:rsidRPr="006946A9">
        <w:rPr>
          <w:rFonts w:ascii="Palatino Linotype" w:hAnsi="Palatino Linotype"/>
          <w:bCs/>
        </w:rPr>
        <w:t>The General Authority of Statistics put the client, quality and statistical sector development as the main pillars of work through six major tracks: development of a client focus strategy; development and harmonization of products and services; improvement of processes and methodologies; improvement of the IT and infrastructure quality; dissemination of the statistical culture;  capacity building and structuring  all General Authority for Statistics’ functions, tasks and departments and move forward towards achieving institutional development and excellence.</w:t>
      </w:r>
    </w:p>
    <w:p w14:paraId="18F2146C" w14:textId="77777777" w:rsidR="00D75E6E" w:rsidRDefault="00D75E6E" w:rsidP="00B67FE1">
      <w:pPr>
        <w:spacing w:after="0"/>
        <w:jc w:val="both"/>
        <w:rPr>
          <w:rFonts w:ascii="Palatino Linotype" w:hAnsi="Palatino Linotype" w:cs="Times New Roman"/>
          <w:color w:val="000000" w:themeColor="text1"/>
        </w:rPr>
      </w:pPr>
    </w:p>
    <w:p w14:paraId="6D3F644B" w14:textId="5D509A65" w:rsidR="0035677D" w:rsidRDefault="0012600D" w:rsidP="009B3069">
      <w:pPr>
        <w:spacing w:after="0"/>
        <w:jc w:val="both"/>
        <w:rPr>
          <w:rFonts w:ascii="Palatino Linotype" w:hAnsi="Palatino Linotype" w:cs="Times New Roman"/>
          <w:color w:val="000000" w:themeColor="text1"/>
        </w:rPr>
      </w:pPr>
      <w:r>
        <w:rPr>
          <w:rFonts w:ascii="Palatino Linotype" w:hAnsi="Palatino Linotype" w:cs="Times New Roman"/>
          <w:color w:val="000000" w:themeColor="text1"/>
        </w:rPr>
        <w:t xml:space="preserve">The geographical coverage of the project is the whole Kingdom of Saudi Arabia. </w:t>
      </w:r>
      <w:r w:rsidR="00D13BFD" w:rsidRPr="00C276AE">
        <w:rPr>
          <w:rFonts w:ascii="Palatino Linotype" w:hAnsi="Palatino Linotype" w:cs="Times New Roman"/>
          <w:color w:val="000000" w:themeColor="text1"/>
        </w:rPr>
        <w:t xml:space="preserve">The </w:t>
      </w:r>
      <w:r w:rsidR="00C473EA">
        <w:rPr>
          <w:rFonts w:ascii="Palatino Linotype" w:hAnsi="Palatino Linotype" w:cs="Times New Roman"/>
          <w:color w:val="000000" w:themeColor="text1"/>
        </w:rPr>
        <w:t>pro</w:t>
      </w:r>
      <w:r w:rsidR="00B67FE1">
        <w:rPr>
          <w:rFonts w:ascii="Palatino Linotype" w:hAnsi="Palatino Linotype" w:cs="Times New Roman"/>
          <w:color w:val="000000" w:themeColor="text1"/>
        </w:rPr>
        <w:t>ject</w:t>
      </w:r>
      <w:r w:rsidR="00C473EA">
        <w:rPr>
          <w:rFonts w:ascii="Palatino Linotype" w:hAnsi="Palatino Linotype" w:cs="Times New Roman"/>
          <w:color w:val="000000" w:themeColor="text1"/>
        </w:rPr>
        <w:t xml:space="preserve">'s overall objective is to </w:t>
      </w:r>
      <w:r w:rsidR="00B67FE1" w:rsidRPr="00B67FE1">
        <w:rPr>
          <w:rFonts w:ascii="Palatino Linotype" w:hAnsi="Palatino Linotype" w:cs="Times New Roman"/>
          <w:color w:val="000000" w:themeColor="text1"/>
        </w:rPr>
        <w:t>apply policy design as an approach</w:t>
      </w:r>
      <w:r w:rsidR="00B67FE1">
        <w:rPr>
          <w:rFonts w:ascii="Palatino Linotype" w:hAnsi="Palatino Linotype" w:cs="Times New Roman"/>
          <w:color w:val="000000" w:themeColor="text1"/>
        </w:rPr>
        <w:t xml:space="preserve"> </w:t>
      </w:r>
      <w:r w:rsidR="00B67FE1" w:rsidRPr="00B67FE1">
        <w:rPr>
          <w:rFonts w:ascii="Palatino Linotype" w:hAnsi="Palatino Linotype" w:cs="Times New Roman"/>
          <w:color w:val="000000" w:themeColor="text1"/>
        </w:rPr>
        <w:t>whereby evidence-based decision-making takes precedence. In this respect, policy design and</w:t>
      </w:r>
      <w:r w:rsidR="00B67FE1">
        <w:rPr>
          <w:rFonts w:ascii="Palatino Linotype" w:hAnsi="Palatino Linotype" w:cs="Times New Roman"/>
          <w:color w:val="000000" w:themeColor="text1"/>
        </w:rPr>
        <w:t xml:space="preserve"> </w:t>
      </w:r>
      <w:r w:rsidR="00B67FE1" w:rsidRPr="00B67FE1">
        <w:rPr>
          <w:rFonts w:ascii="Palatino Linotype" w:hAnsi="Palatino Linotype" w:cs="Times New Roman"/>
          <w:color w:val="000000" w:themeColor="text1"/>
        </w:rPr>
        <w:t xml:space="preserve">implementation </w:t>
      </w:r>
      <w:r w:rsidR="009B3069">
        <w:rPr>
          <w:rFonts w:ascii="Palatino Linotype" w:hAnsi="Palatino Linotype" w:cs="Times New Roman"/>
          <w:color w:val="000000" w:themeColor="text1"/>
        </w:rPr>
        <w:t>are</w:t>
      </w:r>
      <w:r w:rsidR="00B67FE1" w:rsidRPr="00B67FE1">
        <w:rPr>
          <w:rFonts w:ascii="Palatino Linotype" w:hAnsi="Palatino Linotype" w:cs="Times New Roman"/>
          <w:color w:val="000000" w:themeColor="text1"/>
        </w:rPr>
        <w:t xml:space="preserve"> viewed as an iterative cycle that starts with understanding the issue as a</w:t>
      </w:r>
      <w:r w:rsidR="00B67FE1">
        <w:rPr>
          <w:rFonts w:ascii="Palatino Linotype" w:hAnsi="Palatino Linotype" w:cs="Times New Roman"/>
          <w:color w:val="000000" w:themeColor="text1"/>
        </w:rPr>
        <w:t xml:space="preserve"> </w:t>
      </w:r>
      <w:r w:rsidR="00B67FE1" w:rsidRPr="00B67FE1">
        <w:rPr>
          <w:rFonts w:ascii="Palatino Linotype" w:hAnsi="Palatino Linotype" w:cs="Times New Roman"/>
          <w:color w:val="000000" w:themeColor="text1"/>
        </w:rPr>
        <w:t>precursor to setting the objectives of the policy. The necessary policy instruments are then</w:t>
      </w:r>
      <w:r w:rsidR="00B67FE1">
        <w:rPr>
          <w:rFonts w:ascii="Palatino Linotype" w:hAnsi="Palatino Linotype" w:cs="Times New Roman"/>
          <w:color w:val="000000" w:themeColor="text1"/>
        </w:rPr>
        <w:t xml:space="preserve"> </w:t>
      </w:r>
      <w:r w:rsidR="00B67FE1" w:rsidRPr="00B67FE1">
        <w:rPr>
          <w:rFonts w:ascii="Palatino Linotype" w:hAnsi="Palatino Linotype" w:cs="Times New Roman"/>
          <w:color w:val="000000" w:themeColor="text1"/>
        </w:rPr>
        <w:t>designed</w:t>
      </w:r>
      <w:r w:rsidR="009B3069">
        <w:rPr>
          <w:rFonts w:ascii="Palatino Linotype" w:hAnsi="Palatino Linotype" w:cs="Times New Roman"/>
          <w:color w:val="000000" w:themeColor="text1"/>
        </w:rPr>
        <w:t>,</w:t>
      </w:r>
      <w:r w:rsidR="00B67FE1" w:rsidRPr="00B67FE1">
        <w:rPr>
          <w:rFonts w:ascii="Palatino Linotype" w:hAnsi="Palatino Linotype" w:cs="Times New Roman"/>
          <w:color w:val="000000" w:themeColor="text1"/>
        </w:rPr>
        <w:t xml:space="preserve"> and an implementation process </w:t>
      </w:r>
      <w:r w:rsidR="009B3069">
        <w:rPr>
          <w:rFonts w:ascii="Palatino Linotype" w:hAnsi="Palatino Linotype" w:cs="Times New Roman"/>
          <w:color w:val="000000" w:themeColor="text1"/>
        </w:rPr>
        <w:t xml:space="preserve">is </w:t>
      </w:r>
      <w:r w:rsidR="00B67FE1" w:rsidRPr="00B67FE1">
        <w:rPr>
          <w:rFonts w:ascii="Palatino Linotype" w:hAnsi="Palatino Linotype" w:cs="Times New Roman"/>
          <w:color w:val="000000" w:themeColor="text1"/>
        </w:rPr>
        <w:t>developed. This ideally starts with staff training to</w:t>
      </w:r>
      <w:r w:rsidR="00B67FE1">
        <w:rPr>
          <w:rFonts w:ascii="Palatino Linotype" w:hAnsi="Palatino Linotype" w:cs="Times New Roman"/>
          <w:color w:val="000000" w:themeColor="text1"/>
        </w:rPr>
        <w:t xml:space="preserve"> </w:t>
      </w:r>
      <w:r w:rsidR="00B67FE1" w:rsidRPr="00B67FE1">
        <w:rPr>
          <w:rFonts w:ascii="Palatino Linotype" w:hAnsi="Palatino Linotype" w:cs="Times New Roman"/>
          <w:color w:val="000000" w:themeColor="text1"/>
        </w:rPr>
        <w:t xml:space="preserve">allow </w:t>
      </w:r>
      <w:r w:rsidR="009B3069">
        <w:rPr>
          <w:rFonts w:ascii="Palatino Linotype" w:hAnsi="Palatino Linotype" w:cs="Times New Roman"/>
          <w:color w:val="000000" w:themeColor="text1"/>
        </w:rPr>
        <w:t xml:space="preserve">the </w:t>
      </w:r>
      <w:r w:rsidR="00B67FE1" w:rsidRPr="00B67FE1">
        <w:rPr>
          <w:rFonts w:ascii="Palatino Linotype" w:hAnsi="Palatino Linotype" w:cs="Times New Roman"/>
          <w:color w:val="000000" w:themeColor="text1"/>
        </w:rPr>
        <w:t>operation of the policy instrument.</w:t>
      </w:r>
      <w:r w:rsidR="0035677D" w:rsidRPr="0035677D">
        <w:t xml:space="preserve"> </w:t>
      </w:r>
      <w:r w:rsidR="0035677D" w:rsidRPr="0035677D">
        <w:rPr>
          <w:rFonts w:ascii="Palatino Linotype" w:hAnsi="Palatino Linotype" w:cs="Times New Roman"/>
          <w:color w:val="000000" w:themeColor="text1"/>
        </w:rPr>
        <w:t>The revised project provides a framework to deliver demand-driven technical support and timely capacity development interventions aligned with the National Statistical Development Strategy. It also addresses the statistical needs triggered by the context of COVID-19.</w:t>
      </w:r>
      <w:r w:rsidR="007175D3" w:rsidRPr="007175D3">
        <w:t xml:space="preserve"> </w:t>
      </w:r>
      <w:r w:rsidR="007175D3" w:rsidRPr="007175D3">
        <w:rPr>
          <w:rFonts w:ascii="Palatino Linotype" w:hAnsi="Palatino Linotype" w:cs="Times New Roman"/>
          <w:color w:val="000000" w:themeColor="text1"/>
        </w:rPr>
        <w:t xml:space="preserve">The statistical data and products developed are beneficial to all citizens, including vulnerable groups such as the </w:t>
      </w:r>
      <w:r w:rsidR="007175D3">
        <w:rPr>
          <w:rFonts w:ascii="Palatino Linotype" w:hAnsi="Palatino Linotype" w:cs="Times New Roman"/>
          <w:color w:val="000000" w:themeColor="text1"/>
        </w:rPr>
        <w:t>gender, age, people</w:t>
      </w:r>
      <w:r w:rsidR="007175D3" w:rsidRPr="007175D3">
        <w:rPr>
          <w:rFonts w:ascii="Palatino Linotype" w:hAnsi="Palatino Linotype" w:cs="Times New Roman"/>
          <w:color w:val="000000" w:themeColor="text1"/>
        </w:rPr>
        <w:t xml:space="preserve"> living in rural</w:t>
      </w:r>
      <w:r w:rsidR="007175D3">
        <w:rPr>
          <w:rFonts w:ascii="Palatino Linotype" w:hAnsi="Palatino Linotype" w:cs="Times New Roman"/>
          <w:color w:val="000000" w:themeColor="text1"/>
        </w:rPr>
        <w:t>/urban</w:t>
      </w:r>
      <w:r w:rsidR="007175D3" w:rsidRPr="007175D3">
        <w:rPr>
          <w:rFonts w:ascii="Palatino Linotype" w:hAnsi="Palatino Linotype" w:cs="Times New Roman"/>
          <w:color w:val="000000" w:themeColor="text1"/>
        </w:rPr>
        <w:t xml:space="preserve"> areas, and/or those living with disabilities. Survey and other data produced is disagragregated by different groups of people.</w:t>
      </w:r>
      <w:r w:rsidR="0035677D" w:rsidRPr="0035677D">
        <w:rPr>
          <w:rFonts w:ascii="Palatino Linotype" w:hAnsi="Palatino Linotype" w:cs="Times New Roman"/>
          <w:color w:val="000000" w:themeColor="text1"/>
        </w:rPr>
        <w:t xml:space="preserve">   </w:t>
      </w:r>
    </w:p>
    <w:p w14:paraId="3D648469" w14:textId="77777777" w:rsidR="0035677D" w:rsidRDefault="0035677D" w:rsidP="0035677D">
      <w:pPr>
        <w:spacing w:after="0"/>
        <w:jc w:val="both"/>
        <w:rPr>
          <w:rFonts w:ascii="Palatino Linotype" w:hAnsi="Palatino Linotype" w:cs="Times New Roman"/>
          <w:color w:val="000000" w:themeColor="text1"/>
        </w:rPr>
      </w:pPr>
    </w:p>
    <w:p w14:paraId="4A0D8AD5" w14:textId="294D03D2" w:rsidR="0035677D" w:rsidRPr="0035677D" w:rsidRDefault="0035677D" w:rsidP="0035677D">
      <w:pPr>
        <w:spacing w:after="0"/>
        <w:jc w:val="both"/>
        <w:rPr>
          <w:rFonts w:ascii="Palatino Linotype" w:hAnsi="Palatino Linotype" w:cs="Times New Roman"/>
          <w:color w:val="000000" w:themeColor="text1"/>
        </w:rPr>
      </w:pPr>
      <w:r w:rsidRPr="0035677D">
        <w:rPr>
          <w:rFonts w:ascii="Palatino Linotype" w:hAnsi="Palatino Linotype" w:cs="Times New Roman"/>
          <w:color w:val="000000" w:themeColor="text1"/>
        </w:rPr>
        <w:t>The intended outcome of this intervention is the creation of a national statistical system that can</w:t>
      </w:r>
      <w:r w:rsidR="00237F4A">
        <w:rPr>
          <w:rFonts w:ascii="Palatino Linotype" w:hAnsi="Palatino Linotype" w:cs="Times New Roman"/>
          <w:color w:val="000000" w:themeColor="text1"/>
        </w:rPr>
        <w:t xml:space="preserve"> </w:t>
      </w:r>
      <w:r w:rsidRPr="0035677D">
        <w:rPr>
          <w:rFonts w:ascii="Palatino Linotype" w:hAnsi="Palatino Linotype" w:cs="Times New Roman"/>
          <w:color w:val="000000" w:themeColor="text1"/>
        </w:rPr>
        <w:t>adequately respond to the data needs of development planning, policy</w:t>
      </w:r>
      <w:r w:rsidR="009B3069">
        <w:rPr>
          <w:rFonts w:ascii="Palatino Linotype" w:hAnsi="Palatino Linotype" w:cs="Times New Roman"/>
          <w:color w:val="000000" w:themeColor="text1"/>
        </w:rPr>
        <w:t>-</w:t>
      </w:r>
      <w:r w:rsidRPr="0035677D">
        <w:rPr>
          <w:rFonts w:ascii="Palatino Linotype" w:hAnsi="Palatino Linotype" w:cs="Times New Roman"/>
          <w:color w:val="000000" w:themeColor="text1"/>
        </w:rPr>
        <w:t>making, and monitoring in</w:t>
      </w:r>
      <w:r>
        <w:rPr>
          <w:rFonts w:ascii="Palatino Linotype" w:hAnsi="Palatino Linotype" w:cs="Times New Roman"/>
          <w:color w:val="000000" w:themeColor="text1"/>
        </w:rPr>
        <w:t xml:space="preserve"> </w:t>
      </w:r>
      <w:r w:rsidRPr="0035677D">
        <w:rPr>
          <w:rFonts w:ascii="Palatino Linotype" w:hAnsi="Palatino Linotype" w:cs="Times New Roman"/>
          <w:color w:val="000000" w:themeColor="text1"/>
        </w:rPr>
        <w:t>Saudi Arabia.</w:t>
      </w:r>
      <w:r>
        <w:rPr>
          <w:rFonts w:ascii="Palatino Linotype" w:hAnsi="Palatino Linotype" w:cs="Times New Roman"/>
          <w:color w:val="000000" w:themeColor="text1"/>
        </w:rPr>
        <w:t xml:space="preserve"> </w:t>
      </w:r>
      <w:r w:rsidRPr="0035677D">
        <w:rPr>
          <w:rFonts w:ascii="Palatino Linotype" w:hAnsi="Palatino Linotype" w:cs="Times New Roman"/>
          <w:color w:val="000000" w:themeColor="text1"/>
        </w:rPr>
        <w:t xml:space="preserve">Specifically, the technical support </w:t>
      </w:r>
      <w:r>
        <w:rPr>
          <w:rFonts w:ascii="Palatino Linotype" w:hAnsi="Palatino Linotype" w:cs="Times New Roman"/>
          <w:color w:val="000000" w:themeColor="text1"/>
        </w:rPr>
        <w:t>is</w:t>
      </w:r>
      <w:r w:rsidRPr="0035677D">
        <w:rPr>
          <w:rFonts w:ascii="Palatino Linotype" w:hAnsi="Palatino Linotype" w:cs="Times New Roman"/>
          <w:color w:val="000000" w:themeColor="text1"/>
        </w:rPr>
        <w:t xml:space="preserve"> delivered under the following</w:t>
      </w:r>
      <w:r w:rsidR="0012600D">
        <w:rPr>
          <w:rFonts w:ascii="Palatino Linotype" w:hAnsi="Palatino Linotype" w:cs="Times New Roman"/>
          <w:color w:val="000000" w:themeColor="text1"/>
        </w:rPr>
        <w:t xml:space="preserve"> revised</w:t>
      </w:r>
      <w:r w:rsidRPr="0035677D">
        <w:rPr>
          <w:rFonts w:ascii="Palatino Linotype" w:hAnsi="Palatino Linotype" w:cs="Times New Roman"/>
          <w:color w:val="000000" w:themeColor="text1"/>
        </w:rPr>
        <w:t xml:space="preserve"> outputs:</w:t>
      </w:r>
    </w:p>
    <w:p w14:paraId="0493FB61" w14:textId="7F9A4884" w:rsidR="0035677D" w:rsidRPr="0035677D" w:rsidRDefault="0035677D" w:rsidP="00195EF1">
      <w:pPr>
        <w:pStyle w:val="ListParagraph"/>
        <w:numPr>
          <w:ilvl w:val="0"/>
          <w:numId w:val="4"/>
        </w:numPr>
        <w:spacing w:after="0"/>
        <w:ind w:left="360"/>
        <w:jc w:val="both"/>
        <w:rPr>
          <w:rFonts w:ascii="Palatino Linotype" w:hAnsi="Palatino Linotype" w:cs="Times New Roman"/>
          <w:color w:val="000000" w:themeColor="text1"/>
        </w:rPr>
      </w:pPr>
      <w:r w:rsidRPr="0035677D">
        <w:rPr>
          <w:rFonts w:ascii="Palatino Linotype" w:hAnsi="Palatino Linotype" w:cs="Times New Roman"/>
          <w:b/>
          <w:color w:val="000000" w:themeColor="text1"/>
        </w:rPr>
        <w:t>Output 1:</w:t>
      </w:r>
      <w:r w:rsidRPr="0035677D">
        <w:rPr>
          <w:rFonts w:ascii="Palatino Linotype" w:hAnsi="Palatino Linotype" w:cs="Times New Roman"/>
          <w:color w:val="000000" w:themeColor="text1"/>
        </w:rPr>
        <w:t xml:space="preserve"> </w:t>
      </w:r>
      <w:r w:rsidR="009B3069">
        <w:rPr>
          <w:rFonts w:ascii="Palatino Linotype" w:hAnsi="Palatino Linotype" w:cs="Times New Roman"/>
          <w:color w:val="000000" w:themeColor="text1"/>
        </w:rPr>
        <w:t>GASTAT</w:t>
      </w:r>
      <w:r w:rsidRPr="0035677D">
        <w:rPr>
          <w:rFonts w:ascii="Palatino Linotype" w:hAnsi="Palatino Linotype" w:cs="Times New Roman"/>
          <w:color w:val="000000" w:themeColor="text1"/>
        </w:rPr>
        <w:t xml:space="preserve"> capabilities to produce statistical data and information in light of the Kingdom's 2030 statistical vision strengthened.</w:t>
      </w:r>
    </w:p>
    <w:p w14:paraId="3C1F5E3A" w14:textId="60915911" w:rsidR="0035677D" w:rsidRPr="0035677D" w:rsidRDefault="0035677D" w:rsidP="00195EF1">
      <w:pPr>
        <w:pStyle w:val="ListParagraph"/>
        <w:numPr>
          <w:ilvl w:val="0"/>
          <w:numId w:val="4"/>
        </w:numPr>
        <w:spacing w:after="0"/>
        <w:ind w:left="360"/>
        <w:jc w:val="both"/>
        <w:rPr>
          <w:rFonts w:ascii="Palatino Linotype" w:hAnsi="Palatino Linotype" w:cs="Times New Roman"/>
          <w:color w:val="000000" w:themeColor="text1"/>
        </w:rPr>
      </w:pPr>
      <w:r w:rsidRPr="0035677D">
        <w:rPr>
          <w:rFonts w:ascii="Palatino Linotype" w:hAnsi="Palatino Linotype" w:cs="Times New Roman"/>
          <w:b/>
          <w:color w:val="000000" w:themeColor="text1"/>
        </w:rPr>
        <w:t>Output 2:</w:t>
      </w:r>
      <w:r w:rsidRPr="0035677D">
        <w:rPr>
          <w:rFonts w:ascii="Palatino Linotype" w:hAnsi="Palatino Linotype" w:cs="Times New Roman"/>
          <w:color w:val="000000" w:themeColor="text1"/>
        </w:rPr>
        <w:t xml:space="preserve"> </w:t>
      </w:r>
      <w:r w:rsidR="009B3069">
        <w:rPr>
          <w:rFonts w:ascii="Palatino Linotype" w:hAnsi="Palatino Linotype" w:cs="Times New Roman"/>
          <w:color w:val="000000" w:themeColor="text1"/>
        </w:rPr>
        <w:t>GASTAT</w:t>
      </w:r>
      <w:r w:rsidRPr="0035677D">
        <w:rPr>
          <w:rFonts w:ascii="Palatino Linotype" w:hAnsi="Palatino Linotype" w:cs="Times New Roman"/>
          <w:color w:val="000000" w:themeColor="text1"/>
        </w:rPr>
        <w:t xml:space="preserve"> capacities to integrate statistical analysis into decision-making processes enhanced with </w:t>
      </w:r>
      <w:r w:rsidR="007C5A0F">
        <w:rPr>
          <w:rFonts w:ascii="Palatino Linotype" w:hAnsi="Palatino Linotype" w:cs="Times New Roman"/>
          <w:color w:val="000000" w:themeColor="text1"/>
        </w:rPr>
        <w:t xml:space="preserve">a </w:t>
      </w:r>
      <w:r w:rsidRPr="0035677D">
        <w:rPr>
          <w:rFonts w:ascii="Palatino Linotype" w:hAnsi="Palatino Linotype" w:cs="Times New Roman"/>
          <w:color w:val="000000" w:themeColor="text1"/>
        </w:rPr>
        <w:t>focus on achieving the SDGs and Saudi Arabia's Vision for 2030.</w:t>
      </w:r>
    </w:p>
    <w:p w14:paraId="1A6EB46F" w14:textId="2630C56A" w:rsidR="0035677D" w:rsidRPr="0035677D" w:rsidRDefault="0035677D" w:rsidP="00195EF1">
      <w:pPr>
        <w:pStyle w:val="ListParagraph"/>
        <w:numPr>
          <w:ilvl w:val="0"/>
          <w:numId w:val="4"/>
        </w:numPr>
        <w:spacing w:after="0"/>
        <w:ind w:left="360"/>
        <w:jc w:val="both"/>
        <w:rPr>
          <w:rFonts w:ascii="Palatino Linotype" w:hAnsi="Palatino Linotype" w:cs="Times New Roman"/>
          <w:color w:val="000000" w:themeColor="text1"/>
        </w:rPr>
      </w:pPr>
      <w:r w:rsidRPr="0035677D">
        <w:rPr>
          <w:rFonts w:ascii="Palatino Linotype" w:hAnsi="Palatino Linotype" w:cs="Times New Roman"/>
          <w:b/>
          <w:color w:val="000000" w:themeColor="text1"/>
        </w:rPr>
        <w:t>Output 3:</w:t>
      </w:r>
      <w:r w:rsidRPr="0035677D">
        <w:rPr>
          <w:rFonts w:ascii="Palatino Linotype" w:hAnsi="Palatino Linotype" w:cs="Times New Roman"/>
          <w:color w:val="000000" w:themeColor="text1"/>
        </w:rPr>
        <w:t xml:space="preserve">   Modernization of the statistical systems enabled </w:t>
      </w:r>
    </w:p>
    <w:p w14:paraId="240CC63D" w14:textId="77777777" w:rsidR="0035677D" w:rsidRPr="0035677D" w:rsidRDefault="0035677D" w:rsidP="00195EF1">
      <w:pPr>
        <w:pStyle w:val="ListParagraph"/>
        <w:numPr>
          <w:ilvl w:val="0"/>
          <w:numId w:val="4"/>
        </w:numPr>
        <w:spacing w:after="0"/>
        <w:ind w:left="360"/>
        <w:jc w:val="both"/>
        <w:rPr>
          <w:rFonts w:ascii="Palatino Linotype" w:hAnsi="Palatino Linotype" w:cs="Times New Roman"/>
          <w:color w:val="000000" w:themeColor="text1"/>
        </w:rPr>
      </w:pPr>
      <w:r w:rsidRPr="0035677D">
        <w:rPr>
          <w:rFonts w:ascii="Palatino Linotype" w:hAnsi="Palatino Linotype" w:cs="Times New Roman"/>
          <w:b/>
          <w:color w:val="000000" w:themeColor="text1"/>
        </w:rPr>
        <w:t>Output 4:</w:t>
      </w:r>
      <w:r w:rsidRPr="0035677D">
        <w:rPr>
          <w:rFonts w:ascii="Palatino Linotype" w:hAnsi="Palatino Linotype" w:cs="Times New Roman"/>
          <w:color w:val="000000" w:themeColor="text1"/>
        </w:rPr>
        <w:t xml:space="preserve"> Capacities for statistics governance and quality control strengthened</w:t>
      </w:r>
    </w:p>
    <w:p w14:paraId="6A23F66E" w14:textId="2F2BBD97" w:rsidR="008823A1" w:rsidRPr="0035677D" w:rsidRDefault="0035677D" w:rsidP="00195EF1">
      <w:pPr>
        <w:pStyle w:val="ListParagraph"/>
        <w:numPr>
          <w:ilvl w:val="0"/>
          <w:numId w:val="4"/>
        </w:numPr>
        <w:spacing w:after="0"/>
        <w:ind w:left="360"/>
        <w:jc w:val="both"/>
        <w:rPr>
          <w:rFonts w:ascii="Palatino Linotype" w:hAnsi="Palatino Linotype" w:cs="Times New Roman"/>
          <w:color w:val="000000" w:themeColor="text1"/>
        </w:rPr>
      </w:pPr>
      <w:r w:rsidRPr="0035677D">
        <w:rPr>
          <w:rFonts w:ascii="Palatino Linotype" w:hAnsi="Palatino Linotype" w:cs="Times New Roman"/>
          <w:b/>
          <w:color w:val="000000" w:themeColor="text1"/>
        </w:rPr>
        <w:t>Output 5:</w:t>
      </w:r>
      <w:r w:rsidRPr="0035677D">
        <w:rPr>
          <w:rFonts w:ascii="Palatino Linotype" w:hAnsi="Palatino Linotype" w:cs="Times New Roman"/>
          <w:color w:val="000000" w:themeColor="text1"/>
        </w:rPr>
        <w:t xml:space="preserve"> Nowcasting solution developed and preliminary early estimates of GDP and economic activity in KSA produced</w:t>
      </w:r>
      <w:r w:rsidR="00B67FE1" w:rsidRPr="0035677D">
        <w:rPr>
          <w:rFonts w:ascii="Palatino Linotype" w:hAnsi="Palatino Linotype" w:cs="Times New Roman"/>
          <w:color w:val="000000" w:themeColor="text1"/>
        </w:rPr>
        <w:t xml:space="preserve"> </w:t>
      </w:r>
    </w:p>
    <w:p w14:paraId="0A477682" w14:textId="77FD916D" w:rsidR="000A585D" w:rsidRDefault="000A585D" w:rsidP="000A585D">
      <w:pPr>
        <w:jc w:val="both"/>
      </w:pPr>
    </w:p>
    <w:p w14:paraId="02E77BB8" w14:textId="155114BD" w:rsidR="00645D4C" w:rsidRPr="007C5A0F" w:rsidRDefault="00645D4C" w:rsidP="00195EF1">
      <w:pPr>
        <w:pStyle w:val="Heading2"/>
        <w:numPr>
          <w:ilvl w:val="1"/>
          <w:numId w:val="15"/>
        </w:numPr>
        <w:shd w:val="clear" w:color="auto" w:fill="C2D69B" w:themeFill="accent3" w:themeFillTint="99"/>
        <w:spacing w:line="276" w:lineRule="auto"/>
        <w:ind w:left="360"/>
        <w:rPr>
          <w:rFonts w:ascii="Palatino Linotype" w:hAnsi="Palatino Linotype" w:cs="Times New Roman"/>
          <w:sz w:val="24"/>
          <w:szCs w:val="24"/>
        </w:rPr>
      </w:pPr>
      <w:r>
        <w:rPr>
          <w:rFonts w:ascii="Palatino Linotype" w:hAnsi="Palatino Linotype" w:cs="Times New Roman"/>
          <w:sz w:val="24"/>
          <w:szCs w:val="24"/>
        </w:rPr>
        <w:t xml:space="preserve"> </w:t>
      </w:r>
      <w:bookmarkStart w:id="15" w:name="_Toc91273117"/>
      <w:r>
        <w:rPr>
          <w:rFonts w:ascii="Palatino Linotype" w:hAnsi="Palatino Linotype" w:cs="Times New Roman"/>
          <w:sz w:val="24"/>
          <w:szCs w:val="24"/>
        </w:rPr>
        <w:t>Implementation Arrangement</w:t>
      </w:r>
      <w:bookmarkEnd w:id="15"/>
    </w:p>
    <w:p w14:paraId="6B88DBB4" w14:textId="40C94600" w:rsidR="000A585D" w:rsidRPr="00237F4A" w:rsidRDefault="000A585D" w:rsidP="000A585D">
      <w:pPr>
        <w:jc w:val="both"/>
        <w:rPr>
          <w:rFonts w:ascii="Palatino Linotype" w:hAnsi="Palatino Linotype"/>
        </w:rPr>
      </w:pPr>
      <w:r w:rsidRPr="00237F4A">
        <w:rPr>
          <w:rFonts w:ascii="Palatino Linotype" w:hAnsi="Palatino Linotype"/>
        </w:rPr>
        <w:t>Th</w:t>
      </w:r>
      <w:r w:rsidR="00645D4C" w:rsidRPr="00237F4A">
        <w:rPr>
          <w:rFonts w:ascii="Palatino Linotype" w:hAnsi="Palatino Linotype"/>
        </w:rPr>
        <w:t>e</w:t>
      </w:r>
      <w:r w:rsidRPr="00237F4A">
        <w:rPr>
          <w:rFonts w:ascii="Palatino Linotype" w:hAnsi="Palatino Linotype"/>
        </w:rPr>
        <w:t xml:space="preserve"> project is implemented under the National Implementation (NIM) modality (NIM) with activities implemented through UNDP NIM modality, whereby GaSTAT assumes implementation responsibility with UNDP Implementation Support Services for recruitment of international and national advisors and other activities as noted in the Annual Work Plan. UNDP is expected to mobilize a number of UN Agencies to serve as cooperating agencies in the project for provision of international advisors and other activities as noted in the Annual Work Plan. All activities under the project are done through standard Project Board mechanism that serves as a steering committee between GaSTAT, UNDP and UN Agencies to ensure coherence of all activities under the project. UNDP provides technical advisory support to all activities through the UNDP Country Office in Riyadh, UNDP Regional Service Centre and various units in UNDP Headquarters in New York, as well as support for overall project management activities. Other UN agencies/bodies may also be invited to contribute to specific activities in the project.</w:t>
      </w:r>
    </w:p>
    <w:p w14:paraId="7C618BF6" w14:textId="77777777" w:rsidR="000A585D" w:rsidRPr="00237F4A" w:rsidRDefault="000A585D" w:rsidP="000A585D">
      <w:pPr>
        <w:jc w:val="both"/>
        <w:rPr>
          <w:rFonts w:ascii="Palatino Linotype" w:hAnsi="Palatino Linotype"/>
        </w:rPr>
      </w:pPr>
      <w:r w:rsidRPr="00237F4A">
        <w:rPr>
          <w:rFonts w:ascii="Palatino Linotype" w:hAnsi="Palatino Linotype"/>
        </w:rPr>
        <w:t xml:space="preserve">This intervention is grounded in a host of national and international partnerships. As the overall impact of the intervention is projected to reach all population of Saudi Arabia and in terms of both the existing generation and the future ones, the public awareness campaigns are planned to engage all citizens. Moreover, Policy-makers and implementation officials at the sectoral level who constitute the core functioning body in adapting and implementing the SDGs in Saudi Arabia, whether at the macro level or from the provincial perspective are to be engaged through workshops designed to elicit stakeholders' views and to forge consensus around major decisions. </w:t>
      </w:r>
    </w:p>
    <w:p w14:paraId="6A56041C" w14:textId="1D0D93E9" w:rsidR="00645D4C" w:rsidRPr="00237F4A" w:rsidRDefault="00645D4C" w:rsidP="00941FA4">
      <w:pPr>
        <w:jc w:val="both"/>
        <w:rPr>
          <w:rFonts w:ascii="Palatino Linotype" w:hAnsi="Palatino Linotype"/>
        </w:rPr>
      </w:pPr>
      <w:r w:rsidRPr="00237F4A">
        <w:rPr>
          <w:rFonts w:ascii="Palatino Linotype" w:hAnsi="Palatino Linotype"/>
        </w:rPr>
        <w:t>The Project Board is the group responsible for making on consensus basis management decisions for a project when guidance is required by the National Project Manager, including recommendation for approval of project revisions. Project reviews by this group are made at biannual basis in Riyadh, or as necessary when raised by the National Project Manager. This group is consulted by the National Project Manager for decisions when management tolerances (i.e.constraints normally in terms of time and budget) have been exceeded. This group contains three roles: executive representing the project ownership to chair the group, senior Supplier role to provide guidance regarding the technical feasibility of the project, and senior Beneficiary role to ensure the realization of project benefits from the perspective of project beneficiaries.</w:t>
      </w:r>
      <w:r w:rsidR="00941FA4" w:rsidRPr="00237F4A">
        <w:rPr>
          <w:rFonts w:ascii="Palatino Linotype" w:hAnsi="Palatino Linotype"/>
        </w:rPr>
        <w:t xml:space="preserve"> Project Assurance is the responsibility of each Project Board member, but the role can be delegated to staff within each agency. The Project Assurance role supports the Project Board by carrying out objective and independent project oversight and monitoring functions and ensures appropriate project management milestones are managed and completed. The Team Leader for Governance UNDP Saudi Arabia holds the Project Assurance role for the UNDP, and a similar level government representative undertakes this role for GaSTAT. A National Project Manager is designated by GaSTAT and has the authority to run the project on a day-to-day basis on behalf of the Project Board within the constraints laid down by the Project Board. The National Project Manager is responsible for day-to-day management. The National Project Manager's prime responsibility is to ensure that the project produces the results specified in the project document, to the required standard of quality and within the specified constraints of time and cost.</w:t>
      </w:r>
    </w:p>
    <w:p w14:paraId="45435B12" w14:textId="01D51CB8" w:rsidR="000A585D" w:rsidRPr="00237F4A" w:rsidRDefault="000A585D" w:rsidP="00645D4C">
      <w:pPr>
        <w:tabs>
          <w:tab w:val="left" w:pos="2970"/>
        </w:tabs>
        <w:jc w:val="both"/>
        <w:rPr>
          <w:rFonts w:ascii="Palatino Linotype" w:hAnsi="Palatino Linotype"/>
        </w:rPr>
      </w:pPr>
      <w:r w:rsidRPr="00237F4A">
        <w:rPr>
          <w:rFonts w:ascii="Palatino Linotype" w:hAnsi="Palatino Linotype"/>
        </w:rPr>
        <w:t xml:space="preserve">The project is administered from the Head Office of the General Authority for Statistics through thematic working groups </w:t>
      </w:r>
      <w:r w:rsidR="0061497D" w:rsidRPr="00237F4A">
        <w:rPr>
          <w:rFonts w:ascii="Palatino Linotype" w:hAnsi="Palatino Linotype"/>
        </w:rPr>
        <w:t>(</w:t>
      </w:r>
      <w:r w:rsidRPr="00237F4A">
        <w:rPr>
          <w:rFonts w:ascii="Palatino Linotype" w:hAnsi="Palatino Linotype"/>
        </w:rPr>
        <w:t>in addition to the UNDP's Implementation Support Services</w:t>
      </w:r>
      <w:r w:rsidR="0061497D" w:rsidRPr="00237F4A">
        <w:rPr>
          <w:rFonts w:ascii="Palatino Linotype" w:hAnsi="Palatino Linotype"/>
        </w:rPr>
        <w:t>)</w:t>
      </w:r>
      <w:r w:rsidRPr="00237F4A">
        <w:rPr>
          <w:rFonts w:ascii="Palatino Linotype" w:hAnsi="Palatino Linotype"/>
        </w:rPr>
        <w:t>. However, the success of the thematic working groups relies on well-functioning focal point mechanism at the sectoral and regional levels. Thematic working groups are expected to establish their respective national and sub-national modus operandi and lists of partners to assist in achieving the results of the group. The governing principle dictated by the SDGs, which calls for leaving 'no one behind, is the core of the institutional structures of the groups and their partners.UNDP Country Office provides support to the working groups to ensure that the intervention reaches its targeted outputs and outcome. A detailed focal point mechanism is developed by each working group following the inception and inter-sectoral workshops planned at the initial stage of implementation. Direct UNDP Country Office Support Services are budgeted to cover all costs incurred as a result of fast mobilization of support from the UN System and elsewhere. Direct Project Costing is applied to cover UNDP's extensive work dedicated to the various stages of this project's lifecycle.</w:t>
      </w:r>
    </w:p>
    <w:p w14:paraId="43E0A3B6" w14:textId="77777777" w:rsidR="002C112C" w:rsidRDefault="002C112C" w:rsidP="002C112C">
      <w:pPr>
        <w:spacing w:after="0"/>
        <w:jc w:val="both"/>
        <w:rPr>
          <w:rFonts w:ascii="Palatino Linotype" w:hAnsi="Palatino Linotype" w:cs="Times New Roman"/>
          <w:color w:val="000000" w:themeColor="text1"/>
        </w:rPr>
      </w:pPr>
    </w:p>
    <w:p w14:paraId="1B598ECD" w14:textId="1B20F05A" w:rsidR="00E354B7" w:rsidRPr="00AD6327" w:rsidRDefault="00AD6327" w:rsidP="00195EF1">
      <w:pPr>
        <w:pStyle w:val="Heading1"/>
        <w:numPr>
          <w:ilvl w:val="0"/>
          <w:numId w:val="65"/>
        </w:numPr>
        <w:shd w:val="clear" w:color="auto" w:fill="B2A1C7" w:themeFill="accent4" w:themeFillTint="99"/>
        <w:spacing w:before="0" w:line="276" w:lineRule="auto"/>
        <w:rPr>
          <w:rFonts w:ascii="Palatino Linotype" w:hAnsi="Palatino Linotype"/>
          <w:sz w:val="24"/>
          <w:szCs w:val="24"/>
        </w:rPr>
      </w:pPr>
      <w:bookmarkStart w:id="16" w:name="_Toc87515655"/>
      <w:bookmarkStart w:id="17" w:name="_Toc91273118"/>
      <w:r w:rsidRPr="00AD6327">
        <w:rPr>
          <w:rFonts w:ascii="Palatino Linotype" w:hAnsi="Palatino Linotype"/>
          <w:sz w:val="24"/>
          <w:szCs w:val="24"/>
        </w:rPr>
        <w:t>EVALUATION PURPOSE, SCOPE, AND OBJECTIVES.</w:t>
      </w:r>
      <w:bookmarkEnd w:id="16"/>
      <w:bookmarkEnd w:id="17"/>
    </w:p>
    <w:p w14:paraId="0855FA36" w14:textId="4958139F" w:rsidR="00CC505C" w:rsidRPr="00CC505C" w:rsidRDefault="00CC505C" w:rsidP="00CC505C">
      <w:pPr>
        <w:tabs>
          <w:tab w:val="left" w:pos="567"/>
        </w:tabs>
        <w:spacing w:after="0"/>
        <w:contextualSpacing/>
        <w:jc w:val="both"/>
        <w:rPr>
          <w:rFonts w:ascii="Palatino Linotype" w:hAnsi="Palatino Linotype" w:cs="Times New Roman"/>
        </w:rPr>
      </w:pPr>
      <w:r w:rsidRPr="00CC505C">
        <w:rPr>
          <w:rFonts w:ascii="Palatino Linotype" w:hAnsi="Palatino Linotype" w:cs="Times New Roman"/>
        </w:rPr>
        <w:t>The project has been ongoing since February 201</w:t>
      </w:r>
      <w:r w:rsidR="00205043">
        <w:rPr>
          <w:rFonts w:ascii="Palatino Linotype" w:hAnsi="Palatino Linotype" w:cs="Times New Roman"/>
        </w:rPr>
        <w:t>7</w:t>
      </w:r>
      <w:r w:rsidRPr="00CC505C">
        <w:rPr>
          <w:rFonts w:ascii="Palatino Linotype" w:hAnsi="Palatino Linotype" w:cs="Times New Roman"/>
        </w:rPr>
        <w:t xml:space="preserve"> and has, thus far, never been evaluated.  Drastic changes have been taking place in the country</w:t>
      </w:r>
      <w:r w:rsidR="009B3069">
        <w:rPr>
          <w:rFonts w:ascii="Palatino Linotype" w:hAnsi="Palatino Linotype" w:cs="Times New Roman"/>
        </w:rPr>
        <w:t>,</w:t>
      </w:r>
      <w:r w:rsidRPr="00CC505C">
        <w:rPr>
          <w:rFonts w:ascii="Palatino Linotype" w:hAnsi="Palatino Linotype" w:cs="Times New Roman"/>
        </w:rPr>
        <w:t xml:space="preserve"> and the project has had to adapt to the changes over recent years</w:t>
      </w:r>
      <w:r w:rsidR="009B3069">
        <w:rPr>
          <w:rFonts w:ascii="Palatino Linotype" w:hAnsi="Palatino Linotype" w:cs="Times New Roman"/>
        </w:rPr>
        <w:t>. T</w:t>
      </w:r>
      <w:r w:rsidRPr="00CC505C">
        <w:rPr>
          <w:rFonts w:ascii="Palatino Linotype" w:hAnsi="Palatino Linotype" w:cs="Times New Roman"/>
        </w:rPr>
        <w:t>his included changes in Ministers, Deputy Ministers</w:t>
      </w:r>
      <w:r w:rsidR="009B3069">
        <w:rPr>
          <w:rFonts w:ascii="Palatino Linotype" w:hAnsi="Palatino Linotype" w:cs="Times New Roman"/>
        </w:rPr>
        <w:t>,</w:t>
      </w:r>
      <w:r w:rsidRPr="00CC505C">
        <w:rPr>
          <w:rFonts w:ascii="Palatino Linotype" w:hAnsi="Palatino Linotype" w:cs="Times New Roman"/>
        </w:rPr>
        <w:t xml:space="preserve"> and Project staff, resulting in changing project directions.  To ensure the project has delivered its intended objectives thus far and to provide recommendations for the way forward, it is imperative to conduct a mid-term evaluation and ensure the project delivery is on track. This evaluation will benefit the General Statistics Authority </w:t>
      </w:r>
      <w:r w:rsidR="00A273E5">
        <w:rPr>
          <w:rFonts w:ascii="Palatino Linotype" w:hAnsi="Palatino Linotype" w:cs="Times New Roman"/>
        </w:rPr>
        <w:t xml:space="preserve">and UNDP </w:t>
      </w:r>
      <w:r w:rsidRPr="00CC505C">
        <w:rPr>
          <w:rFonts w:ascii="Palatino Linotype" w:hAnsi="Palatino Linotype" w:cs="Times New Roman"/>
        </w:rPr>
        <w:t xml:space="preserve">in </w:t>
      </w:r>
      <w:r w:rsidR="009B3069">
        <w:rPr>
          <w:rFonts w:ascii="Palatino Linotype" w:hAnsi="Palatino Linotype" w:cs="Times New Roman"/>
        </w:rPr>
        <w:t>planning for future years to meet Saudi Vision 2030 and highlight the impacts this project has had on the</w:t>
      </w:r>
      <w:r w:rsidRPr="00CC505C">
        <w:rPr>
          <w:rFonts w:ascii="Palatino Linotype" w:hAnsi="Palatino Linotype" w:cs="Times New Roman"/>
        </w:rPr>
        <w:t xml:space="preserve"> Statistics sector over the past few years.</w:t>
      </w:r>
      <w:r w:rsidR="00A273E5" w:rsidRPr="00A273E5">
        <w:t xml:space="preserve"> </w:t>
      </w:r>
    </w:p>
    <w:p w14:paraId="1809969D" w14:textId="77777777" w:rsidR="00CC505C" w:rsidRDefault="00CC505C" w:rsidP="00CC505C">
      <w:pPr>
        <w:tabs>
          <w:tab w:val="left" w:pos="567"/>
        </w:tabs>
        <w:spacing w:after="0"/>
        <w:contextualSpacing/>
        <w:jc w:val="both"/>
        <w:rPr>
          <w:rFonts w:ascii="Palatino Linotype" w:hAnsi="Palatino Linotype" w:cs="Times New Roman"/>
        </w:rPr>
      </w:pPr>
    </w:p>
    <w:p w14:paraId="21F78FE8" w14:textId="13767EB9" w:rsidR="0095163C" w:rsidRPr="00CC505C" w:rsidRDefault="00CC505C" w:rsidP="00CC505C">
      <w:pPr>
        <w:tabs>
          <w:tab w:val="left" w:pos="567"/>
        </w:tabs>
        <w:spacing w:after="0"/>
        <w:contextualSpacing/>
        <w:jc w:val="both"/>
        <w:rPr>
          <w:rFonts w:ascii="Palatino Linotype" w:hAnsi="Palatino Linotype" w:cs="Times New Roman"/>
          <w:sz w:val="24"/>
          <w:szCs w:val="24"/>
        </w:rPr>
      </w:pPr>
      <w:r w:rsidRPr="00CC505C">
        <w:rPr>
          <w:rFonts w:ascii="Palatino Linotype" w:hAnsi="Palatino Linotype" w:cs="Times New Roman"/>
        </w:rPr>
        <w:t xml:space="preserve">This </w:t>
      </w:r>
      <w:r w:rsidR="00AD6327">
        <w:rPr>
          <w:rFonts w:ascii="Palatino Linotype" w:hAnsi="Palatino Linotype" w:cs="Times New Roman"/>
        </w:rPr>
        <w:t>MTR</w:t>
      </w:r>
      <w:r w:rsidRPr="00CC505C">
        <w:rPr>
          <w:rFonts w:ascii="Palatino Linotype" w:hAnsi="Palatino Linotype" w:cs="Times New Roman"/>
        </w:rPr>
        <w:t xml:space="preserve"> cover</w:t>
      </w:r>
      <w:r w:rsidR="00AD6327">
        <w:rPr>
          <w:rFonts w:ascii="Palatino Linotype" w:hAnsi="Palatino Linotype" w:cs="Times New Roman"/>
        </w:rPr>
        <w:t>s</w:t>
      </w:r>
      <w:r w:rsidRPr="00CC505C">
        <w:rPr>
          <w:rFonts w:ascii="Palatino Linotype" w:hAnsi="Palatino Linotype" w:cs="Times New Roman"/>
        </w:rPr>
        <w:t xml:space="preserve"> the project period between (2017 &amp; 2021) and all the components</w:t>
      </w:r>
      <w:r w:rsidR="00A273E5">
        <w:rPr>
          <w:rFonts w:ascii="Palatino Linotype" w:hAnsi="Palatino Linotype" w:cs="Times New Roman"/>
        </w:rPr>
        <w:t>/outputs</w:t>
      </w:r>
      <w:r w:rsidRPr="00CC505C">
        <w:rPr>
          <w:rFonts w:ascii="Palatino Linotype" w:hAnsi="Palatino Linotype" w:cs="Times New Roman"/>
        </w:rPr>
        <w:t xml:space="preserve"> of the project</w:t>
      </w:r>
      <w:r w:rsidR="00A273E5">
        <w:rPr>
          <w:rFonts w:ascii="Palatino Linotype" w:hAnsi="Palatino Linotype" w:cs="Times New Roman"/>
        </w:rPr>
        <w:t xml:space="preserve"> including the revised outputs</w:t>
      </w:r>
      <w:r w:rsidRPr="00CC505C">
        <w:rPr>
          <w:rFonts w:ascii="Palatino Linotype" w:hAnsi="Palatino Linotype" w:cs="Times New Roman"/>
        </w:rPr>
        <w:t xml:space="preserve"> and their impact on the sector</w:t>
      </w:r>
      <w:r w:rsidR="009B3069">
        <w:rPr>
          <w:rFonts w:ascii="Palatino Linotype" w:hAnsi="Palatino Linotype" w:cs="Times New Roman"/>
        </w:rPr>
        <w:t xml:space="preserve"> in the whole country. In addition, t</w:t>
      </w:r>
      <w:r w:rsidRPr="00CC505C">
        <w:rPr>
          <w:rFonts w:ascii="Palatino Linotype" w:hAnsi="Palatino Linotype" w:cs="Times New Roman"/>
        </w:rPr>
        <w:t xml:space="preserve">he evaluator </w:t>
      </w:r>
      <w:r w:rsidR="00AD6327">
        <w:rPr>
          <w:rFonts w:ascii="Palatino Linotype" w:hAnsi="Palatino Linotype" w:cs="Times New Roman"/>
        </w:rPr>
        <w:t>has</w:t>
      </w:r>
      <w:r w:rsidRPr="00CC505C">
        <w:rPr>
          <w:rFonts w:ascii="Palatino Linotype" w:hAnsi="Palatino Linotype" w:cs="Times New Roman"/>
        </w:rPr>
        <w:t xml:space="preserve"> consider</w:t>
      </w:r>
      <w:r w:rsidR="00AD6327">
        <w:rPr>
          <w:rFonts w:ascii="Palatino Linotype" w:hAnsi="Palatino Linotype" w:cs="Times New Roman"/>
        </w:rPr>
        <w:t>ed</w:t>
      </w:r>
      <w:r w:rsidRPr="00CC505C">
        <w:rPr>
          <w:rFonts w:ascii="Palatino Linotype" w:hAnsi="Palatino Linotype" w:cs="Times New Roman"/>
        </w:rPr>
        <w:t xml:space="preserve"> the Saudi Vision 2030 objective</w:t>
      </w:r>
      <w:r w:rsidR="009B3069">
        <w:rPr>
          <w:rFonts w:ascii="Palatino Linotype" w:hAnsi="Palatino Linotype" w:cs="Times New Roman"/>
        </w:rPr>
        <w:t>s and other GASTAT- Initiatives in formulating the report, which can improve the sustainability of benefits from this project</w:t>
      </w:r>
      <w:r w:rsidRPr="00CC505C">
        <w:rPr>
          <w:rFonts w:ascii="Palatino Linotype" w:hAnsi="Palatino Linotype" w:cs="Times New Roman"/>
        </w:rPr>
        <w:t xml:space="preserve"> and aid in the overall enhancement of UNDP Goals.</w:t>
      </w:r>
    </w:p>
    <w:p w14:paraId="53D02B96" w14:textId="77777777" w:rsidR="00CC505C" w:rsidRDefault="00CC505C" w:rsidP="0095163C">
      <w:pPr>
        <w:tabs>
          <w:tab w:val="left" w:pos="567"/>
        </w:tabs>
        <w:spacing w:after="0"/>
        <w:jc w:val="both"/>
        <w:rPr>
          <w:rFonts w:ascii="Palatino Linotype" w:hAnsi="Palatino Linotype" w:cs="Times New Roman"/>
          <w:b/>
          <w:bCs/>
        </w:rPr>
      </w:pPr>
    </w:p>
    <w:p w14:paraId="5974BA82" w14:textId="12FAB357" w:rsidR="00E354B7" w:rsidRPr="00C276AE" w:rsidRDefault="00CC505C" w:rsidP="00405022">
      <w:pPr>
        <w:tabs>
          <w:tab w:val="left" w:pos="567"/>
        </w:tabs>
        <w:spacing w:after="0"/>
        <w:jc w:val="both"/>
        <w:rPr>
          <w:rFonts w:ascii="Palatino Linotype" w:hAnsi="Palatino Linotype" w:cs="Times New Roman"/>
          <w:b/>
          <w:bCs/>
        </w:rPr>
      </w:pPr>
      <w:r>
        <w:rPr>
          <w:rFonts w:ascii="Palatino Linotype" w:hAnsi="Palatino Linotype" w:cs="Times New Roman"/>
          <w:b/>
          <w:bCs/>
        </w:rPr>
        <w:t>T</w:t>
      </w:r>
      <w:r w:rsidRPr="00CC505C">
        <w:rPr>
          <w:rFonts w:ascii="Palatino Linotype" w:hAnsi="Palatino Linotype" w:cs="Times New Roman"/>
          <w:b/>
          <w:bCs/>
        </w:rPr>
        <w:t>he main objectives of the evaluation</w:t>
      </w:r>
      <w:r>
        <w:rPr>
          <w:rFonts w:ascii="Palatino Linotype" w:hAnsi="Palatino Linotype" w:cs="Times New Roman"/>
          <w:b/>
          <w:bCs/>
        </w:rPr>
        <w:t xml:space="preserve"> are to assess</w:t>
      </w:r>
      <w:r w:rsidR="00E354B7" w:rsidRPr="00CC505C">
        <w:rPr>
          <w:rFonts w:ascii="Palatino Linotype" w:hAnsi="Palatino Linotype" w:cs="Times New Roman"/>
          <w:b/>
          <w:bCs/>
        </w:rPr>
        <w:t>:</w:t>
      </w:r>
    </w:p>
    <w:p w14:paraId="5817E0DB" w14:textId="2ECD0BB1" w:rsidR="00CC505C" w:rsidRPr="00CC505C" w:rsidRDefault="00CC505C" w:rsidP="00195EF1">
      <w:pPr>
        <w:pStyle w:val="ListParagraph"/>
        <w:numPr>
          <w:ilvl w:val="0"/>
          <w:numId w:val="5"/>
        </w:numPr>
        <w:spacing w:after="0"/>
        <w:ind w:left="504"/>
        <w:jc w:val="both"/>
        <w:rPr>
          <w:rFonts w:ascii="Palatino Linotype" w:hAnsi="Palatino Linotype" w:cs="Times New Roman"/>
        </w:rPr>
      </w:pPr>
      <w:r>
        <w:rPr>
          <w:rFonts w:ascii="Palatino Linotype" w:hAnsi="Palatino Linotype" w:cs="Times New Roman"/>
        </w:rPr>
        <w:t>H</w:t>
      </w:r>
      <w:r w:rsidRPr="00CC505C">
        <w:rPr>
          <w:rFonts w:ascii="Palatino Linotype" w:hAnsi="Palatino Linotype" w:cs="Times New Roman"/>
        </w:rPr>
        <w:t xml:space="preserve">ow </w:t>
      </w:r>
      <w:r w:rsidR="009B3069">
        <w:rPr>
          <w:rFonts w:ascii="Palatino Linotype" w:hAnsi="Palatino Linotype" w:cs="Times New Roman"/>
        </w:rPr>
        <w:t>GASTAT</w:t>
      </w:r>
      <w:r w:rsidRPr="00CC505C">
        <w:rPr>
          <w:rFonts w:ascii="Palatino Linotype" w:hAnsi="Palatino Linotype" w:cs="Times New Roman"/>
        </w:rPr>
        <w:t xml:space="preserve"> capabilities to produce statistical data and information </w:t>
      </w:r>
      <w:r w:rsidR="009B3069">
        <w:rPr>
          <w:rFonts w:ascii="Palatino Linotype" w:hAnsi="Palatino Linotype" w:cs="Times New Roman"/>
        </w:rPr>
        <w:t xml:space="preserve">have </w:t>
      </w:r>
      <w:r w:rsidRPr="00CC505C">
        <w:rPr>
          <w:rFonts w:ascii="Palatino Linotype" w:hAnsi="Palatino Linotype" w:cs="Times New Roman"/>
        </w:rPr>
        <w:t>been strengthened</w:t>
      </w:r>
      <w:r w:rsidR="009B3069">
        <w:rPr>
          <w:rFonts w:ascii="Palatino Linotype" w:hAnsi="Palatino Linotype" w:cs="Times New Roman"/>
        </w:rPr>
        <w:t xml:space="preserve"> by the project</w:t>
      </w:r>
    </w:p>
    <w:p w14:paraId="271A1D15" w14:textId="4FA9C38B" w:rsidR="00CC505C" w:rsidRPr="00CC505C" w:rsidRDefault="00CC505C" w:rsidP="00195EF1">
      <w:pPr>
        <w:pStyle w:val="ListParagraph"/>
        <w:numPr>
          <w:ilvl w:val="0"/>
          <w:numId w:val="5"/>
        </w:numPr>
        <w:spacing w:after="0"/>
        <w:ind w:left="504"/>
        <w:jc w:val="both"/>
        <w:rPr>
          <w:rFonts w:ascii="Palatino Linotype" w:hAnsi="Palatino Linotype" w:cs="Times New Roman"/>
        </w:rPr>
      </w:pPr>
      <w:r w:rsidRPr="00CC505C">
        <w:rPr>
          <w:rFonts w:ascii="Palatino Linotype" w:hAnsi="Palatino Linotype" w:cs="Times New Roman"/>
        </w:rPr>
        <w:t xml:space="preserve">Provide proof to how </w:t>
      </w:r>
      <w:r w:rsidR="009B3069">
        <w:rPr>
          <w:rFonts w:ascii="Palatino Linotype" w:hAnsi="Palatino Linotype" w:cs="Times New Roman"/>
        </w:rPr>
        <w:t>GASTAT</w:t>
      </w:r>
      <w:r w:rsidRPr="00CC505C">
        <w:rPr>
          <w:rFonts w:ascii="Palatino Linotype" w:hAnsi="Palatino Linotype" w:cs="Times New Roman"/>
        </w:rPr>
        <w:t xml:space="preserve"> capacities were enhanced to integrate statistical analysis into decision-making processes with </w:t>
      </w:r>
      <w:r w:rsidR="009B3069">
        <w:rPr>
          <w:rFonts w:ascii="Palatino Linotype" w:hAnsi="Palatino Linotype" w:cs="Times New Roman"/>
        </w:rPr>
        <w:t xml:space="preserve">a </w:t>
      </w:r>
      <w:r w:rsidRPr="00CC505C">
        <w:rPr>
          <w:rFonts w:ascii="Palatino Linotype" w:hAnsi="Palatino Linotype" w:cs="Times New Roman"/>
        </w:rPr>
        <w:t>focus on achieving the SDGs and Saudi Arabia's Vision for 2030</w:t>
      </w:r>
    </w:p>
    <w:p w14:paraId="2FDA7B35" w14:textId="1D181F51" w:rsidR="00CC505C" w:rsidRPr="00CC505C" w:rsidRDefault="00CC505C" w:rsidP="00195EF1">
      <w:pPr>
        <w:pStyle w:val="ListParagraph"/>
        <w:numPr>
          <w:ilvl w:val="0"/>
          <w:numId w:val="5"/>
        </w:numPr>
        <w:spacing w:after="0"/>
        <w:ind w:left="504"/>
        <w:jc w:val="both"/>
        <w:rPr>
          <w:rFonts w:ascii="Palatino Linotype" w:hAnsi="Palatino Linotype" w:cs="Times New Roman"/>
        </w:rPr>
      </w:pPr>
      <w:r w:rsidRPr="00CC505C">
        <w:rPr>
          <w:rFonts w:ascii="Palatino Linotype" w:hAnsi="Palatino Linotype" w:cs="Times New Roman"/>
        </w:rPr>
        <w:t xml:space="preserve">How </w:t>
      </w:r>
      <w:r w:rsidR="009B3069">
        <w:rPr>
          <w:rFonts w:ascii="Palatino Linotype" w:hAnsi="Palatino Linotype" w:cs="Times New Roman"/>
        </w:rPr>
        <w:t>was the statistical system</w:t>
      </w:r>
      <w:r w:rsidR="006C0EBB">
        <w:rPr>
          <w:rFonts w:ascii="Palatino Linotype" w:hAnsi="Palatino Linotype" w:cs="Times New Roman"/>
        </w:rPr>
        <w:t xml:space="preserve"> </w:t>
      </w:r>
      <w:r w:rsidRPr="00CC505C">
        <w:rPr>
          <w:rFonts w:ascii="Palatino Linotype" w:hAnsi="Palatino Linotype" w:cs="Times New Roman"/>
        </w:rPr>
        <w:t>modernized? How has data related to social inclusion been integrated?</w:t>
      </w:r>
    </w:p>
    <w:p w14:paraId="6BB56C27" w14:textId="626B54D0" w:rsidR="00CC505C" w:rsidRPr="00CC505C" w:rsidRDefault="00CC505C" w:rsidP="00195EF1">
      <w:pPr>
        <w:pStyle w:val="ListParagraph"/>
        <w:numPr>
          <w:ilvl w:val="0"/>
          <w:numId w:val="5"/>
        </w:numPr>
        <w:spacing w:after="0"/>
        <w:ind w:left="504"/>
        <w:jc w:val="both"/>
        <w:rPr>
          <w:rFonts w:ascii="Palatino Linotype" w:hAnsi="Palatino Linotype" w:cs="Times New Roman"/>
        </w:rPr>
      </w:pPr>
      <w:r w:rsidRPr="00CC505C">
        <w:rPr>
          <w:rFonts w:ascii="Palatino Linotype" w:hAnsi="Palatino Linotype" w:cs="Times New Roman"/>
        </w:rPr>
        <w:t>Report on how statistics governance and quality control have been strengthened</w:t>
      </w:r>
    </w:p>
    <w:p w14:paraId="2A031472" w14:textId="29CBF258" w:rsidR="00CC505C" w:rsidRPr="00CC505C" w:rsidRDefault="006C0EBB" w:rsidP="00195EF1">
      <w:pPr>
        <w:pStyle w:val="ListParagraph"/>
        <w:numPr>
          <w:ilvl w:val="0"/>
          <w:numId w:val="5"/>
        </w:numPr>
        <w:spacing w:after="0"/>
        <w:ind w:left="504"/>
        <w:jc w:val="both"/>
        <w:rPr>
          <w:rFonts w:ascii="Palatino Linotype" w:hAnsi="Palatino Linotype" w:cs="Times New Roman"/>
        </w:rPr>
      </w:pPr>
      <w:r>
        <w:rPr>
          <w:rFonts w:ascii="Palatino Linotype" w:hAnsi="Palatino Linotype" w:cs="Times New Roman"/>
        </w:rPr>
        <w:t>Establish s</w:t>
      </w:r>
      <w:r w:rsidR="00CC505C" w:rsidRPr="00CC505C">
        <w:rPr>
          <w:rFonts w:ascii="Palatino Linotype" w:hAnsi="Palatino Linotype" w:cs="Times New Roman"/>
        </w:rPr>
        <w:t>olutions developed and estimates of GDP forecasted</w:t>
      </w:r>
    </w:p>
    <w:p w14:paraId="03BF0DC6" w14:textId="77777777" w:rsidR="007A7887" w:rsidRDefault="007A7887" w:rsidP="00760B4D">
      <w:pPr>
        <w:spacing w:after="0" w:line="240" w:lineRule="auto"/>
        <w:jc w:val="both"/>
        <w:rPr>
          <w:rFonts w:ascii="Palatino Linotype" w:hAnsi="Palatino Linotype"/>
          <w:sz w:val="24"/>
          <w:szCs w:val="24"/>
          <w:highlight w:val="yellow"/>
        </w:rPr>
      </w:pPr>
    </w:p>
    <w:p w14:paraId="433B0F6E" w14:textId="6DE6FC5F" w:rsidR="00020A3F" w:rsidRPr="006D50DB" w:rsidRDefault="006D50DB" w:rsidP="00195EF1">
      <w:pPr>
        <w:pStyle w:val="Heading1"/>
        <w:numPr>
          <w:ilvl w:val="0"/>
          <w:numId w:val="65"/>
        </w:numPr>
        <w:shd w:val="clear" w:color="auto" w:fill="B2A1C7" w:themeFill="accent4" w:themeFillTint="99"/>
        <w:spacing w:before="0" w:line="276" w:lineRule="auto"/>
        <w:jc w:val="both"/>
        <w:rPr>
          <w:rFonts w:ascii="Palatino Linotype" w:hAnsi="Palatino Linotype" w:cs="Times New Roman"/>
          <w:sz w:val="24"/>
          <w:szCs w:val="24"/>
          <w:lang w:val="en-GB" w:bidi="ar-SA"/>
        </w:rPr>
      </w:pPr>
      <w:bookmarkStart w:id="18" w:name="_Toc87515656"/>
      <w:bookmarkStart w:id="19" w:name="_Toc91273119"/>
      <w:r w:rsidRPr="006D50DB">
        <w:rPr>
          <w:rFonts w:ascii="Palatino Linotype" w:hAnsi="Palatino Linotype" w:cs="Times New Roman"/>
          <w:sz w:val="24"/>
          <w:szCs w:val="24"/>
          <w:lang w:val="en-GB" w:bidi="ar-SA"/>
        </w:rPr>
        <w:t>APPROACH AND METHODOLOGY</w:t>
      </w:r>
      <w:bookmarkEnd w:id="18"/>
      <w:bookmarkEnd w:id="19"/>
    </w:p>
    <w:p w14:paraId="04B7FE84" w14:textId="40084E08" w:rsidR="00EA3609" w:rsidRDefault="00EA3609" w:rsidP="0041081D">
      <w:pPr>
        <w:spacing w:after="0"/>
        <w:jc w:val="both"/>
        <w:rPr>
          <w:rFonts w:ascii="Palatino Linotype" w:eastAsia="Palatino Linotype" w:hAnsi="Palatino Linotype" w:cs="Palatino Linotype"/>
        </w:rPr>
      </w:pPr>
      <w:bookmarkStart w:id="20" w:name="_bookmark9"/>
      <w:bookmarkEnd w:id="20"/>
      <w:r>
        <w:rPr>
          <w:rFonts w:ascii="Palatino Linotype" w:eastAsia="Palatino Linotype" w:hAnsi="Palatino Linotype" w:cs="Palatino Linotype"/>
        </w:rPr>
        <w:t xml:space="preserve">The evaluation approach and methodology </w:t>
      </w:r>
      <w:r w:rsidR="0028698A">
        <w:rPr>
          <w:rFonts w:ascii="Palatino Linotype" w:eastAsia="Palatino Linotype" w:hAnsi="Palatino Linotype" w:cs="Palatino Linotype"/>
        </w:rPr>
        <w:t>was</w:t>
      </w:r>
      <w:r>
        <w:rPr>
          <w:rFonts w:ascii="Palatino Linotype" w:eastAsia="Palatino Linotype" w:hAnsi="Palatino Linotype" w:cs="Palatino Linotype"/>
        </w:rPr>
        <w:t xml:space="preserve"> drawn from the goal, scope, and objective of the evaluation/study outlined in the T</w:t>
      </w:r>
      <w:r w:rsidR="006D00F8">
        <w:rPr>
          <w:rFonts w:ascii="Palatino Linotype" w:eastAsia="Palatino Linotype" w:hAnsi="Palatino Linotype" w:cs="Palatino Linotype"/>
        </w:rPr>
        <w:t xml:space="preserve">erms </w:t>
      </w:r>
      <w:r>
        <w:rPr>
          <w:rFonts w:ascii="Palatino Linotype" w:eastAsia="Palatino Linotype" w:hAnsi="Palatino Linotype" w:cs="Palatino Linotype"/>
        </w:rPr>
        <w:t>o</w:t>
      </w:r>
      <w:r w:rsidR="006D00F8">
        <w:rPr>
          <w:rFonts w:ascii="Palatino Linotype" w:eastAsia="Palatino Linotype" w:hAnsi="Palatino Linotype" w:cs="Palatino Linotype"/>
        </w:rPr>
        <w:t xml:space="preserve">f </w:t>
      </w:r>
      <w:r>
        <w:rPr>
          <w:rFonts w:ascii="Palatino Linotype" w:eastAsia="Palatino Linotype" w:hAnsi="Palatino Linotype" w:cs="Palatino Linotype"/>
        </w:rPr>
        <w:t>R</w:t>
      </w:r>
      <w:r w:rsidR="006D00F8">
        <w:rPr>
          <w:rFonts w:ascii="Palatino Linotype" w:eastAsia="Palatino Linotype" w:hAnsi="Palatino Linotype" w:cs="Palatino Linotype"/>
        </w:rPr>
        <w:t>eference(Annex 1)</w:t>
      </w:r>
      <w:r>
        <w:rPr>
          <w:rFonts w:ascii="Palatino Linotype" w:eastAsia="Palatino Linotype" w:hAnsi="Palatino Linotype" w:cs="Palatino Linotype"/>
        </w:rPr>
        <w:t xml:space="preserve">. The evaluation process </w:t>
      </w:r>
      <w:r w:rsidR="00AD6327">
        <w:rPr>
          <w:rFonts w:ascii="Palatino Linotype" w:eastAsia="Palatino Linotype" w:hAnsi="Palatino Linotype" w:cs="Palatino Linotype"/>
        </w:rPr>
        <w:t>has been</w:t>
      </w:r>
      <w:r>
        <w:rPr>
          <w:rFonts w:ascii="Palatino Linotype" w:eastAsia="Palatino Linotype" w:hAnsi="Palatino Linotype" w:cs="Palatino Linotype"/>
        </w:rPr>
        <w:t xml:space="preserve"> participative and inclusive</w:t>
      </w:r>
      <w:r w:rsidR="009B3069">
        <w:rPr>
          <w:rFonts w:ascii="Palatino Linotype" w:eastAsia="Palatino Linotype" w:hAnsi="Palatino Linotype" w:cs="Palatino Linotype"/>
        </w:rPr>
        <w:t>. T</w:t>
      </w:r>
      <w:r>
        <w:rPr>
          <w:rFonts w:ascii="Palatino Linotype" w:eastAsia="Palatino Linotype" w:hAnsi="Palatino Linotype" w:cs="Palatino Linotype"/>
        </w:rPr>
        <w:t>he evaluator use</w:t>
      </w:r>
      <w:r w:rsidR="00AD6327">
        <w:rPr>
          <w:rFonts w:ascii="Palatino Linotype" w:eastAsia="Palatino Linotype" w:hAnsi="Palatino Linotype" w:cs="Palatino Linotype"/>
        </w:rPr>
        <w:t>d</w:t>
      </w:r>
      <w:r>
        <w:rPr>
          <w:rFonts w:ascii="Palatino Linotype" w:eastAsia="Palatino Linotype" w:hAnsi="Palatino Linotype" w:cs="Palatino Linotype"/>
        </w:rPr>
        <w:t xml:space="preserve"> </w:t>
      </w:r>
      <w:r w:rsidR="00AD6327">
        <w:rPr>
          <w:rFonts w:ascii="Palatino Linotype" w:eastAsia="Palatino Linotype" w:hAnsi="Palatino Linotype" w:cs="Palatino Linotype"/>
        </w:rPr>
        <w:t>qualitative</w:t>
      </w:r>
      <w:r>
        <w:rPr>
          <w:rFonts w:ascii="Palatino Linotype" w:eastAsia="Palatino Linotype" w:hAnsi="Palatino Linotype" w:cs="Palatino Linotype"/>
        </w:rPr>
        <w:t xml:space="preserve"> methods to address the OECD/DAC evaluation criteria and answer the evaluation questions using credible and reliable data collection methods and analysis techniques. Using </w:t>
      </w:r>
      <w:r w:rsidR="00AD6327">
        <w:rPr>
          <w:rFonts w:ascii="Palatino Linotype" w:eastAsia="Palatino Linotype" w:hAnsi="Palatino Linotype" w:cs="Palatino Linotype"/>
        </w:rPr>
        <w:t>qualitative</w:t>
      </w:r>
      <w:r>
        <w:rPr>
          <w:rFonts w:ascii="Palatino Linotype" w:eastAsia="Palatino Linotype" w:hAnsi="Palatino Linotype" w:cs="Palatino Linotype"/>
        </w:rPr>
        <w:t xml:space="preserve"> method</w:t>
      </w:r>
      <w:r w:rsidR="00AD6327">
        <w:rPr>
          <w:rFonts w:ascii="Palatino Linotype" w:eastAsia="Palatino Linotype" w:hAnsi="Palatino Linotype" w:cs="Palatino Linotype"/>
        </w:rPr>
        <w:t>s</w:t>
      </w:r>
      <w:r>
        <w:rPr>
          <w:rFonts w:ascii="Palatino Linotype" w:eastAsia="Palatino Linotype" w:hAnsi="Palatino Linotype" w:cs="Palatino Linotype"/>
        </w:rPr>
        <w:t xml:space="preserve"> help</w:t>
      </w:r>
      <w:r w:rsidR="00AD6327">
        <w:rPr>
          <w:rFonts w:ascii="Palatino Linotype" w:eastAsia="Palatino Linotype" w:hAnsi="Palatino Linotype" w:cs="Palatino Linotype"/>
        </w:rPr>
        <w:t>ed</w:t>
      </w:r>
      <w:r>
        <w:rPr>
          <w:rFonts w:ascii="Palatino Linotype" w:eastAsia="Palatino Linotype" w:hAnsi="Palatino Linotype" w:cs="Palatino Linotype"/>
        </w:rPr>
        <w:t xml:space="preserve"> the evaluator </w:t>
      </w:r>
      <w:r w:rsidR="00AD6327">
        <w:rPr>
          <w:rFonts w:ascii="Palatino Linotype" w:eastAsia="Palatino Linotype" w:hAnsi="Palatino Linotype" w:cs="Palatino Linotype"/>
        </w:rPr>
        <w:t xml:space="preserve">deep </w:t>
      </w:r>
      <w:r>
        <w:rPr>
          <w:rFonts w:ascii="Palatino Linotype" w:eastAsia="Palatino Linotype" w:hAnsi="Palatino Linotype" w:cs="Palatino Linotype"/>
        </w:rPr>
        <w:t xml:space="preserve">dive to project activities and </w:t>
      </w:r>
      <w:r w:rsidR="009B3069">
        <w:rPr>
          <w:rFonts w:ascii="Palatino Linotype" w:eastAsia="Palatino Linotype" w:hAnsi="Palatino Linotype" w:cs="Palatino Linotype"/>
        </w:rPr>
        <w:t>results</w:t>
      </w:r>
      <w:r>
        <w:rPr>
          <w:rFonts w:ascii="Palatino Linotype" w:eastAsia="Palatino Linotype" w:hAnsi="Palatino Linotype" w:cs="Palatino Linotype"/>
        </w:rPr>
        <w:t xml:space="preserve"> </w:t>
      </w:r>
      <w:r w:rsidR="00AD6327">
        <w:rPr>
          <w:rFonts w:ascii="Palatino Linotype" w:eastAsia="Palatino Linotype" w:hAnsi="Palatino Linotype" w:cs="Palatino Linotype"/>
        </w:rPr>
        <w:t>to</w:t>
      </w:r>
      <w:r>
        <w:rPr>
          <w:rFonts w:ascii="Palatino Linotype" w:eastAsia="Palatino Linotype" w:hAnsi="Palatino Linotype" w:cs="Palatino Linotype"/>
        </w:rPr>
        <w:t xml:space="preserve"> gather evidence-based information on the performance of the various dimensions of the project interventions, outputs, and outcomes. Though the evaluation mainly appl</w:t>
      </w:r>
      <w:r w:rsidR="00AD6327">
        <w:rPr>
          <w:rFonts w:ascii="Palatino Linotype" w:eastAsia="Palatino Linotype" w:hAnsi="Palatino Linotype" w:cs="Palatino Linotype"/>
        </w:rPr>
        <w:t>ied</w:t>
      </w:r>
      <w:r>
        <w:rPr>
          <w:rFonts w:ascii="Palatino Linotype" w:eastAsia="Palatino Linotype" w:hAnsi="Palatino Linotype" w:cs="Palatino Linotype"/>
        </w:rPr>
        <w:t xml:space="preserve"> qualitative </w:t>
      </w:r>
      <w:r w:rsidR="009B3069">
        <w:rPr>
          <w:rFonts w:ascii="Palatino Linotype" w:eastAsia="Palatino Linotype" w:hAnsi="Palatino Linotype" w:cs="Palatino Linotype"/>
        </w:rPr>
        <w:t xml:space="preserve">methods, quantitative data </w:t>
      </w:r>
      <w:r w:rsidR="00AD6327">
        <w:rPr>
          <w:rFonts w:ascii="Palatino Linotype" w:eastAsia="Palatino Linotype" w:hAnsi="Palatino Linotype" w:cs="Palatino Linotype"/>
        </w:rPr>
        <w:t>from secondary data such as training participants has been analyzed and referenced.</w:t>
      </w:r>
      <w:r>
        <w:rPr>
          <w:rFonts w:ascii="Palatino Linotype" w:eastAsia="Palatino Linotype" w:hAnsi="Palatino Linotype" w:cs="Palatino Linotype"/>
        </w:rPr>
        <w:t xml:space="preserve"> </w:t>
      </w:r>
    </w:p>
    <w:p w14:paraId="27A16D2E" w14:textId="04A8E504" w:rsidR="00C94998" w:rsidRDefault="00C94998" w:rsidP="00C94998">
      <w:pPr>
        <w:autoSpaceDN w:val="0"/>
        <w:spacing w:after="0"/>
        <w:jc w:val="both"/>
        <w:rPr>
          <w:rFonts w:ascii="Palatino Linotype" w:hAnsi="Palatino Linotype"/>
          <w:highlight w:val="green"/>
        </w:rPr>
      </w:pPr>
    </w:p>
    <w:p w14:paraId="2170764D" w14:textId="15DADA04" w:rsidR="00C919A5" w:rsidRDefault="00EA3609" w:rsidP="00C94998">
      <w:pPr>
        <w:autoSpaceDN w:val="0"/>
        <w:spacing w:after="0"/>
        <w:jc w:val="both"/>
        <w:rPr>
          <w:rFonts w:ascii="Palatino Linotype" w:eastAsia="Palatino Linotype" w:hAnsi="Palatino Linotype" w:cs="Palatino Linotype"/>
        </w:rPr>
      </w:pPr>
      <w:r w:rsidRPr="00723CAC">
        <w:rPr>
          <w:rFonts w:ascii="Palatino Linotype" w:hAnsi="Palatino Linotype"/>
        </w:rPr>
        <w:t>The evaluator carr</w:t>
      </w:r>
      <w:r w:rsidR="00AD6327">
        <w:rPr>
          <w:rFonts w:ascii="Palatino Linotype" w:hAnsi="Palatino Linotype"/>
        </w:rPr>
        <w:t>ied</w:t>
      </w:r>
      <w:r w:rsidRPr="00723CAC">
        <w:rPr>
          <w:rFonts w:ascii="Palatino Linotype" w:hAnsi="Palatino Linotype"/>
        </w:rPr>
        <w:t xml:space="preserve"> out a thorough desk review of project documents</w:t>
      </w:r>
      <w:r w:rsidR="009B3069">
        <w:rPr>
          <w:rFonts w:ascii="Palatino Linotype" w:hAnsi="Palatino Linotype"/>
        </w:rPr>
        <w:t>,</w:t>
      </w:r>
      <w:r w:rsidR="0041081D">
        <w:rPr>
          <w:rFonts w:ascii="Palatino Linotype" w:hAnsi="Palatino Linotype"/>
        </w:rPr>
        <w:t xml:space="preserve"> including progress reports</w:t>
      </w:r>
      <w:r w:rsidR="00723CAC" w:rsidRPr="00723CAC">
        <w:rPr>
          <w:rFonts w:ascii="Palatino Linotype" w:hAnsi="Palatino Linotype"/>
        </w:rPr>
        <w:t xml:space="preserve"> </w:t>
      </w:r>
      <w:r w:rsidR="0041081D" w:rsidRPr="0041081D">
        <w:rPr>
          <w:rFonts w:ascii="Palatino Linotype" w:hAnsi="Palatino Linotype"/>
        </w:rPr>
        <w:t>and relevant literature</w:t>
      </w:r>
      <w:r w:rsidR="0041081D">
        <w:rPr>
          <w:rFonts w:ascii="Palatino Linotype" w:hAnsi="Palatino Linotype"/>
        </w:rPr>
        <w:t>. The evaluator also</w:t>
      </w:r>
      <w:r w:rsidR="00723CAC" w:rsidRPr="00723CAC">
        <w:rPr>
          <w:rFonts w:ascii="Palatino Linotype" w:hAnsi="Palatino Linotype"/>
        </w:rPr>
        <w:t xml:space="preserve"> h</w:t>
      </w:r>
      <w:r w:rsidR="00AD6327">
        <w:rPr>
          <w:rFonts w:ascii="Palatino Linotype" w:hAnsi="Palatino Linotype"/>
        </w:rPr>
        <w:t>eld</w:t>
      </w:r>
      <w:r w:rsidRPr="00723CAC">
        <w:rPr>
          <w:rFonts w:ascii="Palatino Linotype" w:hAnsi="Palatino Linotype"/>
        </w:rPr>
        <w:t xml:space="preserve"> consultative meetings with key stakeholders to measure the project achievements against the expected results</w:t>
      </w:r>
      <w:r w:rsidR="009B3069">
        <w:rPr>
          <w:rFonts w:ascii="Palatino Linotype" w:hAnsi="Palatino Linotype"/>
        </w:rPr>
        <w:t xml:space="preserve"> and identify implementation gaps and factors that contributed to or hindered</w:t>
      </w:r>
      <w:r w:rsidRPr="00723CAC">
        <w:rPr>
          <w:rFonts w:ascii="Palatino Linotype" w:hAnsi="Palatino Linotype"/>
        </w:rPr>
        <w:t xml:space="preserve"> planned results. </w:t>
      </w:r>
      <w:r w:rsidR="00723CAC" w:rsidRPr="00723CAC">
        <w:rPr>
          <w:rFonts w:ascii="Palatino Linotype" w:hAnsi="Palatino Linotype"/>
        </w:rPr>
        <w:t xml:space="preserve">Stakeholder consultations </w:t>
      </w:r>
      <w:r w:rsidR="00AD6327">
        <w:rPr>
          <w:rFonts w:ascii="Palatino Linotype" w:hAnsi="Palatino Linotype"/>
        </w:rPr>
        <w:t>were</w:t>
      </w:r>
      <w:r w:rsidR="00C919A5">
        <w:rPr>
          <w:rFonts w:ascii="Palatino Linotype" w:hAnsi="Palatino Linotype"/>
        </w:rPr>
        <w:t xml:space="preserve"> conducted through face</w:t>
      </w:r>
      <w:r w:rsidR="009B3069">
        <w:rPr>
          <w:rFonts w:ascii="Palatino Linotype" w:hAnsi="Palatino Linotype"/>
        </w:rPr>
        <w:t>-to-</w:t>
      </w:r>
      <w:r w:rsidR="00C919A5">
        <w:rPr>
          <w:rFonts w:ascii="Palatino Linotype" w:hAnsi="Palatino Linotype"/>
        </w:rPr>
        <w:t xml:space="preserve">face and/or virtual </w:t>
      </w:r>
      <w:r w:rsidR="00723CAC" w:rsidRPr="00723CAC">
        <w:rPr>
          <w:rFonts w:ascii="Palatino Linotype" w:hAnsi="Palatino Linotype"/>
        </w:rPr>
        <w:t>Key Informant Interview</w:t>
      </w:r>
      <w:r w:rsidR="00C919A5">
        <w:rPr>
          <w:rFonts w:ascii="Palatino Linotype" w:hAnsi="Palatino Linotype"/>
        </w:rPr>
        <w:t>s</w:t>
      </w:r>
      <w:r w:rsidR="00723CAC" w:rsidRPr="00723CAC">
        <w:rPr>
          <w:rFonts w:ascii="Palatino Linotype" w:hAnsi="Palatino Linotype"/>
        </w:rPr>
        <w:t xml:space="preserve"> (KII</w:t>
      </w:r>
      <w:r w:rsidR="00C919A5">
        <w:rPr>
          <w:rFonts w:ascii="Palatino Linotype" w:hAnsi="Palatino Linotype"/>
        </w:rPr>
        <w:t>s</w:t>
      </w:r>
      <w:r w:rsidR="00723CAC" w:rsidRPr="00723CAC">
        <w:rPr>
          <w:rFonts w:ascii="Palatino Linotype" w:hAnsi="Palatino Linotype"/>
        </w:rPr>
        <w:t>)</w:t>
      </w:r>
      <w:r w:rsidR="00AD6327">
        <w:rPr>
          <w:rFonts w:ascii="Palatino Linotype" w:hAnsi="Palatino Linotype"/>
        </w:rPr>
        <w:t xml:space="preserve"> and</w:t>
      </w:r>
      <w:r w:rsidR="00C919A5" w:rsidRPr="00C919A5">
        <w:t xml:space="preserve"> </w:t>
      </w:r>
      <w:r w:rsidR="00C919A5">
        <w:rPr>
          <w:rFonts w:ascii="Palatino Linotype" w:hAnsi="Palatino Linotype"/>
        </w:rPr>
        <w:t>face</w:t>
      </w:r>
      <w:r w:rsidR="009B3069">
        <w:rPr>
          <w:rFonts w:ascii="Palatino Linotype" w:hAnsi="Palatino Linotype"/>
        </w:rPr>
        <w:t>-to-</w:t>
      </w:r>
      <w:r w:rsidR="00C919A5">
        <w:rPr>
          <w:rFonts w:ascii="Palatino Linotype" w:hAnsi="Palatino Linotype"/>
        </w:rPr>
        <w:t xml:space="preserve">face </w:t>
      </w:r>
      <w:r w:rsidR="00C919A5" w:rsidRPr="00C919A5">
        <w:rPr>
          <w:rFonts w:ascii="Palatino Linotype" w:hAnsi="Palatino Linotype"/>
        </w:rPr>
        <w:t>Focus Group Discussions</w:t>
      </w:r>
      <w:r w:rsidR="00723CAC" w:rsidRPr="00C919A5">
        <w:rPr>
          <w:rFonts w:ascii="Palatino Linotype" w:hAnsi="Palatino Linotype"/>
        </w:rPr>
        <w:t xml:space="preserve"> </w:t>
      </w:r>
      <w:r w:rsidR="00C919A5" w:rsidRPr="00C919A5">
        <w:rPr>
          <w:rFonts w:ascii="Palatino Linotype" w:hAnsi="Palatino Linotype"/>
        </w:rPr>
        <w:t>with direct beneficiaries</w:t>
      </w:r>
      <w:r w:rsidR="00AD6327">
        <w:rPr>
          <w:rFonts w:ascii="Palatino Linotype" w:hAnsi="Palatino Linotype"/>
        </w:rPr>
        <w:t xml:space="preserve">. </w:t>
      </w:r>
      <w:r w:rsidRPr="00723CAC">
        <w:rPr>
          <w:rFonts w:ascii="Palatino Linotype" w:eastAsia="Palatino Linotype" w:hAnsi="Palatino Linotype" w:cs="Palatino Linotype"/>
        </w:rPr>
        <w:t xml:space="preserve">To measure outcomes and change induced by the project interventions and gaps, </w:t>
      </w:r>
      <w:r w:rsidR="00723CAC">
        <w:rPr>
          <w:rFonts w:ascii="Palatino Linotype" w:eastAsia="Palatino Linotype" w:hAnsi="Palatino Linotype" w:cs="Palatino Linotype"/>
        </w:rPr>
        <w:t>KII</w:t>
      </w:r>
      <w:r w:rsidRPr="00723CAC">
        <w:rPr>
          <w:rFonts w:ascii="Palatino Linotype" w:eastAsia="Palatino Linotype" w:hAnsi="Palatino Linotype" w:cs="Palatino Linotype"/>
        </w:rPr>
        <w:t xml:space="preserve"> question guides include</w:t>
      </w:r>
      <w:r w:rsidR="00AD6327">
        <w:rPr>
          <w:rFonts w:ascii="Palatino Linotype" w:eastAsia="Palatino Linotype" w:hAnsi="Palatino Linotype" w:cs="Palatino Linotype"/>
        </w:rPr>
        <w:t>d</w:t>
      </w:r>
      <w:r w:rsidRPr="00723CAC">
        <w:rPr>
          <w:rFonts w:ascii="Palatino Linotype" w:eastAsia="Palatino Linotype" w:hAnsi="Palatino Linotype" w:cs="Palatino Linotype"/>
        </w:rPr>
        <w:t xml:space="preserve"> specific questions to describe outcomes and how and to what extent the project interventions contributed to those outcomes</w:t>
      </w:r>
      <w:r w:rsidR="00723CAC" w:rsidRPr="00723CAC">
        <w:rPr>
          <w:rFonts w:ascii="Palatino Linotype" w:eastAsia="Palatino Linotype" w:hAnsi="Palatino Linotype" w:cs="Palatino Linotype"/>
        </w:rPr>
        <w:t xml:space="preserve"> (Outcome Harvesting)</w:t>
      </w:r>
      <w:r w:rsidRPr="00723CAC">
        <w:rPr>
          <w:rFonts w:ascii="Palatino Linotype" w:eastAsia="Palatino Linotype" w:hAnsi="Palatino Linotype" w:cs="Palatino Linotype"/>
        </w:rPr>
        <w:t xml:space="preserve">. </w:t>
      </w:r>
      <w:r w:rsidR="00611EEC" w:rsidRPr="00611EEC">
        <w:rPr>
          <w:rFonts w:ascii="Palatino Linotype" w:eastAsia="Palatino Linotype" w:hAnsi="Palatino Linotype" w:cs="Palatino Linotype"/>
        </w:rPr>
        <w:t xml:space="preserve">Outcome Harvesting </w:t>
      </w:r>
      <w:r w:rsidR="00503B77">
        <w:rPr>
          <w:rFonts w:ascii="Palatino Linotype" w:eastAsia="Palatino Linotype" w:hAnsi="Palatino Linotype" w:cs="Palatino Linotype"/>
        </w:rPr>
        <w:t xml:space="preserve">involved </w:t>
      </w:r>
      <w:r w:rsidR="00611EEC" w:rsidRPr="00611EEC">
        <w:rPr>
          <w:rFonts w:ascii="Palatino Linotype" w:eastAsia="Palatino Linotype" w:hAnsi="Palatino Linotype" w:cs="Palatino Linotype"/>
        </w:rPr>
        <w:t>collect</w:t>
      </w:r>
      <w:r w:rsidR="00503B77">
        <w:rPr>
          <w:rFonts w:ascii="Palatino Linotype" w:eastAsia="Palatino Linotype" w:hAnsi="Palatino Linotype" w:cs="Palatino Linotype"/>
        </w:rPr>
        <w:t>ing</w:t>
      </w:r>
      <w:r w:rsidR="00611EEC" w:rsidRPr="00611EEC">
        <w:rPr>
          <w:rFonts w:ascii="Palatino Linotype" w:eastAsia="Palatino Linotype" w:hAnsi="Palatino Linotype" w:cs="Palatino Linotype"/>
        </w:rPr>
        <w:t xml:space="preserve"> (“harvest</w:t>
      </w:r>
      <w:r w:rsidR="00503B77">
        <w:rPr>
          <w:rFonts w:ascii="Palatino Linotype" w:eastAsia="Palatino Linotype" w:hAnsi="Palatino Linotype" w:cs="Palatino Linotype"/>
        </w:rPr>
        <w:t>ing</w:t>
      </w:r>
      <w:r w:rsidR="00611EEC" w:rsidRPr="00611EEC">
        <w:rPr>
          <w:rFonts w:ascii="Palatino Linotype" w:eastAsia="Palatino Linotype" w:hAnsi="Palatino Linotype" w:cs="Palatino Linotype"/>
        </w:rPr>
        <w:t>”) evidence of what has changed (“outcomes</w:t>
      </w:r>
      <w:r w:rsidR="00503B77">
        <w:rPr>
          <w:rFonts w:ascii="Palatino Linotype" w:eastAsia="Palatino Linotype" w:hAnsi="Palatino Linotype" w:cs="Palatino Linotype"/>
        </w:rPr>
        <w:t>”) and, then, working backwards to</w:t>
      </w:r>
      <w:r w:rsidR="00611EEC" w:rsidRPr="00611EEC">
        <w:rPr>
          <w:rFonts w:ascii="Palatino Linotype" w:eastAsia="Palatino Linotype" w:hAnsi="Palatino Linotype" w:cs="Palatino Linotype"/>
        </w:rPr>
        <w:t xml:space="preserve"> determine whether and how </w:t>
      </w:r>
      <w:r w:rsidR="00503B77">
        <w:rPr>
          <w:rFonts w:ascii="Palatino Linotype" w:eastAsia="Palatino Linotype" w:hAnsi="Palatino Linotype" w:cs="Palatino Linotype"/>
        </w:rPr>
        <w:t xml:space="preserve">the project </w:t>
      </w:r>
      <w:r w:rsidR="00611EEC" w:rsidRPr="00611EEC">
        <w:rPr>
          <w:rFonts w:ascii="Palatino Linotype" w:eastAsia="Palatino Linotype" w:hAnsi="Palatino Linotype" w:cs="Palatino Linotype"/>
        </w:rPr>
        <w:t>has contributed to these changes.</w:t>
      </w:r>
      <w:r w:rsidR="00611EEC" w:rsidRPr="00611EEC">
        <w:t xml:space="preserve"> </w:t>
      </w:r>
      <w:r w:rsidR="00611EEC" w:rsidRPr="00611EEC">
        <w:rPr>
          <w:rFonts w:ascii="Palatino Linotype" w:eastAsia="Palatino Linotype" w:hAnsi="Palatino Linotype" w:cs="Palatino Linotype"/>
        </w:rPr>
        <w:t xml:space="preserve">The </w:t>
      </w:r>
      <w:r w:rsidR="00611EEC">
        <w:rPr>
          <w:rFonts w:ascii="Palatino Linotype" w:eastAsia="Palatino Linotype" w:hAnsi="Palatino Linotype" w:cs="Palatino Linotype"/>
        </w:rPr>
        <w:t>evaluator</w:t>
      </w:r>
      <w:r w:rsidR="00611EEC" w:rsidRPr="00611EEC">
        <w:rPr>
          <w:rFonts w:ascii="Palatino Linotype" w:eastAsia="Palatino Linotype" w:hAnsi="Palatino Linotype" w:cs="Palatino Linotype"/>
        </w:rPr>
        <w:t xml:space="preserve"> summarize</w:t>
      </w:r>
      <w:r w:rsidR="00611EEC">
        <w:rPr>
          <w:rFonts w:ascii="Palatino Linotype" w:eastAsia="Palatino Linotype" w:hAnsi="Palatino Linotype" w:cs="Palatino Linotype"/>
        </w:rPr>
        <w:t>d</w:t>
      </w:r>
      <w:r w:rsidR="00611EEC" w:rsidRPr="00611EEC">
        <w:rPr>
          <w:rFonts w:ascii="Palatino Linotype" w:eastAsia="Palatino Linotype" w:hAnsi="Palatino Linotype" w:cs="Palatino Linotype"/>
        </w:rPr>
        <w:t xml:space="preserve"> the outcomes harvested from each KII for analysis and triangulation.</w:t>
      </w:r>
    </w:p>
    <w:p w14:paraId="5F606B51" w14:textId="6D370711" w:rsidR="00C919A5" w:rsidRDefault="00C919A5" w:rsidP="00C94998">
      <w:pPr>
        <w:autoSpaceDN w:val="0"/>
        <w:spacing w:after="0"/>
        <w:jc w:val="both"/>
        <w:rPr>
          <w:rFonts w:ascii="Palatino Linotype" w:eastAsia="Palatino Linotype" w:hAnsi="Palatino Linotype" w:cs="Palatino Linotype"/>
        </w:rPr>
      </w:pPr>
    </w:p>
    <w:p w14:paraId="73170924" w14:textId="129B0D2D" w:rsidR="009A5FFE" w:rsidRDefault="009A5FFE" w:rsidP="00C94998">
      <w:pPr>
        <w:autoSpaceDN w:val="0"/>
        <w:spacing w:after="0"/>
        <w:jc w:val="both"/>
        <w:rPr>
          <w:rFonts w:ascii="Palatino Linotype" w:eastAsia="Palatino Linotype" w:hAnsi="Palatino Linotype" w:cs="Palatino Linotype"/>
        </w:rPr>
      </w:pPr>
      <w:r>
        <w:rPr>
          <w:rFonts w:ascii="Palatino Linotype" w:eastAsia="Palatino Linotype" w:hAnsi="Palatino Linotype" w:cs="Palatino Linotype"/>
        </w:rPr>
        <w:t>To evaluate cross-cutting issues</w:t>
      </w:r>
      <w:r w:rsidR="000A734D">
        <w:rPr>
          <w:rFonts w:ascii="Palatino Linotype" w:eastAsia="Palatino Linotype" w:hAnsi="Palatino Linotype" w:cs="Palatino Linotype"/>
        </w:rPr>
        <w:t>,</w:t>
      </w:r>
      <w:r>
        <w:rPr>
          <w:rFonts w:ascii="Palatino Linotype" w:eastAsia="Palatino Linotype" w:hAnsi="Palatino Linotype" w:cs="Palatino Linotype"/>
        </w:rPr>
        <w:t xml:space="preserve"> (gender and human rights), t</w:t>
      </w:r>
      <w:r w:rsidRPr="009A5FFE">
        <w:rPr>
          <w:rFonts w:ascii="Palatino Linotype" w:eastAsia="Palatino Linotype" w:hAnsi="Palatino Linotype" w:cs="Palatino Linotype"/>
        </w:rPr>
        <w:t>he evaluation matrix and evaluation questions include</w:t>
      </w:r>
      <w:r w:rsidR="00AD6327">
        <w:rPr>
          <w:rFonts w:ascii="Palatino Linotype" w:eastAsia="Palatino Linotype" w:hAnsi="Palatino Linotype" w:cs="Palatino Linotype"/>
        </w:rPr>
        <w:t>d</w:t>
      </w:r>
      <w:r w:rsidRPr="009A5FFE">
        <w:rPr>
          <w:rFonts w:ascii="Palatino Linotype" w:eastAsia="Palatino Linotype" w:hAnsi="Palatino Linotype" w:cs="Palatino Linotype"/>
        </w:rPr>
        <w:t xml:space="preserve"> gender</w:t>
      </w:r>
      <w:r>
        <w:rPr>
          <w:rFonts w:ascii="Palatino Linotype" w:eastAsia="Palatino Linotype" w:hAnsi="Palatino Linotype" w:cs="Palatino Linotype"/>
        </w:rPr>
        <w:t xml:space="preserve"> and human rights</w:t>
      </w:r>
      <w:r w:rsidRPr="009A5FFE">
        <w:rPr>
          <w:rFonts w:ascii="Palatino Linotype" w:eastAsia="Palatino Linotype" w:hAnsi="Palatino Linotype" w:cs="Palatino Linotype"/>
        </w:rPr>
        <w:t xml:space="preserve">-related questions, the data to be gathered, </w:t>
      </w:r>
      <w:r w:rsidR="00AD6327">
        <w:rPr>
          <w:rFonts w:ascii="Palatino Linotype" w:eastAsia="Palatino Linotype" w:hAnsi="Palatino Linotype" w:cs="Palatino Linotype"/>
        </w:rPr>
        <w:t xml:space="preserve">the </w:t>
      </w:r>
      <w:r w:rsidRPr="009A5FFE">
        <w:rPr>
          <w:rFonts w:ascii="Palatino Linotype" w:eastAsia="Palatino Linotype" w:hAnsi="Palatino Linotype" w:cs="Palatino Linotype"/>
        </w:rPr>
        <w:t>source of the data</w:t>
      </w:r>
      <w:r w:rsidR="00AD6327">
        <w:rPr>
          <w:rFonts w:ascii="Palatino Linotype" w:eastAsia="Palatino Linotype" w:hAnsi="Palatino Linotype" w:cs="Palatino Linotype"/>
        </w:rPr>
        <w:t>,</w:t>
      </w:r>
      <w:r w:rsidRPr="009A5FFE">
        <w:rPr>
          <w:rFonts w:ascii="Palatino Linotype" w:eastAsia="Palatino Linotype" w:hAnsi="Palatino Linotype" w:cs="Palatino Linotype"/>
        </w:rPr>
        <w:t xml:space="preserve"> and methods for data collection and </w:t>
      </w:r>
      <w:r w:rsidR="00E6754E">
        <w:rPr>
          <w:rFonts w:ascii="Palatino Linotype" w:eastAsia="Palatino Linotype" w:hAnsi="Palatino Linotype" w:cs="Palatino Linotype"/>
        </w:rPr>
        <w:t xml:space="preserve">data </w:t>
      </w:r>
      <w:r w:rsidRPr="009A5FFE">
        <w:rPr>
          <w:rFonts w:ascii="Palatino Linotype" w:eastAsia="Palatino Linotype" w:hAnsi="Palatino Linotype" w:cs="Palatino Linotype"/>
        </w:rPr>
        <w:t>analysis. The evaluator also conduct</w:t>
      </w:r>
      <w:r w:rsidR="00AD6327">
        <w:rPr>
          <w:rFonts w:ascii="Palatino Linotype" w:eastAsia="Palatino Linotype" w:hAnsi="Palatino Linotype" w:cs="Palatino Linotype"/>
        </w:rPr>
        <w:t>ed</w:t>
      </w:r>
      <w:r w:rsidRPr="009A5FFE">
        <w:rPr>
          <w:rFonts w:ascii="Palatino Linotype" w:eastAsia="Palatino Linotype" w:hAnsi="Palatino Linotype" w:cs="Palatino Linotype"/>
        </w:rPr>
        <w:t xml:space="preserve"> </w:t>
      </w:r>
      <w:r w:rsidR="00AD6327">
        <w:rPr>
          <w:rFonts w:ascii="Palatino Linotype" w:eastAsia="Palatino Linotype" w:hAnsi="Palatino Linotype" w:cs="Palatino Linotype"/>
        </w:rPr>
        <w:t>a literature review of gender-based studies and sex-disaggregated databases related to the project's objectives</w:t>
      </w:r>
      <w:r w:rsidRPr="009A5FFE">
        <w:rPr>
          <w:rFonts w:ascii="Palatino Linotype" w:eastAsia="Palatino Linotype" w:hAnsi="Palatino Linotype" w:cs="Palatino Linotype"/>
        </w:rPr>
        <w:t>. The analysis compare</w:t>
      </w:r>
      <w:r w:rsidR="00AD6327">
        <w:rPr>
          <w:rFonts w:ascii="Palatino Linotype" w:eastAsia="Palatino Linotype" w:hAnsi="Palatino Linotype" w:cs="Palatino Linotype"/>
        </w:rPr>
        <w:t>d</w:t>
      </w:r>
      <w:r w:rsidRPr="009A5FFE">
        <w:rPr>
          <w:rFonts w:ascii="Palatino Linotype" w:eastAsia="Palatino Linotype" w:hAnsi="Palatino Linotype" w:cs="Palatino Linotype"/>
        </w:rPr>
        <w:t xml:space="preserve"> information about men and women, about different categories of women and men (e.g., vulnerability, sexual orientation, age, etc</w:t>
      </w:r>
      <w:r w:rsidR="00AD6327">
        <w:rPr>
          <w:rFonts w:ascii="Palatino Linotype" w:eastAsia="Palatino Linotype" w:hAnsi="Palatino Linotype" w:cs="Palatino Linotype"/>
        </w:rPr>
        <w:t>.</w:t>
      </w:r>
      <w:r w:rsidRPr="009A5FFE">
        <w:rPr>
          <w:rFonts w:ascii="Palatino Linotype" w:eastAsia="Palatino Linotype" w:hAnsi="Palatino Linotype" w:cs="Palatino Linotype"/>
        </w:rPr>
        <w:t>). The MTR examine</w:t>
      </w:r>
      <w:r w:rsidR="00AD6327">
        <w:rPr>
          <w:rFonts w:ascii="Palatino Linotype" w:eastAsia="Palatino Linotype" w:hAnsi="Palatino Linotype" w:cs="Palatino Linotype"/>
        </w:rPr>
        <w:t>d</w:t>
      </w:r>
      <w:r w:rsidRPr="009A5FFE">
        <w:rPr>
          <w:rFonts w:ascii="Palatino Linotype" w:eastAsia="Palatino Linotype" w:hAnsi="Palatino Linotype" w:cs="Palatino Linotype"/>
        </w:rPr>
        <w:t xml:space="preserve"> how the identified gender differences limit</w:t>
      </w:r>
      <w:r w:rsidR="00AD6327">
        <w:rPr>
          <w:rFonts w:ascii="Palatino Linotype" w:eastAsia="Palatino Linotype" w:hAnsi="Palatino Linotype" w:cs="Palatino Linotype"/>
        </w:rPr>
        <w:t>ed</w:t>
      </w:r>
      <w:r w:rsidRPr="009A5FFE">
        <w:rPr>
          <w:rFonts w:ascii="Palatino Linotype" w:eastAsia="Palatino Linotype" w:hAnsi="Palatino Linotype" w:cs="Palatino Linotype"/>
        </w:rPr>
        <w:t xml:space="preserve"> or facilitate</w:t>
      </w:r>
      <w:r w:rsidR="00AD6327">
        <w:rPr>
          <w:rFonts w:ascii="Palatino Linotype" w:eastAsia="Palatino Linotype" w:hAnsi="Palatino Linotype" w:cs="Palatino Linotype"/>
        </w:rPr>
        <w:t>d the</w:t>
      </w:r>
      <w:r w:rsidRPr="009A5FFE">
        <w:rPr>
          <w:rFonts w:ascii="Palatino Linotype" w:eastAsia="Palatino Linotype" w:hAnsi="Palatino Linotype" w:cs="Palatino Linotype"/>
        </w:rPr>
        <w:t xml:space="preserve"> desired changes and </w:t>
      </w:r>
      <w:r w:rsidR="00AD6327">
        <w:rPr>
          <w:rFonts w:ascii="Palatino Linotype" w:eastAsia="Palatino Linotype" w:hAnsi="Palatino Linotype" w:cs="Palatino Linotype"/>
        </w:rPr>
        <w:t>identified gender-based constraints and opportunities that can either impede or facilitate</w:t>
      </w:r>
      <w:r w:rsidRPr="009A5FFE">
        <w:rPr>
          <w:rFonts w:ascii="Palatino Linotype" w:eastAsia="Palatino Linotype" w:hAnsi="Palatino Linotype" w:cs="Palatino Linotype"/>
        </w:rPr>
        <w:t xml:space="preserve"> project objectives.</w:t>
      </w:r>
    </w:p>
    <w:p w14:paraId="10A39142" w14:textId="77777777" w:rsidR="009A5FFE" w:rsidRDefault="009A5FFE" w:rsidP="00C94998">
      <w:pPr>
        <w:autoSpaceDN w:val="0"/>
        <w:spacing w:after="0"/>
        <w:jc w:val="both"/>
        <w:rPr>
          <w:rFonts w:ascii="Palatino Linotype" w:eastAsia="Palatino Linotype" w:hAnsi="Palatino Linotype" w:cs="Palatino Linotype"/>
        </w:rPr>
      </w:pPr>
    </w:p>
    <w:p w14:paraId="5E668994" w14:textId="74A25278" w:rsidR="00EA3609" w:rsidRPr="007C3CE6" w:rsidRDefault="00EA3609" w:rsidP="00C94998">
      <w:pPr>
        <w:autoSpaceDN w:val="0"/>
        <w:spacing w:after="0"/>
        <w:jc w:val="both"/>
        <w:rPr>
          <w:rFonts w:ascii="Palatino Linotype" w:hAnsi="Palatino Linotype"/>
          <w:highlight w:val="green"/>
        </w:rPr>
      </w:pPr>
      <w:r w:rsidRPr="00723CAC">
        <w:rPr>
          <w:rFonts w:ascii="Palatino Linotype" w:eastAsia="Palatino Linotype" w:hAnsi="Palatino Linotype" w:cs="Palatino Linotype"/>
        </w:rPr>
        <w:t xml:space="preserve">Generally, the evaluation </w:t>
      </w:r>
      <w:r w:rsidR="009B3DE5">
        <w:rPr>
          <w:rFonts w:ascii="Palatino Linotype" w:eastAsia="Palatino Linotype" w:hAnsi="Palatino Linotype" w:cs="Palatino Linotype"/>
        </w:rPr>
        <w:t xml:space="preserve">focuses </w:t>
      </w:r>
      <w:r w:rsidRPr="00723CAC">
        <w:rPr>
          <w:rFonts w:ascii="Palatino Linotype" w:eastAsia="Palatino Linotype" w:hAnsi="Palatino Linotype" w:cs="Palatino Linotype"/>
        </w:rPr>
        <w:t>on deepening understanding and explaining how planned results have been achieved; Establish</w:t>
      </w:r>
      <w:r w:rsidR="009B3069">
        <w:rPr>
          <w:rFonts w:ascii="Palatino Linotype" w:eastAsia="Palatino Linotype" w:hAnsi="Palatino Linotype" w:cs="Palatino Linotype"/>
        </w:rPr>
        <w:t>ing</w:t>
      </w:r>
      <w:r w:rsidRPr="00723CAC">
        <w:rPr>
          <w:rFonts w:ascii="Palatino Linotype" w:eastAsia="Palatino Linotype" w:hAnsi="Palatino Linotype" w:cs="Palatino Linotype"/>
        </w:rPr>
        <w:t xml:space="preserve"> change induced by the project interventions and</w:t>
      </w:r>
      <w:r>
        <w:rPr>
          <w:rFonts w:ascii="Palatino Linotype" w:eastAsia="Palatino Linotype" w:hAnsi="Palatino Linotype" w:cs="Palatino Linotype"/>
        </w:rPr>
        <w:t xml:space="preserve"> gaps; Identify</w:t>
      </w:r>
      <w:r w:rsidR="009B3069">
        <w:rPr>
          <w:rFonts w:ascii="Palatino Linotype" w:eastAsia="Palatino Linotype" w:hAnsi="Palatino Linotype" w:cs="Palatino Linotype"/>
        </w:rPr>
        <w:t>ing</w:t>
      </w:r>
      <w:r>
        <w:rPr>
          <w:rFonts w:ascii="Palatino Linotype" w:eastAsia="Palatino Linotype" w:hAnsi="Palatino Linotype" w:cs="Palatino Linotype"/>
        </w:rPr>
        <w:t xml:space="preserve"> failure and success factors and their respective contributions to the expected and unexpected </w:t>
      </w:r>
      <w:r w:rsidR="00723CAC">
        <w:rPr>
          <w:rFonts w:ascii="Palatino Linotype" w:eastAsia="Palatino Linotype" w:hAnsi="Palatino Linotype" w:cs="Palatino Linotype"/>
        </w:rPr>
        <w:t>results</w:t>
      </w:r>
      <w:r>
        <w:rPr>
          <w:rFonts w:ascii="Palatino Linotype" w:eastAsia="Palatino Linotype" w:hAnsi="Palatino Linotype" w:cs="Palatino Linotype"/>
        </w:rPr>
        <w:t xml:space="preserve">; Lessons learned; and recommendations for sustainability and future programming. The list of stakeholders consulted </w:t>
      </w:r>
      <w:r w:rsidR="009B3DE5">
        <w:rPr>
          <w:rFonts w:ascii="Palatino Linotype" w:eastAsia="Palatino Linotype" w:hAnsi="Palatino Linotype" w:cs="Palatino Linotype"/>
        </w:rPr>
        <w:t>were</w:t>
      </w:r>
      <w:r>
        <w:rPr>
          <w:rFonts w:ascii="Palatino Linotype" w:eastAsia="Palatino Linotype" w:hAnsi="Palatino Linotype" w:cs="Palatino Linotype"/>
        </w:rPr>
        <w:t xml:space="preserve"> determined using purposeful sampling in consultation with the </w:t>
      </w:r>
      <w:r w:rsidR="00723CAC">
        <w:rPr>
          <w:rFonts w:ascii="Palatino Linotype" w:eastAsia="Palatino Linotype" w:hAnsi="Palatino Linotype" w:cs="Palatino Linotype"/>
        </w:rPr>
        <w:t xml:space="preserve">UNDP </w:t>
      </w:r>
      <w:r>
        <w:rPr>
          <w:rFonts w:ascii="Palatino Linotype" w:eastAsia="Palatino Linotype" w:hAnsi="Palatino Linotype" w:cs="Palatino Linotype"/>
        </w:rPr>
        <w:t>project team</w:t>
      </w:r>
      <w:r w:rsidR="00723CAC">
        <w:rPr>
          <w:rFonts w:ascii="Palatino Linotype" w:eastAsia="Palatino Linotype" w:hAnsi="Palatino Linotype" w:cs="Palatino Linotype"/>
        </w:rPr>
        <w:t xml:space="preserve"> and </w:t>
      </w:r>
      <w:r w:rsidR="009B3069">
        <w:rPr>
          <w:rFonts w:ascii="Palatino Linotype" w:eastAsia="Palatino Linotype" w:hAnsi="Palatino Linotype" w:cs="Palatino Linotype"/>
        </w:rPr>
        <w:t>GASTAT</w:t>
      </w:r>
      <w:r>
        <w:rPr>
          <w:rFonts w:ascii="Palatino Linotype" w:eastAsia="Palatino Linotype" w:hAnsi="Palatino Linotype" w:cs="Palatino Linotype"/>
        </w:rPr>
        <w:t xml:space="preserve">.  </w:t>
      </w:r>
    </w:p>
    <w:p w14:paraId="51A1DB58" w14:textId="77777777" w:rsidR="004D1C60" w:rsidRPr="007C3CE6" w:rsidRDefault="004D1C60" w:rsidP="00C94998">
      <w:pPr>
        <w:autoSpaceDN w:val="0"/>
        <w:spacing w:after="0"/>
        <w:jc w:val="both"/>
        <w:rPr>
          <w:rFonts w:ascii="Palatino Linotype" w:hAnsi="Palatino Linotype"/>
          <w:highlight w:val="green"/>
        </w:rPr>
      </w:pPr>
    </w:p>
    <w:p w14:paraId="5921B5C2" w14:textId="0F5E0D2D" w:rsidR="002E01FD" w:rsidRPr="00C276AE" w:rsidRDefault="0028698A" w:rsidP="00277BBD">
      <w:pPr>
        <w:pStyle w:val="Heading2"/>
        <w:shd w:val="clear" w:color="auto" w:fill="C2D69B" w:themeFill="accent3" w:themeFillTint="99"/>
        <w:spacing w:before="120" w:after="120" w:line="276" w:lineRule="auto"/>
        <w:ind w:left="360" w:hanging="360"/>
        <w:jc w:val="both"/>
        <w:rPr>
          <w:rFonts w:ascii="Palatino Linotype" w:hAnsi="Palatino Linotype" w:cs="Times New Roman"/>
          <w:sz w:val="22"/>
          <w:szCs w:val="22"/>
          <w:lang w:val="en-GB"/>
        </w:rPr>
      </w:pPr>
      <w:bookmarkStart w:id="21" w:name="_Toc87515657"/>
      <w:bookmarkStart w:id="22" w:name="_Toc91273120"/>
      <w:r>
        <w:rPr>
          <w:rFonts w:ascii="Palatino Linotype" w:hAnsi="Palatino Linotype" w:cs="Times New Roman"/>
          <w:sz w:val="22"/>
          <w:szCs w:val="22"/>
          <w:lang w:val="en-GB"/>
        </w:rPr>
        <w:t>3</w:t>
      </w:r>
      <w:r w:rsidR="00566F71" w:rsidRPr="00C276AE">
        <w:rPr>
          <w:rFonts w:ascii="Palatino Linotype" w:hAnsi="Palatino Linotype" w:cs="Times New Roman"/>
          <w:sz w:val="22"/>
          <w:szCs w:val="22"/>
          <w:lang w:val="en-GB"/>
        </w:rPr>
        <w:t xml:space="preserve">.1 </w:t>
      </w:r>
      <w:r w:rsidR="002E01FD" w:rsidRPr="00C276AE">
        <w:rPr>
          <w:rFonts w:ascii="Palatino Linotype" w:hAnsi="Palatino Linotype" w:cs="Times New Roman"/>
          <w:sz w:val="22"/>
          <w:szCs w:val="22"/>
          <w:lang w:val="en-GB"/>
        </w:rPr>
        <w:t xml:space="preserve">Evaluation </w:t>
      </w:r>
      <w:r w:rsidR="00B00777" w:rsidRPr="00C276AE">
        <w:rPr>
          <w:rFonts w:ascii="Palatino Linotype" w:hAnsi="Palatino Linotype" w:cs="Times New Roman"/>
          <w:sz w:val="22"/>
          <w:szCs w:val="22"/>
          <w:lang w:val="en-GB"/>
        </w:rPr>
        <w:t>Criteria</w:t>
      </w:r>
      <w:r w:rsidR="002E01FD" w:rsidRPr="00C276AE">
        <w:rPr>
          <w:rFonts w:ascii="Palatino Linotype" w:hAnsi="Palatino Linotype" w:cs="Times New Roman"/>
          <w:sz w:val="22"/>
          <w:szCs w:val="22"/>
          <w:lang w:val="en-GB"/>
        </w:rPr>
        <w:t xml:space="preserve"> and Key Evaluation Questions</w:t>
      </w:r>
      <w:bookmarkEnd w:id="21"/>
      <w:bookmarkEnd w:id="22"/>
    </w:p>
    <w:p w14:paraId="78B79800" w14:textId="7C02DBC3" w:rsidR="00277BBD" w:rsidRPr="00277BBD" w:rsidRDefault="00B00777" w:rsidP="00277BBD">
      <w:pPr>
        <w:tabs>
          <w:tab w:val="left" w:pos="360"/>
        </w:tabs>
        <w:autoSpaceDN w:val="0"/>
        <w:spacing w:after="0"/>
        <w:jc w:val="both"/>
        <w:rPr>
          <w:rFonts w:ascii="Palatino Linotype" w:hAnsi="Palatino Linotype"/>
        </w:rPr>
      </w:pPr>
      <w:r w:rsidRPr="00277BBD">
        <w:rPr>
          <w:rFonts w:ascii="Palatino Linotype" w:eastAsia="Calibri" w:hAnsi="Palatino Linotype" w:cs="Times New Roman"/>
          <w:bCs/>
          <w:lang w:val="en-GB"/>
        </w:rPr>
        <w:t xml:space="preserve">The evaluation </w:t>
      </w:r>
      <w:r w:rsidR="00AD6327">
        <w:rPr>
          <w:rFonts w:ascii="Palatino Linotype" w:eastAsia="Calibri" w:hAnsi="Palatino Linotype" w:cs="Times New Roman"/>
          <w:bCs/>
          <w:lang w:val="en-GB"/>
        </w:rPr>
        <w:t>was</w:t>
      </w:r>
      <w:r w:rsidRPr="00277BBD">
        <w:rPr>
          <w:rFonts w:ascii="Palatino Linotype" w:eastAsia="Calibri" w:hAnsi="Palatino Linotype" w:cs="Times New Roman"/>
          <w:bCs/>
          <w:lang w:val="en-GB"/>
        </w:rPr>
        <w:t xml:space="preserve"> guided by OECD/DAC criteria and</w:t>
      </w:r>
      <w:r w:rsidR="00CE370D" w:rsidRPr="00277BBD">
        <w:rPr>
          <w:rFonts w:ascii="Palatino Linotype" w:eastAsia="Calibri" w:hAnsi="Palatino Linotype" w:cs="Times New Roman"/>
          <w:bCs/>
          <w:lang w:val="en-GB"/>
        </w:rPr>
        <w:t>,</w:t>
      </w:r>
      <w:r w:rsidRPr="00277BBD">
        <w:rPr>
          <w:rFonts w:ascii="Palatino Linotype" w:eastAsia="Calibri" w:hAnsi="Palatino Linotype" w:cs="Times New Roman"/>
          <w:bCs/>
          <w:lang w:val="en-GB"/>
        </w:rPr>
        <w:t xml:space="preserve"> therefore</w:t>
      </w:r>
      <w:r w:rsidR="00CE370D" w:rsidRPr="00277BBD">
        <w:rPr>
          <w:rFonts w:ascii="Palatino Linotype" w:eastAsia="Calibri" w:hAnsi="Palatino Linotype" w:cs="Times New Roman"/>
          <w:bCs/>
          <w:lang w:val="en-GB"/>
        </w:rPr>
        <w:t>,</w:t>
      </w:r>
      <w:r w:rsidRPr="00277BBD">
        <w:rPr>
          <w:rFonts w:ascii="Palatino Linotype" w:eastAsia="Calibri" w:hAnsi="Palatino Linotype" w:cs="Times New Roman"/>
          <w:bCs/>
          <w:lang w:val="en-GB"/>
        </w:rPr>
        <w:t xml:space="preserve"> </w:t>
      </w:r>
      <w:r w:rsidR="00AD6327">
        <w:rPr>
          <w:rFonts w:ascii="Palatino Linotype" w:eastAsia="Calibri" w:hAnsi="Palatino Linotype" w:cs="Times New Roman"/>
          <w:bCs/>
          <w:lang w:val="en-GB"/>
        </w:rPr>
        <w:t>sought</w:t>
      </w:r>
      <w:r w:rsidRPr="00277BBD">
        <w:rPr>
          <w:rFonts w:ascii="Palatino Linotype" w:eastAsia="Calibri" w:hAnsi="Palatino Linotype" w:cs="Times New Roman"/>
          <w:bCs/>
          <w:lang w:val="en-GB"/>
        </w:rPr>
        <w:t xml:space="preserve"> to answer the following questions, focused around the evaluation criteria of </w:t>
      </w:r>
      <w:r w:rsidR="00C94998" w:rsidRPr="00277BBD">
        <w:rPr>
          <w:rFonts w:ascii="Palatino Linotype" w:eastAsia="Calibri" w:hAnsi="Palatino Linotype" w:cs="Times New Roman"/>
          <w:bCs/>
          <w:lang w:val="en-GB"/>
        </w:rPr>
        <w:t>Relevance</w:t>
      </w:r>
      <w:r w:rsidR="00C3220E" w:rsidRPr="00277BBD">
        <w:rPr>
          <w:rFonts w:ascii="Palatino Linotype" w:eastAsia="Calibri" w:hAnsi="Palatino Linotype" w:cs="Times New Roman"/>
          <w:bCs/>
          <w:lang w:val="en-GB"/>
        </w:rPr>
        <w:t>/Coherence</w:t>
      </w:r>
      <w:r w:rsidR="00C94998" w:rsidRPr="00277BBD">
        <w:rPr>
          <w:rFonts w:ascii="Palatino Linotype" w:eastAsia="Calibri" w:hAnsi="Palatino Linotype" w:cs="Times New Roman"/>
          <w:bCs/>
          <w:lang w:val="en-GB"/>
        </w:rPr>
        <w:t>, Effectiveness</w:t>
      </w:r>
      <w:r w:rsidR="00C3220E" w:rsidRPr="00277BBD">
        <w:rPr>
          <w:rFonts w:ascii="Palatino Linotype" w:eastAsia="Calibri" w:hAnsi="Palatino Linotype" w:cs="Times New Roman"/>
          <w:bCs/>
          <w:lang w:val="en-GB"/>
        </w:rPr>
        <w:t>,</w:t>
      </w:r>
      <w:r w:rsidR="00C94998" w:rsidRPr="00277BBD">
        <w:rPr>
          <w:rFonts w:ascii="Palatino Linotype" w:eastAsia="Calibri" w:hAnsi="Palatino Linotype" w:cs="Times New Roman"/>
          <w:bCs/>
          <w:lang w:val="en-GB"/>
        </w:rPr>
        <w:t xml:space="preserve"> Efficiency, </w:t>
      </w:r>
      <w:r w:rsidR="00C3220E" w:rsidRPr="00277BBD">
        <w:rPr>
          <w:rFonts w:ascii="Palatino Linotype" w:eastAsia="Calibri" w:hAnsi="Palatino Linotype" w:cs="Times New Roman"/>
          <w:bCs/>
          <w:lang w:val="en-GB"/>
        </w:rPr>
        <w:t>Impact Sustainability, and</w:t>
      </w:r>
      <w:r w:rsidR="00C94998" w:rsidRPr="00277BBD">
        <w:rPr>
          <w:rFonts w:ascii="Palatino Linotype" w:eastAsia="Calibri" w:hAnsi="Palatino Linotype" w:cs="Times New Roman"/>
          <w:bCs/>
          <w:lang w:val="en-GB"/>
        </w:rPr>
        <w:t xml:space="preserve"> </w:t>
      </w:r>
      <w:r w:rsidR="002633B1" w:rsidRPr="00277BBD">
        <w:rPr>
          <w:rFonts w:ascii="Palatino Linotype" w:eastAsia="Calibri" w:hAnsi="Palatino Linotype" w:cs="Times New Roman"/>
          <w:bCs/>
          <w:lang w:val="en-GB"/>
        </w:rPr>
        <w:t>C</w:t>
      </w:r>
      <w:r w:rsidR="00C94998" w:rsidRPr="00277BBD">
        <w:rPr>
          <w:rFonts w:ascii="Palatino Linotype" w:eastAsia="Calibri" w:hAnsi="Palatino Linotype" w:cs="Times New Roman"/>
          <w:bCs/>
          <w:lang w:val="en-GB"/>
        </w:rPr>
        <w:t>ross</w:t>
      </w:r>
      <w:r w:rsidR="00CE370D" w:rsidRPr="00277BBD">
        <w:rPr>
          <w:rFonts w:ascii="Palatino Linotype" w:eastAsia="Calibri" w:hAnsi="Palatino Linotype" w:cs="Times New Roman"/>
          <w:bCs/>
          <w:lang w:val="en-GB"/>
        </w:rPr>
        <w:t>-</w:t>
      </w:r>
      <w:r w:rsidR="00C94998" w:rsidRPr="00277BBD">
        <w:rPr>
          <w:rFonts w:ascii="Palatino Linotype" w:eastAsia="Calibri" w:hAnsi="Palatino Linotype" w:cs="Times New Roman"/>
          <w:bCs/>
          <w:lang w:val="en-GB"/>
        </w:rPr>
        <w:t>cutting issues</w:t>
      </w:r>
      <w:r w:rsidR="00C3220E" w:rsidRPr="00277BBD">
        <w:rPr>
          <w:rFonts w:ascii="Palatino Linotype" w:eastAsia="Calibri" w:hAnsi="Palatino Linotype" w:cs="Times New Roman"/>
          <w:bCs/>
          <w:lang w:val="en-GB"/>
        </w:rPr>
        <w:t xml:space="preserve"> (Gender equality </w:t>
      </w:r>
      <w:r w:rsidR="00405022" w:rsidRPr="00277BBD">
        <w:rPr>
          <w:rFonts w:ascii="Palatino Linotype" w:eastAsia="Calibri" w:hAnsi="Palatino Linotype" w:cs="Times New Roman"/>
          <w:bCs/>
          <w:lang w:val="en-GB"/>
        </w:rPr>
        <w:t>a</w:t>
      </w:r>
      <w:r w:rsidR="00C3220E" w:rsidRPr="00277BBD">
        <w:rPr>
          <w:rFonts w:ascii="Palatino Linotype" w:eastAsia="Calibri" w:hAnsi="Palatino Linotype" w:cs="Times New Roman"/>
          <w:bCs/>
          <w:lang w:val="en-GB"/>
        </w:rPr>
        <w:t>nd Human rights)</w:t>
      </w:r>
      <w:r w:rsidR="00C94998" w:rsidRPr="00277BBD">
        <w:rPr>
          <w:rFonts w:ascii="Palatino Linotype" w:eastAsia="Calibri" w:hAnsi="Palatino Linotype" w:cs="Times New Roman"/>
          <w:bCs/>
          <w:lang w:val="en-GB"/>
        </w:rPr>
        <w:t>.</w:t>
      </w:r>
      <w:r w:rsidRPr="00277BBD">
        <w:rPr>
          <w:rFonts w:ascii="Palatino Linotype" w:eastAsia="Calibri" w:hAnsi="Palatino Linotype" w:cs="Times New Roman"/>
          <w:bCs/>
          <w:lang w:val="en-GB"/>
        </w:rPr>
        <w:t xml:space="preserve"> </w:t>
      </w:r>
      <w:r w:rsidR="00AD6327">
        <w:rPr>
          <w:rFonts w:ascii="Palatino Linotype" w:eastAsia="Calibri" w:hAnsi="Palatino Linotype" w:cs="Times New Roman"/>
          <w:bCs/>
          <w:lang w:val="en-GB"/>
        </w:rPr>
        <w:t>Accordingly, t</w:t>
      </w:r>
      <w:r w:rsidRPr="00277BBD">
        <w:rPr>
          <w:rFonts w:ascii="Palatino Linotype" w:eastAsia="Calibri" w:hAnsi="Palatino Linotype" w:cs="Times New Roman"/>
          <w:bCs/>
          <w:lang w:val="en-GB"/>
        </w:rPr>
        <w:t xml:space="preserve">he evaluation findings </w:t>
      </w:r>
      <w:r w:rsidR="00AD6327">
        <w:rPr>
          <w:rFonts w:ascii="Palatino Linotype" w:eastAsia="Calibri" w:hAnsi="Palatino Linotype" w:cs="Times New Roman"/>
          <w:bCs/>
          <w:lang w:val="en-GB"/>
        </w:rPr>
        <w:t xml:space="preserve">have </w:t>
      </w:r>
      <w:r w:rsidRPr="00277BBD">
        <w:rPr>
          <w:rFonts w:ascii="Palatino Linotype" w:eastAsia="Calibri" w:hAnsi="Palatino Linotype" w:cs="Times New Roman"/>
          <w:bCs/>
          <w:lang w:val="en-GB"/>
        </w:rPr>
        <w:t>be</w:t>
      </w:r>
      <w:r w:rsidR="00AD6327">
        <w:rPr>
          <w:rFonts w:ascii="Palatino Linotype" w:eastAsia="Calibri" w:hAnsi="Palatino Linotype" w:cs="Times New Roman"/>
          <w:bCs/>
          <w:lang w:val="en-GB"/>
        </w:rPr>
        <w:t>en</w:t>
      </w:r>
      <w:r w:rsidRPr="00277BBD">
        <w:rPr>
          <w:rFonts w:ascii="Palatino Linotype" w:eastAsia="Calibri" w:hAnsi="Palatino Linotype" w:cs="Times New Roman"/>
          <w:bCs/>
          <w:lang w:val="en-GB"/>
        </w:rPr>
        <w:t xml:space="preserve"> presented </w:t>
      </w:r>
      <w:r w:rsidR="00F105E0" w:rsidRPr="00277BBD">
        <w:rPr>
          <w:rFonts w:ascii="Palatino Linotype" w:eastAsia="Calibri" w:hAnsi="Palatino Linotype" w:cs="Times New Roman"/>
          <w:bCs/>
          <w:lang w:val="en-GB"/>
        </w:rPr>
        <w:t>under</w:t>
      </w:r>
      <w:r w:rsidRPr="00277BBD">
        <w:rPr>
          <w:rFonts w:ascii="Palatino Linotype" w:eastAsia="Calibri" w:hAnsi="Palatino Linotype" w:cs="Times New Roman"/>
          <w:bCs/>
          <w:lang w:val="en-GB"/>
        </w:rPr>
        <w:t xml:space="preserve"> each of these criteria</w:t>
      </w:r>
      <w:r w:rsidR="00AD6327">
        <w:rPr>
          <w:rFonts w:ascii="Palatino Linotype" w:eastAsia="Calibri" w:hAnsi="Palatino Linotype" w:cs="Times New Roman"/>
          <w:bCs/>
          <w:lang w:val="en-GB"/>
        </w:rPr>
        <w:t>,</w:t>
      </w:r>
      <w:r w:rsidR="00277BBD" w:rsidRPr="00277BBD">
        <w:rPr>
          <w:rFonts w:ascii="Palatino Linotype" w:eastAsia="Calibri" w:hAnsi="Palatino Linotype" w:cs="Times New Roman"/>
          <w:bCs/>
          <w:lang w:val="en-GB"/>
        </w:rPr>
        <w:t xml:space="preserve"> and </w:t>
      </w:r>
      <w:r w:rsidR="00277BBD">
        <w:rPr>
          <w:rFonts w:ascii="Palatino Linotype" w:eastAsia="Calibri" w:hAnsi="Palatino Linotype" w:cs="Times New Roman"/>
          <w:bCs/>
          <w:lang w:val="en-GB"/>
        </w:rPr>
        <w:t xml:space="preserve">performance </w:t>
      </w:r>
      <w:r w:rsidR="00277BBD" w:rsidRPr="00277BBD">
        <w:rPr>
          <w:rFonts w:ascii="Palatino Linotype" w:hAnsi="Palatino Linotype"/>
        </w:rPr>
        <w:t xml:space="preserve">ratings </w:t>
      </w:r>
      <w:r w:rsidR="00277BBD">
        <w:rPr>
          <w:rFonts w:ascii="Palatino Linotype" w:hAnsi="Palatino Linotype"/>
        </w:rPr>
        <w:t>for each criterion</w:t>
      </w:r>
      <w:r w:rsidR="00277BBD" w:rsidRPr="00277BBD">
        <w:rPr>
          <w:rFonts w:ascii="Palatino Linotype" w:hAnsi="Palatino Linotype"/>
        </w:rPr>
        <w:t xml:space="preserve"> </w:t>
      </w:r>
      <w:r w:rsidR="00AD6327">
        <w:rPr>
          <w:rFonts w:ascii="Palatino Linotype" w:hAnsi="Palatino Linotype"/>
        </w:rPr>
        <w:t xml:space="preserve">are </w:t>
      </w:r>
      <w:r w:rsidR="00277BBD" w:rsidRPr="00277BBD">
        <w:rPr>
          <w:rFonts w:ascii="Palatino Linotype" w:hAnsi="Palatino Linotype"/>
        </w:rPr>
        <w:t>provided</w:t>
      </w:r>
      <w:r w:rsidR="00277BBD">
        <w:rPr>
          <w:rFonts w:ascii="Palatino Linotype" w:hAnsi="Palatino Linotype"/>
        </w:rPr>
        <w:t>.</w:t>
      </w:r>
      <w:r w:rsidR="00277BBD" w:rsidRPr="00277BBD">
        <w:rPr>
          <w:rFonts w:ascii="Palatino Linotype" w:hAnsi="Palatino Linotype"/>
        </w:rPr>
        <w:t xml:space="preserve"> </w:t>
      </w:r>
    </w:p>
    <w:p w14:paraId="364F20AD" w14:textId="77777777" w:rsidR="00277BBD" w:rsidRDefault="00277BBD" w:rsidP="00277BBD">
      <w:pPr>
        <w:spacing w:after="0" w:line="240" w:lineRule="auto"/>
        <w:jc w:val="both"/>
        <w:rPr>
          <w:rFonts w:asciiTheme="minorBidi" w:hAnsiTheme="minorBidi"/>
        </w:rPr>
      </w:pPr>
    </w:p>
    <w:p w14:paraId="595FD5E0" w14:textId="77777777" w:rsidR="00277BBD" w:rsidRDefault="00277BBD" w:rsidP="00405022">
      <w:pPr>
        <w:tabs>
          <w:tab w:val="left" w:pos="360"/>
        </w:tabs>
        <w:autoSpaceDN w:val="0"/>
        <w:spacing w:after="0"/>
        <w:jc w:val="both"/>
      </w:pPr>
    </w:p>
    <w:p w14:paraId="4845FC63" w14:textId="52F5A6BC" w:rsidR="002E01FD" w:rsidRPr="007C5A0F" w:rsidRDefault="00C3220E" w:rsidP="00405022">
      <w:pPr>
        <w:tabs>
          <w:tab w:val="left" w:pos="360"/>
        </w:tabs>
        <w:autoSpaceDN w:val="0"/>
        <w:spacing w:after="0"/>
        <w:jc w:val="both"/>
        <w:rPr>
          <w:rFonts w:ascii="Palatino Linotype" w:eastAsia="Calibri" w:hAnsi="Palatino Linotype" w:cs="Times New Roman"/>
          <w:b/>
        </w:rPr>
      </w:pPr>
      <w:r w:rsidRPr="007C5A0F">
        <w:rPr>
          <w:rFonts w:ascii="Palatino Linotype" w:hAnsi="Palatino Linotype"/>
          <w:b/>
        </w:rPr>
        <w:t xml:space="preserve">The following </w:t>
      </w:r>
      <w:r w:rsidR="00277BBD" w:rsidRPr="007C5A0F">
        <w:rPr>
          <w:rFonts w:ascii="Palatino Linotype" w:hAnsi="Palatino Linotype"/>
          <w:b/>
        </w:rPr>
        <w:t xml:space="preserve">indicative </w:t>
      </w:r>
      <w:r w:rsidRPr="007C5A0F">
        <w:rPr>
          <w:rFonts w:ascii="Palatino Linotype" w:hAnsi="Palatino Linotype"/>
          <w:b/>
        </w:rPr>
        <w:t xml:space="preserve">evaluation questions outlined in the ToR </w:t>
      </w:r>
      <w:r w:rsidR="00AD6327">
        <w:rPr>
          <w:rFonts w:ascii="Palatino Linotype" w:hAnsi="Palatino Linotype"/>
          <w:b/>
        </w:rPr>
        <w:t>were</w:t>
      </w:r>
      <w:r w:rsidRPr="007C5A0F">
        <w:rPr>
          <w:rFonts w:ascii="Palatino Linotype" w:hAnsi="Palatino Linotype"/>
          <w:b/>
        </w:rPr>
        <w:t xml:space="preserve"> organized into an </w:t>
      </w:r>
      <w:r w:rsidRPr="007C5A0F">
        <w:rPr>
          <w:rFonts w:ascii="Palatino Linotype" w:eastAsia="Calibri" w:hAnsi="Palatino Linotype" w:cs="Times New Roman"/>
          <w:b/>
          <w:bCs/>
          <w:lang w:val="en-GB"/>
        </w:rPr>
        <w:t xml:space="preserve">evaluation matrix (Annex </w:t>
      </w:r>
      <w:r w:rsidR="006D00F8">
        <w:rPr>
          <w:rFonts w:ascii="Palatino Linotype" w:eastAsia="Calibri" w:hAnsi="Palatino Linotype" w:cs="Times New Roman"/>
          <w:b/>
          <w:bCs/>
          <w:lang w:val="en-GB"/>
        </w:rPr>
        <w:t>2</w:t>
      </w:r>
      <w:r w:rsidRPr="007C5A0F">
        <w:rPr>
          <w:rFonts w:ascii="Palatino Linotype" w:eastAsia="Calibri" w:hAnsi="Palatino Linotype" w:cs="Times New Roman"/>
          <w:b/>
          <w:bCs/>
          <w:lang w:val="en-GB"/>
        </w:rPr>
        <w:t>).</w:t>
      </w:r>
      <w:r w:rsidR="00B00777" w:rsidRPr="007C5A0F">
        <w:rPr>
          <w:rFonts w:ascii="Palatino Linotype" w:eastAsia="Calibri" w:hAnsi="Palatino Linotype" w:cs="Times New Roman"/>
          <w:b/>
        </w:rPr>
        <w:t xml:space="preserve"> </w:t>
      </w:r>
    </w:p>
    <w:p w14:paraId="2BD3254F" w14:textId="77777777" w:rsidR="00C94998" w:rsidRPr="00C276AE" w:rsidRDefault="00C94998" w:rsidP="00C94998">
      <w:pPr>
        <w:tabs>
          <w:tab w:val="left" w:pos="360"/>
        </w:tabs>
        <w:autoSpaceDN w:val="0"/>
        <w:spacing w:after="0"/>
        <w:jc w:val="both"/>
        <w:rPr>
          <w:rFonts w:ascii="Palatino Linotype" w:eastAsia="Calibri" w:hAnsi="Palatino Linotype" w:cs="Times New Roman"/>
        </w:rPr>
      </w:pPr>
    </w:p>
    <w:p w14:paraId="1A0565AE" w14:textId="2CF4D848" w:rsidR="00BE0FDF" w:rsidRPr="00414D84" w:rsidRDefault="00C94998" w:rsidP="00195EF1">
      <w:pPr>
        <w:pStyle w:val="ListParagraph"/>
        <w:numPr>
          <w:ilvl w:val="0"/>
          <w:numId w:val="3"/>
        </w:numPr>
        <w:autoSpaceDN w:val="0"/>
        <w:spacing w:after="0"/>
        <w:ind w:left="360"/>
        <w:jc w:val="both"/>
        <w:rPr>
          <w:rFonts w:ascii="Palatino Linotype" w:eastAsia="Calibri" w:hAnsi="Palatino Linotype" w:cs="Times New Roman"/>
        </w:rPr>
      </w:pPr>
      <w:r w:rsidRPr="00414D84">
        <w:rPr>
          <w:rFonts w:ascii="Palatino Linotype" w:eastAsia="Calibri" w:hAnsi="Palatino Linotype" w:cs="Times New Roman"/>
          <w:b/>
        </w:rPr>
        <w:t>R</w:t>
      </w:r>
      <w:r w:rsidR="00B00777" w:rsidRPr="00414D84">
        <w:rPr>
          <w:rFonts w:ascii="Palatino Linotype" w:eastAsia="Calibri" w:hAnsi="Palatino Linotype" w:cs="Times New Roman"/>
          <w:b/>
        </w:rPr>
        <w:t>elevan</w:t>
      </w:r>
      <w:r w:rsidRPr="00414D84">
        <w:rPr>
          <w:rFonts w:ascii="Palatino Linotype" w:eastAsia="Calibri" w:hAnsi="Palatino Linotype" w:cs="Times New Roman"/>
          <w:b/>
        </w:rPr>
        <w:t>ce</w:t>
      </w:r>
      <w:r w:rsidR="007C3CE6" w:rsidRPr="00414D84">
        <w:rPr>
          <w:rFonts w:ascii="Palatino Linotype" w:eastAsia="Calibri" w:hAnsi="Palatino Linotype" w:cs="Times New Roman"/>
          <w:b/>
        </w:rPr>
        <w:t>/Coherence</w:t>
      </w:r>
    </w:p>
    <w:p w14:paraId="1F454BE3" w14:textId="2779A58A" w:rsidR="007C3CE6" w:rsidRPr="00414D84" w:rsidRDefault="007C3CE6" w:rsidP="00195EF1">
      <w:pPr>
        <w:pStyle w:val="ListParagraph"/>
        <w:numPr>
          <w:ilvl w:val="0"/>
          <w:numId w:val="6"/>
        </w:numPr>
        <w:autoSpaceDN w:val="0"/>
        <w:spacing w:after="0"/>
        <w:jc w:val="both"/>
        <w:rPr>
          <w:rFonts w:ascii="Palatino Linotype" w:eastAsia="Calibri" w:hAnsi="Palatino Linotype" w:cs="Times New Roman"/>
        </w:rPr>
      </w:pPr>
      <w:r w:rsidRPr="00414D84">
        <w:rPr>
          <w:rFonts w:ascii="Palatino Linotype" w:eastAsia="Calibri" w:hAnsi="Palatino Linotype" w:cs="Times New Roman"/>
        </w:rPr>
        <w:t>To what extent was the project in line with the national development priorities, the country programme’s outputs and outcomes, the UNDP Strategic Plan, and the SDGs?</w:t>
      </w:r>
    </w:p>
    <w:p w14:paraId="407D0421" w14:textId="5EDD4B4E" w:rsidR="007C3CE6" w:rsidRPr="00414D84" w:rsidRDefault="007C3CE6" w:rsidP="00195EF1">
      <w:pPr>
        <w:pStyle w:val="ListParagraph"/>
        <w:numPr>
          <w:ilvl w:val="0"/>
          <w:numId w:val="6"/>
        </w:numPr>
        <w:autoSpaceDN w:val="0"/>
        <w:spacing w:after="0"/>
        <w:jc w:val="both"/>
        <w:rPr>
          <w:rFonts w:ascii="Palatino Linotype" w:eastAsia="Calibri" w:hAnsi="Palatino Linotype" w:cs="Times New Roman"/>
        </w:rPr>
      </w:pPr>
      <w:r w:rsidRPr="00414D84">
        <w:rPr>
          <w:rFonts w:ascii="Palatino Linotype" w:eastAsia="Calibri" w:hAnsi="Palatino Linotype" w:cs="Times New Roman"/>
        </w:rPr>
        <w:t>To what extent does the project contribute to the theory of change for the relevant country programme outcome especially in addressing the statistics in Saudi Arabia?</w:t>
      </w:r>
    </w:p>
    <w:p w14:paraId="17143677" w14:textId="439A73A2" w:rsidR="007C3CE6" w:rsidRPr="00414D84" w:rsidRDefault="007C3CE6" w:rsidP="00195EF1">
      <w:pPr>
        <w:pStyle w:val="ListParagraph"/>
        <w:numPr>
          <w:ilvl w:val="0"/>
          <w:numId w:val="6"/>
        </w:numPr>
        <w:autoSpaceDN w:val="0"/>
        <w:spacing w:after="0"/>
        <w:jc w:val="both"/>
        <w:rPr>
          <w:rFonts w:ascii="Palatino Linotype" w:eastAsia="Calibri" w:hAnsi="Palatino Linotype" w:cs="Times New Roman"/>
        </w:rPr>
      </w:pPr>
      <w:r w:rsidRPr="00414D84">
        <w:rPr>
          <w:rFonts w:ascii="Palatino Linotype" w:eastAsia="Calibri" w:hAnsi="Palatino Linotype" w:cs="Times New Roman"/>
        </w:rPr>
        <w:t>To what extent has the project enhanced knowledge on behaviour change</w:t>
      </w:r>
    </w:p>
    <w:p w14:paraId="7D7A29DA" w14:textId="7DE69371" w:rsidR="007C3CE6" w:rsidRPr="00414D84" w:rsidRDefault="007C3CE6" w:rsidP="00195EF1">
      <w:pPr>
        <w:pStyle w:val="ListParagraph"/>
        <w:numPr>
          <w:ilvl w:val="0"/>
          <w:numId w:val="6"/>
        </w:numPr>
        <w:autoSpaceDN w:val="0"/>
        <w:spacing w:after="0"/>
        <w:jc w:val="both"/>
        <w:rPr>
          <w:rFonts w:ascii="Palatino Linotype" w:eastAsia="Calibri" w:hAnsi="Palatino Linotype" w:cs="Times New Roman"/>
        </w:rPr>
      </w:pPr>
      <w:r w:rsidRPr="00414D84">
        <w:rPr>
          <w:rFonts w:ascii="Palatino Linotype" w:eastAsia="Calibri" w:hAnsi="Palatino Linotype" w:cs="Times New Roman"/>
        </w:rPr>
        <w:t xml:space="preserve">To what extent does the project contribute to gender equality, the empowerment of women and the human rights-based approach? </w:t>
      </w:r>
    </w:p>
    <w:p w14:paraId="5ABF8A53" w14:textId="12C52E5A" w:rsidR="007C3CE6" w:rsidRPr="00414D84" w:rsidRDefault="007C3CE6" w:rsidP="00195EF1">
      <w:pPr>
        <w:pStyle w:val="ListParagraph"/>
        <w:numPr>
          <w:ilvl w:val="0"/>
          <w:numId w:val="6"/>
        </w:numPr>
        <w:autoSpaceDN w:val="0"/>
        <w:spacing w:after="0"/>
        <w:jc w:val="both"/>
        <w:rPr>
          <w:rFonts w:ascii="Palatino Linotype" w:eastAsia="Calibri" w:hAnsi="Palatino Linotype" w:cs="Times New Roman"/>
        </w:rPr>
      </w:pPr>
      <w:r w:rsidRPr="00414D84">
        <w:rPr>
          <w:rFonts w:ascii="Palatino Linotype" w:eastAsia="Calibri" w:hAnsi="Palatino Linotype" w:cs="Times New Roman"/>
        </w:rPr>
        <w:t>To what extent has the project been appropriately responsive to political, legal, economic, environmental, institutional, etc., changes in the country?</w:t>
      </w:r>
    </w:p>
    <w:p w14:paraId="2BDE3B79" w14:textId="77777777" w:rsidR="00414D84" w:rsidRPr="00414D84" w:rsidRDefault="00414D84" w:rsidP="00414D84">
      <w:pPr>
        <w:pStyle w:val="ListParagraph"/>
        <w:spacing w:after="0"/>
        <w:ind w:left="360"/>
        <w:jc w:val="both"/>
        <w:rPr>
          <w:rFonts w:ascii="Palatino Linotype" w:eastAsia="Calibri" w:hAnsi="Palatino Linotype" w:cs="Times New Roman"/>
          <w:b/>
          <w:bCs/>
        </w:rPr>
      </w:pPr>
    </w:p>
    <w:p w14:paraId="0D7FBBD9" w14:textId="1B411C0F" w:rsidR="00A47086" w:rsidRPr="00414D84" w:rsidRDefault="00A47086" w:rsidP="00195EF1">
      <w:pPr>
        <w:pStyle w:val="ListParagraph"/>
        <w:numPr>
          <w:ilvl w:val="0"/>
          <w:numId w:val="3"/>
        </w:numPr>
        <w:spacing w:after="0"/>
        <w:ind w:left="360"/>
        <w:jc w:val="both"/>
        <w:rPr>
          <w:rFonts w:ascii="Palatino Linotype" w:eastAsia="Calibri" w:hAnsi="Palatino Linotype" w:cs="Times New Roman"/>
          <w:b/>
          <w:bCs/>
        </w:rPr>
      </w:pPr>
      <w:r w:rsidRPr="00414D84">
        <w:rPr>
          <w:rFonts w:ascii="Palatino Linotype" w:eastAsia="Calibri" w:hAnsi="Palatino Linotype" w:cs="Times New Roman"/>
          <w:b/>
          <w:bCs/>
        </w:rPr>
        <w:t xml:space="preserve">Effectiveness </w:t>
      </w:r>
    </w:p>
    <w:p w14:paraId="57A5EB23"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To what extent did the project contribute to the country programme outcomes and outputs, the SDGs, the UNDP Strategic Plan, and national development priorities?</w:t>
      </w:r>
    </w:p>
    <w:p w14:paraId="133A8592"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To what extent were the project outputs achieved especially in achieving desired outcome</w:t>
      </w:r>
    </w:p>
    <w:p w14:paraId="4722DC13"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What factors contributed to effectiveness or ineffectiveness?</w:t>
      </w:r>
    </w:p>
    <w:p w14:paraId="1F619AEC"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In which areas does the project have the greatest achievements? Why and what have been the supporting factors? How can the project build on or expand these achievements?</w:t>
      </w:r>
    </w:p>
    <w:p w14:paraId="7E81174A"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In which areas does the project have the fewest achievements? What have been the constraining factors and why? How can or could they be overcome?</w:t>
      </w:r>
    </w:p>
    <w:p w14:paraId="39675DA1"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What, if any, alternative strategies would have been more effective in achieving the project’s objectives?</w:t>
      </w:r>
    </w:p>
    <w:p w14:paraId="4D7FCB1F"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Were the project’s objectives and outputs clear, practical, and feasible within its frame?</w:t>
      </w:r>
    </w:p>
    <w:p w14:paraId="3AA031BD"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To what extent have stakeholders been involved in project implementation? Or to what extent do they feel they own the actions they are taking.</w:t>
      </w:r>
    </w:p>
    <w:p w14:paraId="2EA0F275"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 xml:space="preserve">To what extent are project management and implementation participatory and is this participation contributing towards achievement of the project objectives? </w:t>
      </w:r>
    </w:p>
    <w:p w14:paraId="6F824153" w14:textId="77777777" w:rsidR="007C3CE6" w:rsidRPr="00414D84" w:rsidRDefault="007C3CE6" w:rsidP="00195EF1">
      <w:pPr>
        <w:pStyle w:val="ListParagraph"/>
        <w:widowControl w:val="0"/>
        <w:numPr>
          <w:ilvl w:val="0"/>
          <w:numId w:val="7"/>
        </w:numPr>
        <w:autoSpaceDE w:val="0"/>
        <w:autoSpaceDN w:val="0"/>
        <w:spacing w:after="0"/>
        <w:ind w:left="720"/>
        <w:jc w:val="both"/>
        <w:rPr>
          <w:rFonts w:ascii="Palatino Linotype" w:eastAsia="Calibri" w:hAnsi="Palatino Linotype" w:cs="Times New Roman"/>
          <w:bCs/>
        </w:rPr>
      </w:pPr>
      <w:r w:rsidRPr="00414D84">
        <w:rPr>
          <w:rFonts w:ascii="Palatino Linotype" w:eastAsia="Calibri" w:hAnsi="Palatino Linotype" w:cs="Times New Roman"/>
          <w:bCs/>
        </w:rPr>
        <w:t>To what extent has the project contributed to gender equality, the empowerment of women and the realization of human rights? To what extent women were involved in the implementation of the actions indirectly or directly.</w:t>
      </w:r>
    </w:p>
    <w:p w14:paraId="141A1369" w14:textId="77777777" w:rsidR="00BE0FDF" w:rsidRPr="00414D84" w:rsidRDefault="00BE0FDF" w:rsidP="00C94998">
      <w:pPr>
        <w:pStyle w:val="ListParagraph"/>
        <w:widowControl w:val="0"/>
        <w:autoSpaceDE w:val="0"/>
        <w:autoSpaceDN w:val="0"/>
        <w:spacing w:after="0"/>
        <w:jc w:val="both"/>
        <w:rPr>
          <w:rFonts w:ascii="Palatino Linotype" w:eastAsia="Calibri" w:hAnsi="Palatino Linotype" w:cs="Times New Roman"/>
          <w:highlight w:val="green"/>
        </w:rPr>
      </w:pPr>
    </w:p>
    <w:p w14:paraId="31D2B4B5" w14:textId="307D0D8F" w:rsidR="00BE0FDF" w:rsidRPr="00414D84" w:rsidRDefault="00C94998" w:rsidP="00195EF1">
      <w:pPr>
        <w:pStyle w:val="ListParagraph"/>
        <w:widowControl w:val="0"/>
        <w:numPr>
          <w:ilvl w:val="0"/>
          <w:numId w:val="3"/>
        </w:numPr>
        <w:autoSpaceDE w:val="0"/>
        <w:autoSpaceDN w:val="0"/>
        <w:spacing w:after="0"/>
        <w:ind w:left="360"/>
        <w:jc w:val="both"/>
        <w:rPr>
          <w:rFonts w:ascii="Palatino Linotype" w:eastAsia="Calibri" w:hAnsi="Palatino Linotype" w:cs="Times New Roman"/>
        </w:rPr>
      </w:pPr>
      <w:r w:rsidRPr="00414D84">
        <w:rPr>
          <w:rFonts w:ascii="Palatino Linotype" w:eastAsia="Calibri" w:hAnsi="Palatino Linotype" w:cs="Times New Roman"/>
          <w:b/>
        </w:rPr>
        <w:t>Efficiency</w:t>
      </w:r>
      <w:r w:rsidR="00BE0FDF" w:rsidRPr="00414D84">
        <w:rPr>
          <w:rFonts w:ascii="Palatino Linotype" w:eastAsia="Calibri" w:hAnsi="Palatino Linotype" w:cs="Times New Roman"/>
        </w:rPr>
        <w:t xml:space="preserve"> </w:t>
      </w:r>
    </w:p>
    <w:p w14:paraId="3770E7BE" w14:textId="77777777" w:rsidR="00414D84" w:rsidRPr="00414D84" w:rsidRDefault="00414D84" w:rsidP="00195EF1">
      <w:pPr>
        <w:pStyle w:val="ListParagraph"/>
        <w:numPr>
          <w:ilvl w:val="0"/>
          <w:numId w:val="8"/>
        </w:numPr>
        <w:spacing w:after="0"/>
        <w:jc w:val="both"/>
        <w:rPr>
          <w:rFonts w:ascii="Palatino Linotype" w:hAnsi="Palatino Linotype" w:cs="Times New Roman"/>
        </w:rPr>
      </w:pPr>
      <w:r w:rsidRPr="00414D84">
        <w:rPr>
          <w:rFonts w:ascii="Palatino Linotype" w:hAnsi="Palatino Linotype" w:cs="Times New Roman"/>
        </w:rPr>
        <w:t>To what extent was the project management structure as outlined in the project document efficient in generating the expected results?</w:t>
      </w:r>
    </w:p>
    <w:p w14:paraId="01772A03" w14:textId="77777777" w:rsidR="00414D84" w:rsidRPr="00414D84" w:rsidRDefault="00414D84" w:rsidP="00195EF1">
      <w:pPr>
        <w:pStyle w:val="ListParagraph"/>
        <w:numPr>
          <w:ilvl w:val="0"/>
          <w:numId w:val="8"/>
        </w:numPr>
        <w:spacing w:after="0"/>
        <w:jc w:val="both"/>
        <w:rPr>
          <w:rFonts w:ascii="Palatino Linotype" w:hAnsi="Palatino Linotype" w:cs="Times New Roman"/>
        </w:rPr>
      </w:pPr>
      <w:r w:rsidRPr="00414D84">
        <w:rPr>
          <w:rFonts w:ascii="Palatino Linotype" w:hAnsi="Palatino Linotype" w:cs="Times New Roman"/>
        </w:rPr>
        <w:t>To what extent have the UNDP project implementation strategy and execution been efficient and cost-effective?</w:t>
      </w:r>
    </w:p>
    <w:p w14:paraId="53935B3A" w14:textId="77777777" w:rsidR="00414D84" w:rsidRPr="00414D84" w:rsidRDefault="00414D84" w:rsidP="00195EF1">
      <w:pPr>
        <w:pStyle w:val="ListParagraph"/>
        <w:numPr>
          <w:ilvl w:val="0"/>
          <w:numId w:val="8"/>
        </w:numPr>
        <w:spacing w:after="0"/>
        <w:jc w:val="both"/>
        <w:rPr>
          <w:rFonts w:ascii="Palatino Linotype" w:hAnsi="Palatino Linotype" w:cs="Times New Roman"/>
        </w:rPr>
      </w:pPr>
      <w:r w:rsidRPr="00414D84">
        <w:rPr>
          <w:rFonts w:ascii="Palatino Linotype" w:hAnsi="Palatino Linotype" w:cs="Times New Roman"/>
        </w:rPr>
        <w:t>To what extent has there been an economical use of financial and human resources? Have resources (funds, human resources, time, expertise, etc.) been allocated strategically to achieve outcomes?</w:t>
      </w:r>
    </w:p>
    <w:p w14:paraId="571FAB5E" w14:textId="77777777" w:rsidR="00414D84" w:rsidRPr="00414D84" w:rsidRDefault="00414D84" w:rsidP="00195EF1">
      <w:pPr>
        <w:pStyle w:val="ListParagraph"/>
        <w:numPr>
          <w:ilvl w:val="0"/>
          <w:numId w:val="8"/>
        </w:numPr>
        <w:spacing w:after="0"/>
        <w:jc w:val="both"/>
        <w:rPr>
          <w:rFonts w:ascii="Palatino Linotype" w:hAnsi="Palatino Linotype" w:cs="Times New Roman"/>
        </w:rPr>
      </w:pPr>
      <w:r w:rsidRPr="00414D84">
        <w:rPr>
          <w:rFonts w:ascii="Palatino Linotype" w:hAnsi="Palatino Linotype" w:cs="Times New Roman"/>
        </w:rPr>
        <w:t xml:space="preserve">To what extent have resources been used efficiently? Have activities supporting the strategy been cost-effective? </w:t>
      </w:r>
    </w:p>
    <w:p w14:paraId="74FE1EA5" w14:textId="77777777" w:rsidR="00414D84" w:rsidRPr="00414D84" w:rsidRDefault="00414D84" w:rsidP="00195EF1">
      <w:pPr>
        <w:pStyle w:val="ListParagraph"/>
        <w:numPr>
          <w:ilvl w:val="0"/>
          <w:numId w:val="8"/>
        </w:numPr>
        <w:spacing w:after="0"/>
        <w:jc w:val="both"/>
        <w:rPr>
          <w:rFonts w:ascii="Palatino Linotype" w:hAnsi="Palatino Linotype" w:cs="Times New Roman"/>
        </w:rPr>
      </w:pPr>
      <w:r w:rsidRPr="00414D84">
        <w:rPr>
          <w:rFonts w:ascii="Palatino Linotype" w:hAnsi="Palatino Linotype" w:cs="Times New Roman"/>
        </w:rPr>
        <w:t xml:space="preserve">To what extent have project funds and activities been delivered in a timely manner? </w:t>
      </w:r>
    </w:p>
    <w:p w14:paraId="53EA968D" w14:textId="77777777" w:rsidR="00414D84" w:rsidRPr="00414D84" w:rsidRDefault="00414D84" w:rsidP="00195EF1">
      <w:pPr>
        <w:pStyle w:val="ListParagraph"/>
        <w:numPr>
          <w:ilvl w:val="0"/>
          <w:numId w:val="8"/>
        </w:numPr>
        <w:spacing w:after="0"/>
        <w:jc w:val="both"/>
        <w:rPr>
          <w:rFonts w:ascii="Palatino Linotype" w:hAnsi="Palatino Linotype" w:cs="Times New Roman"/>
        </w:rPr>
      </w:pPr>
      <w:r w:rsidRPr="00414D84">
        <w:rPr>
          <w:rFonts w:ascii="Palatino Linotype" w:hAnsi="Palatino Linotype" w:cs="Times New Roman"/>
        </w:rPr>
        <w:t>To what extent do the M&amp;E systems utilized by UNDP ensure effective and efficient project management?</w:t>
      </w:r>
    </w:p>
    <w:p w14:paraId="590BB8A1" w14:textId="77777777" w:rsidR="00414D84" w:rsidRDefault="00414D84" w:rsidP="00414D84">
      <w:pPr>
        <w:pStyle w:val="ListParagraph"/>
        <w:autoSpaceDN w:val="0"/>
        <w:spacing w:after="0"/>
        <w:ind w:left="360"/>
        <w:jc w:val="both"/>
        <w:rPr>
          <w:rFonts w:ascii="Palatino Linotype" w:eastAsia="Calibri" w:hAnsi="Palatino Linotype" w:cs="Times New Roman"/>
          <w:b/>
        </w:rPr>
      </w:pPr>
    </w:p>
    <w:p w14:paraId="4C684B77" w14:textId="3B0C1198" w:rsidR="00414D84" w:rsidRPr="00414D84" w:rsidRDefault="00414D84" w:rsidP="00195EF1">
      <w:pPr>
        <w:pStyle w:val="ListParagraph"/>
        <w:numPr>
          <w:ilvl w:val="0"/>
          <w:numId w:val="3"/>
        </w:numPr>
        <w:autoSpaceDN w:val="0"/>
        <w:spacing w:after="0"/>
        <w:ind w:left="360"/>
        <w:jc w:val="both"/>
        <w:rPr>
          <w:rFonts w:ascii="Palatino Linotype" w:eastAsia="Calibri" w:hAnsi="Palatino Linotype" w:cs="Times New Roman"/>
          <w:b/>
        </w:rPr>
      </w:pPr>
      <w:r w:rsidRPr="00414D84">
        <w:rPr>
          <w:rFonts w:ascii="Palatino Linotype" w:eastAsia="Calibri" w:hAnsi="Palatino Linotype" w:cs="Times New Roman"/>
          <w:b/>
        </w:rPr>
        <w:t>Impact</w:t>
      </w:r>
    </w:p>
    <w:p w14:paraId="36222C20" w14:textId="1DCAC9A7" w:rsidR="00414D84" w:rsidRPr="00414D84" w:rsidRDefault="00414D84" w:rsidP="00195EF1">
      <w:pPr>
        <w:pStyle w:val="ListParagraph"/>
        <w:numPr>
          <w:ilvl w:val="0"/>
          <w:numId w:val="10"/>
        </w:numPr>
        <w:spacing w:after="0"/>
        <w:ind w:left="720"/>
        <w:jc w:val="both"/>
        <w:rPr>
          <w:rFonts w:ascii="Palatino Linotype" w:hAnsi="Palatino Linotype"/>
          <w:b/>
          <w:bCs/>
        </w:rPr>
      </w:pPr>
      <w:r w:rsidRPr="00414D84">
        <w:rPr>
          <w:rFonts w:ascii="Palatino Linotype" w:hAnsi="Palatino Linotype"/>
        </w:rPr>
        <w:t xml:space="preserve">How have the project deliverables impacted </w:t>
      </w:r>
      <w:r w:rsidR="009B3069">
        <w:rPr>
          <w:rFonts w:ascii="Palatino Linotype" w:hAnsi="Palatino Linotype"/>
        </w:rPr>
        <w:t>GASTAT</w:t>
      </w:r>
      <w:r w:rsidRPr="00414D84">
        <w:rPr>
          <w:rFonts w:ascii="Palatino Linotype" w:hAnsi="Palatino Linotype"/>
        </w:rPr>
        <w:t>’s ability to carry on its mandate?</w:t>
      </w:r>
    </w:p>
    <w:p w14:paraId="5803A642" w14:textId="77777777" w:rsidR="00414D84" w:rsidRPr="00414D84" w:rsidRDefault="00414D84" w:rsidP="00195EF1">
      <w:pPr>
        <w:pStyle w:val="ListParagraph"/>
        <w:numPr>
          <w:ilvl w:val="0"/>
          <w:numId w:val="10"/>
        </w:numPr>
        <w:spacing w:after="0"/>
        <w:ind w:left="720"/>
        <w:jc w:val="both"/>
        <w:rPr>
          <w:rFonts w:ascii="Palatino Linotype" w:hAnsi="Palatino Linotype"/>
        </w:rPr>
      </w:pPr>
      <w:r w:rsidRPr="00414D84">
        <w:rPr>
          <w:rFonts w:ascii="Palatino Linotype" w:hAnsi="Palatino Linotype"/>
        </w:rPr>
        <w:t>Has the project helped make a significant impact on the way the national partners perform their expected objectives?</w:t>
      </w:r>
    </w:p>
    <w:p w14:paraId="2B7D4381" w14:textId="77777777" w:rsidR="00414D84" w:rsidRPr="00414D84" w:rsidRDefault="00414D84" w:rsidP="00414D84">
      <w:pPr>
        <w:pStyle w:val="ListParagraph"/>
        <w:autoSpaceDN w:val="0"/>
        <w:spacing w:after="0"/>
        <w:ind w:left="360"/>
        <w:jc w:val="both"/>
        <w:rPr>
          <w:rFonts w:ascii="Palatino Linotype" w:eastAsia="Calibri" w:hAnsi="Palatino Linotype" w:cs="Times New Roman"/>
        </w:rPr>
      </w:pPr>
    </w:p>
    <w:p w14:paraId="48C3BE44" w14:textId="04730A8C" w:rsidR="003D35CE" w:rsidRPr="00414D84" w:rsidRDefault="00C94998" w:rsidP="00195EF1">
      <w:pPr>
        <w:pStyle w:val="ListParagraph"/>
        <w:numPr>
          <w:ilvl w:val="0"/>
          <w:numId w:val="3"/>
        </w:numPr>
        <w:autoSpaceDN w:val="0"/>
        <w:spacing w:after="0"/>
        <w:ind w:left="360"/>
        <w:jc w:val="both"/>
        <w:rPr>
          <w:rFonts w:ascii="Palatino Linotype" w:eastAsia="Calibri" w:hAnsi="Palatino Linotype" w:cs="Times New Roman"/>
        </w:rPr>
      </w:pPr>
      <w:r w:rsidRPr="00414D84">
        <w:rPr>
          <w:rFonts w:ascii="Palatino Linotype" w:eastAsia="Calibri" w:hAnsi="Palatino Linotype" w:cs="Times New Roman"/>
          <w:b/>
        </w:rPr>
        <w:t xml:space="preserve">Sustainability </w:t>
      </w:r>
    </w:p>
    <w:p w14:paraId="35293E6D"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Are there any financial risks that may jeopardize the sustainability of project outputs?</w:t>
      </w:r>
    </w:p>
    <w:p w14:paraId="0A4CAC13"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To what extent will financial and economic resources be available to sustain the benefits achieved by the project?</w:t>
      </w:r>
    </w:p>
    <w:p w14:paraId="3A720B87"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Are there any social, economic, environmental, or political risks that may jeopardize sustainability of project outputs and the project’s contributions to country programme outputs and outcomes?</w:t>
      </w:r>
    </w:p>
    <w:p w14:paraId="4430FD7A"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Do the institutional and legal frameworks, policies and governance structures and processes within which the project operates pose risks that may jeopardize sustainability of project benefits?</w:t>
      </w:r>
    </w:p>
    <w:p w14:paraId="26791D72"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To what extent are institutional and human resource capacities strengthened to provide effective technical support to national partners and stakeholders for energy efficiency actions</w:t>
      </w:r>
    </w:p>
    <w:p w14:paraId="0F6B5604"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What is the risk that the level of stakeholders’ ownership will be sufficient to allow for the project benefits to be sustained? To what extent the project was effective to enhance integration of statistics in public and private sector actions</w:t>
      </w:r>
    </w:p>
    <w:p w14:paraId="23CF8264"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To what extent do stakeholders support the project’s long-term objectives?</w:t>
      </w:r>
    </w:p>
    <w:p w14:paraId="6AC9ECE0"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 xml:space="preserve">To what extent are lessons learned being documented by the project team on a continual basis and shared with appropriate parties who could learn from the project? </w:t>
      </w:r>
    </w:p>
    <w:p w14:paraId="5F913034"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To what extent do UNDP interventions have well-designed and well-planned exit strategies?</w:t>
      </w:r>
    </w:p>
    <w:p w14:paraId="5FF32B35" w14:textId="77777777" w:rsidR="00414D84" w:rsidRPr="00414D84" w:rsidRDefault="00414D84" w:rsidP="00195EF1">
      <w:pPr>
        <w:pStyle w:val="ListParagraph"/>
        <w:numPr>
          <w:ilvl w:val="0"/>
          <w:numId w:val="9"/>
        </w:numPr>
        <w:spacing w:after="0"/>
        <w:jc w:val="both"/>
        <w:rPr>
          <w:rFonts w:ascii="Palatino Linotype" w:hAnsi="Palatino Linotype"/>
        </w:rPr>
      </w:pPr>
      <w:r w:rsidRPr="00414D84">
        <w:rPr>
          <w:rFonts w:ascii="Palatino Linotype" w:hAnsi="Palatino Linotype"/>
        </w:rPr>
        <w:t>What could be done to strengthen exit strategies and sustainability?</w:t>
      </w:r>
    </w:p>
    <w:p w14:paraId="4218D3CF" w14:textId="77777777" w:rsidR="00C94998" w:rsidRPr="00414D84" w:rsidRDefault="00C94998" w:rsidP="00414D84">
      <w:pPr>
        <w:spacing w:after="0"/>
        <w:jc w:val="both"/>
        <w:rPr>
          <w:rFonts w:ascii="Palatino Linotype" w:eastAsia="Arial" w:hAnsi="Palatino Linotype" w:cs="Times New Roman"/>
          <w:bCs/>
          <w:highlight w:val="green"/>
          <w:lang w:bidi="en-US"/>
        </w:rPr>
      </w:pPr>
    </w:p>
    <w:p w14:paraId="595841EE" w14:textId="7C2E09EC" w:rsidR="00A47086" w:rsidRPr="00C3220E" w:rsidRDefault="00C94998" w:rsidP="00195EF1">
      <w:pPr>
        <w:pStyle w:val="ListParagraph"/>
        <w:numPr>
          <w:ilvl w:val="0"/>
          <w:numId w:val="3"/>
        </w:numPr>
        <w:spacing w:after="0"/>
        <w:ind w:left="360"/>
        <w:jc w:val="both"/>
        <w:rPr>
          <w:rFonts w:ascii="Palatino Linotype" w:eastAsia="Arial" w:hAnsi="Palatino Linotype" w:cs="Times New Roman"/>
          <w:b/>
          <w:lang w:bidi="en-US"/>
        </w:rPr>
      </w:pPr>
      <w:r w:rsidRPr="00C3220E">
        <w:rPr>
          <w:rFonts w:ascii="Palatino Linotype" w:eastAsia="Arial" w:hAnsi="Palatino Linotype" w:cs="Times New Roman"/>
          <w:b/>
          <w:lang w:bidi="en-US"/>
        </w:rPr>
        <w:t>Cross-cutting issues (</w:t>
      </w:r>
      <w:r w:rsidR="00414D84" w:rsidRPr="00C3220E">
        <w:rPr>
          <w:rFonts w:ascii="Palatino Linotype" w:eastAsia="Arial" w:hAnsi="Palatino Linotype" w:cs="Times New Roman"/>
          <w:b/>
          <w:lang w:bidi="en-US"/>
        </w:rPr>
        <w:t>Human rights)</w:t>
      </w:r>
      <w:r w:rsidRPr="00C3220E">
        <w:rPr>
          <w:rFonts w:ascii="Palatino Linotype" w:eastAsia="Arial" w:hAnsi="Palatino Linotype" w:cs="Times New Roman"/>
          <w:b/>
          <w:lang w:bidi="en-US"/>
        </w:rPr>
        <w:t xml:space="preserve"> </w:t>
      </w:r>
    </w:p>
    <w:p w14:paraId="6ED1F208" w14:textId="30C48727" w:rsidR="00414D84" w:rsidRPr="00C3220E" w:rsidRDefault="00414D84" w:rsidP="00195EF1">
      <w:pPr>
        <w:pStyle w:val="ListParagraph"/>
        <w:widowControl w:val="0"/>
        <w:numPr>
          <w:ilvl w:val="0"/>
          <w:numId w:val="11"/>
        </w:numPr>
        <w:autoSpaceDE w:val="0"/>
        <w:autoSpaceDN w:val="0"/>
        <w:spacing w:after="0"/>
        <w:ind w:left="720"/>
        <w:jc w:val="both"/>
        <w:rPr>
          <w:rFonts w:ascii="Palatino Linotype" w:eastAsia="Arial" w:hAnsi="Palatino Linotype" w:cs="Arial"/>
          <w:lang w:bidi="en-US"/>
        </w:rPr>
      </w:pPr>
      <w:r w:rsidRPr="00C3220E">
        <w:rPr>
          <w:rFonts w:ascii="Palatino Linotype" w:eastAsia="Arial" w:hAnsi="Palatino Linotype" w:cs="Arial"/>
          <w:lang w:bidi="en-US"/>
        </w:rPr>
        <w:t xml:space="preserve">To what extent have poor, indigenous and physically challenged, women and other disadvantaged and marginalized groups benefited from the work of UNDP in the country? </w:t>
      </w:r>
    </w:p>
    <w:p w14:paraId="073F0E94" w14:textId="6CE30EBD" w:rsidR="00414D84" w:rsidRPr="00C3220E" w:rsidRDefault="00414D84" w:rsidP="00195EF1">
      <w:pPr>
        <w:pStyle w:val="ListParagraph"/>
        <w:widowControl w:val="0"/>
        <w:numPr>
          <w:ilvl w:val="0"/>
          <w:numId w:val="11"/>
        </w:numPr>
        <w:autoSpaceDE w:val="0"/>
        <w:autoSpaceDN w:val="0"/>
        <w:spacing w:after="0"/>
        <w:ind w:left="720"/>
        <w:jc w:val="both"/>
        <w:rPr>
          <w:rFonts w:ascii="Palatino Linotype" w:eastAsia="Arial" w:hAnsi="Palatino Linotype" w:cs="Arial"/>
          <w:lang w:bidi="en-US"/>
        </w:rPr>
      </w:pPr>
      <w:r w:rsidRPr="00C3220E">
        <w:rPr>
          <w:rFonts w:ascii="Palatino Linotype" w:eastAsia="Arial" w:hAnsi="Palatino Linotype" w:cs="Arial"/>
          <w:lang w:bidi="en-US"/>
        </w:rPr>
        <w:t>To what extent does the project ensure that no one is left behind in regard to project benefits? What proportion of the beneficiaries of a programme were persons with disabilities? What barriers did persons with disabilities face?</w:t>
      </w:r>
    </w:p>
    <w:p w14:paraId="191EE603" w14:textId="77777777" w:rsidR="00414D84" w:rsidRPr="00414D84" w:rsidRDefault="00414D84" w:rsidP="00414D84">
      <w:pPr>
        <w:widowControl w:val="0"/>
        <w:autoSpaceDE w:val="0"/>
        <w:autoSpaceDN w:val="0"/>
        <w:spacing w:after="0"/>
        <w:jc w:val="both"/>
        <w:rPr>
          <w:rFonts w:ascii="Palatino Linotype" w:eastAsia="Arial" w:hAnsi="Palatino Linotype" w:cs="Arial"/>
          <w:lang w:bidi="en-US"/>
        </w:rPr>
      </w:pPr>
    </w:p>
    <w:p w14:paraId="516AB4F1" w14:textId="18FB2AAF" w:rsidR="00414D84" w:rsidRPr="00C3220E" w:rsidRDefault="00C3220E" w:rsidP="00195EF1">
      <w:pPr>
        <w:pStyle w:val="ListParagraph"/>
        <w:widowControl w:val="0"/>
        <w:numPr>
          <w:ilvl w:val="0"/>
          <w:numId w:val="3"/>
        </w:numPr>
        <w:autoSpaceDE w:val="0"/>
        <w:autoSpaceDN w:val="0"/>
        <w:spacing w:after="0"/>
        <w:ind w:left="360"/>
        <w:jc w:val="both"/>
        <w:rPr>
          <w:rFonts w:ascii="Palatino Linotype" w:eastAsia="Arial" w:hAnsi="Palatino Linotype" w:cs="Arial"/>
          <w:b/>
          <w:lang w:bidi="en-US"/>
        </w:rPr>
      </w:pPr>
      <w:r w:rsidRPr="00C3220E">
        <w:rPr>
          <w:rFonts w:ascii="Palatino Linotype" w:eastAsia="Arial" w:hAnsi="Palatino Linotype" w:cs="Times New Roman"/>
          <w:b/>
          <w:lang w:bidi="en-US"/>
        </w:rPr>
        <w:t>Cross-cutting issues (</w:t>
      </w:r>
      <w:r w:rsidR="00414D84" w:rsidRPr="00C3220E">
        <w:rPr>
          <w:rFonts w:ascii="Palatino Linotype" w:eastAsia="Arial" w:hAnsi="Palatino Linotype" w:cs="Arial"/>
          <w:b/>
          <w:lang w:bidi="en-US"/>
        </w:rPr>
        <w:t>Gender equality</w:t>
      </w:r>
      <w:r w:rsidRPr="00C3220E">
        <w:rPr>
          <w:rFonts w:ascii="Palatino Linotype" w:eastAsia="Arial" w:hAnsi="Palatino Linotype" w:cs="Arial"/>
          <w:b/>
          <w:lang w:bidi="en-US"/>
        </w:rPr>
        <w:t>)</w:t>
      </w:r>
    </w:p>
    <w:p w14:paraId="05AC4FB4" w14:textId="221CB8AB" w:rsidR="00414D84" w:rsidRPr="00C3220E" w:rsidRDefault="00414D84" w:rsidP="00195EF1">
      <w:pPr>
        <w:pStyle w:val="ListParagraph"/>
        <w:widowControl w:val="0"/>
        <w:numPr>
          <w:ilvl w:val="0"/>
          <w:numId w:val="12"/>
        </w:numPr>
        <w:autoSpaceDE w:val="0"/>
        <w:autoSpaceDN w:val="0"/>
        <w:spacing w:after="0"/>
        <w:jc w:val="both"/>
        <w:rPr>
          <w:rFonts w:ascii="Palatino Linotype" w:eastAsia="Arial" w:hAnsi="Palatino Linotype" w:cs="Arial"/>
          <w:lang w:bidi="en-US"/>
        </w:rPr>
      </w:pPr>
      <w:r w:rsidRPr="00C3220E">
        <w:rPr>
          <w:rFonts w:ascii="Palatino Linotype" w:eastAsia="Arial" w:hAnsi="Palatino Linotype" w:cs="Arial"/>
          <w:lang w:bidi="en-US"/>
        </w:rPr>
        <w:t xml:space="preserve">To what extent have gender equality and the empowerment of women been addressed in the design, implementation, and monitoring of the project? </w:t>
      </w:r>
    </w:p>
    <w:p w14:paraId="3E7A712D" w14:textId="5C0FFE20" w:rsidR="00414D84" w:rsidRPr="00C3220E" w:rsidRDefault="00414D84" w:rsidP="00195EF1">
      <w:pPr>
        <w:pStyle w:val="ListParagraph"/>
        <w:widowControl w:val="0"/>
        <w:numPr>
          <w:ilvl w:val="0"/>
          <w:numId w:val="12"/>
        </w:numPr>
        <w:autoSpaceDE w:val="0"/>
        <w:autoSpaceDN w:val="0"/>
        <w:spacing w:after="0"/>
        <w:jc w:val="both"/>
        <w:rPr>
          <w:rFonts w:ascii="Palatino Linotype" w:eastAsia="Arial" w:hAnsi="Palatino Linotype" w:cs="Arial"/>
          <w:lang w:bidi="en-US"/>
        </w:rPr>
      </w:pPr>
      <w:r w:rsidRPr="00C3220E">
        <w:rPr>
          <w:rFonts w:ascii="Palatino Linotype" w:eastAsia="Arial" w:hAnsi="Palatino Linotype" w:cs="Arial"/>
          <w:lang w:bidi="en-US"/>
        </w:rPr>
        <w:t>Is the gender marker data assigned to this project representative of reality?</w:t>
      </w:r>
    </w:p>
    <w:p w14:paraId="78CC50A9" w14:textId="3F62C978" w:rsidR="00C94998" w:rsidRDefault="00414D84" w:rsidP="00195EF1">
      <w:pPr>
        <w:pStyle w:val="ListParagraph"/>
        <w:widowControl w:val="0"/>
        <w:numPr>
          <w:ilvl w:val="0"/>
          <w:numId w:val="12"/>
        </w:numPr>
        <w:autoSpaceDE w:val="0"/>
        <w:autoSpaceDN w:val="0"/>
        <w:spacing w:after="0"/>
        <w:jc w:val="both"/>
        <w:rPr>
          <w:rFonts w:ascii="Palatino Linotype" w:eastAsia="Arial" w:hAnsi="Palatino Linotype" w:cs="Arial"/>
          <w:lang w:bidi="en-US"/>
        </w:rPr>
      </w:pPr>
      <w:r w:rsidRPr="00C3220E">
        <w:rPr>
          <w:rFonts w:ascii="Palatino Linotype" w:eastAsia="Arial" w:hAnsi="Palatino Linotype" w:cs="Arial"/>
          <w:lang w:bidi="en-US"/>
        </w:rPr>
        <w:t>To what extent has the project promoted positive changes in gender equality and the empowerment of women? Were there any positive or negative unintended effects?</w:t>
      </w:r>
    </w:p>
    <w:p w14:paraId="4BD7D809" w14:textId="2D72F72A" w:rsidR="00C3220E" w:rsidRDefault="00C3220E" w:rsidP="00C3220E">
      <w:pPr>
        <w:widowControl w:val="0"/>
        <w:autoSpaceDE w:val="0"/>
        <w:autoSpaceDN w:val="0"/>
        <w:spacing w:after="0"/>
        <w:jc w:val="both"/>
        <w:rPr>
          <w:rFonts w:ascii="Palatino Linotype" w:eastAsia="Arial" w:hAnsi="Palatino Linotype" w:cs="Arial"/>
          <w:lang w:bidi="en-US"/>
        </w:rPr>
      </w:pPr>
    </w:p>
    <w:p w14:paraId="5392BB9F" w14:textId="350A4A52" w:rsidR="005250DD" w:rsidRPr="005250DD" w:rsidRDefault="005250DD" w:rsidP="005250DD">
      <w:pPr>
        <w:tabs>
          <w:tab w:val="left" w:pos="360"/>
        </w:tabs>
        <w:autoSpaceDN w:val="0"/>
        <w:spacing w:after="0"/>
        <w:jc w:val="both"/>
        <w:rPr>
          <w:rFonts w:ascii="Palatino Linotype" w:eastAsia="Calibri" w:hAnsi="Palatino Linotype" w:cs="Times New Roman"/>
        </w:rPr>
      </w:pPr>
      <w:r>
        <w:rPr>
          <w:rFonts w:ascii="Palatino Linotype" w:eastAsia="Calibri" w:hAnsi="Palatino Linotype" w:cs="Times New Roman"/>
        </w:rPr>
        <w:t>Accordingly, a</w:t>
      </w:r>
      <w:r w:rsidRPr="005250DD">
        <w:rPr>
          <w:rFonts w:ascii="Palatino Linotype" w:eastAsia="Calibri" w:hAnsi="Palatino Linotype" w:cs="Times New Roman"/>
        </w:rPr>
        <w:t>s indicated in the ToR, t</w:t>
      </w:r>
      <w:r w:rsidR="00C3220E" w:rsidRPr="005250DD">
        <w:rPr>
          <w:rFonts w:ascii="Palatino Linotype" w:eastAsia="Calibri" w:hAnsi="Palatino Linotype" w:cs="Times New Roman"/>
        </w:rPr>
        <w:t xml:space="preserve">he evaluator </w:t>
      </w:r>
      <w:r w:rsidR="00606A6F">
        <w:rPr>
          <w:rFonts w:ascii="Palatino Linotype" w:eastAsia="Calibri" w:hAnsi="Palatino Linotype" w:cs="Times New Roman"/>
        </w:rPr>
        <w:t>further refined</w:t>
      </w:r>
      <w:r w:rsidR="00C3220E" w:rsidRPr="005250DD">
        <w:rPr>
          <w:rFonts w:ascii="Palatino Linotype" w:eastAsia="Calibri" w:hAnsi="Palatino Linotype" w:cs="Times New Roman"/>
        </w:rPr>
        <w:t xml:space="preserve"> the above indicative questions and developed </w:t>
      </w:r>
      <w:r w:rsidR="006D00F8">
        <w:rPr>
          <w:rFonts w:ascii="Palatino Linotype" w:eastAsia="Calibri" w:hAnsi="Palatino Linotype" w:cs="Times New Roman"/>
        </w:rPr>
        <w:t xml:space="preserve">the following </w:t>
      </w:r>
      <w:r w:rsidRPr="005250DD">
        <w:rPr>
          <w:rFonts w:ascii="Palatino Linotype" w:eastAsia="Calibri" w:hAnsi="Palatino Linotype" w:cs="Times New Roman"/>
          <w:b/>
        </w:rPr>
        <w:t>seven key evaluation questions</w:t>
      </w:r>
      <w:r w:rsidRPr="005250DD">
        <w:rPr>
          <w:rFonts w:ascii="Palatino Linotype" w:eastAsia="Calibri" w:hAnsi="Palatino Linotype" w:cs="Times New Roman"/>
        </w:rPr>
        <w:t xml:space="preserve"> </w:t>
      </w:r>
      <w:r w:rsidR="00606A6F">
        <w:rPr>
          <w:rFonts w:ascii="Palatino Linotype" w:eastAsia="Calibri" w:hAnsi="Palatino Linotype" w:cs="Times New Roman"/>
        </w:rPr>
        <w:t xml:space="preserve">that </w:t>
      </w:r>
      <w:r w:rsidRPr="005250DD">
        <w:rPr>
          <w:rFonts w:ascii="Palatino Linotype" w:eastAsia="Calibri" w:hAnsi="Palatino Linotype" w:cs="Times New Roman"/>
        </w:rPr>
        <w:t>guide</w:t>
      </w:r>
      <w:r w:rsidR="009B3DE5">
        <w:rPr>
          <w:rFonts w:ascii="Palatino Linotype" w:eastAsia="Calibri" w:hAnsi="Palatino Linotype" w:cs="Times New Roman"/>
        </w:rPr>
        <w:t>d</w:t>
      </w:r>
      <w:r w:rsidRPr="005250DD">
        <w:rPr>
          <w:rFonts w:ascii="Palatino Linotype" w:eastAsia="Calibri" w:hAnsi="Palatino Linotype" w:cs="Times New Roman"/>
        </w:rPr>
        <w:t xml:space="preserve"> the evaluation process</w:t>
      </w:r>
      <w:r w:rsidR="006D00F8">
        <w:rPr>
          <w:rFonts w:ascii="Palatino Linotype" w:eastAsia="Calibri" w:hAnsi="Palatino Linotype" w:cs="Times New Roman"/>
        </w:rPr>
        <w:t>. T</w:t>
      </w:r>
      <w:r w:rsidR="006D00F8" w:rsidRPr="006D00F8">
        <w:rPr>
          <w:rFonts w:ascii="Palatino Linotype" w:eastAsia="Calibri" w:hAnsi="Palatino Linotype" w:cs="Times New Roman"/>
        </w:rPr>
        <w:t xml:space="preserve">he refined evaluation questions were agreed on with UNDP </w:t>
      </w:r>
      <w:r w:rsidR="00682F22">
        <w:rPr>
          <w:rFonts w:ascii="Palatino Linotype" w:eastAsia="Calibri" w:hAnsi="Palatino Linotype" w:cs="Times New Roman"/>
        </w:rPr>
        <w:t>at</w:t>
      </w:r>
      <w:r w:rsidR="006D00F8" w:rsidRPr="006D00F8">
        <w:rPr>
          <w:rFonts w:ascii="Palatino Linotype" w:eastAsia="Calibri" w:hAnsi="Palatino Linotype" w:cs="Times New Roman"/>
        </w:rPr>
        <w:t xml:space="preserve"> the inception</w:t>
      </w:r>
      <w:r w:rsidR="006D00F8">
        <w:rPr>
          <w:rFonts w:ascii="Palatino Linotype" w:eastAsia="Calibri" w:hAnsi="Palatino Linotype" w:cs="Times New Roman"/>
        </w:rPr>
        <w:t xml:space="preserve"> phase.</w:t>
      </w:r>
      <w:r w:rsidRPr="005250DD">
        <w:rPr>
          <w:rFonts w:ascii="Palatino Linotype" w:eastAsia="Calibri" w:hAnsi="Palatino Linotype" w:cs="Times New Roman"/>
        </w:rPr>
        <w:t xml:space="preserve"> </w:t>
      </w:r>
    </w:p>
    <w:p w14:paraId="63BD4AB1" w14:textId="72BCBE4A" w:rsidR="005250DD" w:rsidRPr="005250DD" w:rsidRDefault="005250DD" w:rsidP="00195EF1">
      <w:pPr>
        <w:pStyle w:val="ListParagraph"/>
        <w:numPr>
          <w:ilvl w:val="0"/>
          <w:numId w:val="13"/>
        </w:numPr>
        <w:tabs>
          <w:tab w:val="left" w:pos="360"/>
        </w:tabs>
        <w:autoSpaceDN w:val="0"/>
        <w:spacing w:after="0"/>
        <w:jc w:val="both"/>
        <w:rPr>
          <w:rFonts w:ascii="Palatino Linotype" w:eastAsia="Calibri" w:hAnsi="Palatino Linotype" w:cstheme="minorHAnsi"/>
        </w:rPr>
      </w:pPr>
      <w:r w:rsidRPr="005250DD">
        <w:rPr>
          <w:rFonts w:ascii="Palatino Linotype" w:eastAsia="Calibri" w:hAnsi="Palatino Linotype" w:cstheme="minorHAnsi"/>
        </w:rPr>
        <w:t xml:space="preserve">How appropriate and relevant is the </w:t>
      </w:r>
      <w:r>
        <w:rPr>
          <w:rFonts w:ascii="Palatino Linotype" w:eastAsia="Calibri" w:hAnsi="Palatino Linotype" w:cstheme="minorHAnsi"/>
        </w:rPr>
        <w:t>project</w:t>
      </w:r>
      <w:r w:rsidRPr="005250DD">
        <w:rPr>
          <w:rFonts w:ascii="Palatino Linotype" w:eastAsia="Calibri" w:hAnsi="Palatino Linotype" w:cstheme="minorHAnsi"/>
        </w:rPr>
        <w:t xml:space="preserve"> </w:t>
      </w:r>
      <w:r w:rsidRPr="005250DD">
        <w:rPr>
          <w:rFonts w:ascii="Palatino Linotype" w:eastAsia="Calibri" w:hAnsi="Palatino Linotype" w:cstheme="minorHAnsi"/>
          <w:b/>
        </w:rPr>
        <w:t>(Relevance)?</w:t>
      </w:r>
      <w:r w:rsidRPr="005250DD">
        <w:rPr>
          <w:rFonts w:ascii="Palatino Linotype" w:eastAsia="Calibri" w:hAnsi="Palatino Linotype" w:cstheme="minorHAnsi"/>
        </w:rPr>
        <w:t xml:space="preserve"> </w:t>
      </w:r>
    </w:p>
    <w:p w14:paraId="6FE74E80" w14:textId="7CCF0546" w:rsidR="005250DD" w:rsidRPr="005250DD" w:rsidRDefault="005250DD" w:rsidP="00195EF1">
      <w:pPr>
        <w:pStyle w:val="ListParagraph"/>
        <w:numPr>
          <w:ilvl w:val="0"/>
          <w:numId w:val="13"/>
        </w:numPr>
        <w:spacing w:after="0"/>
        <w:contextualSpacing w:val="0"/>
        <w:jc w:val="both"/>
        <w:rPr>
          <w:rFonts w:ascii="Palatino Linotype" w:eastAsia="Calibri" w:hAnsi="Palatino Linotype" w:cstheme="minorHAnsi"/>
          <w:bCs/>
        </w:rPr>
      </w:pPr>
      <w:r w:rsidRPr="005250DD">
        <w:rPr>
          <w:rFonts w:ascii="Palatino Linotype" w:eastAsia="Calibri" w:hAnsi="Palatino Linotype" w:cstheme="minorHAnsi"/>
          <w:bCs/>
        </w:rPr>
        <w:t xml:space="preserve">To what extent is the </w:t>
      </w:r>
      <w:r>
        <w:rPr>
          <w:rFonts w:ascii="Palatino Linotype" w:eastAsia="Calibri" w:hAnsi="Palatino Linotype" w:cstheme="minorHAnsi"/>
          <w:bCs/>
        </w:rPr>
        <w:t>project</w:t>
      </w:r>
      <w:r w:rsidRPr="005250DD">
        <w:rPr>
          <w:rFonts w:ascii="Palatino Linotype" w:eastAsia="Calibri" w:hAnsi="Palatino Linotype" w:cstheme="minorHAnsi"/>
          <w:bCs/>
        </w:rPr>
        <w:t xml:space="preserve"> successful in achieving its planned outcomes and targeted results </w:t>
      </w:r>
      <w:r w:rsidRPr="005250DD">
        <w:rPr>
          <w:rFonts w:ascii="Palatino Linotype" w:eastAsia="Calibri" w:hAnsi="Palatino Linotype" w:cstheme="minorHAnsi"/>
          <w:b/>
          <w:bCs/>
        </w:rPr>
        <w:t>(Effectiveness)?</w:t>
      </w:r>
      <w:r w:rsidRPr="005250DD">
        <w:rPr>
          <w:rFonts w:ascii="Palatino Linotype" w:eastAsia="Calibri" w:hAnsi="Palatino Linotype" w:cstheme="minorHAnsi"/>
          <w:bCs/>
        </w:rPr>
        <w:t xml:space="preserve"> </w:t>
      </w:r>
    </w:p>
    <w:p w14:paraId="17BB7B6A" w14:textId="4BDCC3A1" w:rsidR="005250DD" w:rsidRPr="005250DD" w:rsidRDefault="005250DD" w:rsidP="00195EF1">
      <w:pPr>
        <w:pStyle w:val="ListParagraph"/>
        <w:widowControl w:val="0"/>
        <w:numPr>
          <w:ilvl w:val="0"/>
          <w:numId w:val="13"/>
        </w:numPr>
        <w:autoSpaceDE w:val="0"/>
        <w:autoSpaceDN w:val="0"/>
        <w:spacing w:after="0"/>
        <w:contextualSpacing w:val="0"/>
        <w:jc w:val="both"/>
        <w:rPr>
          <w:rFonts w:ascii="Palatino Linotype" w:eastAsia="Calibri" w:hAnsi="Palatino Linotype" w:cstheme="minorHAnsi"/>
        </w:rPr>
      </w:pPr>
      <w:r w:rsidRPr="005250DD">
        <w:rPr>
          <w:rFonts w:ascii="Palatino Linotype" w:eastAsia="Calibri" w:hAnsi="Palatino Linotype" w:cstheme="minorHAnsi"/>
        </w:rPr>
        <w:t xml:space="preserve">How efficient is the </w:t>
      </w:r>
      <w:r>
        <w:rPr>
          <w:rFonts w:ascii="Palatino Linotype" w:eastAsia="Calibri" w:hAnsi="Palatino Linotype" w:cstheme="minorHAnsi"/>
        </w:rPr>
        <w:t>project</w:t>
      </w:r>
      <w:r w:rsidRPr="005250DD">
        <w:rPr>
          <w:rFonts w:ascii="Palatino Linotype" w:eastAsia="Calibri" w:hAnsi="Palatino Linotype" w:cstheme="minorHAnsi"/>
        </w:rPr>
        <w:t xml:space="preserve"> implementation</w:t>
      </w:r>
      <w:r w:rsidRPr="005250DD">
        <w:rPr>
          <w:rFonts w:ascii="Palatino Linotype" w:eastAsia="Calibri" w:hAnsi="Palatino Linotype" w:cstheme="minorHAnsi"/>
          <w:b/>
        </w:rPr>
        <w:t>(Efficiency)?</w:t>
      </w:r>
      <w:r w:rsidRPr="005250DD">
        <w:rPr>
          <w:rFonts w:ascii="Palatino Linotype" w:eastAsia="Calibri" w:hAnsi="Palatino Linotype" w:cstheme="minorHAnsi"/>
        </w:rPr>
        <w:t xml:space="preserve"> </w:t>
      </w:r>
    </w:p>
    <w:p w14:paraId="0E7A4F2D" w14:textId="6816CB9E" w:rsidR="005250DD" w:rsidRPr="005250DD" w:rsidRDefault="005250DD" w:rsidP="00195EF1">
      <w:pPr>
        <w:pStyle w:val="ListParagraph"/>
        <w:numPr>
          <w:ilvl w:val="0"/>
          <w:numId w:val="13"/>
        </w:numPr>
        <w:autoSpaceDN w:val="0"/>
        <w:spacing w:after="0"/>
        <w:contextualSpacing w:val="0"/>
        <w:jc w:val="both"/>
        <w:rPr>
          <w:rFonts w:ascii="Palatino Linotype" w:eastAsia="Calibri" w:hAnsi="Palatino Linotype" w:cstheme="minorHAnsi"/>
        </w:rPr>
      </w:pPr>
      <w:r w:rsidRPr="005250DD">
        <w:rPr>
          <w:rFonts w:ascii="Palatino Linotype" w:eastAsia="Calibri" w:hAnsi="Palatino Linotype" w:cstheme="minorHAnsi"/>
        </w:rPr>
        <w:t xml:space="preserve">How sustainable are </w:t>
      </w:r>
      <w:r>
        <w:rPr>
          <w:rFonts w:ascii="Palatino Linotype" w:eastAsia="Calibri" w:hAnsi="Palatino Linotype" w:cstheme="minorHAnsi"/>
        </w:rPr>
        <w:t>project</w:t>
      </w:r>
      <w:r w:rsidRPr="005250DD">
        <w:rPr>
          <w:rFonts w:ascii="Palatino Linotype" w:eastAsia="Calibri" w:hAnsi="Palatino Linotype" w:cstheme="minorHAnsi"/>
        </w:rPr>
        <w:t xml:space="preserve"> interventions and results</w:t>
      </w:r>
      <w:r w:rsidRPr="005250DD">
        <w:rPr>
          <w:rFonts w:ascii="Palatino Linotype" w:eastAsia="Calibri" w:hAnsi="Palatino Linotype" w:cstheme="minorHAnsi"/>
          <w:b/>
        </w:rPr>
        <w:t>(Sustainability)?</w:t>
      </w:r>
    </w:p>
    <w:p w14:paraId="053C37A2" w14:textId="5F2D69DC" w:rsidR="005250DD" w:rsidRPr="005250DD" w:rsidRDefault="005250DD" w:rsidP="00195EF1">
      <w:pPr>
        <w:pStyle w:val="ListParagraph"/>
        <w:numPr>
          <w:ilvl w:val="0"/>
          <w:numId w:val="13"/>
        </w:numPr>
        <w:spacing w:after="0"/>
        <w:contextualSpacing w:val="0"/>
        <w:jc w:val="both"/>
        <w:rPr>
          <w:rFonts w:ascii="Palatino Linotype" w:eastAsia="Arial" w:hAnsi="Palatino Linotype" w:cstheme="minorHAnsi"/>
          <w:lang w:bidi="en-US"/>
        </w:rPr>
      </w:pPr>
      <w:r w:rsidRPr="005250DD">
        <w:rPr>
          <w:rFonts w:ascii="Palatino Linotype" w:eastAsia="Arial" w:hAnsi="Palatino Linotype" w:cstheme="minorHAnsi"/>
          <w:lang w:bidi="en-US"/>
        </w:rPr>
        <w:t xml:space="preserve">How coherent is the </w:t>
      </w:r>
      <w:r>
        <w:rPr>
          <w:rFonts w:ascii="Palatino Linotype" w:eastAsia="Arial" w:hAnsi="Palatino Linotype" w:cstheme="minorHAnsi"/>
          <w:lang w:bidi="en-US"/>
        </w:rPr>
        <w:t>project</w:t>
      </w:r>
      <w:r w:rsidRPr="005250DD">
        <w:rPr>
          <w:rFonts w:ascii="Palatino Linotype" w:eastAsia="Arial" w:hAnsi="Palatino Linotype" w:cstheme="minorHAnsi"/>
          <w:lang w:bidi="en-US"/>
        </w:rPr>
        <w:t xml:space="preserve"> with other </w:t>
      </w:r>
      <w:r>
        <w:rPr>
          <w:rFonts w:ascii="Palatino Linotype" w:eastAsia="Arial" w:hAnsi="Palatino Linotype" w:cstheme="minorHAnsi"/>
          <w:lang w:bidi="en-US"/>
        </w:rPr>
        <w:t>projects/</w:t>
      </w:r>
      <w:r w:rsidRPr="005250DD">
        <w:rPr>
          <w:rFonts w:ascii="Palatino Linotype" w:eastAsia="Arial" w:hAnsi="Palatino Linotype" w:cstheme="minorHAnsi"/>
          <w:lang w:bidi="en-US"/>
        </w:rPr>
        <w:t>programmes and actors</w:t>
      </w:r>
      <w:r w:rsidRPr="005250DD">
        <w:rPr>
          <w:rFonts w:ascii="Palatino Linotype" w:eastAsia="Arial" w:hAnsi="Palatino Linotype" w:cstheme="minorHAnsi"/>
          <w:b/>
          <w:lang w:bidi="en-US"/>
        </w:rPr>
        <w:t>(Coherence)?</w:t>
      </w:r>
    </w:p>
    <w:p w14:paraId="722F03DC" w14:textId="7B6FD21E" w:rsidR="005250DD" w:rsidRPr="005250DD" w:rsidRDefault="005250DD" w:rsidP="00195EF1">
      <w:pPr>
        <w:pStyle w:val="ListParagraph"/>
        <w:numPr>
          <w:ilvl w:val="0"/>
          <w:numId w:val="13"/>
        </w:numPr>
        <w:spacing w:after="0"/>
        <w:contextualSpacing w:val="0"/>
        <w:jc w:val="both"/>
        <w:rPr>
          <w:rFonts w:ascii="Palatino Linotype" w:eastAsia="Arial" w:hAnsi="Palatino Linotype" w:cstheme="minorHAnsi"/>
          <w:lang w:bidi="en-US"/>
        </w:rPr>
      </w:pPr>
      <w:r w:rsidRPr="005250DD">
        <w:rPr>
          <w:rFonts w:ascii="Palatino Linotype" w:eastAsia="Arial" w:hAnsi="Palatino Linotype" w:cstheme="minorHAnsi"/>
          <w:lang w:bidi="en-US"/>
        </w:rPr>
        <w:t xml:space="preserve">What are the intended and unintended changes that have occurred as a result of the </w:t>
      </w:r>
      <w:r>
        <w:rPr>
          <w:rFonts w:ascii="Palatino Linotype" w:eastAsia="Arial" w:hAnsi="Palatino Linotype" w:cstheme="minorHAnsi"/>
          <w:lang w:bidi="en-US"/>
        </w:rPr>
        <w:t>project</w:t>
      </w:r>
      <w:r w:rsidRPr="005250DD">
        <w:rPr>
          <w:rFonts w:ascii="Palatino Linotype" w:eastAsia="Arial" w:hAnsi="Palatino Linotype" w:cstheme="minorHAnsi"/>
          <w:lang w:bidi="en-US"/>
        </w:rPr>
        <w:t xml:space="preserve"> interventions </w:t>
      </w:r>
      <w:r w:rsidRPr="005250DD">
        <w:rPr>
          <w:rFonts w:ascii="Palatino Linotype" w:eastAsia="Arial" w:hAnsi="Palatino Linotype" w:cstheme="minorHAnsi"/>
          <w:b/>
          <w:lang w:bidi="en-US"/>
        </w:rPr>
        <w:t>(Impact)?</w:t>
      </w:r>
    </w:p>
    <w:p w14:paraId="10B4101A" w14:textId="504FF936" w:rsidR="005250DD" w:rsidRDefault="005250DD" w:rsidP="00195EF1">
      <w:pPr>
        <w:pStyle w:val="ListParagraph"/>
        <w:numPr>
          <w:ilvl w:val="0"/>
          <w:numId w:val="13"/>
        </w:numPr>
        <w:spacing w:after="0"/>
        <w:contextualSpacing w:val="0"/>
        <w:jc w:val="both"/>
        <w:rPr>
          <w:rFonts w:ascii="Palatino Linotype" w:eastAsia="Arial" w:hAnsi="Palatino Linotype" w:cstheme="minorHAnsi"/>
          <w:lang w:bidi="en-US"/>
        </w:rPr>
      </w:pPr>
      <w:r w:rsidRPr="005250DD">
        <w:rPr>
          <w:rFonts w:ascii="Palatino Linotype" w:eastAsia="Arial" w:hAnsi="Palatino Linotype" w:cstheme="minorHAnsi"/>
          <w:lang w:bidi="en-US"/>
        </w:rPr>
        <w:t xml:space="preserve">To what extent has the </w:t>
      </w:r>
      <w:r>
        <w:rPr>
          <w:rFonts w:ascii="Palatino Linotype" w:eastAsia="Arial" w:hAnsi="Palatino Linotype" w:cstheme="minorHAnsi"/>
          <w:lang w:bidi="en-US"/>
        </w:rPr>
        <w:t>project</w:t>
      </w:r>
      <w:r w:rsidRPr="005250DD">
        <w:rPr>
          <w:rFonts w:ascii="Palatino Linotype" w:eastAsia="Arial" w:hAnsi="Palatino Linotype" w:cstheme="minorHAnsi"/>
          <w:lang w:bidi="en-US"/>
        </w:rPr>
        <w:t xml:space="preserve"> strategy and implementation integrated cross-cutting issues </w:t>
      </w:r>
      <w:r w:rsidRPr="005250DD">
        <w:rPr>
          <w:rFonts w:ascii="Palatino Linotype" w:eastAsia="Arial" w:hAnsi="Palatino Linotype" w:cstheme="minorHAnsi"/>
          <w:b/>
          <w:lang w:bidi="en-US"/>
        </w:rPr>
        <w:t xml:space="preserve">(Gender </w:t>
      </w:r>
      <w:r>
        <w:rPr>
          <w:rFonts w:ascii="Palatino Linotype" w:eastAsia="Arial" w:hAnsi="Palatino Linotype" w:cstheme="minorHAnsi"/>
          <w:b/>
          <w:lang w:bidi="en-US"/>
        </w:rPr>
        <w:t>equality and H</w:t>
      </w:r>
      <w:r w:rsidRPr="005250DD">
        <w:rPr>
          <w:rFonts w:ascii="Palatino Linotype" w:eastAsia="Arial" w:hAnsi="Palatino Linotype" w:cstheme="minorHAnsi"/>
          <w:b/>
          <w:lang w:bidi="en-US"/>
        </w:rPr>
        <w:t>uman rights)</w:t>
      </w:r>
      <w:r w:rsidRPr="005250DD">
        <w:rPr>
          <w:rFonts w:ascii="Palatino Linotype" w:eastAsia="Arial" w:hAnsi="Palatino Linotype" w:cstheme="minorHAnsi"/>
          <w:lang w:bidi="en-US"/>
        </w:rPr>
        <w:t>?</w:t>
      </w:r>
    </w:p>
    <w:p w14:paraId="2718772B" w14:textId="26286C88" w:rsidR="00250DE3" w:rsidRDefault="00250DE3" w:rsidP="00250DE3">
      <w:pPr>
        <w:spacing w:after="0"/>
        <w:jc w:val="both"/>
        <w:rPr>
          <w:rFonts w:ascii="Palatino Linotype" w:eastAsia="Arial" w:hAnsi="Palatino Linotype" w:cstheme="minorHAnsi"/>
          <w:lang w:bidi="en-US"/>
        </w:rPr>
      </w:pPr>
    </w:p>
    <w:p w14:paraId="4D27DDC8" w14:textId="2D31918B" w:rsidR="002E01FD" w:rsidRPr="005250DD" w:rsidRDefault="0028698A" w:rsidP="00DB736D">
      <w:pPr>
        <w:pStyle w:val="Heading2"/>
        <w:shd w:val="clear" w:color="auto" w:fill="C2D69B" w:themeFill="accent3" w:themeFillTint="99"/>
        <w:spacing w:line="276" w:lineRule="auto"/>
        <w:ind w:left="360" w:hanging="360"/>
        <w:jc w:val="both"/>
        <w:rPr>
          <w:rFonts w:ascii="Palatino Linotype" w:hAnsi="Palatino Linotype" w:cs="Times New Roman"/>
          <w:sz w:val="24"/>
          <w:szCs w:val="24"/>
        </w:rPr>
      </w:pPr>
      <w:bookmarkStart w:id="23" w:name="_Toc13395767"/>
      <w:bookmarkStart w:id="24" w:name="_Toc87515660"/>
      <w:bookmarkStart w:id="25" w:name="_Toc91273121"/>
      <w:r>
        <w:rPr>
          <w:rFonts w:ascii="Palatino Linotype" w:hAnsi="Palatino Linotype" w:cs="Times New Roman"/>
          <w:sz w:val="24"/>
          <w:szCs w:val="24"/>
        </w:rPr>
        <w:t>3</w:t>
      </w:r>
      <w:r w:rsidR="00250DE3">
        <w:rPr>
          <w:rFonts w:ascii="Palatino Linotype" w:hAnsi="Palatino Linotype" w:cs="Times New Roman"/>
          <w:sz w:val="24"/>
          <w:szCs w:val="24"/>
        </w:rPr>
        <w:t>.</w:t>
      </w:r>
      <w:r>
        <w:rPr>
          <w:rFonts w:ascii="Palatino Linotype" w:hAnsi="Palatino Linotype" w:cs="Times New Roman"/>
          <w:sz w:val="24"/>
          <w:szCs w:val="24"/>
        </w:rPr>
        <w:t>2</w:t>
      </w:r>
      <w:r w:rsidR="00566F71" w:rsidRPr="005250DD">
        <w:rPr>
          <w:rFonts w:ascii="Palatino Linotype" w:hAnsi="Palatino Linotype" w:cs="Times New Roman"/>
          <w:sz w:val="24"/>
          <w:szCs w:val="24"/>
        </w:rPr>
        <w:t xml:space="preserve"> </w:t>
      </w:r>
      <w:r w:rsidR="00C94998" w:rsidRPr="005250DD">
        <w:rPr>
          <w:rFonts w:ascii="Palatino Linotype" w:hAnsi="Palatino Linotype" w:cs="Times New Roman"/>
          <w:sz w:val="24"/>
          <w:szCs w:val="24"/>
        </w:rPr>
        <w:t>Data C</w:t>
      </w:r>
      <w:r w:rsidR="002E01FD" w:rsidRPr="005250DD">
        <w:rPr>
          <w:rFonts w:ascii="Palatino Linotype" w:hAnsi="Palatino Linotype" w:cs="Times New Roman"/>
          <w:sz w:val="24"/>
          <w:szCs w:val="24"/>
        </w:rPr>
        <w:t xml:space="preserve">ollection </w:t>
      </w:r>
      <w:bookmarkEnd w:id="23"/>
      <w:r w:rsidR="00584A64" w:rsidRPr="005250DD">
        <w:rPr>
          <w:rFonts w:ascii="Palatino Linotype" w:hAnsi="Palatino Linotype" w:cs="Times New Roman"/>
          <w:sz w:val="24"/>
          <w:szCs w:val="24"/>
        </w:rPr>
        <w:t>and Analysis</w:t>
      </w:r>
      <w:bookmarkEnd w:id="24"/>
      <w:bookmarkEnd w:id="25"/>
      <w:r w:rsidR="002E01FD" w:rsidRPr="005250DD">
        <w:rPr>
          <w:rFonts w:ascii="Palatino Linotype" w:hAnsi="Palatino Linotype" w:cs="Times New Roman"/>
          <w:sz w:val="24"/>
          <w:szCs w:val="24"/>
        </w:rPr>
        <w:t xml:space="preserve"> </w:t>
      </w:r>
    </w:p>
    <w:p w14:paraId="3C2153DC" w14:textId="3AE77A4A" w:rsidR="002E01FD" w:rsidRPr="005C3C7A" w:rsidRDefault="005250DD" w:rsidP="002E01FD">
      <w:pPr>
        <w:widowControl w:val="0"/>
        <w:autoSpaceDE w:val="0"/>
        <w:autoSpaceDN w:val="0"/>
        <w:spacing w:after="0"/>
        <w:jc w:val="both"/>
        <w:rPr>
          <w:rFonts w:ascii="Palatino Linotype" w:eastAsia="Palatino Linotype" w:hAnsi="Palatino Linotype" w:cs="Times New Roman"/>
          <w:spacing w:val="-6"/>
          <w:lang w:bidi="en-US"/>
        </w:rPr>
      </w:pPr>
      <w:r w:rsidRPr="005C3C7A">
        <w:rPr>
          <w:rFonts w:ascii="Palatino Linotype" w:eastAsia="Palatino Linotype" w:hAnsi="Palatino Linotype" w:cs="Times New Roman"/>
          <w:spacing w:val="-6"/>
          <w:lang w:bidi="en-US"/>
        </w:rPr>
        <w:t>As indicated above, b</w:t>
      </w:r>
      <w:r w:rsidR="000931AA" w:rsidRPr="005C3C7A">
        <w:rPr>
          <w:rFonts w:ascii="Palatino Linotype" w:eastAsia="Palatino Linotype" w:hAnsi="Palatino Linotype" w:cs="Times New Roman"/>
          <w:spacing w:val="-6"/>
          <w:lang w:bidi="en-US"/>
        </w:rPr>
        <w:t xml:space="preserve">oth primary and secondary data collection methodologies </w:t>
      </w:r>
      <w:r w:rsidR="00AD6327">
        <w:rPr>
          <w:rFonts w:ascii="Palatino Linotype" w:eastAsia="Palatino Linotype" w:hAnsi="Palatino Linotype" w:cs="Times New Roman"/>
          <w:spacing w:val="-6"/>
          <w:lang w:bidi="en-US"/>
        </w:rPr>
        <w:t>were</w:t>
      </w:r>
      <w:r w:rsidR="000931AA" w:rsidRPr="005C3C7A">
        <w:rPr>
          <w:rFonts w:ascii="Palatino Linotype" w:eastAsia="Palatino Linotype" w:hAnsi="Palatino Linotype" w:cs="Times New Roman"/>
          <w:spacing w:val="-6"/>
          <w:lang w:bidi="en-US"/>
        </w:rPr>
        <w:t xml:space="preserve"> applied during </w:t>
      </w:r>
      <w:r w:rsidR="00CE370D" w:rsidRPr="005C3C7A">
        <w:rPr>
          <w:rFonts w:ascii="Palatino Linotype" w:eastAsia="Palatino Linotype" w:hAnsi="Palatino Linotype" w:cs="Times New Roman"/>
          <w:spacing w:val="-6"/>
          <w:lang w:bidi="en-US"/>
        </w:rPr>
        <w:t xml:space="preserve">the </w:t>
      </w:r>
      <w:r w:rsidR="000931AA" w:rsidRPr="005C3C7A">
        <w:rPr>
          <w:rFonts w:ascii="Palatino Linotype" w:eastAsia="Palatino Linotype" w:hAnsi="Palatino Linotype" w:cs="Times New Roman"/>
          <w:spacing w:val="-6"/>
          <w:lang w:bidi="en-US"/>
        </w:rPr>
        <w:t>data collection phase.</w:t>
      </w:r>
      <w:r w:rsidR="005C3C7A" w:rsidRPr="005C3C7A">
        <w:rPr>
          <w:rFonts w:ascii="Palatino Linotype" w:eastAsia="Palatino Linotype" w:hAnsi="Palatino Linotype" w:cs="Times New Roman"/>
          <w:spacing w:val="-6"/>
          <w:lang w:bidi="en-US"/>
        </w:rPr>
        <w:t xml:space="preserve"> </w:t>
      </w:r>
      <w:r w:rsidR="00405022">
        <w:rPr>
          <w:rFonts w:ascii="Palatino Linotype" w:eastAsia="Palatino Linotype" w:hAnsi="Palatino Linotype" w:cs="Times New Roman"/>
          <w:spacing w:val="-6"/>
          <w:lang w:bidi="en-US"/>
        </w:rPr>
        <w:t xml:space="preserve">The evaluator </w:t>
      </w:r>
      <w:r w:rsidR="005C3C7A" w:rsidRPr="005C3C7A">
        <w:rPr>
          <w:rFonts w:ascii="Palatino Linotype" w:eastAsia="Palatino Linotype" w:hAnsi="Palatino Linotype" w:cs="Times New Roman"/>
          <w:spacing w:val="-6"/>
          <w:lang w:bidi="en-US"/>
        </w:rPr>
        <w:t>ensure</w:t>
      </w:r>
      <w:r w:rsidR="00AD6327">
        <w:rPr>
          <w:rFonts w:ascii="Palatino Linotype" w:eastAsia="Palatino Linotype" w:hAnsi="Palatino Linotype" w:cs="Times New Roman"/>
          <w:spacing w:val="-6"/>
          <w:lang w:bidi="en-US"/>
        </w:rPr>
        <w:t>d</w:t>
      </w:r>
      <w:r w:rsidR="005C3C7A" w:rsidRPr="005C3C7A">
        <w:rPr>
          <w:rFonts w:ascii="Palatino Linotype" w:eastAsia="Palatino Linotype" w:hAnsi="Palatino Linotype" w:cs="Times New Roman"/>
          <w:spacing w:val="-6"/>
          <w:lang w:bidi="en-US"/>
        </w:rPr>
        <w:t xml:space="preserve"> the data collection process </w:t>
      </w:r>
      <w:r w:rsidR="00AD6327">
        <w:rPr>
          <w:rFonts w:ascii="Palatino Linotype" w:eastAsia="Palatino Linotype" w:hAnsi="Palatino Linotype" w:cs="Times New Roman"/>
          <w:spacing w:val="-6"/>
          <w:lang w:bidi="en-US"/>
        </w:rPr>
        <w:t>was</w:t>
      </w:r>
      <w:r w:rsidR="005C3C7A" w:rsidRPr="005C3C7A">
        <w:rPr>
          <w:rFonts w:ascii="Palatino Linotype" w:eastAsia="Palatino Linotype" w:hAnsi="Palatino Linotype" w:cs="Times New Roman"/>
          <w:spacing w:val="-6"/>
          <w:lang w:bidi="en-US"/>
        </w:rPr>
        <w:t xml:space="preserve"> participative and inclusive by working in </w:t>
      </w:r>
      <w:r w:rsidR="009B3069">
        <w:rPr>
          <w:rFonts w:ascii="Palatino Linotype" w:eastAsia="Palatino Linotype" w:hAnsi="Palatino Linotype" w:cs="Times New Roman"/>
          <w:spacing w:val="-6"/>
          <w:lang w:bidi="en-US"/>
        </w:rPr>
        <w:t xml:space="preserve">close </w:t>
      </w:r>
      <w:r w:rsidR="005C3C7A" w:rsidRPr="005C3C7A">
        <w:rPr>
          <w:rFonts w:ascii="Palatino Linotype" w:eastAsia="Palatino Linotype" w:hAnsi="Palatino Linotype" w:cs="Times New Roman"/>
          <w:spacing w:val="-6"/>
          <w:lang w:bidi="en-US"/>
        </w:rPr>
        <w:t xml:space="preserve">consultation with the project team and the </w:t>
      </w:r>
      <w:r w:rsidR="009B3069">
        <w:rPr>
          <w:rFonts w:ascii="Palatino Linotype" w:eastAsia="Palatino Linotype" w:hAnsi="Palatino Linotype" w:cs="Times New Roman"/>
          <w:spacing w:val="-6"/>
          <w:lang w:bidi="en-US"/>
        </w:rPr>
        <w:t>GASTAT</w:t>
      </w:r>
      <w:r w:rsidR="005C3C7A" w:rsidRPr="005C3C7A">
        <w:rPr>
          <w:rFonts w:ascii="Palatino Linotype" w:eastAsia="Palatino Linotype" w:hAnsi="Palatino Linotype" w:cs="Times New Roman"/>
          <w:spacing w:val="-6"/>
          <w:lang w:bidi="en-US"/>
        </w:rPr>
        <w:t xml:space="preserve">. </w:t>
      </w:r>
      <w:r w:rsidR="000931AA" w:rsidRPr="005C3C7A">
        <w:rPr>
          <w:rFonts w:ascii="Palatino Linotype" w:eastAsia="Palatino Linotype" w:hAnsi="Palatino Linotype" w:cs="Times New Roman"/>
          <w:spacing w:val="-6"/>
          <w:lang w:bidi="en-US"/>
        </w:rPr>
        <w:t xml:space="preserve"> </w:t>
      </w:r>
      <w:r w:rsidR="00AD6327">
        <w:rPr>
          <w:rFonts w:ascii="Palatino Linotype" w:eastAsia="Palatino Linotype" w:hAnsi="Palatino Linotype" w:cs="Times New Roman"/>
          <w:spacing w:val="-6"/>
          <w:lang w:bidi="en-US"/>
        </w:rPr>
        <w:t xml:space="preserve">In addition, the evaluation </w:t>
      </w:r>
      <w:r w:rsidR="005C3C7A" w:rsidRPr="005C3C7A">
        <w:rPr>
          <w:rFonts w:ascii="Palatino Linotype" w:eastAsia="Palatino Linotype" w:hAnsi="Palatino Linotype" w:cs="Times New Roman"/>
          <w:spacing w:val="-6"/>
          <w:lang w:bidi="en-US"/>
        </w:rPr>
        <w:t>use</w:t>
      </w:r>
      <w:r w:rsidR="00AD6327">
        <w:rPr>
          <w:rFonts w:ascii="Palatino Linotype" w:eastAsia="Palatino Linotype" w:hAnsi="Palatino Linotype" w:cs="Times New Roman"/>
          <w:spacing w:val="-6"/>
          <w:lang w:bidi="en-US"/>
        </w:rPr>
        <w:t>d</w:t>
      </w:r>
      <w:r w:rsidR="005C3C7A" w:rsidRPr="005C3C7A">
        <w:rPr>
          <w:rFonts w:ascii="Palatino Linotype" w:eastAsia="Palatino Linotype" w:hAnsi="Palatino Linotype" w:cs="Times New Roman"/>
          <w:spacing w:val="-6"/>
          <w:lang w:bidi="en-US"/>
        </w:rPr>
        <w:t xml:space="preserve"> participatory approach</w:t>
      </w:r>
      <w:r w:rsidR="00AD6327">
        <w:rPr>
          <w:rFonts w:ascii="Palatino Linotype" w:eastAsia="Palatino Linotype" w:hAnsi="Palatino Linotype" w:cs="Times New Roman"/>
          <w:spacing w:val="-6"/>
          <w:lang w:bidi="en-US"/>
        </w:rPr>
        <w:t>es</w:t>
      </w:r>
      <w:r w:rsidR="005C3C7A" w:rsidRPr="005C3C7A">
        <w:rPr>
          <w:rFonts w:ascii="Palatino Linotype" w:eastAsia="Palatino Linotype" w:hAnsi="Palatino Linotype" w:cs="Times New Roman"/>
          <w:spacing w:val="-6"/>
          <w:lang w:bidi="en-US"/>
        </w:rPr>
        <w:t xml:space="preserve"> where key stakeholders involved or impacted by the project (directly or indirectly) </w:t>
      </w:r>
      <w:r w:rsidR="00AD6327">
        <w:rPr>
          <w:rFonts w:ascii="Palatino Linotype" w:eastAsia="Palatino Linotype" w:hAnsi="Palatino Linotype" w:cs="Times New Roman"/>
          <w:spacing w:val="-6"/>
          <w:lang w:bidi="en-US"/>
        </w:rPr>
        <w:t xml:space="preserve">were </w:t>
      </w:r>
      <w:r w:rsidR="005C3C7A" w:rsidRPr="005C3C7A">
        <w:rPr>
          <w:rFonts w:ascii="Palatino Linotype" w:eastAsia="Palatino Linotype" w:hAnsi="Palatino Linotype" w:cs="Times New Roman"/>
          <w:spacing w:val="-6"/>
          <w:lang w:bidi="en-US"/>
        </w:rPr>
        <w:t>consulted/interviewed. This approach include</w:t>
      </w:r>
      <w:r w:rsidR="00AD6327">
        <w:rPr>
          <w:rFonts w:ascii="Palatino Linotype" w:eastAsia="Palatino Linotype" w:hAnsi="Palatino Linotype" w:cs="Times New Roman"/>
          <w:spacing w:val="-6"/>
          <w:lang w:bidi="en-US"/>
        </w:rPr>
        <w:t>d</w:t>
      </w:r>
      <w:r w:rsidR="005C3C7A" w:rsidRPr="005C3C7A">
        <w:rPr>
          <w:rFonts w:ascii="Palatino Linotype" w:eastAsia="Palatino Linotype" w:hAnsi="Palatino Linotype" w:cs="Times New Roman"/>
          <w:spacing w:val="-6"/>
          <w:lang w:bidi="en-US"/>
        </w:rPr>
        <w:t xml:space="preserve"> engaging the stakeholders through interactive meetings where discussions on the evaluation issues/questions </w:t>
      </w:r>
      <w:r w:rsidR="00AD6327">
        <w:rPr>
          <w:rFonts w:ascii="Palatino Linotype" w:eastAsia="Palatino Linotype" w:hAnsi="Palatino Linotype" w:cs="Times New Roman"/>
          <w:spacing w:val="-6"/>
          <w:lang w:bidi="en-US"/>
        </w:rPr>
        <w:t>were</w:t>
      </w:r>
      <w:r w:rsidR="005C3C7A" w:rsidRPr="005C3C7A">
        <w:rPr>
          <w:rFonts w:ascii="Palatino Linotype" w:eastAsia="Palatino Linotype" w:hAnsi="Palatino Linotype" w:cs="Times New Roman"/>
          <w:spacing w:val="-6"/>
          <w:lang w:bidi="en-US"/>
        </w:rPr>
        <w:t xml:space="preserve"> held. Approved interview question guides for various categories of stakeholders/respondents </w:t>
      </w:r>
      <w:r w:rsidR="00AD6327">
        <w:rPr>
          <w:rFonts w:ascii="Palatino Linotype" w:eastAsia="Palatino Linotype" w:hAnsi="Palatino Linotype" w:cs="Times New Roman"/>
          <w:spacing w:val="-6"/>
          <w:lang w:bidi="en-US"/>
        </w:rPr>
        <w:t>were</w:t>
      </w:r>
      <w:r w:rsidR="005C3C7A" w:rsidRPr="005C3C7A">
        <w:rPr>
          <w:rFonts w:ascii="Palatino Linotype" w:eastAsia="Palatino Linotype" w:hAnsi="Palatino Linotype" w:cs="Times New Roman"/>
          <w:spacing w:val="-6"/>
          <w:lang w:bidi="en-US"/>
        </w:rPr>
        <w:t xml:space="preserve"> used during primary data collection. </w:t>
      </w:r>
      <w:r w:rsidR="000B762E" w:rsidRPr="005C3C7A">
        <w:rPr>
          <w:rFonts w:ascii="Palatino Linotype" w:eastAsia="Palatino Linotype" w:hAnsi="Palatino Linotype" w:cs="Times New Roman"/>
          <w:spacing w:val="-6"/>
          <w:lang w:bidi="en-US"/>
        </w:rPr>
        <w:t>A</w:t>
      </w:r>
      <w:r w:rsidR="00F850A3" w:rsidRPr="005C3C7A">
        <w:rPr>
          <w:rFonts w:ascii="Palatino Linotype" w:eastAsia="Palatino Linotype" w:hAnsi="Palatino Linotype" w:cs="Times New Roman"/>
          <w:spacing w:val="-6"/>
          <w:lang w:bidi="en-US"/>
        </w:rPr>
        <w:t>t the end of the data collection</w:t>
      </w:r>
      <w:r w:rsidR="000B762E" w:rsidRPr="005C3C7A">
        <w:rPr>
          <w:rFonts w:ascii="Palatino Linotype" w:eastAsia="Palatino Linotype" w:hAnsi="Palatino Linotype" w:cs="Times New Roman"/>
          <w:spacing w:val="-6"/>
          <w:lang w:bidi="en-US"/>
        </w:rPr>
        <w:t xml:space="preserve"> phase</w:t>
      </w:r>
      <w:r w:rsidR="00F850A3" w:rsidRPr="005C3C7A">
        <w:rPr>
          <w:rFonts w:ascii="Palatino Linotype" w:eastAsia="Palatino Linotype" w:hAnsi="Palatino Linotype" w:cs="Times New Roman"/>
          <w:spacing w:val="-6"/>
          <w:lang w:bidi="en-US"/>
        </w:rPr>
        <w:t xml:space="preserve">, a </w:t>
      </w:r>
      <w:r w:rsidR="000B762E" w:rsidRPr="005C3C7A">
        <w:rPr>
          <w:rFonts w:ascii="Palatino Linotype" w:eastAsia="Palatino Linotype" w:hAnsi="Palatino Linotype" w:cs="Times New Roman"/>
          <w:spacing w:val="-6"/>
          <w:lang w:bidi="en-US"/>
        </w:rPr>
        <w:t>debriefing</w:t>
      </w:r>
      <w:r w:rsidR="00F850A3" w:rsidRPr="005C3C7A">
        <w:rPr>
          <w:rFonts w:ascii="Palatino Linotype" w:eastAsia="Palatino Linotype" w:hAnsi="Palatino Linotype" w:cs="Times New Roman"/>
          <w:spacing w:val="-6"/>
          <w:lang w:bidi="en-US"/>
        </w:rPr>
        <w:t xml:space="preserve"> session </w:t>
      </w:r>
      <w:r w:rsidR="009B3DE5">
        <w:rPr>
          <w:rFonts w:ascii="Palatino Linotype" w:eastAsia="Palatino Linotype" w:hAnsi="Palatino Linotype" w:cs="Times New Roman"/>
          <w:spacing w:val="-6"/>
          <w:lang w:bidi="en-US"/>
        </w:rPr>
        <w:t>was</w:t>
      </w:r>
      <w:r w:rsidR="00F850A3" w:rsidRPr="005C3C7A">
        <w:rPr>
          <w:rFonts w:ascii="Palatino Linotype" w:eastAsia="Palatino Linotype" w:hAnsi="Palatino Linotype" w:cs="Times New Roman"/>
          <w:spacing w:val="-6"/>
          <w:lang w:bidi="en-US"/>
        </w:rPr>
        <w:t xml:space="preserve"> </w:t>
      </w:r>
      <w:r w:rsidR="000B762E" w:rsidRPr="005C3C7A">
        <w:rPr>
          <w:rFonts w:ascii="Palatino Linotype" w:eastAsia="Palatino Linotype" w:hAnsi="Palatino Linotype" w:cs="Times New Roman"/>
          <w:spacing w:val="-6"/>
          <w:lang w:bidi="en-US"/>
        </w:rPr>
        <w:t xml:space="preserve">organized </w:t>
      </w:r>
      <w:r w:rsidR="00F850A3" w:rsidRPr="005C3C7A">
        <w:rPr>
          <w:rFonts w:ascii="Palatino Linotype" w:eastAsia="Palatino Linotype" w:hAnsi="Palatino Linotype" w:cs="Times New Roman"/>
          <w:spacing w:val="-6"/>
          <w:lang w:bidi="en-US"/>
        </w:rPr>
        <w:t>whe</w:t>
      </w:r>
      <w:r w:rsidR="000B762E" w:rsidRPr="005C3C7A">
        <w:rPr>
          <w:rFonts w:ascii="Palatino Linotype" w:eastAsia="Palatino Linotype" w:hAnsi="Palatino Linotype" w:cs="Times New Roman"/>
          <w:spacing w:val="-6"/>
          <w:lang w:bidi="en-US"/>
        </w:rPr>
        <w:t>re</w:t>
      </w:r>
      <w:r w:rsidR="00F850A3" w:rsidRPr="005C3C7A">
        <w:rPr>
          <w:rFonts w:ascii="Palatino Linotype" w:eastAsia="Palatino Linotype" w:hAnsi="Palatino Linotype" w:cs="Times New Roman"/>
          <w:spacing w:val="-6"/>
          <w:lang w:bidi="en-US"/>
        </w:rPr>
        <w:t>by the evaluator share</w:t>
      </w:r>
      <w:r w:rsidR="009B3DE5">
        <w:rPr>
          <w:rFonts w:ascii="Palatino Linotype" w:eastAsia="Palatino Linotype" w:hAnsi="Palatino Linotype" w:cs="Times New Roman"/>
          <w:spacing w:val="-6"/>
          <w:lang w:bidi="en-US"/>
        </w:rPr>
        <w:t>d</w:t>
      </w:r>
      <w:r w:rsidR="00F850A3" w:rsidRPr="005C3C7A">
        <w:rPr>
          <w:rFonts w:ascii="Palatino Linotype" w:eastAsia="Palatino Linotype" w:hAnsi="Palatino Linotype" w:cs="Times New Roman"/>
          <w:spacing w:val="-6"/>
          <w:lang w:bidi="en-US"/>
        </w:rPr>
        <w:t xml:space="preserve"> the preliminary </w:t>
      </w:r>
      <w:r w:rsidR="000B762E" w:rsidRPr="005C3C7A">
        <w:rPr>
          <w:rFonts w:ascii="Palatino Linotype" w:eastAsia="Palatino Linotype" w:hAnsi="Palatino Linotype" w:cs="Times New Roman"/>
          <w:spacing w:val="-6"/>
          <w:lang w:bidi="en-US"/>
        </w:rPr>
        <w:t xml:space="preserve">findings </w:t>
      </w:r>
      <w:r w:rsidR="00F850A3" w:rsidRPr="005C3C7A">
        <w:rPr>
          <w:rFonts w:ascii="Palatino Linotype" w:eastAsia="Palatino Linotype" w:hAnsi="Palatino Linotype" w:cs="Times New Roman"/>
          <w:spacing w:val="-6"/>
          <w:lang w:bidi="en-US"/>
        </w:rPr>
        <w:t xml:space="preserve">and get input from the </w:t>
      </w:r>
      <w:r w:rsidR="008379CA" w:rsidRPr="005C3C7A">
        <w:rPr>
          <w:rFonts w:ascii="Palatino Linotype" w:eastAsia="Palatino Linotype" w:hAnsi="Palatino Linotype" w:cs="Times New Roman"/>
          <w:spacing w:val="-6"/>
          <w:lang w:bidi="en-US"/>
        </w:rPr>
        <w:t>project</w:t>
      </w:r>
      <w:r w:rsidR="00F850A3" w:rsidRPr="005C3C7A">
        <w:rPr>
          <w:rFonts w:ascii="Palatino Linotype" w:eastAsia="Palatino Linotype" w:hAnsi="Palatino Linotype" w:cs="Times New Roman"/>
          <w:spacing w:val="-6"/>
          <w:lang w:bidi="en-US"/>
        </w:rPr>
        <w:t xml:space="preserve"> team and </w:t>
      </w:r>
      <w:r w:rsidR="009B3069">
        <w:rPr>
          <w:rFonts w:ascii="Palatino Linotype" w:eastAsia="Palatino Linotype" w:hAnsi="Palatino Linotype" w:cs="Times New Roman"/>
          <w:spacing w:val="-6"/>
          <w:lang w:bidi="en-US"/>
        </w:rPr>
        <w:t>GASTAT</w:t>
      </w:r>
      <w:r w:rsidR="00F850A3" w:rsidRPr="005C3C7A">
        <w:rPr>
          <w:rFonts w:ascii="Palatino Linotype" w:eastAsia="Palatino Linotype" w:hAnsi="Palatino Linotype" w:cs="Times New Roman"/>
          <w:spacing w:val="-6"/>
          <w:lang w:bidi="en-US"/>
        </w:rPr>
        <w:t xml:space="preserve">. </w:t>
      </w:r>
    </w:p>
    <w:p w14:paraId="1C2C70CE" w14:textId="77777777" w:rsidR="000931AA" w:rsidRPr="007C3CE6" w:rsidRDefault="000931AA" w:rsidP="008D21B0">
      <w:pPr>
        <w:tabs>
          <w:tab w:val="left" w:pos="2110"/>
        </w:tabs>
        <w:autoSpaceDN w:val="0"/>
        <w:spacing w:after="0"/>
        <w:jc w:val="both"/>
        <w:rPr>
          <w:rFonts w:ascii="Palatino Linotype" w:eastAsia="Palatino Linotype" w:hAnsi="Palatino Linotype" w:cs="Times New Roman"/>
          <w:highlight w:val="green"/>
          <w:lang w:bidi="en-US"/>
        </w:rPr>
      </w:pPr>
      <w:bookmarkStart w:id="26" w:name="_bookmark11"/>
      <w:bookmarkStart w:id="27" w:name="_bookmark12"/>
      <w:bookmarkEnd w:id="26"/>
      <w:bookmarkEnd w:id="27"/>
    </w:p>
    <w:p w14:paraId="5D17093A" w14:textId="0B5D0A29" w:rsidR="000B5788" w:rsidRDefault="000B5788" w:rsidP="000B5788">
      <w:pPr>
        <w:spacing w:after="0"/>
        <w:jc w:val="both"/>
        <w:rPr>
          <w:rFonts w:ascii="Palatino Linotype" w:eastAsia="Palatino Linotype" w:hAnsi="Palatino Linotype" w:cs="Palatino Linotype"/>
        </w:rPr>
      </w:pPr>
      <w:bookmarkStart w:id="28" w:name="_Toc13395770"/>
      <w:r>
        <w:rPr>
          <w:rFonts w:ascii="Palatino Linotype" w:eastAsia="Palatino Linotype" w:hAnsi="Palatino Linotype" w:cs="Palatino Linotype"/>
        </w:rPr>
        <w:t xml:space="preserve">In general, the evaluation </w:t>
      </w:r>
      <w:r w:rsidR="00AD6327">
        <w:rPr>
          <w:rFonts w:ascii="Palatino Linotype" w:eastAsia="Palatino Linotype" w:hAnsi="Palatino Linotype" w:cs="Palatino Linotype"/>
        </w:rPr>
        <w:t>was</w:t>
      </w:r>
      <w:r>
        <w:rPr>
          <w:rFonts w:ascii="Palatino Linotype" w:eastAsia="Palatino Linotype" w:hAnsi="Palatino Linotype" w:cs="Palatino Linotype"/>
        </w:rPr>
        <w:t xml:space="preserve"> undertaken in three phases. </w:t>
      </w:r>
    </w:p>
    <w:p w14:paraId="57C9D035" w14:textId="77777777" w:rsidR="000B5788" w:rsidRDefault="000B5788" w:rsidP="000B5788">
      <w:pPr>
        <w:spacing w:after="0"/>
        <w:jc w:val="both"/>
        <w:rPr>
          <w:rFonts w:ascii="Palatino Linotype" w:eastAsia="Palatino Linotype" w:hAnsi="Palatino Linotype" w:cs="Palatino Linotype"/>
        </w:rPr>
      </w:pPr>
    </w:p>
    <w:p w14:paraId="74456ECC" w14:textId="77777777" w:rsidR="000B5788" w:rsidRPr="000B5788" w:rsidRDefault="000B5788" w:rsidP="000B5788">
      <w:pPr>
        <w:spacing w:after="0"/>
        <w:jc w:val="both"/>
        <w:rPr>
          <w:rFonts w:ascii="Palatino Linotype" w:eastAsia="Palatino Linotype" w:hAnsi="Palatino Linotype" w:cs="Palatino Linotype"/>
          <w:b/>
          <w:i/>
        </w:rPr>
      </w:pPr>
      <w:r w:rsidRPr="000B5788">
        <w:rPr>
          <w:rFonts w:ascii="Palatino Linotype" w:eastAsia="Palatino Linotype" w:hAnsi="Palatino Linotype" w:cs="Palatino Linotype"/>
          <w:b/>
          <w:i/>
        </w:rPr>
        <w:t xml:space="preserve">i) Phase One: Evaluation Planning Phase </w:t>
      </w:r>
    </w:p>
    <w:p w14:paraId="26B87761" w14:textId="7EDA2220" w:rsidR="000B5788" w:rsidRPr="000B5788" w:rsidRDefault="000B5788" w:rsidP="000B5788">
      <w:pPr>
        <w:spacing w:after="0"/>
        <w:jc w:val="both"/>
        <w:rPr>
          <w:rFonts w:ascii="Palatino Linotype" w:eastAsia="Palatino Linotype" w:hAnsi="Palatino Linotype" w:cs="Palatino Linotype"/>
        </w:rPr>
      </w:pPr>
      <w:r w:rsidRPr="000B5788">
        <w:rPr>
          <w:rFonts w:ascii="Palatino Linotype" w:eastAsia="Palatino Linotype" w:hAnsi="Palatino Linotype" w:cs="Palatino Linotype"/>
        </w:rPr>
        <w:t xml:space="preserve">This </w:t>
      </w:r>
      <w:r w:rsidRPr="000B5788">
        <w:rPr>
          <w:rFonts w:ascii="Palatino Linotype" w:hAnsi="Palatino Linotype"/>
        </w:rPr>
        <w:t>phase include</w:t>
      </w:r>
      <w:r w:rsidR="00AD6327">
        <w:rPr>
          <w:rFonts w:ascii="Palatino Linotype" w:hAnsi="Palatino Linotype"/>
        </w:rPr>
        <w:t>d</w:t>
      </w:r>
      <w:r w:rsidRPr="000B5788">
        <w:rPr>
          <w:rFonts w:ascii="Palatino Linotype" w:hAnsi="Palatino Linotype"/>
        </w:rPr>
        <w:t xml:space="preserve"> </w:t>
      </w:r>
      <w:r w:rsidRPr="000B5788">
        <w:rPr>
          <w:rFonts w:ascii="Palatino Linotype" w:eastAsia="Palatino Linotype" w:hAnsi="Palatino Linotype" w:cs="Palatino Linotype"/>
        </w:rPr>
        <w:t>(a) The preliminary desk review of relevant literature and project documents,</w:t>
      </w:r>
      <w:r w:rsidRPr="000B5788">
        <w:rPr>
          <w:rFonts w:ascii="Palatino Linotype" w:hAnsi="Palatino Linotype"/>
        </w:rPr>
        <w:t xml:space="preserve"> Evaluation design, methodology</w:t>
      </w:r>
      <w:r w:rsidR="009B3069">
        <w:rPr>
          <w:rFonts w:ascii="Palatino Linotype" w:hAnsi="Palatino Linotype"/>
        </w:rPr>
        <w:t>,</w:t>
      </w:r>
      <w:r w:rsidRPr="000B5788">
        <w:rPr>
          <w:rFonts w:ascii="Palatino Linotype" w:hAnsi="Palatino Linotype"/>
        </w:rPr>
        <w:t xml:space="preserve"> work plan</w:t>
      </w:r>
      <w:r w:rsidR="009B3069">
        <w:rPr>
          <w:rFonts w:ascii="Palatino Linotype" w:hAnsi="Palatino Linotype"/>
        </w:rPr>
        <w:t>,</w:t>
      </w:r>
      <w:r w:rsidRPr="000B5788">
        <w:rPr>
          <w:rFonts w:ascii="Palatino Linotype" w:hAnsi="Palatino Linotype"/>
        </w:rPr>
        <w:t xml:space="preserve"> and sampling frame (the list of stakeholders to be interviewed). The evaluator also consider</w:t>
      </w:r>
      <w:r w:rsidR="00AD6327">
        <w:rPr>
          <w:rFonts w:ascii="Palatino Linotype" w:hAnsi="Palatino Linotype"/>
        </w:rPr>
        <w:t>ed</w:t>
      </w:r>
      <w:r w:rsidRPr="000B5788">
        <w:rPr>
          <w:rFonts w:ascii="Palatino Linotype" w:hAnsi="Palatino Linotype"/>
        </w:rPr>
        <w:t xml:space="preserve"> the entire internal and external environment of the project implementation. </w:t>
      </w:r>
      <w:r w:rsidRPr="000B5788">
        <w:rPr>
          <w:rFonts w:ascii="Palatino Linotype" w:eastAsia="Palatino Linotype" w:hAnsi="Palatino Linotype" w:cs="Palatino Linotype"/>
        </w:rPr>
        <w:t xml:space="preserve"> (b) development of the inception report alongside data collection tools</w:t>
      </w:r>
      <w:r w:rsidR="00730D9B">
        <w:rPr>
          <w:rFonts w:ascii="Palatino Linotype" w:eastAsia="Palatino Linotype" w:hAnsi="Palatino Linotype" w:cs="Palatino Linotype"/>
        </w:rPr>
        <w:t>/</w:t>
      </w:r>
      <w:r w:rsidR="003E73A5">
        <w:rPr>
          <w:rFonts w:ascii="Palatino Linotype" w:eastAsia="Palatino Linotype" w:hAnsi="Palatino Linotype" w:cs="Palatino Linotype"/>
        </w:rPr>
        <w:t xml:space="preserve">Key Informant Interview </w:t>
      </w:r>
      <w:r w:rsidR="00730D9B">
        <w:rPr>
          <w:rFonts w:ascii="Palatino Linotype" w:eastAsia="Palatino Linotype" w:hAnsi="Palatino Linotype" w:cs="Palatino Linotype"/>
        </w:rPr>
        <w:t xml:space="preserve">question </w:t>
      </w:r>
      <w:r w:rsidR="003E73A5">
        <w:rPr>
          <w:rFonts w:ascii="Palatino Linotype" w:eastAsia="Palatino Linotype" w:hAnsi="Palatino Linotype" w:cs="Palatino Linotype"/>
        </w:rPr>
        <w:t>guides</w:t>
      </w:r>
      <w:r w:rsidR="00730D9B">
        <w:rPr>
          <w:rFonts w:ascii="Palatino Linotype" w:eastAsia="Palatino Linotype" w:hAnsi="Palatino Linotype" w:cs="Palatino Linotype"/>
        </w:rPr>
        <w:t xml:space="preserve"> (Annex 3)</w:t>
      </w:r>
      <w:r w:rsidRPr="000B5788">
        <w:rPr>
          <w:rFonts w:ascii="Palatino Linotype" w:eastAsia="Palatino Linotype" w:hAnsi="Palatino Linotype" w:cs="Palatino Linotype"/>
        </w:rPr>
        <w:t xml:space="preserve">. </w:t>
      </w:r>
    </w:p>
    <w:p w14:paraId="0DC8940A" w14:textId="77777777" w:rsidR="000B5788" w:rsidRDefault="000B5788" w:rsidP="000B5788">
      <w:pPr>
        <w:spacing w:after="0"/>
        <w:jc w:val="both"/>
        <w:rPr>
          <w:rFonts w:ascii="Palatino Linotype" w:eastAsia="Palatino Linotype" w:hAnsi="Palatino Linotype" w:cs="Palatino Linotype"/>
        </w:rPr>
      </w:pPr>
    </w:p>
    <w:p w14:paraId="62E40844" w14:textId="77777777" w:rsidR="000B5788" w:rsidRDefault="000B5788" w:rsidP="000B5788">
      <w:pPr>
        <w:spacing w:after="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ii) Phase Two: Data Collection/Validation Phase </w:t>
      </w:r>
    </w:p>
    <w:p w14:paraId="611E013A" w14:textId="64975B41" w:rsidR="000B5788" w:rsidRDefault="000B5788" w:rsidP="000B5788">
      <w:pPr>
        <w:spacing w:after="0"/>
        <w:jc w:val="both"/>
        <w:rPr>
          <w:rFonts w:ascii="Palatino Linotype" w:eastAsia="Palatino Linotype" w:hAnsi="Palatino Linotype" w:cs="Palatino Linotype"/>
        </w:rPr>
      </w:pPr>
      <w:r w:rsidRPr="000B5788">
        <w:rPr>
          <w:rFonts w:ascii="Palatino Linotype" w:eastAsia="Palatino Linotype" w:hAnsi="Palatino Linotype" w:cs="Palatino Linotype"/>
        </w:rPr>
        <w:t>Several data collection methods mentioned above (</w:t>
      </w:r>
      <w:r>
        <w:rPr>
          <w:rFonts w:ascii="Palatino Linotype" w:eastAsia="Palatino Linotype" w:hAnsi="Palatino Linotype" w:cs="Palatino Linotype"/>
        </w:rPr>
        <w:t>KIIs</w:t>
      </w:r>
      <w:r w:rsidR="003E73A5">
        <w:rPr>
          <w:rFonts w:ascii="Palatino Linotype" w:eastAsia="Palatino Linotype" w:hAnsi="Palatino Linotype" w:cs="Palatino Linotype"/>
        </w:rPr>
        <w:t>/OH and documentation review</w:t>
      </w:r>
      <w:r>
        <w:rPr>
          <w:rFonts w:ascii="Palatino Linotype" w:eastAsia="Palatino Linotype" w:hAnsi="Palatino Linotype" w:cs="Palatino Linotype"/>
        </w:rPr>
        <w:t xml:space="preserve">, </w:t>
      </w:r>
      <w:r w:rsidR="009B3069">
        <w:rPr>
          <w:rFonts w:ascii="Palatino Linotype" w:eastAsia="Palatino Linotype" w:hAnsi="Palatino Linotype" w:cs="Palatino Linotype"/>
        </w:rPr>
        <w:t>) enable</w:t>
      </w:r>
      <w:r w:rsidR="00AD6327">
        <w:rPr>
          <w:rFonts w:ascii="Palatino Linotype" w:eastAsia="Palatino Linotype" w:hAnsi="Palatino Linotype" w:cs="Palatino Linotype"/>
        </w:rPr>
        <w:t>d</w:t>
      </w:r>
      <w:r w:rsidR="009B3069">
        <w:rPr>
          <w:rFonts w:ascii="Palatino Linotype" w:eastAsia="Palatino Linotype" w:hAnsi="Palatino Linotype" w:cs="Palatino Linotype"/>
        </w:rPr>
        <w:t xml:space="preserve"> the evaluation process to establish the project performance and contribution and</w:t>
      </w:r>
      <w:r>
        <w:rPr>
          <w:rFonts w:ascii="Palatino Linotype" w:eastAsia="Palatino Linotype" w:hAnsi="Palatino Linotype" w:cs="Palatino Linotype"/>
        </w:rPr>
        <w:t xml:space="preserve"> </w:t>
      </w:r>
      <w:r w:rsidRPr="000B5788">
        <w:rPr>
          <w:rFonts w:ascii="Palatino Linotype" w:eastAsia="Palatino Linotype" w:hAnsi="Palatino Linotype" w:cs="Palatino Linotype"/>
        </w:rPr>
        <w:t xml:space="preserve">identify the best practices and key lessons learned during the project </w:t>
      </w:r>
      <w:r>
        <w:rPr>
          <w:rFonts w:ascii="Palatino Linotype" w:eastAsia="Palatino Linotype" w:hAnsi="Palatino Linotype" w:cs="Palatino Linotype"/>
        </w:rPr>
        <w:t>implementation</w:t>
      </w:r>
      <w:r w:rsidRPr="000B5788">
        <w:rPr>
          <w:rFonts w:ascii="Palatino Linotype" w:eastAsia="Palatino Linotype" w:hAnsi="Palatino Linotype" w:cs="Palatino Linotype"/>
        </w:rPr>
        <w:t>.</w:t>
      </w:r>
      <w:r w:rsidR="003E73A5" w:rsidRPr="003E73A5">
        <w:t xml:space="preserve"> </w:t>
      </w:r>
      <w:r w:rsidR="003E73A5" w:rsidRPr="003E73A5">
        <w:rPr>
          <w:rFonts w:ascii="Palatino Linotype" w:eastAsia="Palatino Linotype" w:hAnsi="Palatino Linotype" w:cs="Palatino Linotype"/>
        </w:rPr>
        <w:t>The evaluator conduct</w:t>
      </w:r>
      <w:r w:rsidR="00730D9B">
        <w:rPr>
          <w:rFonts w:ascii="Palatino Linotype" w:eastAsia="Palatino Linotype" w:hAnsi="Palatino Linotype" w:cs="Palatino Linotype"/>
        </w:rPr>
        <w:t>ed</w:t>
      </w:r>
      <w:r w:rsidR="003E73A5" w:rsidRPr="003E73A5">
        <w:rPr>
          <w:rFonts w:ascii="Palatino Linotype" w:eastAsia="Palatino Linotype" w:hAnsi="Palatino Linotype" w:cs="Palatino Linotype"/>
        </w:rPr>
        <w:t xml:space="preserve"> a comprehensive document synthesis and analysis of the </w:t>
      </w:r>
      <w:r w:rsidR="003E73A5">
        <w:rPr>
          <w:rFonts w:ascii="Palatino Linotype" w:eastAsia="Palatino Linotype" w:hAnsi="Palatino Linotype" w:cs="Palatino Linotype"/>
        </w:rPr>
        <w:t>project</w:t>
      </w:r>
      <w:r w:rsidR="00730D9B">
        <w:rPr>
          <w:rFonts w:ascii="Palatino Linotype" w:eastAsia="Palatino Linotype" w:hAnsi="Palatino Linotype" w:cs="Palatino Linotype"/>
        </w:rPr>
        <w:t xml:space="preserve"> document, </w:t>
      </w:r>
      <w:r w:rsidR="003E73A5" w:rsidRPr="003E73A5">
        <w:rPr>
          <w:rFonts w:ascii="Palatino Linotype" w:eastAsia="Palatino Linotype" w:hAnsi="Palatino Linotype" w:cs="Palatino Linotype"/>
        </w:rPr>
        <w:t xml:space="preserve">Theory of Change (ToC) and results frameworks as the </w:t>
      </w:r>
      <w:r w:rsidR="003E73A5">
        <w:rPr>
          <w:rFonts w:ascii="Palatino Linotype" w:eastAsia="Palatino Linotype" w:hAnsi="Palatino Linotype" w:cs="Palatino Linotype"/>
        </w:rPr>
        <w:t xml:space="preserve">main </w:t>
      </w:r>
      <w:r w:rsidR="00730D9B">
        <w:rPr>
          <w:rFonts w:ascii="Palatino Linotype" w:eastAsia="Palatino Linotype" w:hAnsi="Palatino Linotype" w:cs="Palatino Linotype"/>
        </w:rPr>
        <w:t xml:space="preserve">tools </w:t>
      </w:r>
      <w:r w:rsidR="003E73A5">
        <w:rPr>
          <w:rFonts w:ascii="Palatino Linotype" w:eastAsia="Palatino Linotype" w:hAnsi="Palatino Linotype" w:cs="Palatino Linotype"/>
        </w:rPr>
        <w:t>during the</w:t>
      </w:r>
      <w:r w:rsidR="003E73A5" w:rsidRPr="003E73A5">
        <w:rPr>
          <w:rFonts w:ascii="Palatino Linotype" w:eastAsia="Palatino Linotype" w:hAnsi="Palatino Linotype" w:cs="Palatino Linotype"/>
        </w:rPr>
        <w:t xml:space="preserve"> evaluation </w:t>
      </w:r>
      <w:r w:rsidR="003E73A5">
        <w:rPr>
          <w:rFonts w:ascii="Palatino Linotype" w:eastAsia="Palatino Linotype" w:hAnsi="Palatino Linotype" w:cs="Palatino Linotype"/>
        </w:rPr>
        <w:t>design</w:t>
      </w:r>
      <w:r w:rsidR="003E73A5" w:rsidRPr="003E73A5">
        <w:rPr>
          <w:rFonts w:ascii="Palatino Linotype" w:eastAsia="Palatino Linotype" w:hAnsi="Palatino Linotype" w:cs="Palatino Linotype"/>
        </w:rPr>
        <w:t xml:space="preserve">. However, since the </w:t>
      </w:r>
      <w:r w:rsidR="003B2586">
        <w:rPr>
          <w:rFonts w:ascii="Palatino Linotype" w:eastAsia="Palatino Linotype" w:hAnsi="Palatino Linotype" w:cs="Palatino Linotype"/>
        </w:rPr>
        <w:t xml:space="preserve">project document, </w:t>
      </w:r>
      <w:r w:rsidR="003E73A5" w:rsidRPr="003E73A5">
        <w:rPr>
          <w:rFonts w:ascii="Palatino Linotype" w:eastAsia="Palatino Linotype" w:hAnsi="Palatino Linotype" w:cs="Palatino Linotype"/>
        </w:rPr>
        <w:t xml:space="preserve">ToC and the results frameworks </w:t>
      </w:r>
      <w:r w:rsidR="00730D9B">
        <w:rPr>
          <w:rFonts w:ascii="Palatino Linotype" w:eastAsia="Palatino Linotype" w:hAnsi="Palatino Linotype" w:cs="Palatino Linotype"/>
        </w:rPr>
        <w:t>could</w:t>
      </w:r>
      <w:r w:rsidR="003E73A5" w:rsidRPr="003E73A5">
        <w:rPr>
          <w:rFonts w:ascii="Palatino Linotype" w:eastAsia="Palatino Linotype" w:hAnsi="Palatino Linotype" w:cs="Palatino Linotype"/>
        </w:rPr>
        <w:t xml:space="preserve"> not capture the interplay of factors that determine why change occurs, </w:t>
      </w:r>
      <w:r w:rsidR="00730D9B">
        <w:rPr>
          <w:rFonts w:ascii="Palatino Linotype" w:eastAsia="Palatino Linotype" w:hAnsi="Palatino Linotype" w:cs="Palatino Linotype"/>
        </w:rPr>
        <w:t xml:space="preserve">a thorough </w:t>
      </w:r>
      <w:r w:rsidR="003E73A5" w:rsidRPr="003E73A5">
        <w:rPr>
          <w:rFonts w:ascii="Palatino Linotype" w:eastAsia="Palatino Linotype" w:hAnsi="Palatino Linotype" w:cs="Palatino Linotype"/>
        </w:rPr>
        <w:t xml:space="preserve">literature review </w:t>
      </w:r>
      <w:r w:rsidR="00730D9B">
        <w:rPr>
          <w:rFonts w:ascii="Palatino Linotype" w:eastAsia="Palatino Linotype" w:hAnsi="Palatino Linotype" w:cs="Palatino Linotype"/>
        </w:rPr>
        <w:t>was done to</w:t>
      </w:r>
      <w:r w:rsidR="003E73A5" w:rsidRPr="003E73A5">
        <w:rPr>
          <w:rFonts w:ascii="Palatino Linotype" w:eastAsia="Palatino Linotype" w:hAnsi="Palatino Linotype" w:cs="Palatino Linotype"/>
        </w:rPr>
        <w:t xml:space="preserve"> provide partial answers to some of the </w:t>
      </w:r>
      <w:r w:rsidR="00730D9B">
        <w:rPr>
          <w:rFonts w:ascii="Palatino Linotype" w:eastAsia="Palatino Linotype" w:hAnsi="Palatino Linotype" w:cs="Palatino Linotype"/>
        </w:rPr>
        <w:t>evaluation</w:t>
      </w:r>
      <w:r w:rsidR="003E73A5" w:rsidRPr="003E73A5">
        <w:rPr>
          <w:rFonts w:ascii="Palatino Linotype" w:eastAsia="Palatino Linotype" w:hAnsi="Palatino Linotype" w:cs="Palatino Linotype"/>
        </w:rPr>
        <w:t xml:space="preserve"> questions and assess the quality of policy and strategy of </w:t>
      </w:r>
      <w:r w:rsidR="00730D9B">
        <w:rPr>
          <w:rFonts w:ascii="Palatino Linotype" w:eastAsia="Palatino Linotype" w:hAnsi="Palatino Linotype" w:cs="Palatino Linotype"/>
        </w:rPr>
        <w:t>project</w:t>
      </w:r>
      <w:r w:rsidR="003E73A5" w:rsidRPr="003E73A5">
        <w:rPr>
          <w:rFonts w:ascii="Palatino Linotype" w:eastAsia="Palatino Linotype" w:hAnsi="Palatino Linotype" w:cs="Palatino Linotype"/>
        </w:rPr>
        <w:t xml:space="preserve"> documents.</w:t>
      </w:r>
      <w:r>
        <w:rPr>
          <w:rFonts w:ascii="Palatino Linotype" w:eastAsia="Palatino Linotype" w:hAnsi="Palatino Linotype" w:cs="Palatino Linotype"/>
        </w:rPr>
        <w:t xml:space="preserve"> </w:t>
      </w:r>
    </w:p>
    <w:p w14:paraId="5721F6D2" w14:textId="77777777" w:rsidR="000B5788" w:rsidRDefault="000B5788" w:rsidP="000B5788">
      <w:pPr>
        <w:spacing w:after="0"/>
        <w:jc w:val="both"/>
        <w:rPr>
          <w:rFonts w:ascii="Palatino Linotype" w:eastAsia="Palatino Linotype" w:hAnsi="Palatino Linotype" w:cs="Palatino Linotype"/>
        </w:rPr>
      </w:pPr>
    </w:p>
    <w:p w14:paraId="4D06AD94" w14:textId="1571918B" w:rsidR="000B5788" w:rsidRDefault="000B5788" w:rsidP="000B5788">
      <w:pPr>
        <w:spacing w:after="0"/>
        <w:jc w:val="both"/>
        <w:rPr>
          <w:rFonts w:ascii="Palatino Linotype" w:eastAsia="Palatino Linotype" w:hAnsi="Palatino Linotype" w:cs="Palatino Linotype"/>
        </w:rPr>
      </w:pPr>
      <w:r>
        <w:rPr>
          <w:rFonts w:ascii="Palatino Linotype" w:eastAsia="Palatino Linotype" w:hAnsi="Palatino Linotype" w:cs="Palatino Linotype"/>
          <w:b/>
        </w:rPr>
        <w:t>Secondary data (Desk review):</w:t>
      </w:r>
      <w:r>
        <w:rPr>
          <w:rFonts w:ascii="Palatino Linotype" w:eastAsia="Palatino Linotype" w:hAnsi="Palatino Linotype" w:cs="Palatino Linotype"/>
        </w:rPr>
        <w:t xml:space="preserve"> This include</w:t>
      </w:r>
      <w:r w:rsidR="00AD6327">
        <w:rPr>
          <w:rFonts w:ascii="Palatino Linotype" w:eastAsia="Palatino Linotype" w:hAnsi="Palatino Linotype" w:cs="Palatino Linotype"/>
        </w:rPr>
        <w:t>d</w:t>
      </w:r>
      <w:r>
        <w:rPr>
          <w:rFonts w:ascii="Palatino Linotype" w:eastAsia="Palatino Linotype" w:hAnsi="Palatino Linotype" w:cs="Palatino Linotype"/>
        </w:rPr>
        <w:t xml:space="preserve"> a review of inter alia; Relevant literature; </w:t>
      </w:r>
      <w:r w:rsidRPr="000B5788">
        <w:rPr>
          <w:rFonts w:ascii="Palatino Linotype" w:eastAsia="Palatino Linotype" w:hAnsi="Palatino Linotype" w:cs="Palatino Linotype"/>
        </w:rPr>
        <w:t>Project document (contribution agreement);</w:t>
      </w:r>
      <w:r w:rsidRPr="000B5788">
        <w:rPr>
          <w:rFonts w:ascii="Palatino Linotype" w:eastAsia="Palatino Linotype" w:hAnsi="Palatino Linotype" w:cs="Palatino Linotype"/>
        </w:rPr>
        <w:tab/>
        <w:t>Theory of change and results framework;</w:t>
      </w:r>
      <w:r>
        <w:rPr>
          <w:rFonts w:ascii="Palatino Linotype" w:eastAsia="Palatino Linotype" w:hAnsi="Palatino Linotype" w:cs="Palatino Linotype"/>
        </w:rPr>
        <w:t xml:space="preserve"> </w:t>
      </w:r>
      <w:r w:rsidRPr="000B5788">
        <w:rPr>
          <w:rFonts w:ascii="Palatino Linotype" w:eastAsia="Palatino Linotype" w:hAnsi="Palatino Linotype" w:cs="Palatino Linotype"/>
        </w:rPr>
        <w:t>Programme and project quality assurance reports;</w:t>
      </w:r>
      <w:r>
        <w:rPr>
          <w:rFonts w:ascii="Palatino Linotype" w:eastAsia="Palatino Linotype" w:hAnsi="Palatino Linotype" w:cs="Palatino Linotype"/>
        </w:rPr>
        <w:t xml:space="preserve"> </w:t>
      </w:r>
      <w:r w:rsidRPr="000B5788">
        <w:rPr>
          <w:rFonts w:ascii="Palatino Linotype" w:eastAsia="Palatino Linotype" w:hAnsi="Palatino Linotype" w:cs="Palatino Linotype"/>
        </w:rPr>
        <w:t xml:space="preserve">Annual </w:t>
      </w:r>
      <w:r w:rsidR="00405022" w:rsidRPr="000B5788">
        <w:rPr>
          <w:rFonts w:ascii="Palatino Linotype" w:eastAsia="Palatino Linotype" w:hAnsi="Palatino Linotype" w:cs="Palatino Linotype"/>
        </w:rPr>
        <w:t>work plans</w:t>
      </w:r>
      <w:r w:rsidRPr="000B5788">
        <w:rPr>
          <w:rFonts w:ascii="Palatino Linotype" w:eastAsia="Palatino Linotype" w:hAnsi="Palatino Linotype" w:cs="Palatino Linotype"/>
        </w:rPr>
        <w:t>;</w:t>
      </w:r>
      <w:r>
        <w:rPr>
          <w:rFonts w:ascii="Palatino Linotype" w:eastAsia="Palatino Linotype" w:hAnsi="Palatino Linotype" w:cs="Palatino Linotype"/>
        </w:rPr>
        <w:t xml:space="preserve"> </w:t>
      </w:r>
      <w:r w:rsidRPr="000B5788">
        <w:rPr>
          <w:rFonts w:ascii="Palatino Linotype" w:eastAsia="Palatino Linotype" w:hAnsi="Palatino Linotype" w:cs="Palatino Linotype"/>
        </w:rPr>
        <w:t>Activity designs;</w:t>
      </w:r>
      <w:r>
        <w:rPr>
          <w:rFonts w:ascii="Palatino Linotype" w:eastAsia="Palatino Linotype" w:hAnsi="Palatino Linotype" w:cs="Palatino Linotype"/>
        </w:rPr>
        <w:t xml:space="preserve"> </w:t>
      </w:r>
      <w:r w:rsidRPr="000B5788">
        <w:rPr>
          <w:rFonts w:ascii="Palatino Linotype" w:eastAsia="Palatino Linotype" w:hAnsi="Palatino Linotype" w:cs="Palatino Linotype"/>
        </w:rPr>
        <w:t xml:space="preserve">Consolidated quarterly and annual </w:t>
      </w:r>
      <w:r>
        <w:rPr>
          <w:rFonts w:ascii="Palatino Linotype" w:eastAsia="Palatino Linotype" w:hAnsi="Palatino Linotype" w:cs="Palatino Linotype"/>
        </w:rPr>
        <w:t xml:space="preserve">progress </w:t>
      </w:r>
      <w:r w:rsidRPr="000B5788">
        <w:rPr>
          <w:rFonts w:ascii="Palatino Linotype" w:eastAsia="Palatino Linotype" w:hAnsi="Palatino Linotype" w:cs="Palatino Linotype"/>
        </w:rPr>
        <w:t>reports; Results-oriented monitoring report; Highlights of project board meetings; Technical/financial monitoring reports;</w:t>
      </w:r>
      <w:r>
        <w:rPr>
          <w:rFonts w:ascii="Palatino Linotype" w:eastAsia="Palatino Linotype" w:hAnsi="Palatino Linotype" w:cs="Palatino Linotype"/>
        </w:rPr>
        <w:t xml:space="preserve"> </w:t>
      </w:r>
      <w:r w:rsidR="009B3069">
        <w:rPr>
          <w:rFonts w:ascii="Palatino Linotype" w:eastAsia="Palatino Linotype" w:hAnsi="Palatino Linotype" w:cs="Palatino Linotype"/>
        </w:rPr>
        <w:t>GASTAT</w:t>
      </w:r>
      <w:r w:rsidRPr="000B5788">
        <w:rPr>
          <w:rFonts w:ascii="Palatino Linotype" w:eastAsia="Palatino Linotype" w:hAnsi="Palatino Linotype" w:cs="Palatino Linotype"/>
        </w:rPr>
        <w:t xml:space="preserve"> National Strategy</w:t>
      </w:r>
      <w:r>
        <w:rPr>
          <w:rFonts w:ascii="Palatino Linotype" w:eastAsia="Palatino Linotype" w:hAnsi="Palatino Linotype" w:cs="Palatino Linotype"/>
        </w:rPr>
        <w:t xml:space="preserve">; </w:t>
      </w:r>
      <w:r w:rsidRPr="000B5788">
        <w:rPr>
          <w:rFonts w:ascii="Palatino Linotype" w:eastAsia="Palatino Linotype" w:hAnsi="Palatino Linotype" w:cs="Palatino Linotype"/>
        </w:rPr>
        <w:t>Vision 2030 and corresponding transformation plans related to the statistics sector (National Transformation Program - Vision 2030)</w:t>
      </w:r>
      <w:r>
        <w:rPr>
          <w:rFonts w:ascii="Palatino Linotype" w:eastAsia="Palatino Linotype" w:hAnsi="Palatino Linotype" w:cs="Palatino Linotype"/>
        </w:rPr>
        <w:t>.</w:t>
      </w:r>
    </w:p>
    <w:p w14:paraId="143DF80F" w14:textId="77777777" w:rsidR="000B5788" w:rsidRDefault="000B5788" w:rsidP="000B5788">
      <w:pPr>
        <w:spacing w:after="0"/>
        <w:jc w:val="both"/>
        <w:rPr>
          <w:rFonts w:ascii="Palatino Linotype" w:eastAsia="Palatino Linotype" w:hAnsi="Palatino Linotype" w:cs="Palatino Linotype"/>
        </w:rPr>
      </w:pPr>
    </w:p>
    <w:p w14:paraId="7EEAC617" w14:textId="23C7FD68" w:rsidR="000B5788" w:rsidRDefault="000B5788" w:rsidP="00D941A0">
      <w:pPr>
        <w:spacing w:after="0"/>
        <w:jc w:val="both"/>
        <w:rPr>
          <w:rFonts w:ascii="Palatino Linotype" w:eastAsia="Palatino Linotype" w:hAnsi="Palatino Linotype" w:cs="Palatino Linotype"/>
        </w:rPr>
      </w:pPr>
      <w:r>
        <w:rPr>
          <w:rFonts w:ascii="Palatino Linotype" w:eastAsia="Palatino Linotype" w:hAnsi="Palatino Linotype" w:cs="Palatino Linotype"/>
          <w:b/>
        </w:rPr>
        <w:t>Primary data (Stakeholder consultations):</w:t>
      </w:r>
      <w:r>
        <w:rPr>
          <w:rFonts w:ascii="Palatino Linotype" w:eastAsia="Palatino Linotype" w:hAnsi="Palatino Linotype" w:cs="Palatino Linotype"/>
        </w:rPr>
        <w:t xml:space="preserve"> Primary data collection </w:t>
      </w:r>
      <w:r w:rsidR="00AD6327">
        <w:rPr>
          <w:rFonts w:ascii="Palatino Linotype" w:eastAsia="Palatino Linotype" w:hAnsi="Palatino Linotype" w:cs="Palatino Linotype"/>
        </w:rPr>
        <w:t>was</w:t>
      </w:r>
      <w:r>
        <w:rPr>
          <w:rFonts w:ascii="Palatino Linotype" w:eastAsia="Palatino Linotype" w:hAnsi="Palatino Linotype" w:cs="Palatino Linotype"/>
        </w:rPr>
        <w:t xml:space="preserve"> guided by approved interview guides for each category of respondents. The consultant interview</w:t>
      </w:r>
      <w:r w:rsidR="00AD6327">
        <w:rPr>
          <w:rFonts w:ascii="Palatino Linotype" w:eastAsia="Palatino Linotype" w:hAnsi="Palatino Linotype" w:cs="Palatino Linotype"/>
        </w:rPr>
        <w:t>ed</w:t>
      </w:r>
      <w:r>
        <w:rPr>
          <w:rFonts w:ascii="Palatino Linotype" w:eastAsia="Palatino Linotype" w:hAnsi="Palatino Linotype" w:cs="Palatino Linotype"/>
        </w:rPr>
        <w:t xml:space="preserve"> and h</w:t>
      </w:r>
      <w:r w:rsidR="00AD6327">
        <w:rPr>
          <w:rFonts w:ascii="Palatino Linotype" w:eastAsia="Palatino Linotype" w:hAnsi="Palatino Linotype" w:cs="Palatino Linotype"/>
        </w:rPr>
        <w:t>e</w:t>
      </w:r>
      <w:r>
        <w:rPr>
          <w:rFonts w:ascii="Palatino Linotype" w:eastAsia="Palatino Linotype" w:hAnsi="Palatino Linotype" w:cs="Palatino Linotype"/>
        </w:rPr>
        <w:t>ld consultative face</w:t>
      </w:r>
      <w:r w:rsidR="00AD6327">
        <w:rPr>
          <w:rFonts w:ascii="Palatino Linotype" w:eastAsia="Palatino Linotype" w:hAnsi="Palatino Linotype" w:cs="Palatino Linotype"/>
        </w:rPr>
        <w:t>-to-</w:t>
      </w:r>
      <w:r>
        <w:rPr>
          <w:rFonts w:ascii="Palatino Linotype" w:eastAsia="Palatino Linotype" w:hAnsi="Palatino Linotype" w:cs="Palatino Linotype"/>
        </w:rPr>
        <w:t>face and virtual meetings with key stakeholders</w:t>
      </w:r>
      <w:r w:rsidR="009B3069">
        <w:rPr>
          <w:rFonts w:ascii="Palatino Linotype" w:eastAsia="Palatino Linotype" w:hAnsi="Palatino Linotype" w:cs="Palatino Linotype"/>
        </w:rPr>
        <w:t>,</w:t>
      </w:r>
      <w:r>
        <w:rPr>
          <w:rFonts w:ascii="Palatino Linotype" w:eastAsia="Palatino Linotype" w:hAnsi="Palatino Linotype" w:cs="Palatino Linotype"/>
        </w:rPr>
        <w:t xml:space="preserve"> including </w:t>
      </w:r>
      <w:r w:rsidR="00AD6327">
        <w:rPr>
          <w:rFonts w:ascii="Palatino Linotype" w:eastAsia="Palatino Linotype" w:hAnsi="Palatino Linotype" w:cs="Palatino Linotype"/>
        </w:rPr>
        <w:t xml:space="preserve">the </w:t>
      </w:r>
      <w:r w:rsidR="00D941A0" w:rsidRPr="00D941A0">
        <w:rPr>
          <w:rFonts w:ascii="Palatino Linotype" w:eastAsia="Palatino Linotype" w:hAnsi="Palatino Linotype" w:cs="Palatino Linotype"/>
        </w:rPr>
        <w:t>UNDP-GASTAT project team, service providers</w:t>
      </w:r>
      <w:r w:rsidR="00D941A0">
        <w:rPr>
          <w:rFonts w:ascii="Palatino Linotype" w:eastAsia="Palatino Linotype" w:hAnsi="Palatino Linotype" w:cs="Palatino Linotype"/>
        </w:rPr>
        <w:t xml:space="preserve">, GASTAT staff (technical and statistical analysis experts), </w:t>
      </w:r>
      <w:r w:rsidR="00D941A0" w:rsidRPr="00D941A0">
        <w:rPr>
          <w:rFonts w:ascii="Palatino Linotype" w:eastAsia="Palatino Linotype" w:hAnsi="Palatino Linotype" w:cs="Palatino Linotype"/>
        </w:rPr>
        <w:t>direct beneficiaries</w:t>
      </w:r>
      <w:r w:rsidR="00D941A0">
        <w:rPr>
          <w:rFonts w:ascii="Palatino Linotype" w:eastAsia="Palatino Linotype" w:hAnsi="Palatino Linotype" w:cs="Palatino Linotype"/>
        </w:rPr>
        <w:t xml:space="preserve">, </w:t>
      </w:r>
      <w:r w:rsidRPr="000B5788">
        <w:rPr>
          <w:rFonts w:ascii="Palatino Linotype" w:eastAsia="Palatino Linotype" w:hAnsi="Palatino Linotype" w:cs="Palatino Linotype"/>
        </w:rPr>
        <w:t>thematic working groups</w:t>
      </w:r>
      <w:r w:rsidR="00AD6327">
        <w:rPr>
          <w:rFonts w:ascii="Palatino Linotype" w:eastAsia="Palatino Linotype" w:hAnsi="Palatino Linotype" w:cs="Palatino Linotype"/>
        </w:rPr>
        <w:t xml:space="preserve">, </w:t>
      </w:r>
      <w:r>
        <w:rPr>
          <w:rFonts w:ascii="Palatino Linotype" w:eastAsia="Palatino Linotype" w:hAnsi="Palatino Linotype" w:cs="Palatino Linotype"/>
        </w:rPr>
        <w:t xml:space="preserve">etc. The methodology used </w:t>
      </w:r>
      <w:r w:rsidR="00AD6327">
        <w:rPr>
          <w:rFonts w:ascii="Palatino Linotype" w:eastAsia="Palatino Linotype" w:hAnsi="Palatino Linotype" w:cs="Palatino Linotype"/>
        </w:rPr>
        <w:t>was</w:t>
      </w:r>
      <w:r>
        <w:rPr>
          <w:rFonts w:ascii="Palatino Linotype" w:eastAsia="Palatino Linotype" w:hAnsi="Palatino Linotype" w:cs="Palatino Linotype"/>
        </w:rPr>
        <w:t xml:space="preserve"> gender-sensitive, conflict-sensitive, and respect</w:t>
      </w:r>
      <w:r w:rsidR="00AD6327">
        <w:rPr>
          <w:rFonts w:ascii="Palatino Linotype" w:eastAsia="Palatino Linotype" w:hAnsi="Palatino Linotype" w:cs="Palatino Linotype"/>
        </w:rPr>
        <w:t>ed</w:t>
      </w:r>
      <w:r>
        <w:rPr>
          <w:rFonts w:ascii="Palatino Linotype" w:eastAsia="Palatino Linotype" w:hAnsi="Palatino Linotype" w:cs="Palatino Linotype"/>
        </w:rPr>
        <w:t xml:space="preserve"> the principles of Do No Harm. This approach enable</w:t>
      </w:r>
      <w:r w:rsidR="00AD6327">
        <w:rPr>
          <w:rFonts w:ascii="Palatino Linotype" w:eastAsia="Palatino Linotype" w:hAnsi="Palatino Linotype" w:cs="Palatino Linotype"/>
        </w:rPr>
        <w:t>d</w:t>
      </w:r>
      <w:r>
        <w:rPr>
          <w:rFonts w:ascii="Palatino Linotype" w:eastAsia="Palatino Linotype" w:hAnsi="Palatino Linotype" w:cs="Palatino Linotype"/>
        </w:rPr>
        <w:t xml:space="preserve"> the evaluator to assess many aspects of the project</w:t>
      </w:r>
      <w:r w:rsidR="009B3069">
        <w:rPr>
          <w:rFonts w:ascii="Palatino Linotype" w:eastAsia="Palatino Linotype" w:hAnsi="Palatino Linotype" w:cs="Palatino Linotype"/>
        </w:rPr>
        <w:t>,</w:t>
      </w:r>
      <w:r>
        <w:rPr>
          <w:rFonts w:ascii="Palatino Linotype" w:eastAsia="Palatino Linotype" w:hAnsi="Palatino Linotype" w:cs="Palatino Linotype"/>
        </w:rPr>
        <w:t xml:space="preserve"> particularly the perceptions of key stakeholders and their recommendations.</w:t>
      </w:r>
    </w:p>
    <w:p w14:paraId="0FBE5CBD" w14:textId="77777777" w:rsidR="000B5788" w:rsidRDefault="000B5788" w:rsidP="000B5788">
      <w:pPr>
        <w:spacing w:after="0"/>
        <w:rPr>
          <w:rFonts w:ascii="Palatino Linotype" w:eastAsia="Palatino Linotype" w:hAnsi="Palatino Linotype" w:cs="Palatino Linotype"/>
        </w:rPr>
      </w:pPr>
    </w:p>
    <w:p w14:paraId="14F88638" w14:textId="77F39313" w:rsidR="000B5788" w:rsidRDefault="000B5788" w:rsidP="000B5788">
      <w:pPr>
        <w:spacing w:after="0"/>
        <w:rPr>
          <w:rFonts w:ascii="Palatino Linotype" w:eastAsia="Palatino Linotype" w:hAnsi="Palatino Linotype" w:cs="Palatino Linotype"/>
          <w:b/>
          <w:i/>
        </w:rPr>
      </w:pPr>
      <w:r>
        <w:rPr>
          <w:rFonts w:ascii="Palatino Linotype" w:eastAsia="Palatino Linotype" w:hAnsi="Palatino Linotype" w:cs="Palatino Linotype"/>
          <w:b/>
          <w:i/>
        </w:rPr>
        <w:t>iii) Phase 3: Analysis, Debriefing</w:t>
      </w:r>
      <w:r w:rsidR="009B3069">
        <w:rPr>
          <w:rFonts w:ascii="Palatino Linotype" w:eastAsia="Palatino Linotype" w:hAnsi="Palatino Linotype" w:cs="Palatino Linotype"/>
          <w:b/>
          <w:i/>
        </w:rPr>
        <w:t>,</w:t>
      </w:r>
      <w:r>
        <w:rPr>
          <w:rFonts w:ascii="Palatino Linotype" w:eastAsia="Palatino Linotype" w:hAnsi="Palatino Linotype" w:cs="Palatino Linotype"/>
          <w:b/>
          <w:i/>
        </w:rPr>
        <w:t xml:space="preserve"> and Report Writing </w:t>
      </w:r>
    </w:p>
    <w:p w14:paraId="58008ADA" w14:textId="44344EA4" w:rsidR="000B5788" w:rsidRDefault="000B5788" w:rsidP="000B5788">
      <w:pPr>
        <w:spacing w:after="0"/>
        <w:jc w:val="both"/>
        <w:rPr>
          <w:rFonts w:ascii="Palatino Linotype" w:eastAsia="Palatino Linotype" w:hAnsi="Palatino Linotype" w:cs="Palatino Linotype"/>
        </w:rPr>
      </w:pPr>
      <w:r>
        <w:rPr>
          <w:rFonts w:ascii="Palatino Linotype" w:eastAsia="Palatino Linotype" w:hAnsi="Palatino Linotype" w:cs="Palatino Linotype"/>
        </w:rPr>
        <w:t xml:space="preserve">A debriefing session </w:t>
      </w:r>
      <w:r w:rsidR="00AD6327">
        <w:rPr>
          <w:rFonts w:ascii="Palatino Linotype" w:eastAsia="Palatino Linotype" w:hAnsi="Palatino Linotype" w:cs="Palatino Linotype"/>
        </w:rPr>
        <w:t>was</w:t>
      </w:r>
      <w:r>
        <w:rPr>
          <w:rFonts w:ascii="Palatino Linotype" w:eastAsia="Palatino Linotype" w:hAnsi="Palatino Linotype" w:cs="Palatino Linotype"/>
        </w:rPr>
        <w:t xml:space="preserve"> conducted at the end of </w:t>
      </w:r>
      <w:r w:rsidR="009B3069">
        <w:rPr>
          <w:rFonts w:ascii="Palatino Linotype" w:eastAsia="Palatino Linotype" w:hAnsi="Palatino Linotype" w:cs="Palatino Linotype"/>
        </w:rPr>
        <w:t>the data collection phase</w:t>
      </w:r>
      <w:r w:rsidR="00AD6327">
        <w:rPr>
          <w:rFonts w:ascii="Palatino Linotype" w:eastAsia="Palatino Linotype" w:hAnsi="Palatino Linotype" w:cs="Palatino Linotype"/>
        </w:rPr>
        <w:t>, whereby t</w:t>
      </w:r>
      <w:r>
        <w:rPr>
          <w:rFonts w:ascii="Palatino Linotype" w:eastAsia="Palatino Linotype" w:hAnsi="Palatino Linotype" w:cs="Palatino Linotype"/>
        </w:rPr>
        <w:t xml:space="preserve">he consultant </w:t>
      </w:r>
      <w:r w:rsidR="009B3069">
        <w:rPr>
          <w:rFonts w:ascii="Palatino Linotype" w:eastAsia="Palatino Linotype" w:hAnsi="Palatino Linotype" w:cs="Palatino Linotype"/>
        </w:rPr>
        <w:t>present</w:t>
      </w:r>
      <w:r w:rsidR="00AD6327">
        <w:rPr>
          <w:rFonts w:ascii="Palatino Linotype" w:eastAsia="Palatino Linotype" w:hAnsi="Palatino Linotype" w:cs="Palatino Linotype"/>
        </w:rPr>
        <w:t>ed</w:t>
      </w:r>
      <w:r>
        <w:rPr>
          <w:rFonts w:ascii="Palatino Linotype" w:eastAsia="Palatino Linotype" w:hAnsi="Palatino Linotype" w:cs="Palatino Linotype"/>
        </w:rPr>
        <w:t xml:space="preserve"> the preliminary findings </w:t>
      </w:r>
      <w:r w:rsidR="00AD6327">
        <w:rPr>
          <w:rFonts w:ascii="Palatino Linotype" w:eastAsia="Palatino Linotype" w:hAnsi="Palatino Linotype" w:cs="Palatino Linotype"/>
        </w:rPr>
        <w:t>and emerging issues to UNDP/GASTAT teams. Data c</w:t>
      </w:r>
      <w:r>
        <w:rPr>
          <w:rFonts w:ascii="Palatino Linotype" w:eastAsia="Palatino Linotype" w:hAnsi="Palatino Linotype" w:cs="Palatino Linotype"/>
        </w:rPr>
        <w:t xml:space="preserve">ollected from different sources </w:t>
      </w:r>
      <w:r w:rsidR="00AD6327">
        <w:rPr>
          <w:rFonts w:ascii="Palatino Linotype" w:eastAsia="Palatino Linotype" w:hAnsi="Palatino Linotype" w:cs="Palatino Linotype"/>
        </w:rPr>
        <w:t>has been</w:t>
      </w:r>
      <w:r>
        <w:rPr>
          <w:rFonts w:ascii="Palatino Linotype" w:eastAsia="Palatino Linotype" w:hAnsi="Palatino Linotype" w:cs="Palatino Linotype"/>
        </w:rPr>
        <w:t xml:space="preserve"> synthesized, analyzed</w:t>
      </w:r>
      <w:r w:rsidR="009B3069">
        <w:rPr>
          <w:rFonts w:ascii="Palatino Linotype" w:eastAsia="Palatino Linotype" w:hAnsi="Palatino Linotype" w:cs="Palatino Linotype"/>
        </w:rPr>
        <w:t>,</w:t>
      </w:r>
      <w:r>
        <w:rPr>
          <w:rFonts w:ascii="Palatino Linotype" w:eastAsia="Palatino Linotype" w:hAnsi="Palatino Linotype" w:cs="Palatino Linotype"/>
        </w:rPr>
        <w:t xml:space="preserve"> and </w:t>
      </w:r>
      <w:r w:rsidR="009B3069">
        <w:rPr>
          <w:rFonts w:ascii="Palatino Linotype" w:eastAsia="Palatino Linotype" w:hAnsi="Palatino Linotype" w:cs="Palatino Linotype"/>
        </w:rPr>
        <w:t xml:space="preserve">key </w:t>
      </w:r>
      <w:r>
        <w:rPr>
          <w:rFonts w:ascii="Palatino Linotype" w:eastAsia="Palatino Linotype" w:hAnsi="Palatino Linotype" w:cs="Palatino Linotype"/>
        </w:rPr>
        <w:t xml:space="preserve">findings triangulated to draw recommendations and lessons learned. </w:t>
      </w:r>
      <w:r w:rsidR="00AD6327">
        <w:rPr>
          <w:rFonts w:ascii="Palatino Linotype" w:eastAsia="Palatino Linotype" w:hAnsi="Palatino Linotype" w:cs="Palatino Linotype"/>
        </w:rPr>
        <w:t>The evaluator ensured interpretation was not influenced by own judgment and perspectives during data analysi</w:t>
      </w:r>
      <w:r>
        <w:rPr>
          <w:rFonts w:ascii="Palatino Linotype" w:eastAsia="Palatino Linotype" w:hAnsi="Palatino Linotype" w:cs="Palatino Linotype"/>
        </w:rPr>
        <w:t xml:space="preserve">s. </w:t>
      </w:r>
    </w:p>
    <w:p w14:paraId="20DCFB5F" w14:textId="77777777" w:rsidR="000B5788" w:rsidRDefault="000B5788" w:rsidP="000B5788">
      <w:pPr>
        <w:spacing w:after="0"/>
        <w:jc w:val="both"/>
        <w:rPr>
          <w:rFonts w:ascii="Palatino Linotype" w:eastAsia="Palatino Linotype" w:hAnsi="Palatino Linotype" w:cs="Palatino Linotype"/>
        </w:rPr>
      </w:pPr>
    </w:p>
    <w:p w14:paraId="01FDDC0E" w14:textId="309C85D9" w:rsidR="000B5788" w:rsidRDefault="000B5788" w:rsidP="000B5788">
      <w:pPr>
        <w:spacing w:after="0"/>
        <w:jc w:val="both"/>
        <w:rPr>
          <w:rFonts w:ascii="Palatino Linotype" w:eastAsia="Palatino Linotype" w:hAnsi="Palatino Linotype" w:cs="Palatino Linotype"/>
        </w:rPr>
      </w:pPr>
      <w:r>
        <w:rPr>
          <w:rFonts w:ascii="Palatino Linotype" w:eastAsia="Palatino Linotype" w:hAnsi="Palatino Linotype" w:cs="Palatino Linotype"/>
        </w:rPr>
        <w:t xml:space="preserve">During consultations with key stakeholders, the evaluator accurately </w:t>
      </w:r>
      <w:r w:rsidR="00AD6327">
        <w:rPr>
          <w:rFonts w:ascii="Palatino Linotype" w:eastAsia="Palatino Linotype" w:hAnsi="Palatino Linotype" w:cs="Palatino Linotype"/>
        </w:rPr>
        <w:t>took</w:t>
      </w:r>
      <w:r>
        <w:rPr>
          <w:rFonts w:ascii="Palatino Linotype" w:eastAsia="Palatino Linotype" w:hAnsi="Palatino Linotype" w:cs="Palatino Linotype"/>
        </w:rPr>
        <w:t xml:space="preserve"> notes of feedback from the respondents and thereafter keenly read through and summarize</w:t>
      </w:r>
      <w:r w:rsidR="00AD6327">
        <w:rPr>
          <w:rFonts w:ascii="Palatino Linotype" w:eastAsia="Palatino Linotype" w:hAnsi="Palatino Linotype" w:cs="Palatino Linotype"/>
        </w:rPr>
        <w:t>d</w:t>
      </w:r>
      <w:r>
        <w:rPr>
          <w:rFonts w:ascii="Palatino Linotype" w:eastAsia="Palatino Linotype" w:hAnsi="Palatino Linotype" w:cs="Palatino Linotype"/>
        </w:rPr>
        <w:t xml:space="preserve"> the data to identify key findings that directly answer the evaluation questions. The consultant then identif</w:t>
      </w:r>
      <w:r w:rsidR="009B3DE5">
        <w:rPr>
          <w:rFonts w:ascii="Palatino Linotype" w:eastAsia="Palatino Linotype" w:hAnsi="Palatino Linotype" w:cs="Palatino Linotype"/>
        </w:rPr>
        <w:t>ied</w:t>
      </w:r>
      <w:r>
        <w:rPr>
          <w:rFonts w:ascii="Palatino Linotype" w:eastAsia="Palatino Linotype" w:hAnsi="Palatino Linotype" w:cs="Palatino Linotype"/>
        </w:rPr>
        <w:t xml:space="preserve"> broad ideas, phrases</w:t>
      </w:r>
      <w:r w:rsidR="009B3069">
        <w:rPr>
          <w:rFonts w:ascii="Palatino Linotype" w:eastAsia="Palatino Linotype" w:hAnsi="Palatino Linotype" w:cs="Palatino Linotype"/>
        </w:rPr>
        <w:t>,</w:t>
      </w:r>
      <w:r>
        <w:rPr>
          <w:rFonts w:ascii="Palatino Linotype" w:eastAsia="Palatino Linotype" w:hAnsi="Palatino Linotype" w:cs="Palatino Linotype"/>
        </w:rPr>
        <w:t xml:space="preserve"> and themes, looking for the most common responses to questions, identifying observations or patterns that can answer the evaluation questions, and including areas that can be explored further. </w:t>
      </w:r>
    </w:p>
    <w:p w14:paraId="3BAB1ABB" w14:textId="28D06CD9" w:rsidR="00C94998" w:rsidRDefault="00C94998" w:rsidP="00C94998">
      <w:pPr>
        <w:pStyle w:val="ListParagraph"/>
        <w:spacing w:after="0"/>
        <w:ind w:left="360" w:hanging="360"/>
        <w:jc w:val="both"/>
        <w:rPr>
          <w:rFonts w:ascii="Palatino Linotype" w:hAnsi="Palatino Linotype"/>
          <w:highlight w:val="green"/>
        </w:rPr>
      </w:pPr>
    </w:p>
    <w:p w14:paraId="52D55FB4" w14:textId="1F6273B5" w:rsidR="00F75814" w:rsidRPr="00F75814" w:rsidRDefault="00F75814" w:rsidP="00F75814">
      <w:pPr>
        <w:jc w:val="both"/>
        <w:rPr>
          <w:rFonts w:ascii="Palatino Linotype" w:hAnsi="Palatino Linotype"/>
        </w:rPr>
      </w:pPr>
      <w:r w:rsidRPr="003E73A5">
        <w:rPr>
          <w:rFonts w:ascii="Palatino Linotype" w:hAnsi="Palatino Linotype"/>
          <w:b/>
        </w:rPr>
        <w:t>Sampling and Sample size determination:</w:t>
      </w:r>
      <w:r w:rsidRPr="00F75814">
        <w:rPr>
          <w:rFonts w:ascii="Palatino Linotype" w:hAnsi="Palatino Linotype"/>
        </w:rPr>
        <w:t xml:space="preserve"> Purposeful sampling was used to select KII respondents for the evaluation.</w:t>
      </w:r>
      <w:r>
        <w:rPr>
          <w:rFonts w:ascii="Palatino Linotype" w:hAnsi="Palatino Linotype"/>
        </w:rPr>
        <w:t xml:space="preserve"> </w:t>
      </w:r>
      <w:r w:rsidRPr="00F75814">
        <w:rPr>
          <w:rFonts w:ascii="Palatino Linotype" w:hAnsi="Palatino Linotype"/>
        </w:rPr>
        <w:t xml:space="preserve">However, the consultant ensured selection of individuals whose responses most likely provided helpful information to answer the evaluation questions. </w:t>
      </w:r>
      <w:r>
        <w:rPr>
          <w:rFonts w:ascii="Palatino Linotype" w:hAnsi="Palatino Linotype"/>
        </w:rPr>
        <w:t>Q</w:t>
      </w:r>
      <w:r w:rsidRPr="00F75814">
        <w:rPr>
          <w:rFonts w:ascii="Palatino Linotype" w:hAnsi="Palatino Linotype"/>
        </w:rPr>
        <w:t>uantitative data was only used to gather information from beneficiaries of the capacity-building initiatives.</w:t>
      </w:r>
      <w:r w:rsidRPr="00F75814">
        <w:t xml:space="preserve"> </w:t>
      </w:r>
      <w:r w:rsidRPr="00F75814">
        <w:rPr>
          <w:rFonts w:ascii="Palatino Linotype" w:hAnsi="Palatino Linotype"/>
        </w:rPr>
        <w:t xml:space="preserve">In addition, aspects of gender and human rights were considered. This was done by ensuring representation of men and women during the selection of key informants. Though the evaluator did not encounter any vulnerable individuals/groups during data collection,he  obtained fully-informed consent before proceeding with the KII..  </w:t>
      </w:r>
    </w:p>
    <w:p w14:paraId="5EEC9C51" w14:textId="77777777" w:rsidR="00F75814" w:rsidRPr="007C3CE6" w:rsidRDefault="00F75814" w:rsidP="00C94998">
      <w:pPr>
        <w:pStyle w:val="ListParagraph"/>
        <w:spacing w:after="0"/>
        <w:ind w:left="360" w:hanging="360"/>
        <w:jc w:val="both"/>
        <w:rPr>
          <w:rFonts w:ascii="Palatino Linotype" w:hAnsi="Palatino Linotype"/>
          <w:highlight w:val="green"/>
        </w:rPr>
      </w:pPr>
    </w:p>
    <w:p w14:paraId="42DA1324" w14:textId="0220C4C7" w:rsidR="00C94998" w:rsidRPr="00D31C76" w:rsidRDefault="00C94998" w:rsidP="00D31C76">
      <w:pPr>
        <w:spacing w:after="0"/>
        <w:jc w:val="both"/>
        <w:rPr>
          <w:rFonts w:ascii="Palatino Linotype" w:eastAsia="Yu Mincho" w:hAnsi="Palatino Linotype" w:cstheme="minorHAnsi"/>
        </w:rPr>
      </w:pPr>
      <w:bookmarkStart w:id="29" w:name="_Hlk54046159"/>
    </w:p>
    <w:bookmarkEnd w:id="29"/>
    <w:p w14:paraId="768A5C7B" w14:textId="77777777" w:rsidR="00C94998" w:rsidRPr="007C3CE6" w:rsidRDefault="00C94998" w:rsidP="00C94998">
      <w:pPr>
        <w:shd w:val="clear" w:color="auto" w:fill="FFFFFF" w:themeFill="background1"/>
        <w:spacing w:after="0"/>
        <w:jc w:val="both"/>
        <w:rPr>
          <w:rFonts w:ascii="Palatino Linotype" w:eastAsia="Times New Roman" w:hAnsi="Palatino Linotype" w:cstheme="minorHAnsi"/>
          <w:highlight w:val="green"/>
        </w:rPr>
      </w:pPr>
    </w:p>
    <w:p w14:paraId="3D5FC1BE" w14:textId="29ED1A6F" w:rsidR="00405022" w:rsidRPr="00405022" w:rsidRDefault="00177791" w:rsidP="00405022">
      <w:pPr>
        <w:pStyle w:val="Heading2"/>
        <w:shd w:val="clear" w:color="auto" w:fill="C2D69B" w:themeFill="accent3" w:themeFillTint="99"/>
        <w:spacing w:before="120" w:after="120" w:line="276" w:lineRule="auto"/>
        <w:ind w:left="360" w:hanging="360"/>
        <w:jc w:val="both"/>
        <w:rPr>
          <w:rFonts w:ascii="Palatino Linotype" w:hAnsi="Palatino Linotype"/>
          <w:sz w:val="24"/>
          <w:szCs w:val="24"/>
        </w:rPr>
      </w:pPr>
      <w:bookmarkStart w:id="30" w:name="_Toc87515661"/>
      <w:bookmarkStart w:id="31" w:name="_Toc91273122"/>
      <w:r>
        <w:rPr>
          <w:rFonts w:ascii="Palatino Linotype" w:hAnsi="Palatino Linotype"/>
          <w:sz w:val="24"/>
          <w:szCs w:val="24"/>
        </w:rPr>
        <w:t>3.3</w:t>
      </w:r>
      <w:r w:rsidR="00405022" w:rsidRPr="00405022">
        <w:rPr>
          <w:rFonts w:ascii="Palatino Linotype" w:hAnsi="Palatino Linotype"/>
          <w:sz w:val="24"/>
          <w:szCs w:val="24"/>
        </w:rPr>
        <w:t xml:space="preserve"> Evaluation </w:t>
      </w:r>
      <w:r w:rsidR="00C94998" w:rsidRPr="00405022">
        <w:rPr>
          <w:rFonts w:ascii="Palatino Linotype" w:hAnsi="Palatino Linotype"/>
          <w:sz w:val="24"/>
          <w:szCs w:val="24"/>
        </w:rPr>
        <w:t>Ethics</w:t>
      </w:r>
      <w:bookmarkEnd w:id="30"/>
      <w:bookmarkEnd w:id="31"/>
      <w:r w:rsidR="00C94998" w:rsidRPr="00405022">
        <w:rPr>
          <w:rFonts w:ascii="Palatino Linotype" w:hAnsi="Palatino Linotype"/>
          <w:sz w:val="24"/>
          <w:szCs w:val="24"/>
        </w:rPr>
        <w:t xml:space="preserve"> </w:t>
      </w:r>
    </w:p>
    <w:p w14:paraId="2968B456" w14:textId="2912701D" w:rsidR="00C94998" w:rsidRPr="000B5788" w:rsidRDefault="00405022" w:rsidP="00C94998">
      <w:pPr>
        <w:shd w:val="clear" w:color="auto" w:fill="FFFFFF" w:themeFill="background1"/>
        <w:spacing w:after="0"/>
        <w:jc w:val="both"/>
        <w:rPr>
          <w:rFonts w:ascii="Palatino Linotype" w:hAnsi="Palatino Linotype" w:cstheme="minorHAnsi"/>
          <w:bCs/>
        </w:rPr>
      </w:pPr>
      <w:r w:rsidRPr="00405022">
        <w:rPr>
          <w:rFonts w:ascii="Palatino Linotype" w:hAnsi="Palatino Linotype" w:cstheme="minorHAnsi"/>
          <w:bCs/>
        </w:rPr>
        <w:t xml:space="preserve">This evaluation </w:t>
      </w:r>
      <w:r w:rsidR="00AD6327">
        <w:rPr>
          <w:rFonts w:ascii="Palatino Linotype" w:hAnsi="Palatino Linotype" w:cstheme="minorHAnsi"/>
          <w:bCs/>
        </w:rPr>
        <w:t>was</w:t>
      </w:r>
      <w:r w:rsidRPr="00405022">
        <w:rPr>
          <w:rFonts w:ascii="Palatino Linotype" w:hAnsi="Palatino Linotype" w:cstheme="minorHAnsi"/>
          <w:bCs/>
        </w:rPr>
        <w:t xml:space="preserve"> conducted in accordance with the principles outlined in the UNEG ‘Ethical Guidelines for Evaluation’. </w:t>
      </w:r>
      <w:r w:rsidR="000B5788" w:rsidRPr="000B5788">
        <w:rPr>
          <w:rFonts w:ascii="Palatino Linotype" w:hAnsi="Palatino Linotype" w:cstheme="minorHAnsi"/>
          <w:bCs/>
        </w:rPr>
        <w:t>The evaluation process</w:t>
      </w:r>
      <w:r w:rsidR="00C94998" w:rsidRPr="000B5788">
        <w:rPr>
          <w:rFonts w:ascii="Palatino Linotype" w:hAnsi="Palatino Linotype" w:cstheme="minorHAnsi"/>
          <w:bCs/>
        </w:rPr>
        <w:t xml:space="preserve"> </w:t>
      </w:r>
      <w:r w:rsidR="009B3069">
        <w:rPr>
          <w:rFonts w:ascii="Palatino Linotype" w:hAnsi="Palatino Linotype" w:cstheme="minorHAnsi"/>
          <w:bCs/>
        </w:rPr>
        <w:t>also</w:t>
      </w:r>
      <w:r w:rsidR="00C94998" w:rsidRPr="000B5788">
        <w:rPr>
          <w:rFonts w:ascii="Palatino Linotype" w:hAnsi="Palatino Linotype" w:cstheme="minorHAnsi"/>
          <w:bCs/>
        </w:rPr>
        <w:t xml:space="preserve"> adhere</w:t>
      </w:r>
      <w:r w:rsidR="00AD6327">
        <w:rPr>
          <w:rFonts w:ascii="Palatino Linotype" w:hAnsi="Palatino Linotype" w:cstheme="minorHAnsi"/>
          <w:bCs/>
        </w:rPr>
        <w:t>d</w:t>
      </w:r>
      <w:r w:rsidR="00C94998" w:rsidRPr="000B5788">
        <w:rPr>
          <w:rFonts w:ascii="Palatino Linotype" w:hAnsi="Palatino Linotype" w:cstheme="minorHAnsi"/>
          <w:bCs/>
        </w:rPr>
        <w:t xml:space="preserve"> to global evaluation standards and evaluator obligations of independence, confidentiality, impartiality, credibility, honesty</w:t>
      </w:r>
      <w:r w:rsidR="00CE370D" w:rsidRPr="000B5788">
        <w:rPr>
          <w:rFonts w:ascii="Palatino Linotype" w:hAnsi="Palatino Linotype" w:cstheme="minorHAnsi"/>
          <w:bCs/>
        </w:rPr>
        <w:t>,</w:t>
      </w:r>
      <w:r w:rsidR="00C94998" w:rsidRPr="000B5788">
        <w:rPr>
          <w:rFonts w:ascii="Palatino Linotype" w:hAnsi="Palatino Linotype" w:cstheme="minorHAnsi"/>
          <w:bCs/>
        </w:rPr>
        <w:t xml:space="preserve"> and integrity. </w:t>
      </w:r>
      <w:r w:rsidR="00CE370D" w:rsidRPr="000B5788">
        <w:rPr>
          <w:rFonts w:ascii="Palatino Linotype" w:hAnsi="Palatino Linotype" w:cstheme="minorHAnsi"/>
          <w:bCs/>
        </w:rPr>
        <w:t xml:space="preserve">The </w:t>
      </w:r>
      <w:r w:rsidR="000B5788" w:rsidRPr="000B5788">
        <w:rPr>
          <w:rFonts w:ascii="Palatino Linotype" w:hAnsi="Palatino Linotype" w:cstheme="minorHAnsi"/>
          <w:bCs/>
        </w:rPr>
        <w:t xml:space="preserve">evaluator </w:t>
      </w:r>
      <w:r w:rsidR="00AD6327">
        <w:rPr>
          <w:rFonts w:ascii="Palatino Linotype" w:hAnsi="Palatino Linotype" w:cstheme="minorHAnsi"/>
          <w:bCs/>
        </w:rPr>
        <w:t>did</w:t>
      </w:r>
      <w:r w:rsidR="00CE370D" w:rsidRPr="000B5788">
        <w:rPr>
          <w:rFonts w:ascii="Palatino Linotype" w:hAnsi="Palatino Linotype" w:cstheme="minorHAnsi"/>
          <w:bCs/>
        </w:rPr>
        <w:t xml:space="preserve"> not disclose re</w:t>
      </w:r>
      <w:r w:rsidR="00AD6327">
        <w:rPr>
          <w:rFonts w:ascii="Palatino Linotype" w:hAnsi="Palatino Linotype" w:cstheme="minorHAnsi"/>
          <w:bCs/>
        </w:rPr>
        <w:t>spondents' real names and personal detail</w:t>
      </w:r>
      <w:r w:rsidR="00CE370D" w:rsidRPr="000B5788">
        <w:rPr>
          <w:rFonts w:ascii="Palatino Linotype" w:hAnsi="Palatino Linotype" w:cstheme="minorHAnsi"/>
          <w:bCs/>
        </w:rPr>
        <w:t>s</w:t>
      </w:r>
      <w:r w:rsidR="00C94998" w:rsidRPr="000B5788">
        <w:rPr>
          <w:rFonts w:ascii="Palatino Linotype" w:hAnsi="Palatino Linotype" w:cstheme="minorHAnsi"/>
          <w:bCs/>
        </w:rPr>
        <w:t xml:space="preserve"> during and after interviews. The </w:t>
      </w:r>
      <w:r w:rsidR="000B5788" w:rsidRPr="000B5788">
        <w:rPr>
          <w:rFonts w:ascii="Palatino Linotype" w:hAnsi="Palatino Linotype" w:cstheme="minorHAnsi"/>
          <w:bCs/>
        </w:rPr>
        <w:t>consultant</w:t>
      </w:r>
      <w:r w:rsidR="00C94998" w:rsidRPr="000B5788">
        <w:rPr>
          <w:rFonts w:ascii="Palatino Linotype" w:hAnsi="Palatino Linotype" w:cstheme="minorHAnsi"/>
          <w:bCs/>
        </w:rPr>
        <w:t xml:space="preserve"> </w:t>
      </w:r>
      <w:r w:rsidR="00AD6327">
        <w:rPr>
          <w:rFonts w:ascii="Palatino Linotype" w:hAnsi="Palatino Linotype" w:cstheme="minorHAnsi"/>
          <w:bCs/>
        </w:rPr>
        <w:t>was</w:t>
      </w:r>
      <w:r w:rsidR="00C94998" w:rsidRPr="000B5788">
        <w:rPr>
          <w:rFonts w:ascii="Palatino Linotype" w:hAnsi="Palatino Linotype" w:cstheme="minorHAnsi"/>
          <w:bCs/>
        </w:rPr>
        <w:t xml:space="preserve"> sensitive </w:t>
      </w:r>
      <w:r w:rsidR="00AD6327">
        <w:rPr>
          <w:rFonts w:ascii="Palatino Linotype" w:hAnsi="Palatino Linotype" w:cstheme="minorHAnsi"/>
          <w:bCs/>
        </w:rPr>
        <w:t>to</w:t>
      </w:r>
      <w:r w:rsidR="00C94998" w:rsidRPr="000B5788">
        <w:rPr>
          <w:rFonts w:ascii="Palatino Linotype" w:hAnsi="Palatino Linotype" w:cstheme="minorHAnsi"/>
          <w:bCs/>
        </w:rPr>
        <w:t xml:space="preserve"> identify</w:t>
      </w:r>
      <w:r w:rsidR="00AD6327">
        <w:rPr>
          <w:rFonts w:ascii="Palatino Linotype" w:hAnsi="Palatino Linotype" w:cstheme="minorHAnsi"/>
          <w:bCs/>
        </w:rPr>
        <w:t>ing</w:t>
      </w:r>
      <w:r w:rsidR="00C94998" w:rsidRPr="000B5788">
        <w:rPr>
          <w:rFonts w:ascii="Palatino Linotype" w:hAnsi="Palatino Linotype" w:cstheme="minorHAnsi"/>
          <w:bCs/>
        </w:rPr>
        <w:t xml:space="preserve"> potential ethical issues and approaches that might compromise the evaluation process. Before Interviews, </w:t>
      </w:r>
      <w:r w:rsidR="000B5788" w:rsidRPr="000B5788">
        <w:rPr>
          <w:rFonts w:ascii="Palatino Linotype" w:hAnsi="Palatino Linotype" w:cstheme="minorHAnsi"/>
          <w:bCs/>
        </w:rPr>
        <w:t>the evaluator</w:t>
      </w:r>
      <w:r w:rsidR="00C94998" w:rsidRPr="000B5788">
        <w:rPr>
          <w:rFonts w:ascii="Palatino Linotype" w:hAnsi="Palatino Linotype" w:cstheme="minorHAnsi"/>
          <w:bCs/>
        </w:rPr>
        <w:t xml:space="preserve"> clearly explain</w:t>
      </w:r>
      <w:r w:rsidR="00AD6327">
        <w:rPr>
          <w:rFonts w:ascii="Palatino Linotype" w:hAnsi="Palatino Linotype" w:cstheme="minorHAnsi"/>
          <w:bCs/>
        </w:rPr>
        <w:t>ed</w:t>
      </w:r>
      <w:r w:rsidR="00C94998" w:rsidRPr="000B5788">
        <w:rPr>
          <w:rFonts w:ascii="Palatino Linotype" w:hAnsi="Palatino Linotype" w:cstheme="minorHAnsi"/>
          <w:bCs/>
        </w:rPr>
        <w:t xml:space="preserve"> t</w:t>
      </w:r>
      <w:r w:rsidR="009B3069">
        <w:rPr>
          <w:rFonts w:ascii="Palatino Linotype" w:hAnsi="Palatino Linotype" w:cstheme="minorHAnsi"/>
          <w:bCs/>
        </w:rPr>
        <w:t xml:space="preserve">he </w:t>
      </w:r>
      <w:r w:rsidR="00AD6327">
        <w:rPr>
          <w:rFonts w:ascii="Palatino Linotype" w:hAnsi="Palatino Linotype" w:cstheme="minorHAnsi"/>
          <w:bCs/>
        </w:rPr>
        <w:t>MTR</w:t>
      </w:r>
      <w:r w:rsidR="009B3069">
        <w:rPr>
          <w:rFonts w:ascii="Palatino Linotype" w:hAnsi="Palatino Linotype" w:cstheme="minorHAnsi"/>
          <w:bCs/>
        </w:rPr>
        <w:t xml:space="preserve"> and data collection objective to respondents</w:t>
      </w:r>
      <w:r w:rsidR="00C94998" w:rsidRPr="000B5788">
        <w:rPr>
          <w:rFonts w:ascii="Palatino Linotype" w:hAnsi="Palatino Linotype" w:cstheme="minorHAnsi"/>
          <w:bCs/>
        </w:rPr>
        <w:t xml:space="preserve"> and </w:t>
      </w:r>
      <w:r w:rsidR="00AD6327">
        <w:rPr>
          <w:rFonts w:ascii="Palatino Linotype" w:hAnsi="Palatino Linotype" w:cstheme="minorHAnsi"/>
          <w:bCs/>
        </w:rPr>
        <w:t>sought</w:t>
      </w:r>
      <w:r w:rsidR="00C94998" w:rsidRPr="000B5788">
        <w:rPr>
          <w:rFonts w:ascii="Palatino Linotype" w:hAnsi="Palatino Linotype" w:cstheme="minorHAnsi"/>
          <w:bCs/>
        </w:rPr>
        <w:t xml:space="preserve"> their informed consent. </w:t>
      </w:r>
    </w:p>
    <w:p w14:paraId="28BB5B3D" w14:textId="4256F0BB" w:rsidR="002E01FD" w:rsidRPr="00405022" w:rsidRDefault="00177791" w:rsidP="00AD6327">
      <w:pPr>
        <w:pStyle w:val="Heading2"/>
        <w:shd w:val="clear" w:color="auto" w:fill="CCC0D9" w:themeFill="accent4" w:themeFillTint="66"/>
        <w:spacing w:before="120" w:after="120" w:line="276" w:lineRule="auto"/>
        <w:ind w:left="360" w:hanging="360"/>
        <w:jc w:val="both"/>
        <w:rPr>
          <w:rFonts w:ascii="Palatino Linotype" w:hAnsi="Palatino Linotype" w:cs="Times New Roman"/>
          <w:sz w:val="24"/>
          <w:szCs w:val="24"/>
          <w:lang w:val="en-GB"/>
        </w:rPr>
      </w:pPr>
      <w:bookmarkStart w:id="32" w:name="_Toc87515662"/>
      <w:bookmarkStart w:id="33" w:name="_Toc91273123"/>
      <w:r>
        <w:rPr>
          <w:rFonts w:ascii="Palatino Linotype" w:hAnsi="Palatino Linotype" w:cs="Times New Roman"/>
          <w:sz w:val="24"/>
          <w:szCs w:val="24"/>
          <w:lang w:val="en-GB"/>
        </w:rPr>
        <w:t>3</w:t>
      </w:r>
      <w:r w:rsidR="00250DE3">
        <w:rPr>
          <w:rFonts w:ascii="Palatino Linotype" w:hAnsi="Palatino Linotype" w:cs="Times New Roman"/>
          <w:sz w:val="24"/>
          <w:szCs w:val="24"/>
          <w:lang w:val="en-GB"/>
        </w:rPr>
        <w:t>.</w:t>
      </w:r>
      <w:r>
        <w:rPr>
          <w:rFonts w:ascii="Palatino Linotype" w:hAnsi="Palatino Linotype" w:cs="Times New Roman"/>
          <w:sz w:val="24"/>
          <w:szCs w:val="24"/>
          <w:lang w:val="en-GB"/>
        </w:rPr>
        <w:t>4</w:t>
      </w:r>
      <w:r w:rsidR="00566F71" w:rsidRPr="00405022">
        <w:rPr>
          <w:rFonts w:ascii="Palatino Linotype" w:hAnsi="Palatino Linotype" w:cs="Times New Roman"/>
          <w:sz w:val="24"/>
          <w:szCs w:val="24"/>
          <w:lang w:val="en-GB"/>
        </w:rPr>
        <w:t xml:space="preserve"> </w:t>
      </w:r>
      <w:r w:rsidR="002E01FD" w:rsidRPr="00405022">
        <w:rPr>
          <w:rFonts w:ascii="Palatino Linotype" w:hAnsi="Palatino Linotype" w:cs="Times New Roman"/>
          <w:sz w:val="24"/>
          <w:szCs w:val="24"/>
          <w:lang w:val="en-GB"/>
        </w:rPr>
        <w:t>Ensuring Quality</w:t>
      </w:r>
      <w:bookmarkEnd w:id="28"/>
      <w:bookmarkEnd w:id="32"/>
      <w:bookmarkEnd w:id="33"/>
    </w:p>
    <w:p w14:paraId="657B0807" w14:textId="7ADB87A6" w:rsidR="002E01FD" w:rsidRDefault="00405022" w:rsidP="00405022">
      <w:pPr>
        <w:autoSpaceDN w:val="0"/>
        <w:spacing w:after="0"/>
        <w:jc w:val="both"/>
      </w:pPr>
      <w:r w:rsidRPr="00405022">
        <w:rPr>
          <w:rFonts w:ascii="Palatino Linotype" w:eastAsia="Calibri" w:hAnsi="Palatino Linotype" w:cs="Times New Roman"/>
        </w:rPr>
        <w:t>T</w:t>
      </w:r>
      <w:r w:rsidR="009B3069">
        <w:rPr>
          <w:rFonts w:ascii="Palatino Linotype" w:eastAsia="Calibri" w:hAnsi="Palatino Linotype" w:cs="Times New Roman"/>
        </w:rPr>
        <w:t>he evaluator use</w:t>
      </w:r>
      <w:r w:rsidR="009B3DE5">
        <w:rPr>
          <w:rFonts w:ascii="Palatino Linotype" w:eastAsia="Calibri" w:hAnsi="Palatino Linotype" w:cs="Times New Roman"/>
        </w:rPr>
        <w:t>d</w:t>
      </w:r>
      <w:r w:rsidR="009B3069">
        <w:rPr>
          <w:rFonts w:ascii="Palatino Linotype" w:eastAsia="Calibri" w:hAnsi="Palatino Linotype" w:cs="Times New Roman"/>
        </w:rPr>
        <w:t xml:space="preserve"> best evaluation practices to ensure quality,</w:t>
      </w:r>
      <w:r w:rsidRPr="00405022">
        <w:rPr>
          <w:rFonts w:ascii="Palatino Linotype" w:eastAsia="Calibri" w:hAnsi="Palatino Linotype" w:cs="Times New Roman"/>
        </w:rPr>
        <w:t xml:space="preserve"> includ</w:t>
      </w:r>
      <w:r>
        <w:rPr>
          <w:rFonts w:ascii="Palatino Linotype" w:eastAsia="Calibri" w:hAnsi="Palatino Linotype" w:cs="Times New Roman"/>
        </w:rPr>
        <w:t>ing</w:t>
      </w:r>
      <w:r w:rsidRPr="00405022">
        <w:rPr>
          <w:rFonts w:ascii="Palatino Linotype" w:eastAsia="Calibri" w:hAnsi="Palatino Linotype" w:cs="Times New Roman"/>
        </w:rPr>
        <w:t xml:space="preserve"> adher</w:t>
      </w:r>
      <w:r>
        <w:rPr>
          <w:rFonts w:ascii="Palatino Linotype" w:eastAsia="Calibri" w:hAnsi="Palatino Linotype" w:cs="Times New Roman"/>
        </w:rPr>
        <w:t>ence</w:t>
      </w:r>
      <w:r w:rsidRPr="00405022">
        <w:rPr>
          <w:rFonts w:ascii="Palatino Linotype" w:eastAsia="Calibri" w:hAnsi="Palatino Linotype" w:cs="Times New Roman"/>
        </w:rPr>
        <w:t xml:space="preserve"> to the UN Evaluation Group (UNEG) </w:t>
      </w:r>
      <w:r w:rsidR="00AD6327">
        <w:rPr>
          <w:rFonts w:ascii="Palatino Linotype" w:eastAsia="Calibri" w:hAnsi="Palatino Linotype" w:cs="Times New Roman"/>
        </w:rPr>
        <w:t>Norms and Standard</w:t>
      </w:r>
      <w:r w:rsidRPr="00405022">
        <w:rPr>
          <w:rFonts w:ascii="Palatino Linotype" w:eastAsia="Calibri" w:hAnsi="Palatino Linotype" w:cs="Times New Roman"/>
        </w:rPr>
        <w:t>s</w:t>
      </w:r>
      <w:r w:rsidR="00EB178A">
        <w:rPr>
          <w:rFonts w:ascii="Palatino Linotype" w:eastAsia="Calibri" w:hAnsi="Palatino Linotype" w:cs="Times New Roman"/>
        </w:rPr>
        <w:t>, revised UNDP evaluation Guidelines (June 2021)</w:t>
      </w:r>
      <w:r w:rsidRPr="00405022">
        <w:rPr>
          <w:rFonts w:ascii="Palatino Linotype" w:eastAsia="Calibri" w:hAnsi="Palatino Linotype" w:cs="Times New Roman"/>
        </w:rPr>
        <w:t xml:space="preserve"> and conducting regular consultations with the </w:t>
      </w:r>
      <w:r>
        <w:rPr>
          <w:rFonts w:ascii="Palatino Linotype" w:eastAsia="Calibri" w:hAnsi="Palatino Linotype" w:cs="Times New Roman"/>
        </w:rPr>
        <w:t xml:space="preserve">evaluation manager and the </w:t>
      </w:r>
      <w:r w:rsidRPr="00405022">
        <w:rPr>
          <w:rFonts w:ascii="Palatino Linotype" w:eastAsia="Calibri" w:hAnsi="Palatino Linotype" w:cs="Times New Roman"/>
        </w:rPr>
        <w:t>established</w:t>
      </w:r>
      <w:r w:rsidR="00EB178A">
        <w:rPr>
          <w:rFonts w:ascii="Palatino Linotype" w:eastAsia="Calibri" w:hAnsi="Palatino Linotype" w:cs="Times New Roman"/>
        </w:rPr>
        <w:t xml:space="preserve"> internal</w:t>
      </w:r>
      <w:r w:rsidRPr="00405022">
        <w:rPr>
          <w:rFonts w:ascii="Palatino Linotype" w:eastAsia="Calibri" w:hAnsi="Palatino Linotype" w:cs="Times New Roman"/>
        </w:rPr>
        <w:t xml:space="preserve"> </w:t>
      </w:r>
      <w:r>
        <w:rPr>
          <w:rFonts w:ascii="Palatino Linotype" w:eastAsia="Calibri" w:hAnsi="Palatino Linotype" w:cs="Times New Roman"/>
        </w:rPr>
        <w:t>ERG</w:t>
      </w:r>
      <w:r w:rsidRPr="00405022">
        <w:rPr>
          <w:rFonts w:ascii="Palatino Linotype" w:eastAsia="Calibri" w:hAnsi="Palatino Linotype" w:cs="Times New Roman"/>
        </w:rPr>
        <w:t>.</w:t>
      </w:r>
      <w:r>
        <w:rPr>
          <w:rFonts w:ascii="Palatino Linotype" w:eastAsia="Calibri" w:hAnsi="Palatino Linotype" w:cs="Times New Roman"/>
        </w:rPr>
        <w:t xml:space="preserve"> </w:t>
      </w:r>
      <w:r w:rsidRPr="00405022">
        <w:rPr>
          <w:rFonts w:ascii="Palatino Linotype" w:eastAsia="Calibri" w:hAnsi="Palatino Linotype" w:cs="Times New Roman"/>
        </w:rPr>
        <w:t xml:space="preserve">The evaluation </w:t>
      </w:r>
      <w:r w:rsidR="00AD6327">
        <w:rPr>
          <w:rFonts w:ascii="Palatino Linotype" w:eastAsia="Calibri" w:hAnsi="Palatino Linotype" w:cs="Times New Roman"/>
        </w:rPr>
        <w:t>was</w:t>
      </w:r>
      <w:r w:rsidR="009B3069">
        <w:rPr>
          <w:rFonts w:ascii="Palatino Linotype" w:eastAsia="Calibri" w:hAnsi="Palatino Linotype" w:cs="Times New Roman"/>
        </w:rPr>
        <w:t xml:space="preserve"> guided by</w:t>
      </w:r>
      <w:r>
        <w:rPr>
          <w:rFonts w:ascii="Palatino Linotype" w:eastAsia="Calibri" w:hAnsi="Palatino Linotype" w:cs="Times New Roman"/>
        </w:rPr>
        <w:t xml:space="preserve"> </w:t>
      </w:r>
      <w:r w:rsidRPr="00405022">
        <w:rPr>
          <w:rFonts w:ascii="Palatino Linotype" w:eastAsia="Calibri" w:hAnsi="Palatino Linotype" w:cs="Times New Roman"/>
        </w:rPr>
        <w:t>the ToR</w:t>
      </w:r>
      <w:r w:rsidR="00AD6327">
        <w:rPr>
          <w:rFonts w:ascii="Palatino Linotype" w:eastAsia="Calibri" w:hAnsi="Palatino Linotype" w:cs="Times New Roman"/>
        </w:rPr>
        <w:t xml:space="preserve">, </w:t>
      </w:r>
      <w:r>
        <w:rPr>
          <w:rFonts w:ascii="Palatino Linotype" w:eastAsia="Calibri" w:hAnsi="Palatino Linotype" w:cs="Times New Roman"/>
        </w:rPr>
        <w:t>the approved inception report</w:t>
      </w:r>
      <w:r w:rsidR="009B3069">
        <w:rPr>
          <w:rFonts w:ascii="Palatino Linotype" w:eastAsia="Calibri" w:hAnsi="Palatino Linotype" w:cs="Times New Roman"/>
        </w:rPr>
        <w:t>,</w:t>
      </w:r>
      <w:r>
        <w:rPr>
          <w:rFonts w:ascii="Palatino Linotype" w:eastAsia="Calibri" w:hAnsi="Palatino Linotype" w:cs="Times New Roman"/>
        </w:rPr>
        <w:t xml:space="preserve"> </w:t>
      </w:r>
      <w:r w:rsidRPr="00405022">
        <w:rPr>
          <w:rFonts w:ascii="Palatino Linotype" w:eastAsia="Calibri" w:hAnsi="Palatino Linotype" w:cs="Times New Roman"/>
        </w:rPr>
        <w:t>and qualitative questions guides.  Th</w:t>
      </w:r>
      <w:r>
        <w:rPr>
          <w:rFonts w:ascii="Palatino Linotype" w:eastAsia="Calibri" w:hAnsi="Palatino Linotype" w:cs="Times New Roman"/>
        </w:rPr>
        <w:t>roughout the evaluation process, the</w:t>
      </w:r>
      <w:r w:rsidRPr="00405022">
        <w:rPr>
          <w:rFonts w:ascii="Palatino Linotype" w:eastAsia="Calibri" w:hAnsi="Palatino Linotype" w:cs="Times New Roman"/>
        </w:rPr>
        <w:t xml:space="preserve"> evaluat</w:t>
      </w:r>
      <w:r>
        <w:rPr>
          <w:rFonts w:ascii="Palatino Linotype" w:eastAsia="Calibri" w:hAnsi="Palatino Linotype" w:cs="Times New Roman"/>
        </w:rPr>
        <w:t>or</w:t>
      </w:r>
      <w:r w:rsidRPr="00405022">
        <w:rPr>
          <w:rFonts w:ascii="Palatino Linotype" w:eastAsia="Calibri" w:hAnsi="Palatino Linotype" w:cs="Times New Roman"/>
        </w:rPr>
        <w:t xml:space="preserve"> remain</w:t>
      </w:r>
      <w:r w:rsidR="00AD6327">
        <w:rPr>
          <w:rFonts w:ascii="Palatino Linotype" w:eastAsia="Calibri" w:hAnsi="Palatino Linotype" w:cs="Times New Roman"/>
        </w:rPr>
        <w:t>ed</w:t>
      </w:r>
      <w:r w:rsidRPr="00405022">
        <w:rPr>
          <w:rFonts w:ascii="Palatino Linotype" w:eastAsia="Calibri" w:hAnsi="Palatino Linotype" w:cs="Times New Roman"/>
        </w:rPr>
        <w:t xml:space="preserve"> independent from UN</w:t>
      </w:r>
      <w:r>
        <w:rPr>
          <w:rFonts w:ascii="Palatino Linotype" w:eastAsia="Calibri" w:hAnsi="Palatino Linotype" w:cs="Times New Roman"/>
        </w:rPr>
        <w:t xml:space="preserve">DP and </w:t>
      </w:r>
      <w:r w:rsidR="009B3069">
        <w:rPr>
          <w:rFonts w:ascii="Palatino Linotype" w:eastAsia="Calibri" w:hAnsi="Palatino Linotype" w:cs="Times New Roman"/>
        </w:rPr>
        <w:t>GASTAT</w:t>
      </w:r>
      <w:r w:rsidRPr="00405022">
        <w:rPr>
          <w:rFonts w:ascii="Palatino Linotype" w:eastAsia="Calibri" w:hAnsi="Palatino Linotype" w:cs="Times New Roman"/>
        </w:rPr>
        <w:t>.</w:t>
      </w:r>
      <w:r w:rsidRPr="00405022">
        <w:t xml:space="preserve"> </w:t>
      </w:r>
    </w:p>
    <w:p w14:paraId="06D57E6F" w14:textId="55318A3E" w:rsidR="00503B77" w:rsidRDefault="00503B77" w:rsidP="00405022">
      <w:pPr>
        <w:autoSpaceDN w:val="0"/>
        <w:spacing w:after="0"/>
        <w:jc w:val="both"/>
      </w:pPr>
    </w:p>
    <w:p w14:paraId="4422A438" w14:textId="54EFE8C3" w:rsidR="00503B77" w:rsidRDefault="00503B77" w:rsidP="00503B77">
      <w:pPr>
        <w:pStyle w:val="Heading2"/>
        <w:shd w:val="clear" w:color="auto" w:fill="CCC0D9" w:themeFill="accent4" w:themeFillTint="66"/>
        <w:spacing w:before="120" w:after="120" w:line="276" w:lineRule="auto"/>
        <w:ind w:left="360" w:hanging="360"/>
        <w:jc w:val="both"/>
        <w:rPr>
          <w:rFonts w:ascii="Palatino Linotype" w:hAnsi="Palatino Linotype" w:cs="Times New Roman"/>
          <w:sz w:val="24"/>
          <w:szCs w:val="24"/>
          <w:lang w:val="en-GB"/>
        </w:rPr>
      </w:pPr>
      <w:bookmarkStart w:id="34" w:name="_Toc91273124"/>
      <w:r>
        <w:rPr>
          <w:rFonts w:ascii="Palatino Linotype" w:hAnsi="Palatino Linotype" w:cs="Times New Roman"/>
          <w:sz w:val="24"/>
          <w:szCs w:val="24"/>
          <w:lang w:val="en-GB"/>
        </w:rPr>
        <w:t>3.5</w:t>
      </w:r>
      <w:r w:rsidRPr="00405022">
        <w:rPr>
          <w:rFonts w:ascii="Palatino Linotype" w:hAnsi="Palatino Linotype" w:cs="Times New Roman"/>
          <w:sz w:val="24"/>
          <w:szCs w:val="24"/>
          <w:lang w:val="en-GB"/>
        </w:rPr>
        <w:t xml:space="preserve"> </w:t>
      </w:r>
      <w:r>
        <w:rPr>
          <w:rFonts w:ascii="Palatino Linotype" w:hAnsi="Palatino Linotype" w:cs="Times New Roman"/>
          <w:sz w:val="24"/>
          <w:szCs w:val="24"/>
          <w:lang w:val="en-GB"/>
        </w:rPr>
        <w:t>Limitations to the Methodology</w:t>
      </w:r>
      <w:bookmarkEnd w:id="34"/>
    </w:p>
    <w:p w14:paraId="689151D3" w14:textId="4FD3F79A" w:rsidR="00503B77" w:rsidRDefault="00503B77" w:rsidP="00503B77">
      <w:pPr>
        <w:autoSpaceDN w:val="0"/>
        <w:spacing w:after="0"/>
        <w:jc w:val="both"/>
        <w:rPr>
          <w:rFonts w:ascii="Palatino Linotype" w:eastAsia="Calibri" w:hAnsi="Palatino Linotype" w:cs="Times New Roman"/>
        </w:rPr>
      </w:pPr>
      <w:r w:rsidRPr="00503B77">
        <w:rPr>
          <w:rFonts w:ascii="Palatino Linotype" w:eastAsia="Calibri" w:hAnsi="Palatino Linotype" w:cs="Times New Roman"/>
        </w:rPr>
        <w:t>The methodology faced some limitations, in terms of</w:t>
      </w:r>
      <w:r>
        <w:rPr>
          <w:rFonts w:ascii="Palatino Linotype" w:eastAsia="Calibri" w:hAnsi="Palatino Linotype" w:cs="Times New Roman"/>
        </w:rPr>
        <w:t xml:space="preserve"> </w:t>
      </w:r>
      <w:r w:rsidR="007A24D2">
        <w:rPr>
          <w:rFonts w:ascii="Palatino Linotype" w:eastAsia="Calibri" w:hAnsi="Palatino Linotype" w:cs="Times New Roman"/>
        </w:rPr>
        <w:t xml:space="preserve">stakeholder feedbacks. Most of the  GASTAT staff were new in their positions and therefore there was limited ownership and institutional memory of the project. </w:t>
      </w:r>
      <w:r w:rsidRPr="00503B77">
        <w:rPr>
          <w:rFonts w:ascii="Palatino Linotype" w:eastAsia="Calibri" w:hAnsi="Palatino Linotype" w:cs="Times New Roman"/>
        </w:rPr>
        <w:t>The</w:t>
      </w:r>
      <w:r w:rsidR="007A24D2">
        <w:rPr>
          <w:rFonts w:ascii="Palatino Linotype" w:eastAsia="Calibri" w:hAnsi="Palatino Linotype" w:cs="Times New Roman"/>
        </w:rPr>
        <w:t>re were major gaps in documentation and reporting since progress reports were not available. The</w:t>
      </w:r>
      <w:r w:rsidRPr="00503B77">
        <w:rPr>
          <w:rFonts w:ascii="Palatino Linotype" w:eastAsia="Calibri" w:hAnsi="Palatino Linotype" w:cs="Times New Roman"/>
        </w:rPr>
        <w:t xml:space="preserve"> </w:t>
      </w:r>
      <w:r w:rsidR="007A24D2">
        <w:rPr>
          <w:rFonts w:ascii="Palatino Linotype" w:eastAsia="Calibri" w:hAnsi="Palatino Linotype" w:cs="Times New Roman"/>
        </w:rPr>
        <w:t>evaluator</w:t>
      </w:r>
      <w:r w:rsidRPr="00503B77">
        <w:rPr>
          <w:rFonts w:ascii="Palatino Linotype" w:eastAsia="Calibri" w:hAnsi="Palatino Linotype" w:cs="Times New Roman"/>
        </w:rPr>
        <w:t xml:space="preserve"> </w:t>
      </w:r>
      <w:r w:rsidR="006D00F8">
        <w:rPr>
          <w:rFonts w:ascii="Palatino Linotype" w:eastAsia="Calibri" w:hAnsi="Palatino Linotype" w:cs="Times New Roman"/>
        </w:rPr>
        <w:t xml:space="preserve">mainly </w:t>
      </w:r>
      <w:r w:rsidR="007A24D2">
        <w:rPr>
          <w:rFonts w:ascii="Palatino Linotype" w:eastAsia="Calibri" w:hAnsi="Palatino Linotype" w:cs="Times New Roman"/>
        </w:rPr>
        <w:t xml:space="preserve">relied on </w:t>
      </w:r>
      <w:r w:rsidR="006D00F8">
        <w:rPr>
          <w:rFonts w:ascii="Palatino Linotype" w:eastAsia="Calibri" w:hAnsi="Palatino Linotype" w:cs="Times New Roman"/>
        </w:rPr>
        <w:t xml:space="preserve">stakeholder consultations, </w:t>
      </w:r>
      <w:r w:rsidR="007A24D2">
        <w:rPr>
          <w:rFonts w:ascii="Palatino Linotype" w:eastAsia="Calibri" w:hAnsi="Palatino Linotype" w:cs="Times New Roman"/>
        </w:rPr>
        <w:t>experts’ activity reports,</w:t>
      </w:r>
      <w:r w:rsidR="006D00F8">
        <w:rPr>
          <w:rFonts w:ascii="Palatino Linotype" w:eastAsia="Calibri" w:hAnsi="Palatino Linotype" w:cs="Times New Roman"/>
        </w:rPr>
        <w:t xml:space="preserve"> the</w:t>
      </w:r>
      <w:r w:rsidR="007A24D2">
        <w:rPr>
          <w:rFonts w:ascii="Palatino Linotype" w:eastAsia="Calibri" w:hAnsi="Palatino Linotype" w:cs="Times New Roman"/>
        </w:rPr>
        <w:t xml:space="preserve"> </w:t>
      </w:r>
      <w:r w:rsidR="006D00F8">
        <w:rPr>
          <w:rFonts w:ascii="Palatino Linotype" w:eastAsia="Calibri" w:hAnsi="Palatino Linotype" w:cs="Times New Roman"/>
        </w:rPr>
        <w:t>project document</w:t>
      </w:r>
      <w:r w:rsidR="007A24D2">
        <w:rPr>
          <w:rFonts w:ascii="Palatino Linotype" w:eastAsia="Calibri" w:hAnsi="Palatino Linotype" w:cs="Times New Roman"/>
        </w:rPr>
        <w:t xml:space="preserve"> and relevant literature to </w:t>
      </w:r>
      <w:r w:rsidR="006D00F8">
        <w:rPr>
          <w:rFonts w:ascii="Palatino Linotype" w:eastAsia="Calibri" w:hAnsi="Palatino Linotype" w:cs="Times New Roman"/>
        </w:rPr>
        <w:t xml:space="preserve">measure the project performance. </w:t>
      </w:r>
      <w:r w:rsidR="007A24D2">
        <w:rPr>
          <w:rFonts w:ascii="Palatino Linotype" w:eastAsia="Calibri" w:hAnsi="Palatino Linotype" w:cs="Times New Roman"/>
        </w:rPr>
        <w:t xml:space="preserve"> </w:t>
      </w:r>
      <w:r w:rsidRPr="00503B77">
        <w:rPr>
          <w:rFonts w:ascii="Palatino Linotype" w:eastAsia="Calibri" w:hAnsi="Palatino Linotype" w:cs="Times New Roman"/>
        </w:rPr>
        <w:t>These limitations did not derail or</w:t>
      </w:r>
      <w:r w:rsidR="006D00F8">
        <w:rPr>
          <w:rFonts w:ascii="Palatino Linotype" w:eastAsia="Calibri" w:hAnsi="Palatino Linotype" w:cs="Times New Roman"/>
        </w:rPr>
        <w:t xml:space="preserve"> </w:t>
      </w:r>
      <w:r w:rsidRPr="00503B77">
        <w:rPr>
          <w:rFonts w:ascii="Palatino Linotype" w:eastAsia="Calibri" w:hAnsi="Palatino Linotype" w:cs="Times New Roman"/>
        </w:rPr>
        <w:t>significantly affect the evaluation findings</w:t>
      </w:r>
      <w:r w:rsidR="006D00F8">
        <w:rPr>
          <w:rFonts w:ascii="Palatino Linotype" w:eastAsia="Calibri" w:hAnsi="Palatino Linotype" w:cs="Times New Roman"/>
        </w:rPr>
        <w:t>.</w:t>
      </w:r>
    </w:p>
    <w:p w14:paraId="3006BB5A" w14:textId="0167350F" w:rsidR="00405022" w:rsidRDefault="00405022" w:rsidP="00405022">
      <w:pPr>
        <w:autoSpaceDN w:val="0"/>
        <w:spacing w:after="0"/>
        <w:jc w:val="both"/>
        <w:rPr>
          <w:rFonts w:ascii="Palatino Linotype" w:eastAsia="Calibri" w:hAnsi="Palatino Linotype" w:cs="Times New Roman"/>
        </w:rPr>
      </w:pPr>
    </w:p>
    <w:p w14:paraId="611C75A9" w14:textId="3C592D98" w:rsidR="00AD6327" w:rsidRPr="00AD6327" w:rsidRDefault="00AD6327" w:rsidP="00195EF1">
      <w:pPr>
        <w:pStyle w:val="Heading1"/>
        <w:numPr>
          <w:ilvl w:val="0"/>
          <w:numId w:val="65"/>
        </w:numPr>
        <w:shd w:val="clear" w:color="auto" w:fill="B2A1C7" w:themeFill="accent4" w:themeFillTint="99"/>
        <w:spacing w:before="0" w:line="276" w:lineRule="auto"/>
        <w:ind w:left="360"/>
        <w:rPr>
          <w:rFonts w:ascii="Palatino Linotype" w:hAnsi="Palatino Linotype"/>
          <w:sz w:val="24"/>
          <w:szCs w:val="24"/>
        </w:rPr>
      </w:pPr>
      <w:bookmarkStart w:id="35" w:name="_Toc91273125"/>
      <w:r w:rsidRPr="00AD6327">
        <w:rPr>
          <w:rFonts w:ascii="Palatino Linotype" w:hAnsi="Palatino Linotype"/>
          <w:sz w:val="24"/>
          <w:szCs w:val="24"/>
        </w:rPr>
        <w:t>EVALUATION FINDINGS</w:t>
      </w:r>
      <w:bookmarkEnd w:id="35"/>
    </w:p>
    <w:p w14:paraId="62F657E0" w14:textId="65AD14F3" w:rsidR="00351794" w:rsidRDefault="00351794" w:rsidP="00195EF1">
      <w:pPr>
        <w:pStyle w:val="Heading2"/>
        <w:numPr>
          <w:ilvl w:val="1"/>
          <w:numId w:val="41"/>
        </w:numPr>
        <w:shd w:val="clear" w:color="auto" w:fill="C2D69B" w:themeFill="accent3" w:themeFillTint="99"/>
        <w:spacing w:before="120" w:after="120" w:line="276" w:lineRule="auto"/>
        <w:rPr>
          <w:rFonts w:ascii="Palatino Linotype" w:hAnsi="Palatino Linotype"/>
          <w:sz w:val="24"/>
          <w:szCs w:val="24"/>
        </w:rPr>
      </w:pPr>
      <w:r>
        <w:rPr>
          <w:rFonts w:ascii="Palatino Linotype" w:hAnsi="Palatino Linotype"/>
          <w:sz w:val="24"/>
          <w:szCs w:val="24"/>
        </w:rPr>
        <w:t xml:space="preserve"> </w:t>
      </w:r>
      <w:bookmarkStart w:id="36" w:name="_Toc91273126"/>
      <w:r>
        <w:rPr>
          <w:rFonts w:ascii="Palatino Linotype" w:hAnsi="Palatino Linotype"/>
          <w:sz w:val="24"/>
          <w:szCs w:val="24"/>
        </w:rPr>
        <w:t>Overall Rating</w:t>
      </w:r>
      <w:bookmarkEnd w:id="36"/>
    </w:p>
    <w:p w14:paraId="2E9079EE" w14:textId="77777777" w:rsidR="00351794" w:rsidRPr="000469A1" w:rsidRDefault="00351794" w:rsidP="00351794">
      <w:pPr>
        <w:pStyle w:val="Heading2"/>
        <w:spacing w:line="276" w:lineRule="auto"/>
        <w:ind w:left="720"/>
        <w:rPr>
          <w:rFonts w:ascii="Palatino Linotype" w:hAnsi="Palatino Linotype"/>
          <w:color w:val="365F91" w:themeColor="accent1" w:themeShade="BF"/>
          <w:sz w:val="24"/>
          <w:szCs w:val="24"/>
        </w:rPr>
      </w:pPr>
      <w:bookmarkStart w:id="37" w:name="_Toc91238445"/>
      <w:bookmarkStart w:id="38" w:name="_Toc91270794"/>
      <w:bookmarkStart w:id="39" w:name="_Toc91271595"/>
      <w:bookmarkStart w:id="40" w:name="_Toc91272635"/>
      <w:bookmarkStart w:id="41" w:name="_Toc91273127"/>
      <w:r>
        <w:rPr>
          <w:rFonts w:ascii="Palatino Linotype" w:hAnsi="Palatino Linotype"/>
          <w:sz w:val="24"/>
          <w:szCs w:val="24"/>
        </w:rPr>
        <w:t>Overall Project Performance (</w:t>
      </w:r>
      <w:r w:rsidRPr="000469A1">
        <w:rPr>
          <w:rFonts w:ascii="Palatino Linotype" w:hAnsi="Palatino Linotype"/>
          <w:color w:val="365F91" w:themeColor="accent1" w:themeShade="BF"/>
          <w:sz w:val="24"/>
          <w:szCs w:val="24"/>
        </w:rPr>
        <w:t>0=</w:t>
      </w:r>
      <w:r>
        <w:rPr>
          <w:rFonts w:ascii="Palatino Linotype" w:hAnsi="Palatino Linotype"/>
          <w:color w:val="365F91" w:themeColor="accent1" w:themeShade="BF"/>
          <w:sz w:val="24"/>
          <w:szCs w:val="24"/>
        </w:rPr>
        <w:t xml:space="preserve"> L</w:t>
      </w:r>
      <w:r w:rsidRPr="000469A1">
        <w:rPr>
          <w:rFonts w:ascii="Palatino Linotype" w:hAnsi="Palatino Linotype"/>
          <w:color w:val="365F91" w:themeColor="accent1" w:themeShade="BF"/>
          <w:sz w:val="24"/>
          <w:szCs w:val="24"/>
        </w:rPr>
        <w:t xml:space="preserve">owest rating </w:t>
      </w:r>
      <w:r>
        <w:rPr>
          <w:rFonts w:ascii="Palatino Linotype" w:hAnsi="Palatino Linotype"/>
          <w:color w:val="365F91" w:themeColor="accent1" w:themeShade="BF"/>
          <w:sz w:val="24"/>
          <w:szCs w:val="24"/>
        </w:rPr>
        <w:t>,</w:t>
      </w:r>
      <w:r w:rsidRPr="000469A1">
        <w:rPr>
          <w:rFonts w:ascii="Palatino Linotype" w:hAnsi="Palatino Linotype"/>
          <w:color w:val="365F91" w:themeColor="accent1" w:themeShade="BF"/>
          <w:sz w:val="24"/>
          <w:szCs w:val="24"/>
        </w:rPr>
        <w:t xml:space="preserve">     5=Highest rating</w:t>
      </w:r>
      <w:r>
        <w:rPr>
          <w:rFonts w:ascii="Palatino Linotype" w:hAnsi="Palatino Linotype"/>
          <w:color w:val="365F91" w:themeColor="accent1" w:themeShade="BF"/>
          <w:sz w:val="24"/>
          <w:szCs w:val="24"/>
        </w:rPr>
        <w:t>)</w:t>
      </w:r>
      <w:bookmarkEnd w:id="37"/>
      <w:bookmarkEnd w:id="38"/>
      <w:bookmarkEnd w:id="39"/>
      <w:bookmarkEnd w:id="40"/>
      <w:bookmarkEnd w:id="41"/>
    </w:p>
    <w:tbl>
      <w:tblPr>
        <w:tblW w:w="52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816"/>
        <w:gridCol w:w="4151"/>
        <w:gridCol w:w="816"/>
      </w:tblGrid>
      <w:tr w:rsidR="00351794" w:rsidRPr="004E43BA" w14:paraId="2C541055" w14:textId="77777777" w:rsidTr="00506000">
        <w:trPr>
          <w:trHeight w:val="206"/>
        </w:trPr>
        <w:tc>
          <w:tcPr>
            <w:tcW w:w="5000" w:type="pct"/>
            <w:gridSpan w:val="4"/>
            <w:vAlign w:val="center"/>
          </w:tcPr>
          <w:p w14:paraId="77A266F1" w14:textId="77777777" w:rsidR="00351794" w:rsidRPr="000D3EB1" w:rsidRDefault="00351794" w:rsidP="00506000">
            <w:pPr>
              <w:tabs>
                <w:tab w:val="right" w:pos="0"/>
              </w:tabs>
              <w:spacing w:before="60" w:after="60" w:line="240" w:lineRule="auto"/>
              <w:jc w:val="both"/>
              <w:rPr>
                <w:rFonts w:ascii="Palatino Linotype" w:eastAsia="Times New Roman" w:hAnsi="Palatino Linotype" w:cs="Times New Roman"/>
                <w:b/>
                <w:color w:val="000000"/>
                <w:lang w:eastAsia="sk-SK"/>
              </w:rPr>
            </w:pPr>
            <w:r w:rsidRPr="000D3EB1">
              <w:rPr>
                <w:rFonts w:ascii="Palatino Linotype" w:eastAsia="Times New Roman" w:hAnsi="Palatino Linotype" w:cs="Times New Roman"/>
                <w:b/>
                <w:color w:val="000000"/>
                <w:lang w:eastAsia="sk-SK"/>
              </w:rPr>
              <w:t>Evaluation Ratings:</w:t>
            </w:r>
          </w:p>
        </w:tc>
      </w:tr>
      <w:tr w:rsidR="00351794" w:rsidRPr="004E43BA" w14:paraId="7A05624A" w14:textId="77777777" w:rsidTr="00506000">
        <w:tblPrEx>
          <w:shd w:val="clear" w:color="auto" w:fill="4F81BD"/>
        </w:tblPrEx>
        <w:tc>
          <w:tcPr>
            <w:tcW w:w="2002" w:type="pct"/>
            <w:shd w:val="clear" w:color="auto" w:fill="7F7F7F"/>
          </w:tcPr>
          <w:p w14:paraId="30034C32" w14:textId="77777777" w:rsidR="00351794" w:rsidRPr="000D3EB1" w:rsidRDefault="00351794" w:rsidP="00506000">
            <w:pPr>
              <w:tabs>
                <w:tab w:val="left" w:pos="360"/>
              </w:tabs>
              <w:spacing w:before="120" w:after="120" w:line="240" w:lineRule="auto"/>
              <w:jc w:val="both"/>
              <w:rPr>
                <w:rFonts w:ascii="Palatino Linotype" w:eastAsia="Times New Roman" w:hAnsi="Palatino Linotype" w:cs="Times New Roman"/>
                <w:b/>
                <w:bCs/>
                <w:color w:val="FFFFFF"/>
                <w:lang w:eastAsia="sk-SK"/>
              </w:rPr>
            </w:pPr>
            <w:r w:rsidRPr="000D3EB1">
              <w:rPr>
                <w:rFonts w:ascii="Palatino Linotype" w:eastAsia="Times New Roman" w:hAnsi="Palatino Linotype" w:cs="Times New Roman"/>
                <w:b/>
                <w:color w:val="FFFFFF"/>
                <w:lang w:eastAsia="sk-SK"/>
              </w:rPr>
              <w:t>1. Monitoring and Evaluation</w:t>
            </w:r>
          </w:p>
        </w:tc>
        <w:tc>
          <w:tcPr>
            <w:tcW w:w="428" w:type="pct"/>
            <w:shd w:val="clear" w:color="auto" w:fill="7F7F7F"/>
          </w:tcPr>
          <w:p w14:paraId="098EE04D" w14:textId="77777777" w:rsidR="00351794" w:rsidRPr="000D3EB1" w:rsidRDefault="00351794" w:rsidP="00506000">
            <w:pPr>
              <w:spacing w:before="60" w:after="60" w:line="240" w:lineRule="auto"/>
              <w:jc w:val="center"/>
              <w:rPr>
                <w:rFonts w:ascii="Palatino Linotype" w:eastAsia="Times New Roman" w:hAnsi="Palatino Linotype" w:cs="Times New Roman"/>
                <w:b/>
                <w:bCs/>
                <w:color w:val="FFFFFF"/>
                <w:lang w:eastAsia="sk-SK"/>
              </w:rPr>
            </w:pPr>
            <w:r w:rsidRPr="000D3EB1">
              <w:rPr>
                <w:rFonts w:ascii="Palatino Linotype" w:eastAsia="Times New Roman" w:hAnsi="Palatino Linotype" w:cs="Times New Roman"/>
                <w:b/>
                <w:i/>
                <w:color w:val="FFFFFF"/>
                <w:lang w:eastAsia="sk-SK"/>
              </w:rPr>
              <w:t>rating</w:t>
            </w:r>
          </w:p>
        </w:tc>
        <w:tc>
          <w:tcPr>
            <w:tcW w:w="2239" w:type="pct"/>
            <w:shd w:val="clear" w:color="auto" w:fill="7F7F7F"/>
          </w:tcPr>
          <w:p w14:paraId="493F9E0C" w14:textId="77777777" w:rsidR="00351794" w:rsidRPr="000D3EB1" w:rsidRDefault="00351794" w:rsidP="00506000">
            <w:pPr>
              <w:spacing w:before="60" w:after="60" w:line="240" w:lineRule="auto"/>
              <w:jc w:val="both"/>
              <w:rPr>
                <w:rFonts w:ascii="Palatino Linotype" w:eastAsia="Times New Roman" w:hAnsi="Palatino Linotype" w:cs="Times New Roman"/>
                <w:b/>
                <w:i/>
                <w:color w:val="FFFFFF"/>
                <w:lang w:eastAsia="sk-SK"/>
              </w:rPr>
            </w:pPr>
            <w:r w:rsidRPr="000D3EB1">
              <w:rPr>
                <w:rFonts w:ascii="Palatino Linotype" w:eastAsia="Times New Roman" w:hAnsi="Palatino Linotype" w:cs="Times New Roman"/>
                <w:b/>
                <w:color w:val="FFFFFF"/>
                <w:lang w:eastAsia="sk-SK"/>
              </w:rPr>
              <w:t>2. IA&amp; EA Execution</w:t>
            </w:r>
          </w:p>
        </w:tc>
        <w:tc>
          <w:tcPr>
            <w:tcW w:w="331" w:type="pct"/>
            <w:shd w:val="clear" w:color="auto" w:fill="7F7F7F"/>
          </w:tcPr>
          <w:p w14:paraId="289F156B" w14:textId="77777777" w:rsidR="00351794" w:rsidRPr="000D3EB1" w:rsidRDefault="00351794" w:rsidP="00506000">
            <w:pPr>
              <w:spacing w:before="60" w:after="60" w:line="240" w:lineRule="auto"/>
              <w:jc w:val="center"/>
              <w:rPr>
                <w:rFonts w:ascii="Palatino Linotype" w:eastAsia="Times New Roman" w:hAnsi="Palatino Linotype" w:cs="Times New Roman"/>
                <w:b/>
                <w:i/>
                <w:color w:val="FFFFFF"/>
                <w:lang w:eastAsia="sk-SK"/>
              </w:rPr>
            </w:pPr>
            <w:r w:rsidRPr="000D3EB1">
              <w:rPr>
                <w:rFonts w:ascii="Palatino Linotype" w:eastAsia="Times New Roman" w:hAnsi="Palatino Linotype" w:cs="Times New Roman"/>
                <w:b/>
                <w:i/>
                <w:color w:val="FFFFFF"/>
                <w:lang w:eastAsia="sk-SK"/>
              </w:rPr>
              <w:t>rating</w:t>
            </w:r>
          </w:p>
        </w:tc>
      </w:tr>
      <w:tr w:rsidR="00351794" w:rsidRPr="004E43BA" w14:paraId="18C80022" w14:textId="77777777" w:rsidTr="005060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002" w:type="pct"/>
          </w:tcPr>
          <w:p w14:paraId="3B98A878" w14:textId="77777777" w:rsidR="00351794" w:rsidRPr="008325A0" w:rsidRDefault="00351794" w:rsidP="00506000">
            <w:pPr>
              <w:spacing w:before="60" w:after="60" w:line="240" w:lineRule="auto"/>
              <w:jc w:val="both"/>
              <w:rPr>
                <w:rFonts w:ascii="Palatino Linotype" w:eastAsia="Times New Roman" w:hAnsi="Palatino Linotype" w:cs="Times New Roman"/>
                <w:b/>
                <w:lang w:eastAsia="sk-SK"/>
              </w:rPr>
            </w:pPr>
            <w:r w:rsidRPr="008325A0">
              <w:rPr>
                <w:rFonts w:ascii="Palatino Linotype" w:eastAsia="Times New Roman" w:hAnsi="Palatino Linotype" w:cs="Times New Roman"/>
                <w:b/>
                <w:lang w:eastAsia="sk-SK"/>
              </w:rPr>
              <w:t>M&amp;E design at entry</w:t>
            </w:r>
          </w:p>
          <w:p w14:paraId="6A83D989"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Project design did not include a comprehensine M &amp; E plan. Monitoring of project implementation had gaps</w:t>
            </w:r>
          </w:p>
        </w:tc>
        <w:tc>
          <w:tcPr>
            <w:tcW w:w="428" w:type="pct"/>
            <w:tcBorders>
              <w:bottom w:val="single" w:sz="4" w:space="0" w:color="auto"/>
            </w:tcBorders>
          </w:tcPr>
          <w:p w14:paraId="5F3D43B8" w14:textId="77777777" w:rsidR="00351794" w:rsidRPr="000469A1" w:rsidRDefault="00351794" w:rsidP="00506000">
            <w:pPr>
              <w:spacing w:before="60" w:after="60" w:line="240" w:lineRule="auto"/>
              <w:jc w:val="both"/>
              <w:rPr>
                <w:rFonts w:ascii="Palatino Linotype" w:eastAsia="Times New Roman" w:hAnsi="Palatino Linotype" w:cs="Times New Roman"/>
                <w:b/>
                <w:lang w:eastAsia="sk-SK"/>
              </w:rPr>
            </w:pPr>
            <w:r>
              <w:rPr>
                <w:rFonts w:ascii="Palatino Linotype" w:eastAsia="Times New Roman" w:hAnsi="Palatino Linotype" w:cs="Times New Roman"/>
                <w:b/>
                <w:lang w:eastAsia="sk-SK"/>
              </w:rPr>
              <w:t>3/5</w:t>
            </w:r>
          </w:p>
        </w:tc>
        <w:tc>
          <w:tcPr>
            <w:tcW w:w="2239" w:type="pct"/>
            <w:tcBorders>
              <w:bottom w:val="single" w:sz="4" w:space="0" w:color="auto"/>
            </w:tcBorders>
          </w:tcPr>
          <w:p w14:paraId="4C5BD9B6"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8325A0">
              <w:rPr>
                <w:rFonts w:ascii="Palatino Linotype" w:eastAsia="Times New Roman" w:hAnsi="Palatino Linotype" w:cs="Times New Roman"/>
                <w:b/>
                <w:lang w:eastAsia="sk-SK"/>
              </w:rPr>
              <w:t xml:space="preserve">Quality of UNDP Implementation: </w:t>
            </w:r>
            <w:r>
              <w:rPr>
                <w:rFonts w:ascii="Palatino Linotype" w:eastAsia="Times New Roman" w:hAnsi="Palatino Linotype" w:cs="Times New Roman"/>
                <w:lang w:eastAsia="sk-SK"/>
              </w:rPr>
              <w:t xml:space="preserve">Implementation was passive, progress reports missing </w:t>
            </w:r>
          </w:p>
        </w:tc>
        <w:tc>
          <w:tcPr>
            <w:tcW w:w="331" w:type="pct"/>
            <w:tcBorders>
              <w:bottom w:val="single" w:sz="4" w:space="0" w:color="auto"/>
            </w:tcBorders>
          </w:tcPr>
          <w:p w14:paraId="7ABBFC39"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3/5</w:t>
            </w:r>
          </w:p>
        </w:tc>
      </w:tr>
      <w:tr w:rsidR="00351794" w:rsidRPr="004E43BA" w14:paraId="07FBAA87" w14:textId="77777777" w:rsidTr="005060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002" w:type="pct"/>
          </w:tcPr>
          <w:p w14:paraId="4BB9E1B5"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8325A0">
              <w:rPr>
                <w:rFonts w:ascii="Palatino Linotype" w:eastAsia="Times New Roman" w:hAnsi="Palatino Linotype" w:cs="Times New Roman"/>
                <w:b/>
                <w:lang w:eastAsia="sk-SK"/>
              </w:rPr>
              <w:t>M&amp;E Plan Implementation:</w:t>
            </w:r>
            <w:r>
              <w:rPr>
                <w:rFonts w:ascii="Palatino Linotype" w:eastAsia="Times New Roman" w:hAnsi="Palatino Linotype" w:cs="Times New Roman"/>
                <w:lang w:eastAsia="sk-SK"/>
              </w:rPr>
              <w:t xml:space="preserve"> M &amp; E system was not reliable and effective</w:t>
            </w:r>
          </w:p>
        </w:tc>
        <w:tc>
          <w:tcPr>
            <w:tcW w:w="428" w:type="pct"/>
            <w:tcBorders>
              <w:bottom w:val="single" w:sz="4" w:space="0" w:color="auto"/>
            </w:tcBorders>
          </w:tcPr>
          <w:p w14:paraId="3514AFED" w14:textId="77777777" w:rsidR="00351794" w:rsidRPr="000469A1" w:rsidRDefault="00351794" w:rsidP="00506000">
            <w:pPr>
              <w:spacing w:before="60" w:after="60" w:line="240" w:lineRule="auto"/>
              <w:jc w:val="both"/>
              <w:rPr>
                <w:rFonts w:ascii="Palatino Linotype" w:eastAsia="Times New Roman" w:hAnsi="Palatino Linotype" w:cs="Times New Roman"/>
                <w:b/>
                <w:lang w:eastAsia="sk-SK"/>
              </w:rPr>
            </w:pPr>
            <w:r w:rsidRPr="000469A1">
              <w:rPr>
                <w:rFonts w:ascii="Palatino Linotype" w:eastAsia="Times New Roman" w:hAnsi="Palatino Linotype" w:cs="Times New Roman"/>
                <w:b/>
                <w:lang w:eastAsia="sk-SK"/>
              </w:rPr>
              <w:t>1</w:t>
            </w:r>
            <w:r>
              <w:rPr>
                <w:rFonts w:ascii="Palatino Linotype" w:eastAsia="Times New Roman" w:hAnsi="Palatino Linotype" w:cs="Times New Roman"/>
                <w:b/>
                <w:lang w:eastAsia="sk-SK"/>
              </w:rPr>
              <w:t>/5</w:t>
            </w:r>
          </w:p>
        </w:tc>
        <w:tc>
          <w:tcPr>
            <w:tcW w:w="2239" w:type="pct"/>
            <w:tcBorders>
              <w:bottom w:val="single" w:sz="4" w:space="0" w:color="auto"/>
            </w:tcBorders>
          </w:tcPr>
          <w:p w14:paraId="75ADE266"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8325A0">
              <w:rPr>
                <w:rFonts w:ascii="Palatino Linotype" w:eastAsia="Times New Roman" w:hAnsi="Palatino Linotype" w:cs="Times New Roman"/>
                <w:b/>
                <w:lang w:eastAsia="sk-SK"/>
              </w:rPr>
              <w:t>Quality of Execution - Implementing Partner:</w:t>
            </w:r>
            <w:r>
              <w:rPr>
                <w:rFonts w:ascii="Palatino Linotype" w:eastAsia="Times New Roman" w:hAnsi="Palatino Linotype" w:cs="Times New Roman"/>
                <w:lang w:eastAsia="sk-SK"/>
              </w:rPr>
              <w:t xml:space="preserve"> Limited ownership,implementation structures not effective, and gaps in documentation and reporting</w:t>
            </w:r>
          </w:p>
        </w:tc>
        <w:tc>
          <w:tcPr>
            <w:tcW w:w="331" w:type="pct"/>
            <w:tcBorders>
              <w:bottom w:val="single" w:sz="4" w:space="0" w:color="auto"/>
            </w:tcBorders>
          </w:tcPr>
          <w:p w14:paraId="2AD351F3"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3/5</w:t>
            </w:r>
          </w:p>
        </w:tc>
      </w:tr>
      <w:tr w:rsidR="00351794" w:rsidRPr="004E43BA" w14:paraId="34ADF603" w14:textId="77777777" w:rsidTr="005060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002" w:type="pct"/>
          </w:tcPr>
          <w:p w14:paraId="5CC9A8F3" w14:textId="698C49CE" w:rsidR="00351794" w:rsidRPr="000D3EB1" w:rsidRDefault="00351794" w:rsidP="002F120F">
            <w:pPr>
              <w:spacing w:before="60" w:after="60" w:line="240" w:lineRule="auto"/>
              <w:jc w:val="both"/>
              <w:rPr>
                <w:rFonts w:ascii="Palatino Linotype" w:eastAsia="Times New Roman" w:hAnsi="Palatino Linotype" w:cs="Times New Roman"/>
                <w:lang w:eastAsia="sk-SK"/>
              </w:rPr>
            </w:pPr>
            <w:r w:rsidRPr="008325A0">
              <w:rPr>
                <w:rFonts w:ascii="Palatino Linotype" w:eastAsia="Times New Roman" w:hAnsi="Palatino Linotype" w:cs="Times New Roman"/>
                <w:b/>
                <w:lang w:eastAsia="sk-SK"/>
              </w:rPr>
              <w:t>Overall quality of M&amp;E:</w:t>
            </w:r>
            <w:r>
              <w:rPr>
                <w:rFonts w:ascii="Palatino Linotype" w:eastAsia="Times New Roman" w:hAnsi="Palatino Linotype" w:cs="Times New Roman"/>
                <w:lang w:eastAsia="sk-SK"/>
              </w:rPr>
              <w:t xml:space="preserve"> Weak</w:t>
            </w:r>
            <w:r w:rsidR="008325A0">
              <w:rPr>
                <w:rFonts w:ascii="Palatino Linotype" w:eastAsia="Times New Roman" w:hAnsi="Palatino Linotype" w:cs="Times New Roman"/>
                <w:lang w:eastAsia="sk-SK"/>
              </w:rPr>
              <w:t xml:space="preserve"> system </w:t>
            </w:r>
            <w:r w:rsidR="002F120F">
              <w:rPr>
                <w:rFonts w:ascii="Palatino Linotype" w:eastAsia="Times New Roman" w:hAnsi="Palatino Linotype" w:cs="Times New Roman"/>
                <w:lang w:eastAsia="sk-SK"/>
              </w:rPr>
              <w:t>and no M &amp; E plan</w:t>
            </w:r>
          </w:p>
        </w:tc>
        <w:tc>
          <w:tcPr>
            <w:tcW w:w="428" w:type="pct"/>
            <w:tcBorders>
              <w:bottom w:val="single" w:sz="4" w:space="0" w:color="auto"/>
            </w:tcBorders>
          </w:tcPr>
          <w:p w14:paraId="3F635D0D" w14:textId="77777777" w:rsidR="00351794" w:rsidRPr="000469A1" w:rsidRDefault="00351794" w:rsidP="00506000">
            <w:pPr>
              <w:spacing w:before="60" w:after="60" w:line="240" w:lineRule="auto"/>
              <w:jc w:val="both"/>
              <w:rPr>
                <w:rFonts w:ascii="Palatino Linotype" w:eastAsia="Times New Roman" w:hAnsi="Palatino Linotype" w:cs="Times New Roman"/>
                <w:b/>
                <w:lang w:eastAsia="sk-SK"/>
              </w:rPr>
            </w:pPr>
            <w:r w:rsidRPr="000469A1">
              <w:rPr>
                <w:rFonts w:ascii="Palatino Linotype" w:eastAsia="Times New Roman" w:hAnsi="Palatino Linotype" w:cs="Times New Roman"/>
                <w:b/>
                <w:lang w:eastAsia="sk-SK"/>
              </w:rPr>
              <w:t>1</w:t>
            </w:r>
            <w:r>
              <w:rPr>
                <w:rFonts w:ascii="Palatino Linotype" w:eastAsia="Times New Roman" w:hAnsi="Palatino Linotype" w:cs="Times New Roman"/>
                <w:b/>
                <w:lang w:eastAsia="sk-SK"/>
              </w:rPr>
              <w:t>/5</w:t>
            </w:r>
          </w:p>
        </w:tc>
        <w:tc>
          <w:tcPr>
            <w:tcW w:w="2239" w:type="pct"/>
            <w:tcBorders>
              <w:bottom w:val="single" w:sz="4" w:space="0" w:color="auto"/>
            </w:tcBorders>
          </w:tcPr>
          <w:p w14:paraId="61F58F57"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8325A0">
              <w:rPr>
                <w:rFonts w:ascii="Palatino Linotype" w:eastAsia="Times New Roman" w:hAnsi="Palatino Linotype" w:cs="Times New Roman"/>
                <w:b/>
                <w:lang w:eastAsia="sk-SK"/>
              </w:rPr>
              <w:t>Overall quality of Implementation</w:t>
            </w:r>
            <w:r w:rsidRPr="000D3EB1">
              <w:rPr>
                <w:rFonts w:ascii="Palatino Linotype" w:eastAsia="Times New Roman" w:hAnsi="Palatino Linotype" w:cs="Times New Roman"/>
                <w:lang w:eastAsia="sk-SK"/>
              </w:rPr>
              <w:t xml:space="preserve"> </w:t>
            </w:r>
            <w:r>
              <w:rPr>
                <w:rFonts w:ascii="Palatino Linotype" w:eastAsia="Times New Roman" w:hAnsi="Palatino Linotype" w:cs="Times New Roman"/>
                <w:lang w:eastAsia="sk-SK"/>
              </w:rPr>
              <w:t>Average</w:t>
            </w:r>
          </w:p>
        </w:tc>
        <w:tc>
          <w:tcPr>
            <w:tcW w:w="331" w:type="pct"/>
            <w:tcBorders>
              <w:bottom w:val="single" w:sz="4" w:space="0" w:color="auto"/>
            </w:tcBorders>
          </w:tcPr>
          <w:p w14:paraId="2488F1B8"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3/5</w:t>
            </w:r>
          </w:p>
        </w:tc>
      </w:tr>
      <w:tr w:rsidR="00351794" w:rsidRPr="004E43BA" w14:paraId="2E27D19A" w14:textId="77777777" w:rsidTr="00506000">
        <w:tblPrEx>
          <w:shd w:val="clear" w:color="auto" w:fill="4F81BD"/>
        </w:tblPrEx>
        <w:tc>
          <w:tcPr>
            <w:tcW w:w="2002" w:type="pct"/>
            <w:shd w:val="clear" w:color="auto" w:fill="7F7F7F"/>
          </w:tcPr>
          <w:p w14:paraId="10C3A696" w14:textId="77777777" w:rsidR="00351794" w:rsidRPr="000D3EB1" w:rsidRDefault="00351794" w:rsidP="00506000">
            <w:pPr>
              <w:spacing w:before="60" w:after="60" w:line="240" w:lineRule="auto"/>
              <w:contextualSpacing/>
              <w:jc w:val="both"/>
              <w:rPr>
                <w:rFonts w:ascii="Palatino Linotype" w:eastAsia="Times New Roman" w:hAnsi="Palatino Linotype" w:cs="Calibri"/>
                <w:b/>
                <w:bCs/>
                <w:color w:val="FFFFFF"/>
                <w:lang w:eastAsia="sk-SK"/>
              </w:rPr>
            </w:pPr>
            <w:r w:rsidRPr="000D3EB1">
              <w:rPr>
                <w:rFonts w:ascii="Palatino Linotype" w:eastAsia="Times New Roman" w:hAnsi="Palatino Linotype" w:cs="Calibri"/>
                <w:b/>
                <w:bCs/>
                <w:color w:val="FFFFFF"/>
                <w:lang w:eastAsia="sk-SK"/>
              </w:rPr>
              <w:t xml:space="preserve">3. Assessment of Outcomes </w:t>
            </w:r>
          </w:p>
        </w:tc>
        <w:tc>
          <w:tcPr>
            <w:tcW w:w="428" w:type="pct"/>
            <w:shd w:val="clear" w:color="auto" w:fill="7F7F7F"/>
          </w:tcPr>
          <w:p w14:paraId="3CDA85A2" w14:textId="77777777" w:rsidR="00351794" w:rsidRPr="000D3EB1" w:rsidRDefault="00351794" w:rsidP="00506000">
            <w:pPr>
              <w:spacing w:before="60" w:after="60" w:line="240" w:lineRule="auto"/>
              <w:contextualSpacing/>
              <w:jc w:val="center"/>
              <w:rPr>
                <w:rFonts w:ascii="Palatino Linotype" w:eastAsia="Times New Roman" w:hAnsi="Palatino Linotype" w:cs="Calibri"/>
                <w:b/>
                <w:bCs/>
                <w:color w:val="FFFFFF"/>
                <w:lang w:eastAsia="sk-SK"/>
              </w:rPr>
            </w:pPr>
            <w:r w:rsidRPr="000D3EB1">
              <w:rPr>
                <w:rFonts w:ascii="Palatino Linotype" w:eastAsia="Times New Roman" w:hAnsi="Palatino Linotype" w:cs="Calibri"/>
                <w:b/>
                <w:bCs/>
                <w:color w:val="FFFFFF"/>
                <w:lang w:eastAsia="sk-SK"/>
              </w:rPr>
              <w:t>rating</w:t>
            </w:r>
          </w:p>
        </w:tc>
        <w:tc>
          <w:tcPr>
            <w:tcW w:w="2239" w:type="pct"/>
            <w:shd w:val="clear" w:color="auto" w:fill="7F7F7F"/>
          </w:tcPr>
          <w:p w14:paraId="26457A16" w14:textId="77777777" w:rsidR="00351794" w:rsidRPr="000D3EB1" w:rsidRDefault="00351794" w:rsidP="00506000">
            <w:pPr>
              <w:spacing w:before="60" w:after="60" w:line="240" w:lineRule="auto"/>
              <w:contextualSpacing/>
              <w:jc w:val="both"/>
              <w:rPr>
                <w:rFonts w:ascii="Palatino Linotype" w:eastAsia="Times New Roman" w:hAnsi="Palatino Linotype" w:cs="Calibri"/>
                <w:b/>
                <w:bCs/>
                <w:color w:val="FFFFFF"/>
                <w:lang w:eastAsia="sk-SK"/>
              </w:rPr>
            </w:pPr>
            <w:r w:rsidRPr="000D3EB1">
              <w:rPr>
                <w:rFonts w:ascii="Palatino Linotype" w:eastAsia="Times New Roman" w:hAnsi="Palatino Linotype" w:cs="Calibri"/>
                <w:b/>
                <w:bCs/>
                <w:color w:val="FFFFFF"/>
                <w:lang w:eastAsia="sk-SK"/>
              </w:rPr>
              <w:t>4. Sustainability</w:t>
            </w:r>
          </w:p>
        </w:tc>
        <w:tc>
          <w:tcPr>
            <w:tcW w:w="331" w:type="pct"/>
            <w:shd w:val="clear" w:color="auto" w:fill="7F7F7F"/>
          </w:tcPr>
          <w:p w14:paraId="5269567D" w14:textId="77777777" w:rsidR="00351794" w:rsidRPr="000D3EB1" w:rsidRDefault="00351794" w:rsidP="00506000">
            <w:pPr>
              <w:spacing w:before="60" w:after="60" w:line="240" w:lineRule="auto"/>
              <w:contextualSpacing/>
              <w:jc w:val="center"/>
              <w:rPr>
                <w:rFonts w:ascii="Palatino Linotype" w:eastAsia="Times New Roman" w:hAnsi="Palatino Linotype" w:cs="Calibri"/>
                <w:b/>
                <w:bCs/>
                <w:color w:val="FFFFFF"/>
                <w:lang w:eastAsia="sk-SK"/>
              </w:rPr>
            </w:pPr>
            <w:r w:rsidRPr="000D3EB1">
              <w:rPr>
                <w:rFonts w:ascii="Palatino Linotype" w:eastAsia="Times New Roman" w:hAnsi="Palatino Linotype" w:cs="Calibri"/>
                <w:b/>
                <w:bCs/>
                <w:color w:val="FFFFFF"/>
                <w:lang w:eastAsia="sk-SK"/>
              </w:rPr>
              <w:t>rating</w:t>
            </w:r>
          </w:p>
        </w:tc>
      </w:tr>
      <w:tr w:rsidR="00351794" w:rsidRPr="004E43BA" w14:paraId="7413C74F" w14:textId="77777777" w:rsidTr="005060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002" w:type="pct"/>
          </w:tcPr>
          <w:p w14:paraId="48A0D2C4"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8325A0">
              <w:rPr>
                <w:rFonts w:ascii="Palatino Linotype" w:eastAsia="Times New Roman" w:hAnsi="Palatino Linotype" w:cs="Times New Roman"/>
                <w:b/>
                <w:lang w:eastAsia="sk-SK"/>
              </w:rPr>
              <w:t>Relevance:</w:t>
            </w:r>
            <w:r>
              <w:rPr>
                <w:rFonts w:ascii="Palatino Linotype" w:eastAsia="Times New Roman" w:hAnsi="Palatino Linotype" w:cs="Times New Roman"/>
                <w:lang w:eastAsia="sk-SK"/>
              </w:rPr>
              <w:t xml:space="preserve"> Relevant to country context, needs and priorities of key stakeholders and direct beneficiaries</w:t>
            </w:r>
          </w:p>
        </w:tc>
        <w:tc>
          <w:tcPr>
            <w:tcW w:w="428" w:type="pct"/>
          </w:tcPr>
          <w:p w14:paraId="5CC29087" w14:textId="77777777" w:rsidR="00351794" w:rsidRPr="000469A1" w:rsidRDefault="00351794" w:rsidP="00506000">
            <w:pPr>
              <w:spacing w:before="60" w:after="60" w:line="240" w:lineRule="auto"/>
              <w:jc w:val="both"/>
              <w:rPr>
                <w:rFonts w:ascii="Palatino Linotype" w:eastAsia="Times New Roman" w:hAnsi="Palatino Linotype" w:cs="Times New Roman"/>
                <w:b/>
                <w:lang w:eastAsia="sk-SK"/>
              </w:rPr>
            </w:pPr>
            <w:r w:rsidRPr="000469A1">
              <w:rPr>
                <w:rFonts w:ascii="Palatino Linotype" w:eastAsia="Times New Roman" w:hAnsi="Palatino Linotype" w:cs="Times New Roman"/>
                <w:b/>
                <w:lang w:eastAsia="sk-SK"/>
              </w:rPr>
              <w:t>5</w:t>
            </w:r>
            <w:r>
              <w:rPr>
                <w:rFonts w:ascii="Palatino Linotype" w:eastAsia="Times New Roman" w:hAnsi="Palatino Linotype" w:cs="Times New Roman"/>
                <w:b/>
                <w:lang w:eastAsia="sk-SK"/>
              </w:rPr>
              <w:t>/5</w:t>
            </w:r>
          </w:p>
        </w:tc>
        <w:tc>
          <w:tcPr>
            <w:tcW w:w="2239" w:type="pct"/>
          </w:tcPr>
          <w:p w14:paraId="2F2F7764"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8325A0">
              <w:rPr>
                <w:rFonts w:ascii="Palatino Linotype" w:eastAsia="Times New Roman" w:hAnsi="Palatino Linotype" w:cs="Times New Roman"/>
                <w:b/>
                <w:lang w:eastAsia="sk-SK"/>
              </w:rPr>
              <w:t>Financial resources:</w:t>
            </w:r>
            <w:r>
              <w:rPr>
                <w:rFonts w:ascii="Palatino Linotype" w:eastAsia="Times New Roman" w:hAnsi="Palatino Linotype" w:cs="Times New Roman"/>
                <w:lang w:eastAsia="sk-SK"/>
              </w:rPr>
              <w:t xml:space="preserve"> Not fully utilized, no deficits</w:t>
            </w:r>
          </w:p>
        </w:tc>
        <w:tc>
          <w:tcPr>
            <w:tcW w:w="331" w:type="pct"/>
          </w:tcPr>
          <w:p w14:paraId="4B0403D4"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5/5</w:t>
            </w:r>
          </w:p>
        </w:tc>
      </w:tr>
      <w:tr w:rsidR="00351794" w:rsidRPr="004E43BA" w14:paraId="6B615A27" w14:textId="77777777" w:rsidTr="005060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002" w:type="pct"/>
          </w:tcPr>
          <w:p w14:paraId="35D22619"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2F120F">
              <w:rPr>
                <w:rFonts w:ascii="Palatino Linotype" w:eastAsia="Times New Roman" w:hAnsi="Palatino Linotype" w:cs="Times New Roman"/>
                <w:b/>
                <w:lang w:eastAsia="sk-SK"/>
              </w:rPr>
              <w:t>Effectiveness:</w:t>
            </w:r>
            <w:r>
              <w:rPr>
                <w:rFonts w:ascii="Palatino Linotype" w:eastAsia="Times New Roman" w:hAnsi="Palatino Linotype" w:cs="Times New Roman"/>
                <w:lang w:eastAsia="sk-SK"/>
              </w:rPr>
              <w:t xml:space="preserve"> Results framework was output based and due to gaps and documentation, the contribution of the project could not be fully established. The Covid 19 affected implementation</w:t>
            </w:r>
          </w:p>
        </w:tc>
        <w:tc>
          <w:tcPr>
            <w:tcW w:w="428" w:type="pct"/>
          </w:tcPr>
          <w:p w14:paraId="5A0C656C" w14:textId="77777777" w:rsidR="00351794" w:rsidRPr="000469A1" w:rsidRDefault="00351794" w:rsidP="00506000">
            <w:pPr>
              <w:spacing w:before="60" w:after="60" w:line="240" w:lineRule="auto"/>
              <w:jc w:val="both"/>
              <w:rPr>
                <w:rFonts w:ascii="Palatino Linotype" w:eastAsia="Times New Roman" w:hAnsi="Palatino Linotype" w:cs="Times New Roman"/>
                <w:b/>
                <w:lang w:eastAsia="sk-SK"/>
              </w:rPr>
            </w:pPr>
            <w:r w:rsidRPr="000469A1">
              <w:rPr>
                <w:rFonts w:ascii="Palatino Linotype" w:eastAsia="Times New Roman" w:hAnsi="Palatino Linotype" w:cs="Times New Roman"/>
                <w:b/>
                <w:lang w:eastAsia="sk-SK"/>
              </w:rPr>
              <w:t>3</w:t>
            </w:r>
            <w:r>
              <w:rPr>
                <w:rFonts w:ascii="Palatino Linotype" w:eastAsia="Times New Roman" w:hAnsi="Palatino Linotype" w:cs="Times New Roman"/>
                <w:b/>
                <w:lang w:eastAsia="sk-SK"/>
              </w:rPr>
              <w:t>/5</w:t>
            </w:r>
          </w:p>
        </w:tc>
        <w:tc>
          <w:tcPr>
            <w:tcW w:w="2239" w:type="pct"/>
          </w:tcPr>
          <w:p w14:paraId="289BBFFF"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2F120F">
              <w:rPr>
                <w:rFonts w:ascii="Palatino Linotype" w:eastAsia="Times New Roman" w:hAnsi="Palatino Linotype" w:cs="Times New Roman"/>
                <w:b/>
                <w:lang w:eastAsia="sk-SK"/>
              </w:rPr>
              <w:t>Socio-political:</w:t>
            </w:r>
            <w:r>
              <w:rPr>
                <w:rFonts w:ascii="Palatino Linotype" w:eastAsia="Times New Roman" w:hAnsi="Palatino Linotype" w:cs="Times New Roman"/>
                <w:lang w:eastAsia="sk-SK"/>
              </w:rPr>
              <w:t xml:space="preserve"> There is political goodwill for GASTAT transformation plan. Covid 19 affected im[lementaion</w:t>
            </w:r>
          </w:p>
        </w:tc>
        <w:tc>
          <w:tcPr>
            <w:tcW w:w="331" w:type="pct"/>
          </w:tcPr>
          <w:p w14:paraId="7A21525B"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4/5</w:t>
            </w:r>
          </w:p>
        </w:tc>
      </w:tr>
      <w:tr w:rsidR="00351794" w:rsidRPr="004E43BA" w14:paraId="7EC4FB2A" w14:textId="77777777" w:rsidTr="005060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002" w:type="pct"/>
          </w:tcPr>
          <w:p w14:paraId="10CC75FE"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2F120F">
              <w:rPr>
                <w:rFonts w:ascii="Palatino Linotype" w:eastAsia="Times New Roman" w:hAnsi="Palatino Linotype" w:cs="Times New Roman"/>
                <w:b/>
                <w:lang w:eastAsia="sk-SK"/>
              </w:rPr>
              <w:t>Efficiency</w:t>
            </w:r>
            <w:r>
              <w:rPr>
                <w:rFonts w:ascii="Palatino Linotype" w:eastAsia="Times New Roman" w:hAnsi="Palatino Linotype" w:cs="Times New Roman"/>
                <w:lang w:eastAsia="sk-SK"/>
              </w:rPr>
              <w:t>: Limited ownership, gaps in coordination and management of project implementation</w:t>
            </w:r>
          </w:p>
        </w:tc>
        <w:tc>
          <w:tcPr>
            <w:tcW w:w="428" w:type="pct"/>
          </w:tcPr>
          <w:p w14:paraId="0ED75370" w14:textId="77777777" w:rsidR="00351794" w:rsidRPr="000469A1" w:rsidRDefault="00351794" w:rsidP="00506000">
            <w:pPr>
              <w:spacing w:before="60" w:after="60" w:line="240" w:lineRule="auto"/>
              <w:jc w:val="both"/>
              <w:rPr>
                <w:rFonts w:ascii="Palatino Linotype" w:eastAsia="Times New Roman" w:hAnsi="Palatino Linotype" w:cs="Times New Roman"/>
                <w:b/>
                <w:lang w:eastAsia="sk-SK"/>
              </w:rPr>
            </w:pPr>
            <w:r w:rsidRPr="000469A1">
              <w:rPr>
                <w:rFonts w:ascii="Palatino Linotype" w:eastAsia="Times New Roman" w:hAnsi="Palatino Linotype" w:cs="Times New Roman"/>
                <w:b/>
                <w:lang w:eastAsia="sk-SK"/>
              </w:rPr>
              <w:t>2</w:t>
            </w:r>
            <w:r>
              <w:rPr>
                <w:rFonts w:ascii="Palatino Linotype" w:eastAsia="Times New Roman" w:hAnsi="Palatino Linotype" w:cs="Times New Roman"/>
                <w:b/>
                <w:lang w:eastAsia="sk-SK"/>
              </w:rPr>
              <w:t>/5</w:t>
            </w:r>
          </w:p>
        </w:tc>
        <w:tc>
          <w:tcPr>
            <w:tcW w:w="2239" w:type="pct"/>
          </w:tcPr>
          <w:p w14:paraId="75A8B212"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2F120F">
              <w:rPr>
                <w:rFonts w:ascii="Palatino Linotype" w:eastAsia="Times New Roman" w:hAnsi="Palatino Linotype" w:cs="Times New Roman"/>
                <w:b/>
                <w:lang w:eastAsia="sk-SK"/>
              </w:rPr>
              <w:t>Institutional framework and governance:</w:t>
            </w:r>
            <w:r>
              <w:rPr>
                <w:rFonts w:ascii="Palatino Linotype" w:eastAsia="Times New Roman" w:hAnsi="Palatino Linotype" w:cs="Times New Roman"/>
                <w:lang w:eastAsia="sk-SK"/>
              </w:rPr>
              <w:t xml:space="preserve"> Organizational structure in place though most staff are new</w:t>
            </w:r>
          </w:p>
        </w:tc>
        <w:tc>
          <w:tcPr>
            <w:tcW w:w="331" w:type="pct"/>
          </w:tcPr>
          <w:p w14:paraId="63C45A31"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4/5</w:t>
            </w:r>
          </w:p>
        </w:tc>
      </w:tr>
      <w:tr w:rsidR="00351794" w:rsidRPr="004E43BA" w14:paraId="7BB53487" w14:textId="77777777" w:rsidTr="005060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002" w:type="pct"/>
          </w:tcPr>
          <w:p w14:paraId="65E473A4"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2F120F">
              <w:rPr>
                <w:rFonts w:ascii="Palatino Linotype" w:eastAsia="Times New Roman" w:hAnsi="Palatino Linotype" w:cs="Times New Roman"/>
                <w:b/>
                <w:lang w:eastAsia="sk-SK"/>
              </w:rPr>
              <w:t>Overall Project Outcome Rating:</w:t>
            </w:r>
            <w:r>
              <w:rPr>
                <w:rFonts w:ascii="Palatino Linotype" w:eastAsia="Times New Roman" w:hAnsi="Palatino Linotype" w:cs="Times New Roman"/>
                <w:lang w:eastAsia="sk-SK"/>
              </w:rPr>
              <w:t xml:space="preserve"> Some progress made at output level.  </w:t>
            </w:r>
          </w:p>
        </w:tc>
        <w:tc>
          <w:tcPr>
            <w:tcW w:w="428" w:type="pct"/>
          </w:tcPr>
          <w:p w14:paraId="08353E50" w14:textId="77777777" w:rsidR="00351794" w:rsidRPr="000469A1" w:rsidRDefault="00351794" w:rsidP="00506000">
            <w:pPr>
              <w:spacing w:before="60" w:after="60" w:line="240" w:lineRule="auto"/>
              <w:jc w:val="both"/>
              <w:rPr>
                <w:rFonts w:ascii="Palatino Linotype" w:eastAsia="Times New Roman" w:hAnsi="Palatino Linotype" w:cs="Times New Roman"/>
                <w:b/>
                <w:lang w:eastAsia="sk-SK"/>
              </w:rPr>
            </w:pPr>
            <w:r w:rsidRPr="000469A1">
              <w:rPr>
                <w:rFonts w:ascii="Palatino Linotype" w:eastAsia="Times New Roman" w:hAnsi="Palatino Linotype" w:cs="Times New Roman"/>
                <w:b/>
                <w:lang w:eastAsia="sk-SK"/>
              </w:rPr>
              <w:t>3</w:t>
            </w:r>
            <w:r>
              <w:rPr>
                <w:rFonts w:ascii="Palatino Linotype" w:eastAsia="Times New Roman" w:hAnsi="Palatino Linotype" w:cs="Times New Roman"/>
                <w:b/>
                <w:lang w:eastAsia="sk-SK"/>
              </w:rPr>
              <w:t>/5</w:t>
            </w:r>
          </w:p>
        </w:tc>
        <w:tc>
          <w:tcPr>
            <w:tcW w:w="2239" w:type="pct"/>
          </w:tcPr>
          <w:p w14:paraId="7DA42D78" w14:textId="70990F3E" w:rsidR="00351794" w:rsidRPr="000D3EB1" w:rsidRDefault="00351794" w:rsidP="002F120F">
            <w:pPr>
              <w:spacing w:before="60" w:after="60" w:line="240" w:lineRule="auto"/>
              <w:jc w:val="both"/>
              <w:rPr>
                <w:rFonts w:ascii="Palatino Linotype" w:eastAsia="Times New Roman" w:hAnsi="Palatino Linotype" w:cs="Times New Roman"/>
                <w:lang w:eastAsia="sk-SK"/>
              </w:rPr>
            </w:pPr>
            <w:r w:rsidRPr="002F120F">
              <w:rPr>
                <w:rFonts w:ascii="Palatino Linotype" w:eastAsia="Times New Roman" w:hAnsi="Palatino Linotype" w:cs="Times New Roman"/>
                <w:b/>
                <w:lang w:eastAsia="sk-SK"/>
              </w:rPr>
              <w:t>Environmental:</w:t>
            </w:r>
            <w:r>
              <w:rPr>
                <w:rFonts w:ascii="Palatino Linotype" w:eastAsia="Times New Roman" w:hAnsi="Palatino Linotype" w:cs="Times New Roman"/>
                <w:lang w:eastAsia="sk-SK"/>
              </w:rPr>
              <w:t xml:space="preserve"> There is no major environmental factor that could jeopardize implementaion</w:t>
            </w:r>
          </w:p>
        </w:tc>
        <w:tc>
          <w:tcPr>
            <w:tcW w:w="331" w:type="pct"/>
          </w:tcPr>
          <w:p w14:paraId="1E714D75"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4/5</w:t>
            </w:r>
          </w:p>
        </w:tc>
      </w:tr>
      <w:tr w:rsidR="00351794" w:rsidRPr="004E43BA" w14:paraId="70812DD3" w14:textId="77777777" w:rsidTr="005060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002" w:type="pct"/>
          </w:tcPr>
          <w:p w14:paraId="71AD13A1"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p>
        </w:tc>
        <w:tc>
          <w:tcPr>
            <w:tcW w:w="428" w:type="pct"/>
          </w:tcPr>
          <w:p w14:paraId="17D6F99B"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p>
        </w:tc>
        <w:tc>
          <w:tcPr>
            <w:tcW w:w="2239" w:type="pct"/>
          </w:tcPr>
          <w:p w14:paraId="2D327B5D"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sidRPr="000D3EB1">
              <w:rPr>
                <w:rFonts w:ascii="Palatino Linotype" w:eastAsia="Times New Roman" w:hAnsi="Palatino Linotype" w:cs="Times New Roman"/>
                <w:lang w:eastAsia="sk-SK"/>
              </w:rPr>
              <w:t>Overall likelihood of sustainability:</w:t>
            </w:r>
            <w:r>
              <w:rPr>
                <w:rFonts w:ascii="Palatino Linotype" w:eastAsia="Times New Roman" w:hAnsi="Palatino Linotype" w:cs="Times New Roman"/>
                <w:lang w:eastAsia="sk-SK"/>
              </w:rPr>
              <w:t xml:space="preserve"> Average</w:t>
            </w:r>
          </w:p>
        </w:tc>
        <w:tc>
          <w:tcPr>
            <w:tcW w:w="331" w:type="pct"/>
          </w:tcPr>
          <w:p w14:paraId="04B36047" w14:textId="77777777" w:rsidR="00351794" w:rsidRPr="000D3EB1" w:rsidRDefault="00351794" w:rsidP="00506000">
            <w:pPr>
              <w:spacing w:before="60" w:after="60" w:line="240" w:lineRule="auto"/>
              <w:jc w:val="both"/>
              <w:rPr>
                <w:rFonts w:ascii="Palatino Linotype" w:eastAsia="Times New Roman" w:hAnsi="Palatino Linotype" w:cs="Times New Roman"/>
                <w:lang w:eastAsia="sk-SK"/>
              </w:rPr>
            </w:pPr>
            <w:r>
              <w:rPr>
                <w:rFonts w:ascii="Palatino Linotype" w:eastAsia="Times New Roman" w:hAnsi="Palatino Linotype" w:cs="Times New Roman"/>
                <w:lang w:eastAsia="sk-SK"/>
              </w:rPr>
              <w:t>4/5</w:t>
            </w:r>
          </w:p>
        </w:tc>
      </w:tr>
    </w:tbl>
    <w:p w14:paraId="3C09A45D" w14:textId="77777777" w:rsidR="00351794" w:rsidRDefault="00351794" w:rsidP="00351794">
      <w:pPr>
        <w:pStyle w:val="Heading2"/>
        <w:shd w:val="clear" w:color="auto" w:fill="FFFFFF" w:themeFill="background1"/>
        <w:spacing w:before="120" w:after="120" w:line="276" w:lineRule="auto"/>
        <w:ind w:left="420" w:firstLine="0"/>
        <w:rPr>
          <w:rFonts w:ascii="Palatino Linotype" w:hAnsi="Palatino Linotype"/>
          <w:sz w:val="24"/>
          <w:szCs w:val="24"/>
        </w:rPr>
      </w:pPr>
    </w:p>
    <w:p w14:paraId="257464EF" w14:textId="6794D66A" w:rsidR="00B740F6" w:rsidRPr="00AD6327" w:rsidRDefault="00AD6327" w:rsidP="00195EF1">
      <w:pPr>
        <w:pStyle w:val="Heading2"/>
        <w:numPr>
          <w:ilvl w:val="1"/>
          <w:numId w:val="41"/>
        </w:numPr>
        <w:shd w:val="clear" w:color="auto" w:fill="C2D69B" w:themeFill="accent3" w:themeFillTint="99"/>
        <w:spacing w:before="120" w:after="120" w:line="276" w:lineRule="auto"/>
        <w:ind w:left="720"/>
        <w:rPr>
          <w:rFonts w:ascii="Palatino Linotype" w:hAnsi="Palatino Linotype"/>
          <w:sz w:val="24"/>
          <w:szCs w:val="24"/>
        </w:rPr>
      </w:pPr>
      <w:r>
        <w:rPr>
          <w:rFonts w:ascii="Palatino Linotype" w:hAnsi="Palatino Linotype"/>
          <w:sz w:val="24"/>
          <w:szCs w:val="24"/>
        </w:rPr>
        <w:t xml:space="preserve"> </w:t>
      </w:r>
      <w:bookmarkStart w:id="42" w:name="_Toc91273128"/>
      <w:r w:rsidR="00B740F6" w:rsidRPr="00AD6327">
        <w:rPr>
          <w:rFonts w:ascii="Palatino Linotype" w:hAnsi="Palatino Linotype"/>
          <w:sz w:val="24"/>
          <w:szCs w:val="24"/>
        </w:rPr>
        <w:t>Relevance</w:t>
      </w:r>
      <w:bookmarkEnd w:id="42"/>
    </w:p>
    <w:p w14:paraId="294AE684" w14:textId="7C604922" w:rsidR="00C40B2B" w:rsidRDefault="00B740F6" w:rsidP="00B5672A">
      <w:pPr>
        <w:spacing w:after="0"/>
        <w:jc w:val="both"/>
        <w:rPr>
          <w:rFonts w:ascii="Palatino Linotype" w:hAnsi="Palatino Linotype"/>
          <w:b/>
        </w:rPr>
      </w:pPr>
      <w:r w:rsidRPr="00E8619F">
        <w:rPr>
          <w:rFonts w:ascii="Palatino Linotype" w:hAnsi="Palatino Linotype"/>
          <w:b/>
        </w:rPr>
        <w:t xml:space="preserve">The project </w:t>
      </w:r>
      <w:r w:rsidRPr="00A81561">
        <w:rPr>
          <w:rFonts w:ascii="Palatino Linotype" w:hAnsi="Palatino Linotype"/>
          <w:b/>
        </w:rPr>
        <w:t>is relevant and appropriate to the country context, needs</w:t>
      </w:r>
      <w:r w:rsidR="006D5C89">
        <w:rPr>
          <w:rFonts w:ascii="Palatino Linotype" w:hAnsi="Palatino Linotype"/>
          <w:b/>
        </w:rPr>
        <w:t>,</w:t>
      </w:r>
      <w:r w:rsidRPr="00A81561">
        <w:rPr>
          <w:rFonts w:ascii="Palatino Linotype" w:hAnsi="Palatino Linotype"/>
          <w:b/>
        </w:rPr>
        <w:t xml:space="preserve"> and priorities of key stakeholders</w:t>
      </w:r>
      <w:r w:rsidRPr="00E8619F">
        <w:rPr>
          <w:rFonts w:ascii="Palatino Linotype" w:hAnsi="Palatino Linotype"/>
          <w:b/>
        </w:rPr>
        <w:t xml:space="preserve">, </w:t>
      </w:r>
      <w:r w:rsidRPr="00E8619F">
        <w:rPr>
          <w:rFonts w:ascii="Palatino Linotype" w:hAnsi="Palatino Linotype"/>
        </w:rPr>
        <w:t>in line with the national development priorities,</w:t>
      </w:r>
      <w:r w:rsidR="00FF6988">
        <w:rPr>
          <w:rFonts w:ascii="Palatino Linotype" w:hAnsi="Palatino Linotype"/>
        </w:rPr>
        <w:t xml:space="preserve">the </w:t>
      </w:r>
      <w:r w:rsidR="00FF6988" w:rsidRPr="00FF6988">
        <w:rPr>
          <w:rFonts w:ascii="Palatino Linotype" w:hAnsi="Palatino Linotype"/>
        </w:rPr>
        <w:t>national plans, strategies and budgets</w:t>
      </w:r>
      <w:r w:rsidR="00FF6988">
        <w:rPr>
          <w:rFonts w:ascii="Palatino Linotype" w:hAnsi="Palatino Linotype"/>
        </w:rPr>
        <w:t xml:space="preserve">, particularly </w:t>
      </w:r>
      <w:r w:rsidR="00FF6988" w:rsidRPr="00FF6988">
        <w:rPr>
          <w:rFonts w:ascii="Palatino Linotype" w:hAnsi="Palatino Linotype"/>
        </w:rPr>
        <w:t>those dictated by the Vision 2030 and the subsequent implementation mechanism of the</w:t>
      </w:r>
      <w:r w:rsidR="00FF6988">
        <w:rPr>
          <w:rFonts w:ascii="Palatino Linotype" w:hAnsi="Palatino Linotype"/>
        </w:rPr>
        <w:t xml:space="preserve"> </w:t>
      </w:r>
      <w:r w:rsidR="00FF6988" w:rsidRPr="00FF6988">
        <w:rPr>
          <w:rFonts w:ascii="Palatino Linotype" w:hAnsi="Palatino Linotype"/>
        </w:rPr>
        <w:t>National Transformational Plan</w:t>
      </w:r>
      <w:r w:rsidR="00FF6988">
        <w:rPr>
          <w:rFonts w:ascii="Palatino Linotype" w:hAnsi="Palatino Linotype"/>
        </w:rPr>
        <w:t xml:space="preserve">,; </w:t>
      </w:r>
      <w:r w:rsidRPr="00E8619F">
        <w:rPr>
          <w:rFonts w:ascii="Palatino Linotype" w:hAnsi="Palatino Linotype"/>
        </w:rPr>
        <w:t xml:space="preserve"> the country programme’s outputs and outcomes, the UNDP Strategic Plan, and the SDGs</w:t>
      </w:r>
      <w:r w:rsidRPr="00E8619F">
        <w:rPr>
          <w:rFonts w:ascii="Palatino Linotype" w:hAnsi="Palatino Linotype"/>
          <w:b/>
        </w:rPr>
        <w:t xml:space="preserve">. </w:t>
      </w:r>
      <w:r w:rsidR="00C40B2B" w:rsidRPr="00C40B2B">
        <w:rPr>
          <w:rFonts w:ascii="Palatino Linotype" w:hAnsi="Palatino Linotype"/>
        </w:rPr>
        <w:t>According to the ToC, The end-result of the project is well-functioning statistical operations and services to boost implementation of both the Saudi Vision 2030 and the SDGs</w:t>
      </w:r>
      <w:r w:rsidR="008325A0">
        <w:rPr>
          <w:rFonts w:ascii="Palatino Linotype" w:hAnsi="Palatino Linotype"/>
        </w:rPr>
        <w:t xml:space="preserve"> (Output 1)</w:t>
      </w:r>
      <w:r w:rsidR="00C40B2B" w:rsidRPr="00C40B2B">
        <w:rPr>
          <w:rFonts w:ascii="Palatino Linotype" w:hAnsi="Palatino Linotype"/>
          <w:b/>
        </w:rPr>
        <w:t>.</w:t>
      </w:r>
      <w:r w:rsidR="00C40B2B" w:rsidRPr="00C40B2B">
        <w:t xml:space="preserve"> </w:t>
      </w:r>
      <w:r w:rsidR="00C40B2B" w:rsidRPr="00C40B2B">
        <w:rPr>
          <w:rFonts w:ascii="Palatino Linotype" w:hAnsi="Palatino Linotype"/>
        </w:rPr>
        <w:t>Th</w:t>
      </w:r>
      <w:r w:rsidR="008C6E0F">
        <w:rPr>
          <w:rFonts w:ascii="Palatino Linotype" w:hAnsi="Palatino Linotype"/>
        </w:rPr>
        <w:t>is is to be done through</w:t>
      </w:r>
      <w:r w:rsidR="00C40B2B" w:rsidRPr="00C40B2B">
        <w:rPr>
          <w:rFonts w:ascii="Palatino Linotype" w:hAnsi="Palatino Linotype"/>
        </w:rPr>
        <w:t xml:space="preserve"> the creation of the necessary institutional arrangements, including the establishment of the SDGs Follow-up Mechanism with thematic working groups within GaStat. </w:t>
      </w:r>
      <w:r w:rsidR="008325A0">
        <w:rPr>
          <w:rFonts w:ascii="Palatino Linotype" w:hAnsi="Palatino Linotype"/>
        </w:rPr>
        <w:t>According to Output 1 of the revised results framework, c</w:t>
      </w:r>
      <w:r w:rsidR="00C40B2B" w:rsidRPr="00C40B2B">
        <w:rPr>
          <w:rFonts w:ascii="Palatino Linotype" w:hAnsi="Palatino Linotype"/>
        </w:rPr>
        <w:t xml:space="preserve">apacity development </w:t>
      </w:r>
      <w:r w:rsidR="00C40B2B">
        <w:rPr>
          <w:rFonts w:ascii="Palatino Linotype" w:hAnsi="Palatino Linotype"/>
        </w:rPr>
        <w:t>initiatives have been</w:t>
      </w:r>
      <w:r w:rsidR="00C40B2B" w:rsidRPr="00C40B2B">
        <w:rPr>
          <w:rFonts w:ascii="Palatino Linotype" w:hAnsi="Palatino Linotype"/>
        </w:rPr>
        <w:t xml:space="preserve"> designed and delivered throughout the lifecycle of this intervention</w:t>
      </w:r>
      <w:r w:rsidR="008C6E0F">
        <w:rPr>
          <w:rFonts w:ascii="Palatino Linotype" w:hAnsi="Palatino Linotype"/>
        </w:rPr>
        <w:t xml:space="preserve"> targeting </w:t>
      </w:r>
      <w:r w:rsidR="00C40B2B" w:rsidRPr="00C40B2B">
        <w:rPr>
          <w:rFonts w:ascii="Palatino Linotype" w:hAnsi="Palatino Linotype"/>
        </w:rPr>
        <w:t xml:space="preserve">the technical teams </w:t>
      </w:r>
      <w:r w:rsidR="008C6E0F">
        <w:rPr>
          <w:rFonts w:ascii="Palatino Linotype" w:hAnsi="Palatino Linotype"/>
        </w:rPr>
        <w:t>of GaST</w:t>
      </w:r>
      <w:r w:rsidR="00C40B2B" w:rsidRPr="00C40B2B">
        <w:rPr>
          <w:rFonts w:ascii="Palatino Linotype" w:hAnsi="Palatino Linotype"/>
        </w:rPr>
        <w:t xml:space="preserve">AT. Such teams </w:t>
      </w:r>
      <w:r w:rsidR="008C6E0F">
        <w:rPr>
          <w:rFonts w:ascii="Palatino Linotype" w:hAnsi="Palatino Linotype"/>
        </w:rPr>
        <w:t xml:space="preserve">are expected </w:t>
      </w:r>
      <w:r w:rsidR="00C40B2B" w:rsidRPr="00C40B2B">
        <w:rPr>
          <w:rFonts w:ascii="Palatino Linotype" w:hAnsi="Palatino Linotype"/>
        </w:rPr>
        <w:t xml:space="preserve"> to deliver the second component of the </w:t>
      </w:r>
      <w:r w:rsidR="008C6E0F">
        <w:rPr>
          <w:rFonts w:ascii="Palatino Linotype" w:hAnsi="Palatino Linotype"/>
        </w:rPr>
        <w:t>project</w:t>
      </w:r>
      <w:r w:rsidR="00C40B2B" w:rsidRPr="00C40B2B">
        <w:rPr>
          <w:rFonts w:ascii="Palatino Linotype" w:hAnsi="Palatino Linotype"/>
        </w:rPr>
        <w:t xml:space="preserve"> targeting sectoral coordination in which participating agencies will be trained in the standardised data generation systems (System of National Accounts and guiding data systems). The ultimate change of this intervention is supposed to contributed, at the upstream policy level, to the three pillars of the Country Programme Document (2017-2021), which are: sustainable economic and social development; public sector efficiency; and sustainable natural resource management.</w:t>
      </w:r>
    </w:p>
    <w:p w14:paraId="1EAF049F" w14:textId="77777777" w:rsidR="00C40B2B" w:rsidRDefault="00C40B2B" w:rsidP="00B5672A">
      <w:pPr>
        <w:spacing w:after="0"/>
        <w:jc w:val="both"/>
        <w:rPr>
          <w:rFonts w:ascii="Palatino Linotype" w:hAnsi="Palatino Linotype"/>
          <w:b/>
        </w:rPr>
      </w:pPr>
    </w:p>
    <w:p w14:paraId="35CFA6D6" w14:textId="0E70F68C" w:rsidR="00B5672A" w:rsidRDefault="00D652BB" w:rsidP="00B5672A">
      <w:pPr>
        <w:spacing w:after="0"/>
        <w:jc w:val="both"/>
      </w:pPr>
      <w:r w:rsidRPr="00D652BB">
        <w:rPr>
          <w:rFonts w:ascii="Palatino Linotype" w:hAnsi="Palatino Linotype"/>
        </w:rPr>
        <w:t>The statistics and information sector in Saudi Arabia has received plenty of demands due to its significant position and leading role internationally and regionally.</w:t>
      </w:r>
      <w:r w:rsidRPr="00E8619F">
        <w:rPr>
          <w:rFonts w:ascii="Palatino Linotype" w:hAnsi="Palatino Linotype"/>
        </w:rPr>
        <w:t xml:space="preserve"> Saudi</w:t>
      </w:r>
      <w:r w:rsidR="00E8619F" w:rsidRPr="00E8619F">
        <w:rPr>
          <w:rFonts w:ascii="Palatino Linotype" w:hAnsi="Palatino Linotype"/>
        </w:rPr>
        <w:t xml:space="preserve"> Arabia’s continuous progress in the developmental path requires more accurate, comprehensive, timely statistics to support decision</w:t>
      </w:r>
      <w:r w:rsidR="006D5C89">
        <w:rPr>
          <w:rFonts w:ascii="Palatino Linotype" w:hAnsi="Palatino Linotype"/>
        </w:rPr>
        <w:t>-</w:t>
      </w:r>
      <w:r w:rsidR="00E8619F" w:rsidRPr="00E8619F">
        <w:rPr>
          <w:rFonts w:ascii="Palatino Linotype" w:hAnsi="Palatino Linotype"/>
        </w:rPr>
        <w:t>making, monitor the progress, and evaluate impact and performance</w:t>
      </w:r>
      <w:r w:rsidR="00E8619F">
        <w:rPr>
          <w:rFonts w:ascii="Palatino Linotype" w:hAnsi="Palatino Linotype"/>
        </w:rPr>
        <w:t>.</w:t>
      </w:r>
      <w:r w:rsidRPr="00D652BB">
        <w:t xml:space="preserve"> </w:t>
      </w:r>
      <w:r w:rsidRPr="00D652BB">
        <w:rPr>
          <w:rFonts w:ascii="Palatino Linotype" w:hAnsi="Palatino Linotype"/>
        </w:rPr>
        <w:t xml:space="preserve">Therefore, </w:t>
      </w:r>
      <w:r>
        <w:rPr>
          <w:rFonts w:ascii="Palatino Linotype" w:hAnsi="Palatino Linotype"/>
        </w:rPr>
        <w:t>t</w:t>
      </w:r>
      <w:r w:rsidRPr="00D652BB">
        <w:rPr>
          <w:rFonts w:ascii="Palatino Linotype" w:hAnsi="Palatino Linotype"/>
        </w:rPr>
        <w:t xml:space="preserve">his sector is an important priority to the country. </w:t>
      </w:r>
      <w:r w:rsidR="006D5C89">
        <w:rPr>
          <w:rFonts w:ascii="Palatino Linotype" w:hAnsi="Palatino Linotype"/>
        </w:rPr>
        <w:t>In addition, t</w:t>
      </w:r>
      <w:r w:rsidR="00B5672A" w:rsidRPr="00B5672A">
        <w:rPr>
          <w:rFonts w:ascii="Palatino Linotype" w:hAnsi="Palatino Linotype"/>
        </w:rPr>
        <w:t>he GASTAT transformation plan and the remarkable progress in information and communication technologies ha</w:t>
      </w:r>
      <w:r w:rsidR="006D5C89">
        <w:rPr>
          <w:rFonts w:ascii="Palatino Linotype" w:hAnsi="Palatino Linotype"/>
        </w:rPr>
        <w:t>ve</w:t>
      </w:r>
      <w:r w:rsidR="00B5672A" w:rsidRPr="00B5672A">
        <w:rPr>
          <w:rFonts w:ascii="Palatino Linotype" w:hAnsi="Palatino Linotype"/>
        </w:rPr>
        <w:t xml:space="preserve"> accelerated the demand for timeless, comprehensive, reliable, and accurate statistical information.</w:t>
      </w:r>
      <w:r w:rsidR="00B5672A" w:rsidRPr="00B5672A">
        <w:t xml:space="preserve"> </w:t>
      </w:r>
    </w:p>
    <w:p w14:paraId="36265628" w14:textId="77777777" w:rsidR="00C40B2B" w:rsidRDefault="00C40B2B" w:rsidP="00C40B2B">
      <w:pPr>
        <w:spacing w:after="0"/>
        <w:jc w:val="both"/>
      </w:pPr>
    </w:p>
    <w:p w14:paraId="438512CB" w14:textId="4BD35232" w:rsidR="004427A9" w:rsidRDefault="006D5C89" w:rsidP="00B5672A">
      <w:pPr>
        <w:spacing w:after="0"/>
        <w:jc w:val="both"/>
      </w:pPr>
      <w:r>
        <w:rPr>
          <w:rFonts w:ascii="Palatino Linotype" w:hAnsi="Palatino Linotype"/>
        </w:rPr>
        <w:t>The l</w:t>
      </w:r>
      <w:r w:rsidR="00B5672A" w:rsidRPr="00B5672A">
        <w:rPr>
          <w:rFonts w:ascii="Palatino Linotype" w:hAnsi="Palatino Linotype"/>
        </w:rPr>
        <w:t xml:space="preserve">ong-term vision established for the statistics and information sector in Saudi Arabia aims to establish </w:t>
      </w:r>
      <w:r>
        <w:rPr>
          <w:rFonts w:ascii="Palatino Linotype" w:hAnsi="Palatino Linotype"/>
        </w:rPr>
        <w:t xml:space="preserve">an </w:t>
      </w:r>
      <w:r w:rsidR="00B5672A" w:rsidRPr="00B5672A">
        <w:rPr>
          <w:rFonts w:ascii="Palatino Linotype" w:hAnsi="Palatino Linotype"/>
        </w:rPr>
        <w:t>“effective statistical and information sector that meets the needs of beneficiaries with professionalism, credibility and high quality</w:t>
      </w:r>
      <w:r>
        <w:rPr>
          <w:rFonts w:ascii="Palatino Linotype" w:hAnsi="Palatino Linotype"/>
        </w:rPr>
        <w:t>.”</w:t>
      </w:r>
      <w:r w:rsidR="00B5672A">
        <w:rPr>
          <w:rFonts w:ascii="Palatino Linotype" w:hAnsi="Palatino Linotype"/>
        </w:rPr>
        <w:t xml:space="preserve"> </w:t>
      </w:r>
      <w:r w:rsidR="00B5672A" w:rsidRPr="00B5672A">
        <w:rPr>
          <w:rFonts w:ascii="Palatino Linotype" w:hAnsi="Palatino Linotype"/>
        </w:rPr>
        <w:t xml:space="preserve">Remarkable progress has been made in statistical production, </w:t>
      </w:r>
      <w:r>
        <w:rPr>
          <w:rFonts w:ascii="Palatino Linotype" w:hAnsi="Palatino Linotype"/>
        </w:rPr>
        <w:t>main</w:t>
      </w:r>
      <w:r w:rsidR="00B5672A" w:rsidRPr="00B5672A">
        <w:rPr>
          <w:rFonts w:ascii="Palatino Linotype" w:hAnsi="Palatino Linotype"/>
        </w:rPr>
        <w:t xml:space="preserve">ly </w:t>
      </w:r>
      <w:r>
        <w:rPr>
          <w:rFonts w:ascii="Palatino Linotype" w:hAnsi="Palatino Linotype"/>
        </w:rPr>
        <w:t>on administrative records, population census, field surveys, and research</w:t>
      </w:r>
      <w:r w:rsidR="00B5672A" w:rsidRPr="00B5672A">
        <w:rPr>
          <w:rFonts w:ascii="Palatino Linotype" w:hAnsi="Palatino Linotype"/>
        </w:rPr>
        <w:t>.</w:t>
      </w:r>
      <w:r w:rsidR="00B5672A">
        <w:rPr>
          <w:rFonts w:ascii="Palatino Linotype" w:hAnsi="Palatino Linotype"/>
        </w:rPr>
        <w:t xml:space="preserve"> </w:t>
      </w:r>
      <w:r w:rsidR="00A81561">
        <w:rPr>
          <w:rFonts w:ascii="Palatino Linotype" w:hAnsi="Palatino Linotype"/>
        </w:rPr>
        <w:t>There is also a</w:t>
      </w:r>
      <w:r w:rsidR="00E8619F" w:rsidRPr="00E8619F">
        <w:rPr>
          <w:rFonts w:ascii="Palatino Linotype" w:hAnsi="Palatino Linotype"/>
        </w:rPr>
        <w:t xml:space="preserve">dvancement in </w:t>
      </w:r>
      <w:r>
        <w:rPr>
          <w:rFonts w:ascii="Palatino Linotype" w:hAnsi="Palatino Linotype"/>
        </w:rPr>
        <w:t>using</w:t>
      </w:r>
      <w:r w:rsidR="00E8619F" w:rsidRPr="00E8619F">
        <w:rPr>
          <w:rFonts w:ascii="Palatino Linotype" w:hAnsi="Palatino Linotype"/>
        </w:rPr>
        <w:t xml:space="preserve"> statistical systems, dissemination methods, and the latest technolog</w:t>
      </w:r>
      <w:r w:rsidR="00E8619F" w:rsidRPr="00A81561">
        <w:rPr>
          <w:rFonts w:ascii="Palatino Linotype" w:hAnsi="Palatino Linotype"/>
        </w:rPr>
        <w:t xml:space="preserve">ies. </w:t>
      </w:r>
      <w:r w:rsidR="00A81561" w:rsidRPr="00A81561">
        <w:rPr>
          <w:rFonts w:ascii="Palatino Linotype" w:hAnsi="Palatino Linotype"/>
        </w:rPr>
        <w:t>However, t</w:t>
      </w:r>
      <w:r w:rsidR="00E8619F" w:rsidRPr="00A81561">
        <w:rPr>
          <w:rFonts w:ascii="Palatino Linotype" w:hAnsi="Palatino Linotype"/>
        </w:rPr>
        <w:t>he country has a</w:t>
      </w:r>
      <w:r w:rsidR="00E8619F" w:rsidRPr="00A81561">
        <w:rPr>
          <w:rFonts w:ascii="Palatino Linotype" w:hAnsi="Palatino Linotype"/>
          <w:bCs/>
        </w:rPr>
        <w:t xml:space="preserve"> lot of fragmented data and information</w:t>
      </w:r>
      <w:r w:rsidR="00E8619F" w:rsidRPr="00A81561">
        <w:rPr>
          <w:rFonts w:ascii="Palatino Linotype" w:hAnsi="Palatino Linotype"/>
        </w:rPr>
        <w:t xml:space="preserve"> that has not been</w:t>
      </w:r>
      <w:r w:rsidR="00E8619F" w:rsidRPr="00A81561">
        <w:rPr>
          <w:rFonts w:ascii="Palatino Linotype" w:hAnsi="Palatino Linotype"/>
          <w:bCs/>
        </w:rPr>
        <w:t xml:space="preserve"> tested for accuracy and</w:t>
      </w:r>
      <w:r w:rsidR="00A81561" w:rsidRPr="00A81561">
        <w:rPr>
          <w:rFonts w:ascii="Palatino Linotype" w:hAnsi="Palatino Linotype"/>
          <w:bCs/>
        </w:rPr>
        <w:t>/or</w:t>
      </w:r>
      <w:r w:rsidR="00E8619F" w:rsidRPr="00A81561">
        <w:rPr>
          <w:rFonts w:ascii="Palatino Linotype" w:hAnsi="Palatino Linotype"/>
          <w:bCs/>
        </w:rPr>
        <w:t xml:space="preserve"> consolidated</w:t>
      </w:r>
      <w:r w:rsidR="00E8619F" w:rsidRPr="00A81561">
        <w:rPr>
          <w:rFonts w:ascii="Palatino Linotype" w:hAnsi="Palatino Linotype"/>
        </w:rPr>
        <w:t xml:space="preserve">. </w:t>
      </w:r>
      <w:r w:rsidR="00A81561" w:rsidRPr="00A81561">
        <w:rPr>
          <w:rFonts w:ascii="Palatino Linotype" w:hAnsi="Palatino Linotype"/>
        </w:rPr>
        <w:t>In addition,</w:t>
      </w:r>
      <w:r w:rsidR="00E8619F" w:rsidRPr="00A81561">
        <w:rPr>
          <w:rFonts w:ascii="Palatino Linotype" w:hAnsi="Palatino Linotype"/>
        </w:rPr>
        <w:t xml:space="preserve"> some of the </w:t>
      </w:r>
      <w:r w:rsidR="00A81561" w:rsidRPr="00A81561">
        <w:rPr>
          <w:rFonts w:ascii="Palatino Linotype" w:hAnsi="Palatino Linotype"/>
        </w:rPr>
        <w:t xml:space="preserve">crucial </w:t>
      </w:r>
      <w:r w:rsidR="00E8619F" w:rsidRPr="00A81561">
        <w:rPr>
          <w:rFonts w:ascii="Palatino Linotype" w:hAnsi="Palatino Linotype"/>
        </w:rPr>
        <w:t xml:space="preserve">data </w:t>
      </w:r>
      <w:r w:rsidR="00A81561" w:rsidRPr="00A81561">
        <w:rPr>
          <w:rFonts w:ascii="Palatino Linotype" w:hAnsi="Palatino Linotype"/>
        </w:rPr>
        <w:t xml:space="preserve">and information </w:t>
      </w:r>
      <w:r w:rsidR="00E8619F" w:rsidRPr="00A81561">
        <w:rPr>
          <w:rFonts w:ascii="Palatino Linotype" w:hAnsi="Palatino Linotype"/>
        </w:rPr>
        <w:t xml:space="preserve">that </w:t>
      </w:r>
      <w:r w:rsidR="00A81561" w:rsidRPr="00A81561">
        <w:rPr>
          <w:rFonts w:ascii="Palatino Linotype" w:hAnsi="Palatino Linotype"/>
        </w:rPr>
        <w:t>should</w:t>
      </w:r>
      <w:r w:rsidR="00E8619F" w:rsidRPr="00A81561">
        <w:rPr>
          <w:rFonts w:ascii="Palatino Linotype" w:hAnsi="Palatino Linotype"/>
        </w:rPr>
        <w:t xml:space="preserve"> be relied upon to </w:t>
      </w:r>
      <w:r w:rsidR="00A81561" w:rsidRPr="00A81561">
        <w:rPr>
          <w:rFonts w:ascii="Palatino Linotype" w:hAnsi="Palatino Linotype"/>
        </w:rPr>
        <w:t>make</w:t>
      </w:r>
      <w:r w:rsidR="00E8619F" w:rsidRPr="00A81561">
        <w:rPr>
          <w:rFonts w:ascii="Palatino Linotype" w:hAnsi="Palatino Linotype"/>
        </w:rPr>
        <w:t xml:space="preserve"> policy decisions </w:t>
      </w:r>
      <w:r w:rsidR="00A81561" w:rsidRPr="00A81561">
        <w:rPr>
          <w:rFonts w:ascii="Palatino Linotype" w:hAnsi="Palatino Linotype"/>
        </w:rPr>
        <w:t xml:space="preserve">is </w:t>
      </w:r>
      <w:r w:rsidR="00E8619F" w:rsidRPr="00A81561">
        <w:rPr>
          <w:rFonts w:ascii="Palatino Linotype" w:hAnsi="Palatino Linotype"/>
        </w:rPr>
        <w:t xml:space="preserve">either </w:t>
      </w:r>
      <w:r w:rsidR="00A81561" w:rsidRPr="00A81561">
        <w:rPr>
          <w:rFonts w:ascii="Palatino Linotype" w:hAnsi="Palatino Linotype"/>
        </w:rPr>
        <w:t>not available or has</w:t>
      </w:r>
      <w:r w:rsidR="00E8619F" w:rsidRPr="00A81561">
        <w:rPr>
          <w:rFonts w:ascii="Palatino Linotype" w:hAnsi="Palatino Linotype"/>
        </w:rPr>
        <w:t xml:space="preserve"> gaps</w:t>
      </w:r>
      <w:r w:rsidR="00A81561" w:rsidRPr="00A81561">
        <w:rPr>
          <w:rFonts w:ascii="Palatino Linotype" w:hAnsi="Palatino Linotype"/>
        </w:rPr>
        <w:t>.</w:t>
      </w:r>
      <w:r w:rsidR="004427A9" w:rsidRPr="004427A9">
        <w:t xml:space="preserve"> </w:t>
      </w:r>
    </w:p>
    <w:p w14:paraId="01AE25AB" w14:textId="12A4425A" w:rsidR="004427A9" w:rsidRDefault="004427A9" w:rsidP="00B5672A">
      <w:pPr>
        <w:spacing w:after="0"/>
        <w:jc w:val="both"/>
      </w:pPr>
    </w:p>
    <w:p w14:paraId="65B06105" w14:textId="24A667CF" w:rsidR="00B5672A" w:rsidRDefault="004427A9" w:rsidP="00B5672A">
      <w:pPr>
        <w:spacing w:after="0"/>
        <w:jc w:val="both"/>
        <w:rPr>
          <w:rFonts w:ascii="Palatino Linotype" w:hAnsi="Palatino Linotype"/>
          <w:b/>
        </w:rPr>
      </w:pPr>
      <w:r w:rsidRPr="004427A9">
        <w:rPr>
          <w:rFonts w:ascii="Palatino Linotype" w:hAnsi="Palatino Linotype"/>
        </w:rPr>
        <w:t xml:space="preserve">The project architecture appropriately responds to the main </w:t>
      </w:r>
      <w:r w:rsidR="002B4132">
        <w:rPr>
          <w:rFonts w:ascii="Palatino Linotype" w:hAnsi="Palatino Linotype"/>
        </w:rPr>
        <w:t>obstacles</w:t>
      </w:r>
      <w:r w:rsidRPr="004427A9">
        <w:rPr>
          <w:rFonts w:ascii="Palatino Linotype" w:hAnsi="Palatino Linotype"/>
        </w:rPr>
        <w:t xml:space="preserve"> and challenges </w:t>
      </w:r>
      <w:r w:rsidR="002B4132">
        <w:rPr>
          <w:rFonts w:ascii="Palatino Linotype" w:hAnsi="Palatino Linotype"/>
        </w:rPr>
        <w:t xml:space="preserve">that </w:t>
      </w:r>
      <w:r w:rsidR="002B4132" w:rsidRPr="002B4132">
        <w:rPr>
          <w:rFonts w:ascii="Palatino Linotype" w:hAnsi="Palatino Linotype"/>
        </w:rPr>
        <w:t xml:space="preserve">affect </w:t>
      </w:r>
      <w:r w:rsidRPr="004427A9">
        <w:rPr>
          <w:rFonts w:ascii="Palatino Linotype" w:hAnsi="Palatino Linotype"/>
        </w:rPr>
        <w:t xml:space="preserve">GASTAT and </w:t>
      </w:r>
      <w:r>
        <w:rPr>
          <w:rFonts w:ascii="Palatino Linotype" w:hAnsi="Palatino Linotype"/>
        </w:rPr>
        <w:t>Saudi’s</w:t>
      </w:r>
      <w:r w:rsidRPr="004427A9">
        <w:rPr>
          <w:rFonts w:ascii="Palatino Linotype" w:hAnsi="Palatino Linotype"/>
        </w:rPr>
        <w:t xml:space="preserve"> statistics and information sector in </w:t>
      </w:r>
      <w:r>
        <w:rPr>
          <w:rFonts w:ascii="Palatino Linotype" w:hAnsi="Palatino Linotype"/>
        </w:rPr>
        <w:t>general</w:t>
      </w:r>
      <w:r w:rsidRPr="004427A9">
        <w:rPr>
          <w:rFonts w:ascii="Palatino Linotype" w:hAnsi="Palatino Linotype"/>
        </w:rPr>
        <w:t xml:space="preserve">. </w:t>
      </w:r>
      <w:r w:rsidR="002B4132" w:rsidRPr="002B4132">
        <w:rPr>
          <w:rFonts w:ascii="Palatino Linotype" w:hAnsi="Palatino Linotype"/>
        </w:rPr>
        <w:t>These challenges include lack of statistical awareness, statistical analysis by non-specialists, not referring to the primary sources in some cases, lack of some information in administrative records, lack of providing the required data by some international groups and organizations such as G20, where Saudi Arabia is a member, as well as inability in drafting and publishing statistical reports, etc.</w:t>
      </w:r>
      <w:r w:rsidRPr="004427A9">
        <w:rPr>
          <w:rFonts w:ascii="Palatino Linotype" w:hAnsi="Palatino Linotype"/>
        </w:rPr>
        <w:t xml:space="preserve"> </w:t>
      </w:r>
      <w:r w:rsidR="00E8619F">
        <w:rPr>
          <w:rFonts w:ascii="Palatino Linotype" w:hAnsi="Palatino Linotype"/>
          <w:b/>
        </w:rPr>
        <w:t xml:space="preserve"> </w:t>
      </w:r>
    </w:p>
    <w:p w14:paraId="2C95A233" w14:textId="77777777" w:rsidR="00912A19" w:rsidRDefault="00912A19" w:rsidP="00B5672A">
      <w:pPr>
        <w:spacing w:after="0"/>
        <w:jc w:val="both"/>
        <w:rPr>
          <w:rFonts w:ascii="Palatino Linotype" w:hAnsi="Palatino Linotype"/>
          <w:b/>
        </w:rPr>
      </w:pPr>
    </w:p>
    <w:p w14:paraId="053880ED" w14:textId="376FCD0B" w:rsidR="00912A19" w:rsidRPr="00912A19" w:rsidRDefault="00912A19" w:rsidP="00B5672A">
      <w:pPr>
        <w:spacing w:after="0"/>
        <w:jc w:val="both"/>
        <w:rPr>
          <w:rFonts w:ascii="Palatino Linotype" w:hAnsi="Palatino Linotype"/>
        </w:rPr>
      </w:pPr>
      <w:r w:rsidRPr="00912A19">
        <w:rPr>
          <w:rFonts w:ascii="Palatino Linotype" w:hAnsi="Palatino Linotype"/>
        </w:rPr>
        <w:t>The project is aligned with the UN and UNDP Strategic Plan in Saudi Arabia. Though a formal United Nations Development Assistance Framework (UNDAF) is not mandatory in Saudi Arabia, the United Nations Common Country Strategic Framework (UNCCSF, 2017-2021) is the Strategic Framework for Cooperation between the Government of the Kingdom of Saudi Arabia and the UNCT. The project is aligned with UNCCSF Pillar 1 on knowledge-based equitable and sustainable economic development, underpinned by technology, innovation</w:t>
      </w:r>
      <w:r w:rsidR="006D5C89">
        <w:rPr>
          <w:rFonts w:ascii="Palatino Linotype" w:hAnsi="Palatino Linotype"/>
        </w:rPr>
        <w:t>,</w:t>
      </w:r>
      <w:r w:rsidRPr="00912A19">
        <w:rPr>
          <w:rFonts w:ascii="Palatino Linotype" w:hAnsi="Palatino Linotype"/>
        </w:rPr>
        <w:t xml:space="preserve"> and improved infrastructure; and Pillar 2 on Equitable, accountable, effective</w:t>
      </w:r>
      <w:r w:rsidR="006D5C89">
        <w:rPr>
          <w:rFonts w:ascii="Palatino Linotype" w:hAnsi="Palatino Linotype"/>
        </w:rPr>
        <w:t>,</w:t>
      </w:r>
      <w:r w:rsidRPr="00912A19">
        <w:rPr>
          <w:rFonts w:ascii="Palatino Linotype" w:hAnsi="Palatino Linotype"/>
        </w:rPr>
        <w:t xml:space="preserve"> and efficient public sector</w:t>
      </w:r>
      <w:r w:rsidR="009B30A7">
        <w:rPr>
          <w:rFonts w:ascii="Palatino Linotype" w:hAnsi="Palatino Linotype"/>
        </w:rPr>
        <w:t xml:space="preserve">, particularly </w:t>
      </w:r>
      <w:r w:rsidR="009B30A7" w:rsidRPr="009B30A7">
        <w:rPr>
          <w:rFonts w:ascii="Palatino Linotype" w:hAnsi="Palatino Linotype"/>
        </w:rPr>
        <w:t>Output 2.1. National capacities enhanced and integrated towards local adaptation and implementation of the SDGs and the national transformation plan</w:t>
      </w:r>
      <w:r w:rsidR="009B30A7">
        <w:rPr>
          <w:rFonts w:ascii="Palatino Linotype" w:hAnsi="Palatino Linotype"/>
        </w:rPr>
        <w:t xml:space="preserve"> </w:t>
      </w:r>
      <w:r w:rsidRPr="009B30A7">
        <w:rPr>
          <w:rFonts w:ascii="Palatino Linotype" w:hAnsi="Palatino Linotype"/>
          <w:i/>
        </w:rPr>
        <w:t>(Related strategic plan outcome (from strategic plan, 2014-2017) No. 3. Countries have strengthened institutions to progressively deliver universal access to basic services).</w:t>
      </w:r>
    </w:p>
    <w:p w14:paraId="5E70DBEA" w14:textId="77777777" w:rsidR="009B30A7" w:rsidRDefault="009B30A7" w:rsidP="009B30A7">
      <w:pPr>
        <w:spacing w:after="0"/>
        <w:jc w:val="both"/>
        <w:rPr>
          <w:rFonts w:ascii="Palatino Linotype" w:hAnsi="Palatino Linotype"/>
          <w:b/>
        </w:rPr>
      </w:pPr>
    </w:p>
    <w:p w14:paraId="7002D978" w14:textId="1E23DEEF" w:rsidR="00B5672A" w:rsidRPr="009B30A7" w:rsidRDefault="009B30A7" w:rsidP="009B30A7">
      <w:pPr>
        <w:spacing w:after="0"/>
        <w:jc w:val="both"/>
        <w:rPr>
          <w:rFonts w:ascii="Palatino Linotype" w:hAnsi="Palatino Linotype"/>
        </w:rPr>
      </w:pPr>
      <w:r w:rsidRPr="009B30A7">
        <w:rPr>
          <w:rFonts w:ascii="Palatino Linotype" w:hAnsi="Palatino Linotype"/>
        </w:rPr>
        <w:t>The project is also aligned with UNDP CPD (2017-2021)</w:t>
      </w:r>
      <w:r w:rsidR="006D5C89">
        <w:rPr>
          <w:rFonts w:ascii="Palatino Linotype" w:hAnsi="Palatino Linotype"/>
        </w:rPr>
        <w:t>,</w:t>
      </w:r>
      <w:r w:rsidRPr="009B30A7">
        <w:rPr>
          <w:rFonts w:ascii="Palatino Linotype" w:hAnsi="Palatino Linotype"/>
        </w:rPr>
        <w:t xml:space="preserve"> </w:t>
      </w:r>
      <w:r w:rsidR="006D5C89">
        <w:rPr>
          <w:rFonts w:ascii="Palatino Linotype" w:hAnsi="Palatino Linotype"/>
        </w:rPr>
        <w:t>focusing</w:t>
      </w:r>
      <w:r w:rsidRPr="009B30A7">
        <w:rPr>
          <w:rFonts w:ascii="Palatino Linotype" w:hAnsi="Palatino Linotype"/>
        </w:rPr>
        <w:t xml:space="preserve"> on institutionalizing mechanisms for planning and monitoring</w:t>
      </w:r>
      <w:r w:rsidR="006D5C89">
        <w:rPr>
          <w:rFonts w:ascii="Palatino Linotype" w:hAnsi="Palatino Linotype"/>
        </w:rPr>
        <w:t>,</w:t>
      </w:r>
      <w:r w:rsidRPr="009B30A7">
        <w:rPr>
          <w:rFonts w:ascii="Palatino Linotype" w:hAnsi="Palatino Linotype"/>
        </w:rPr>
        <w:t xml:space="preserve"> and evaluation at the programme level. UNDP</w:t>
      </w:r>
      <w:r w:rsidR="006D5C89">
        <w:rPr>
          <w:rFonts w:ascii="Palatino Linotype" w:hAnsi="Palatino Linotype"/>
        </w:rPr>
        <w:t>’s</w:t>
      </w:r>
      <w:r w:rsidRPr="009B30A7">
        <w:rPr>
          <w:rFonts w:ascii="Palatino Linotype" w:hAnsi="Palatino Linotype"/>
        </w:rPr>
        <w:t xml:space="preserve"> efforts to build the capacity of GASTAT will strengthen the ability of the Saudi Country Office (CO) to capture needed data and relevant statistics in evaluating the various programmes. It will also deepen the strategic partnership between UNDP and GASTAT to support national capacities in data collection.</w:t>
      </w:r>
      <w:r w:rsidRPr="009B30A7">
        <w:t xml:space="preserve"> </w:t>
      </w:r>
      <w:r>
        <w:t xml:space="preserve">The project is also in line </w:t>
      </w:r>
      <w:r w:rsidRPr="009B30A7">
        <w:rPr>
          <w:rFonts w:ascii="Palatino Linotype" w:hAnsi="Palatino Linotype"/>
        </w:rPr>
        <w:t xml:space="preserve">with SDGs Goal 17. </w:t>
      </w:r>
      <w:r>
        <w:rPr>
          <w:rFonts w:ascii="Palatino Linotype" w:hAnsi="Palatino Linotype"/>
        </w:rPr>
        <w:t>To s</w:t>
      </w:r>
      <w:r w:rsidRPr="009B30A7">
        <w:rPr>
          <w:rFonts w:ascii="Palatino Linotype" w:hAnsi="Palatino Linotype"/>
        </w:rPr>
        <w:t>trengthen the means of implementation and revitalize Global Partnership for Sustainable Development</w:t>
      </w:r>
      <w:r w:rsidR="006D5C89">
        <w:rPr>
          <w:rFonts w:ascii="Palatino Linotype" w:hAnsi="Palatino Linotype"/>
        </w:rPr>
        <w:t>,</w:t>
      </w:r>
      <w:r>
        <w:rPr>
          <w:rFonts w:ascii="Palatino Linotype" w:hAnsi="Palatino Linotype"/>
        </w:rPr>
        <w:t xml:space="preserve"> especially d</w:t>
      </w:r>
      <w:r w:rsidRPr="009B30A7">
        <w:rPr>
          <w:rFonts w:ascii="Palatino Linotype" w:hAnsi="Palatino Linotype"/>
        </w:rPr>
        <w:t>ata, monitoring</w:t>
      </w:r>
      <w:r w:rsidR="006D5C89">
        <w:rPr>
          <w:rFonts w:ascii="Palatino Linotype" w:hAnsi="Palatino Linotype"/>
        </w:rPr>
        <w:t>,</w:t>
      </w:r>
      <w:r w:rsidRPr="009B30A7">
        <w:rPr>
          <w:rFonts w:ascii="Palatino Linotype" w:hAnsi="Palatino Linotype"/>
        </w:rPr>
        <w:t xml:space="preserve"> and accountability (17.18 and 17.19)</w:t>
      </w:r>
    </w:p>
    <w:p w14:paraId="5A41F3F6" w14:textId="77777777" w:rsidR="004427A9" w:rsidRDefault="004427A9" w:rsidP="00B5672A">
      <w:pPr>
        <w:spacing w:after="0"/>
        <w:jc w:val="both"/>
      </w:pPr>
    </w:p>
    <w:p w14:paraId="520E8D22" w14:textId="23F2FE13" w:rsidR="00A30434" w:rsidRPr="00A30434" w:rsidRDefault="009B30A7" w:rsidP="00A30434">
      <w:pPr>
        <w:jc w:val="both"/>
        <w:rPr>
          <w:rFonts w:ascii="Palatino Linotype" w:eastAsia="Arial" w:hAnsi="Palatino Linotype" w:cs="Arial"/>
          <w:bCs/>
          <w:lang w:bidi="en-US"/>
        </w:rPr>
      </w:pPr>
      <w:r w:rsidRPr="00A30434">
        <w:rPr>
          <w:rFonts w:ascii="Palatino Linotype" w:hAnsi="Palatino Linotype"/>
          <w:b/>
        </w:rPr>
        <w:t xml:space="preserve">Project </w:t>
      </w:r>
      <w:r w:rsidR="00B740F6" w:rsidRPr="00A30434">
        <w:rPr>
          <w:rFonts w:ascii="Palatino Linotype" w:hAnsi="Palatino Linotype"/>
          <w:b/>
        </w:rPr>
        <w:t>D</w:t>
      </w:r>
      <w:r w:rsidRPr="00A30434">
        <w:rPr>
          <w:rFonts w:ascii="Palatino Linotype" w:hAnsi="Palatino Linotype"/>
          <w:b/>
        </w:rPr>
        <w:t>esign and F</w:t>
      </w:r>
      <w:r w:rsidR="00B740F6" w:rsidRPr="00A30434">
        <w:rPr>
          <w:rFonts w:ascii="Palatino Linotype" w:hAnsi="Palatino Linotype"/>
          <w:b/>
        </w:rPr>
        <w:t>ocus</w:t>
      </w:r>
      <w:r w:rsidRPr="00A30434">
        <w:rPr>
          <w:rFonts w:ascii="Palatino Linotype" w:hAnsi="Palatino Linotype"/>
          <w:b/>
        </w:rPr>
        <w:t>:</w:t>
      </w:r>
      <w:r w:rsidRPr="00A30434">
        <w:rPr>
          <w:rFonts w:ascii="Palatino Linotype" w:hAnsi="Palatino Linotype"/>
        </w:rPr>
        <w:t xml:space="preserve"> The project </w:t>
      </w:r>
      <w:r w:rsidR="00B740F6" w:rsidRPr="00A30434">
        <w:rPr>
          <w:rFonts w:ascii="Palatino Linotype" w:hAnsi="Palatino Linotype"/>
          <w:bCs/>
        </w:rPr>
        <w:t xml:space="preserve">intervention logic </w:t>
      </w:r>
      <w:r w:rsidRPr="00A30434">
        <w:rPr>
          <w:rFonts w:ascii="Palatino Linotype" w:hAnsi="Palatino Linotype"/>
        </w:rPr>
        <w:t xml:space="preserve">and components </w:t>
      </w:r>
      <w:r w:rsidR="006D5C89">
        <w:rPr>
          <w:rFonts w:ascii="Palatino Linotype" w:hAnsi="Palatino Linotype"/>
          <w:bCs/>
        </w:rPr>
        <w:t>are</w:t>
      </w:r>
      <w:r w:rsidR="00B740F6" w:rsidRPr="00A30434">
        <w:rPr>
          <w:rFonts w:ascii="Palatino Linotype" w:hAnsi="Palatino Linotype"/>
          <w:bCs/>
        </w:rPr>
        <w:t xml:space="preserve"> plausible and realistic</w:t>
      </w:r>
      <w:r w:rsidR="006D5C89">
        <w:rPr>
          <w:rFonts w:ascii="Palatino Linotype" w:hAnsi="Palatino Linotype"/>
          <w:bCs/>
        </w:rPr>
        <w:t>,</w:t>
      </w:r>
      <w:r w:rsidRPr="00A30434">
        <w:rPr>
          <w:rFonts w:ascii="Palatino Linotype" w:hAnsi="Palatino Linotype"/>
        </w:rPr>
        <w:t xml:space="preserve"> and the</w:t>
      </w:r>
      <w:r w:rsidR="00B740F6" w:rsidRPr="00A30434">
        <w:rPr>
          <w:rFonts w:ascii="Palatino Linotype" w:hAnsi="Palatino Linotype"/>
          <w:bCs/>
        </w:rPr>
        <w:t xml:space="preserve"> </w:t>
      </w:r>
      <w:r w:rsidRPr="00A30434">
        <w:rPr>
          <w:rFonts w:ascii="Palatino Linotype" w:hAnsi="Palatino Linotype"/>
        </w:rPr>
        <w:t>project document</w:t>
      </w:r>
      <w:r w:rsidR="00A02411" w:rsidRPr="00A30434">
        <w:rPr>
          <w:rFonts w:ascii="Palatino Linotype" w:hAnsi="Palatino Linotype"/>
        </w:rPr>
        <w:t xml:space="preserve">((PD) </w:t>
      </w:r>
      <w:r w:rsidRPr="00A30434">
        <w:rPr>
          <w:rFonts w:ascii="Palatino Linotype" w:hAnsi="Palatino Linotype"/>
        </w:rPr>
        <w:t xml:space="preserve">is designed with </w:t>
      </w:r>
      <w:r w:rsidR="00B740F6" w:rsidRPr="00A30434">
        <w:rPr>
          <w:rFonts w:ascii="Palatino Linotype" w:hAnsi="Palatino Linotype"/>
          <w:bCs/>
        </w:rPr>
        <w:t>clear objectives</w:t>
      </w:r>
      <w:r w:rsidRPr="00A30434">
        <w:rPr>
          <w:rFonts w:ascii="Palatino Linotype" w:hAnsi="Palatino Linotype"/>
        </w:rPr>
        <w:t xml:space="preserve"> </w:t>
      </w:r>
      <w:r w:rsidR="00B740F6" w:rsidRPr="00A30434">
        <w:rPr>
          <w:rFonts w:ascii="Palatino Linotype" w:hAnsi="Palatino Linotype"/>
          <w:bCs/>
        </w:rPr>
        <w:t>and outputs</w:t>
      </w:r>
      <w:r w:rsidRPr="00A30434">
        <w:rPr>
          <w:rFonts w:ascii="Palatino Linotype" w:hAnsi="Palatino Linotype"/>
        </w:rPr>
        <w:t xml:space="preserve">. As a good practice, the </w:t>
      </w:r>
      <w:r w:rsidR="00A02411" w:rsidRPr="00A30434">
        <w:rPr>
          <w:rFonts w:ascii="Palatino Linotype" w:hAnsi="Palatino Linotype"/>
        </w:rPr>
        <w:t>project document was s</w:t>
      </w:r>
      <w:r w:rsidRPr="00A30434">
        <w:rPr>
          <w:rFonts w:ascii="Palatino Linotype" w:hAnsi="Palatino Linotype"/>
        </w:rPr>
        <w:t>igned between UNDP and GASTAT</w:t>
      </w:r>
      <w:r w:rsidR="006D5C89">
        <w:rPr>
          <w:rFonts w:ascii="Palatino Linotype" w:hAnsi="Palatino Linotype"/>
        </w:rPr>
        <w:t>;</w:t>
      </w:r>
      <w:r w:rsidR="00A02411" w:rsidRPr="00A30434">
        <w:rPr>
          <w:rFonts w:ascii="Palatino Linotype" w:hAnsi="Palatino Linotype"/>
        </w:rPr>
        <w:t xml:space="preserve"> the evaluation assumes </w:t>
      </w:r>
      <w:r w:rsidRPr="00A30434">
        <w:rPr>
          <w:rFonts w:ascii="Palatino Linotype" w:hAnsi="Palatino Linotype"/>
        </w:rPr>
        <w:t xml:space="preserve">there was </w:t>
      </w:r>
      <w:r w:rsidR="00A02411" w:rsidRPr="00A30434">
        <w:rPr>
          <w:rFonts w:ascii="Palatino Linotype" w:hAnsi="Palatino Linotype"/>
        </w:rPr>
        <w:t>adequate</w:t>
      </w:r>
      <w:r w:rsidRPr="00A30434">
        <w:rPr>
          <w:rFonts w:ascii="Palatino Linotype" w:hAnsi="Palatino Linotype"/>
        </w:rPr>
        <w:t xml:space="preserve"> consultation during </w:t>
      </w:r>
      <w:r w:rsidR="00A02411" w:rsidRPr="00A30434">
        <w:rPr>
          <w:rFonts w:ascii="Palatino Linotype" w:hAnsi="Palatino Linotype"/>
        </w:rPr>
        <w:t xml:space="preserve">the </w:t>
      </w:r>
      <w:r w:rsidRPr="00A30434">
        <w:rPr>
          <w:rFonts w:ascii="Palatino Linotype" w:hAnsi="Palatino Linotype"/>
        </w:rPr>
        <w:t>project design</w:t>
      </w:r>
      <w:r w:rsidR="006D5C89">
        <w:rPr>
          <w:rFonts w:ascii="Palatino Linotype" w:hAnsi="Palatino Linotype"/>
        </w:rPr>
        <w:t>,</w:t>
      </w:r>
      <w:r w:rsidR="00A02411" w:rsidRPr="00A30434">
        <w:rPr>
          <w:rFonts w:ascii="Palatino Linotype" w:hAnsi="Palatino Linotype"/>
        </w:rPr>
        <w:t xml:space="preserve"> especially at the </w:t>
      </w:r>
      <w:r w:rsidRPr="00A30434">
        <w:rPr>
          <w:rFonts w:ascii="Palatino Linotype" w:hAnsi="Palatino Linotype"/>
        </w:rPr>
        <w:t xml:space="preserve">upstream </w:t>
      </w:r>
      <w:r w:rsidR="00A30434" w:rsidRPr="00A30434">
        <w:rPr>
          <w:rFonts w:ascii="Palatino Linotype" w:hAnsi="Palatino Linotype"/>
        </w:rPr>
        <w:t xml:space="preserve">level. </w:t>
      </w:r>
      <w:r w:rsidR="006D5C89">
        <w:rPr>
          <w:rFonts w:ascii="Palatino Linotype" w:hAnsi="Palatino Linotype"/>
        </w:rPr>
        <w:t>However, most</w:t>
      </w:r>
      <w:r w:rsidR="00A30434" w:rsidRPr="00A30434">
        <w:rPr>
          <w:rFonts w:ascii="Palatino Linotype" w:hAnsi="Palatino Linotype"/>
        </w:rPr>
        <w:t xml:space="preserve"> key informants indicated </w:t>
      </w:r>
      <w:r w:rsidR="00A02411" w:rsidRPr="00A30434">
        <w:rPr>
          <w:rFonts w:ascii="Palatino Linotype" w:hAnsi="Palatino Linotype"/>
        </w:rPr>
        <w:t>there was limited consultation with other key stakeholders such as GASTAT technical teams, the Private sector, academia, CSOs, etc</w:t>
      </w:r>
      <w:r w:rsidR="00A30434" w:rsidRPr="00A30434">
        <w:rPr>
          <w:rFonts w:ascii="Palatino Linotype" w:hAnsi="Palatino Linotype"/>
        </w:rPr>
        <w:t xml:space="preserve">. This shows the project design did not fully promote ownership, inclusivity, mutual accountability, </w:t>
      </w:r>
      <w:r w:rsidR="00557FB2">
        <w:rPr>
          <w:rFonts w:ascii="Palatino Linotype" w:hAnsi="Palatino Linotype"/>
        </w:rPr>
        <w:t xml:space="preserve">external </w:t>
      </w:r>
      <w:r w:rsidR="00A30434" w:rsidRPr="00A30434">
        <w:rPr>
          <w:rFonts w:ascii="Palatino Linotype" w:hAnsi="Palatino Linotype"/>
        </w:rPr>
        <w:t>partnerships</w:t>
      </w:r>
      <w:r w:rsidR="006D5C89">
        <w:rPr>
          <w:rFonts w:ascii="Palatino Linotype" w:hAnsi="Palatino Linotype"/>
        </w:rPr>
        <w:t>,</w:t>
      </w:r>
      <w:r w:rsidR="00A30434" w:rsidRPr="00A30434">
        <w:rPr>
          <w:rFonts w:ascii="Palatino Linotype" w:hAnsi="Palatino Linotype"/>
        </w:rPr>
        <w:t xml:space="preserve"> and linkages to ensure the project implementation, results and achievements are sustainable beyond the project period.</w:t>
      </w:r>
      <w:r w:rsidR="00A30434" w:rsidRPr="00A30434">
        <w:t xml:space="preserve"> </w:t>
      </w:r>
      <w:r w:rsidR="006D5C89">
        <w:rPr>
          <w:rFonts w:ascii="Palatino Linotype" w:eastAsia="Arial" w:hAnsi="Palatino Linotype" w:cs="Arial"/>
          <w:bCs/>
          <w:lang w:bidi="en-US"/>
        </w:rPr>
        <w:t>In addition, t</w:t>
      </w:r>
      <w:r w:rsidR="00A30434" w:rsidRPr="00A30434">
        <w:rPr>
          <w:rFonts w:ascii="Palatino Linotype" w:eastAsia="Arial" w:hAnsi="Palatino Linotype" w:cs="Arial"/>
          <w:bCs/>
          <w:lang w:bidi="en-US"/>
        </w:rPr>
        <w:t>here was a perception that UNDP was just a recruitment agency for professional</w:t>
      </w:r>
      <w:r w:rsidR="006D5C89">
        <w:rPr>
          <w:rFonts w:ascii="Palatino Linotype" w:eastAsia="Arial" w:hAnsi="Palatino Linotype" w:cs="Arial"/>
          <w:bCs/>
          <w:lang w:bidi="en-US"/>
        </w:rPr>
        <w:t>s</w:t>
      </w:r>
      <w:r w:rsidR="00A30434" w:rsidRPr="00A30434">
        <w:rPr>
          <w:rFonts w:ascii="Palatino Linotype" w:eastAsia="Arial" w:hAnsi="Palatino Linotype" w:cs="Arial"/>
          <w:bCs/>
          <w:lang w:bidi="en-US"/>
        </w:rPr>
        <w:t>/experts</w:t>
      </w:r>
      <w:r w:rsidR="006D5C89">
        <w:rPr>
          <w:rFonts w:ascii="Palatino Linotype" w:eastAsia="Arial" w:hAnsi="Palatino Linotype" w:cs="Arial"/>
          <w:bCs/>
          <w:lang w:bidi="en-US"/>
        </w:rPr>
        <w:t>,</w:t>
      </w:r>
      <w:r w:rsidR="00A30434" w:rsidRPr="00A30434">
        <w:rPr>
          <w:rFonts w:ascii="Palatino Linotype" w:eastAsia="Arial" w:hAnsi="Palatino Linotype" w:cs="Arial"/>
          <w:bCs/>
          <w:lang w:bidi="en-US"/>
        </w:rPr>
        <w:t xml:space="preserve"> and therefore its value addition was not very clear to most of the key stakeholders.</w:t>
      </w:r>
    </w:p>
    <w:p w14:paraId="11D9ACD2" w14:textId="7CA6039C" w:rsidR="00A87FAB" w:rsidRDefault="00060A4B" w:rsidP="00060A4B">
      <w:pPr>
        <w:pStyle w:val="Heading2"/>
        <w:spacing w:line="276" w:lineRule="auto"/>
        <w:ind w:left="0" w:firstLine="0"/>
        <w:jc w:val="both"/>
        <w:rPr>
          <w:rFonts w:ascii="Palatino Linotype" w:hAnsi="Palatino Linotype"/>
          <w:b w:val="0"/>
          <w:sz w:val="22"/>
          <w:szCs w:val="22"/>
        </w:rPr>
      </w:pPr>
      <w:bookmarkStart w:id="43" w:name="_Toc89901570"/>
      <w:bookmarkStart w:id="44" w:name="_Toc91238447"/>
      <w:bookmarkStart w:id="45" w:name="_Toc91270796"/>
      <w:bookmarkStart w:id="46" w:name="_Toc91271597"/>
      <w:bookmarkStart w:id="47" w:name="_Toc91272637"/>
      <w:bookmarkStart w:id="48" w:name="_Toc91273129"/>
      <w:r w:rsidRPr="00060A4B">
        <w:rPr>
          <w:rFonts w:ascii="Palatino Linotype" w:hAnsi="Palatino Linotype"/>
          <w:b w:val="0"/>
          <w:sz w:val="22"/>
          <w:szCs w:val="22"/>
        </w:rPr>
        <w:t xml:space="preserve">The project document gives a brief narrative of the project theory of change and its </w:t>
      </w:r>
      <w:r>
        <w:rPr>
          <w:rFonts w:ascii="Palatino Linotype" w:hAnsi="Palatino Linotype"/>
          <w:b w:val="0"/>
          <w:sz w:val="22"/>
          <w:szCs w:val="22"/>
        </w:rPr>
        <w:t xml:space="preserve">simplified </w:t>
      </w:r>
      <w:r w:rsidRPr="00060A4B">
        <w:rPr>
          <w:rFonts w:ascii="Palatino Linotype" w:hAnsi="Palatino Linotype"/>
          <w:b w:val="0"/>
          <w:sz w:val="22"/>
          <w:szCs w:val="22"/>
        </w:rPr>
        <w:t xml:space="preserve">graphic representation. </w:t>
      </w:r>
      <w:r>
        <w:rPr>
          <w:rFonts w:ascii="Palatino Linotype" w:hAnsi="Palatino Linotype"/>
          <w:b w:val="0"/>
          <w:sz w:val="22"/>
          <w:szCs w:val="22"/>
        </w:rPr>
        <w:t xml:space="preserve">While this is </w:t>
      </w:r>
      <w:r w:rsidR="00A87FAB">
        <w:rPr>
          <w:rFonts w:ascii="Palatino Linotype" w:hAnsi="Palatino Linotype"/>
          <w:b w:val="0"/>
          <w:sz w:val="22"/>
          <w:szCs w:val="22"/>
        </w:rPr>
        <w:t xml:space="preserve">commendable, </w:t>
      </w:r>
      <w:r w:rsidR="00A87FAB" w:rsidRPr="00060A4B">
        <w:rPr>
          <w:rFonts w:ascii="Palatino Linotype" w:hAnsi="Palatino Linotype"/>
          <w:b w:val="0"/>
          <w:sz w:val="22"/>
          <w:szCs w:val="22"/>
        </w:rPr>
        <w:t>the</w:t>
      </w:r>
      <w:r w:rsidRPr="00060A4B">
        <w:rPr>
          <w:rFonts w:ascii="Palatino Linotype" w:hAnsi="Palatino Linotype"/>
          <w:b w:val="0"/>
          <w:sz w:val="22"/>
          <w:szCs w:val="22"/>
        </w:rPr>
        <w:t xml:space="preserve"> logical flow</w:t>
      </w:r>
      <w:r w:rsidR="00FD65BA">
        <w:rPr>
          <w:rFonts w:ascii="Palatino Linotype" w:hAnsi="Palatino Linotype"/>
          <w:b w:val="0"/>
          <w:sz w:val="22"/>
          <w:szCs w:val="22"/>
        </w:rPr>
        <w:t xml:space="preserve"> and </w:t>
      </w:r>
      <w:r w:rsidRPr="00060A4B">
        <w:rPr>
          <w:rFonts w:ascii="Palatino Linotype" w:hAnsi="Palatino Linotype"/>
          <w:b w:val="0"/>
          <w:sz w:val="22"/>
          <w:szCs w:val="22"/>
        </w:rPr>
        <w:t>causal linkages of the results chain and the underlying assumptions ha</w:t>
      </w:r>
      <w:r w:rsidR="00FD65BA">
        <w:rPr>
          <w:rFonts w:ascii="Palatino Linotype" w:hAnsi="Palatino Linotype"/>
          <w:b w:val="0"/>
          <w:sz w:val="22"/>
          <w:szCs w:val="22"/>
        </w:rPr>
        <w:t>ve</w:t>
      </w:r>
      <w:r w:rsidRPr="00060A4B">
        <w:rPr>
          <w:rFonts w:ascii="Palatino Linotype" w:hAnsi="Palatino Linotype"/>
          <w:b w:val="0"/>
          <w:sz w:val="22"/>
          <w:szCs w:val="22"/>
        </w:rPr>
        <w:t xml:space="preserve"> </w:t>
      </w:r>
      <w:r>
        <w:rPr>
          <w:rFonts w:ascii="Palatino Linotype" w:hAnsi="Palatino Linotype"/>
          <w:b w:val="0"/>
          <w:sz w:val="22"/>
          <w:szCs w:val="22"/>
        </w:rPr>
        <w:t>several</w:t>
      </w:r>
      <w:r w:rsidRPr="00060A4B">
        <w:rPr>
          <w:rFonts w:ascii="Palatino Linotype" w:hAnsi="Palatino Linotype"/>
          <w:b w:val="0"/>
          <w:sz w:val="22"/>
          <w:szCs w:val="22"/>
        </w:rPr>
        <w:t xml:space="preserve"> gaps. The entire results chain</w:t>
      </w:r>
      <w:r w:rsidR="00FD65BA">
        <w:rPr>
          <w:rFonts w:ascii="Palatino Linotype" w:hAnsi="Palatino Linotype"/>
          <w:b w:val="0"/>
          <w:sz w:val="22"/>
          <w:szCs w:val="22"/>
        </w:rPr>
        <w:t>,</w:t>
      </w:r>
      <w:r w:rsidRPr="00060A4B">
        <w:rPr>
          <w:rFonts w:ascii="Palatino Linotype" w:hAnsi="Palatino Linotype"/>
          <w:b w:val="0"/>
          <w:sz w:val="22"/>
          <w:szCs w:val="22"/>
        </w:rPr>
        <w:t xml:space="preserve"> especially the domains of change from outputs to outcomes</w:t>
      </w:r>
      <w:r w:rsidR="00FD65BA">
        <w:rPr>
          <w:rFonts w:ascii="Palatino Linotype" w:hAnsi="Palatino Linotype"/>
          <w:b w:val="0"/>
          <w:sz w:val="22"/>
          <w:szCs w:val="22"/>
        </w:rPr>
        <w:t>,</w:t>
      </w:r>
      <w:r w:rsidRPr="00060A4B">
        <w:rPr>
          <w:rFonts w:ascii="Palatino Linotype" w:hAnsi="Palatino Linotype"/>
          <w:b w:val="0"/>
          <w:sz w:val="22"/>
          <w:szCs w:val="22"/>
        </w:rPr>
        <w:t xml:space="preserve"> </w:t>
      </w:r>
      <w:r w:rsidR="00FD65BA">
        <w:rPr>
          <w:rFonts w:ascii="Palatino Linotype" w:hAnsi="Palatino Linotype"/>
          <w:b w:val="0"/>
          <w:sz w:val="22"/>
          <w:szCs w:val="22"/>
        </w:rPr>
        <w:t>and</w:t>
      </w:r>
      <w:r w:rsidRPr="00060A4B">
        <w:rPr>
          <w:rFonts w:ascii="Palatino Linotype" w:hAnsi="Palatino Linotype"/>
          <w:b w:val="0"/>
          <w:sz w:val="22"/>
          <w:szCs w:val="22"/>
        </w:rPr>
        <w:t xml:space="preserve"> impact is not explicit. The MTR finds that</w:t>
      </w:r>
      <w:r w:rsidR="00FD65BA">
        <w:rPr>
          <w:rFonts w:ascii="Palatino Linotype" w:hAnsi="Palatino Linotype"/>
          <w:b w:val="0"/>
          <w:sz w:val="22"/>
          <w:szCs w:val="22"/>
        </w:rPr>
        <w:t>,</w:t>
      </w:r>
      <w:r w:rsidRPr="00060A4B">
        <w:rPr>
          <w:rFonts w:ascii="Palatino Linotype" w:hAnsi="Palatino Linotype"/>
          <w:b w:val="0"/>
          <w:sz w:val="22"/>
          <w:szCs w:val="22"/>
        </w:rPr>
        <w:t xml:space="preserve"> to a large extent</w:t>
      </w:r>
      <w:r w:rsidR="00FD65BA">
        <w:rPr>
          <w:rFonts w:ascii="Palatino Linotype" w:hAnsi="Palatino Linotype"/>
          <w:b w:val="0"/>
          <w:sz w:val="22"/>
          <w:szCs w:val="22"/>
        </w:rPr>
        <w:t>,</w:t>
      </w:r>
      <w:r w:rsidRPr="00060A4B">
        <w:rPr>
          <w:rFonts w:ascii="Palatino Linotype" w:hAnsi="Palatino Linotype"/>
          <w:b w:val="0"/>
          <w:sz w:val="22"/>
          <w:szCs w:val="22"/>
        </w:rPr>
        <w:t xml:space="preserve"> the RBM principles ((learning, flexibility</w:t>
      </w:r>
      <w:r w:rsidR="00FD65BA">
        <w:rPr>
          <w:rFonts w:ascii="Palatino Linotype" w:hAnsi="Palatino Linotype"/>
          <w:b w:val="0"/>
          <w:sz w:val="22"/>
          <w:szCs w:val="22"/>
        </w:rPr>
        <w:t>,</w:t>
      </w:r>
      <w:r w:rsidRPr="00060A4B">
        <w:rPr>
          <w:rFonts w:ascii="Palatino Linotype" w:hAnsi="Palatino Linotype"/>
          <w:b w:val="0"/>
          <w:sz w:val="22"/>
          <w:szCs w:val="22"/>
        </w:rPr>
        <w:t xml:space="preserve"> and accountability) did not inform the project design, results framework</w:t>
      </w:r>
      <w:r w:rsidR="00FD65BA">
        <w:rPr>
          <w:rFonts w:ascii="Palatino Linotype" w:hAnsi="Palatino Linotype"/>
          <w:b w:val="0"/>
          <w:sz w:val="22"/>
          <w:szCs w:val="22"/>
        </w:rPr>
        <w:t>,</w:t>
      </w:r>
      <w:r w:rsidRPr="00060A4B">
        <w:rPr>
          <w:rFonts w:ascii="Palatino Linotype" w:hAnsi="Palatino Linotype"/>
          <w:b w:val="0"/>
          <w:sz w:val="22"/>
          <w:szCs w:val="22"/>
        </w:rPr>
        <w:t xml:space="preserve"> and articulation of indicators for baseline and targets.</w:t>
      </w:r>
      <w:r w:rsidR="008A5896">
        <w:rPr>
          <w:rFonts w:ascii="Palatino Linotype" w:hAnsi="Palatino Linotype"/>
          <w:b w:val="0"/>
          <w:sz w:val="22"/>
          <w:szCs w:val="22"/>
        </w:rPr>
        <w:t xml:space="preserve"> </w:t>
      </w:r>
      <w:r w:rsidR="00FD65BA">
        <w:rPr>
          <w:rFonts w:ascii="Palatino Linotype" w:hAnsi="Palatino Linotype"/>
          <w:b w:val="0"/>
          <w:sz w:val="22"/>
          <w:szCs w:val="22"/>
        </w:rPr>
        <w:t>In addition, t</w:t>
      </w:r>
      <w:r w:rsidR="008A5896">
        <w:rPr>
          <w:rFonts w:ascii="Palatino Linotype" w:hAnsi="Palatino Linotype"/>
          <w:b w:val="0"/>
          <w:sz w:val="22"/>
          <w:szCs w:val="22"/>
        </w:rPr>
        <w:t xml:space="preserve">he </w:t>
      </w:r>
      <w:r w:rsidR="00FD65BA">
        <w:rPr>
          <w:rFonts w:ascii="Palatino Linotype" w:hAnsi="Palatino Linotype"/>
          <w:b w:val="0"/>
          <w:sz w:val="22"/>
          <w:szCs w:val="22"/>
        </w:rPr>
        <w:t xml:space="preserve">project </w:t>
      </w:r>
      <w:r w:rsidR="008A5896">
        <w:rPr>
          <w:rFonts w:ascii="Palatino Linotype" w:hAnsi="Palatino Linotype"/>
          <w:b w:val="0"/>
          <w:sz w:val="22"/>
          <w:szCs w:val="22"/>
        </w:rPr>
        <w:t>design did not put in place the necessary</w:t>
      </w:r>
      <w:r w:rsidR="008A5896" w:rsidRPr="008A5896">
        <w:rPr>
          <w:rFonts w:ascii="Palatino Linotype" w:hAnsi="Palatino Linotype"/>
          <w:b w:val="0"/>
          <w:sz w:val="22"/>
          <w:szCs w:val="22"/>
        </w:rPr>
        <w:t xml:space="preserve"> mechanism</w:t>
      </w:r>
      <w:r w:rsidR="008A5896">
        <w:rPr>
          <w:rFonts w:ascii="Palatino Linotype" w:hAnsi="Palatino Linotype"/>
          <w:b w:val="0"/>
          <w:sz w:val="22"/>
          <w:szCs w:val="22"/>
        </w:rPr>
        <w:t>s</w:t>
      </w:r>
      <w:r w:rsidR="008A5896" w:rsidRPr="008A5896">
        <w:rPr>
          <w:rFonts w:ascii="Palatino Linotype" w:hAnsi="Palatino Linotype"/>
          <w:b w:val="0"/>
          <w:sz w:val="22"/>
          <w:szCs w:val="22"/>
        </w:rPr>
        <w:t xml:space="preserve"> to ensure external coherence with similar projects supporting GASTAT</w:t>
      </w:r>
      <w:r w:rsidR="008325A0">
        <w:rPr>
          <w:rFonts w:ascii="Palatino Linotype" w:hAnsi="Palatino Linotype"/>
          <w:b w:val="0"/>
          <w:sz w:val="22"/>
          <w:szCs w:val="22"/>
        </w:rPr>
        <w:t xml:space="preserve"> e.g project implemented with support from the World Bank (WB)</w:t>
      </w:r>
      <w:bookmarkEnd w:id="43"/>
      <w:bookmarkEnd w:id="44"/>
      <w:bookmarkEnd w:id="45"/>
      <w:bookmarkEnd w:id="46"/>
      <w:bookmarkEnd w:id="47"/>
      <w:bookmarkEnd w:id="48"/>
      <w:r w:rsidR="008A5896" w:rsidRPr="008A5896">
        <w:rPr>
          <w:rFonts w:ascii="Palatino Linotype" w:hAnsi="Palatino Linotype"/>
          <w:b w:val="0"/>
          <w:sz w:val="22"/>
          <w:szCs w:val="22"/>
        </w:rPr>
        <w:t xml:space="preserve"> </w:t>
      </w:r>
    </w:p>
    <w:p w14:paraId="68364FAB" w14:textId="77777777" w:rsidR="00A87FAB" w:rsidRDefault="00A87FAB" w:rsidP="00060A4B">
      <w:pPr>
        <w:pStyle w:val="Heading2"/>
        <w:spacing w:line="276" w:lineRule="auto"/>
        <w:ind w:left="0" w:firstLine="0"/>
        <w:jc w:val="both"/>
        <w:rPr>
          <w:rFonts w:ascii="Palatino Linotype" w:hAnsi="Palatino Linotype"/>
          <w:b w:val="0"/>
          <w:sz w:val="22"/>
          <w:szCs w:val="22"/>
        </w:rPr>
      </w:pPr>
    </w:p>
    <w:p w14:paraId="5AC414FE" w14:textId="7358AD27" w:rsidR="00A30434" w:rsidRPr="00060A4B" w:rsidRDefault="00060A4B" w:rsidP="00A87FAB">
      <w:pPr>
        <w:pStyle w:val="Heading2"/>
        <w:spacing w:line="276" w:lineRule="auto"/>
        <w:ind w:left="0" w:firstLine="0"/>
        <w:jc w:val="both"/>
        <w:rPr>
          <w:rFonts w:ascii="Palatino Linotype" w:hAnsi="Palatino Linotype"/>
          <w:b w:val="0"/>
          <w:sz w:val="22"/>
          <w:szCs w:val="22"/>
        </w:rPr>
      </w:pPr>
      <w:bookmarkStart w:id="49" w:name="_Toc89901571"/>
      <w:bookmarkStart w:id="50" w:name="_Toc91238448"/>
      <w:bookmarkStart w:id="51" w:name="_Toc91270797"/>
      <w:bookmarkStart w:id="52" w:name="_Toc91271598"/>
      <w:bookmarkStart w:id="53" w:name="_Toc91272638"/>
      <w:bookmarkStart w:id="54" w:name="_Toc91273130"/>
      <w:r w:rsidRPr="00A87FAB">
        <w:rPr>
          <w:rFonts w:ascii="Palatino Linotype" w:hAnsi="Palatino Linotype"/>
          <w:b w:val="0"/>
          <w:sz w:val="22"/>
          <w:szCs w:val="22"/>
        </w:rPr>
        <w:t>The results framework is output-based</w:t>
      </w:r>
      <w:r w:rsidR="00FD65BA">
        <w:rPr>
          <w:rFonts w:ascii="Palatino Linotype" w:hAnsi="Palatino Linotype"/>
          <w:b w:val="0"/>
          <w:sz w:val="22"/>
          <w:szCs w:val="22"/>
        </w:rPr>
        <w:t>,</w:t>
      </w:r>
      <w:r w:rsidRPr="00A87FAB">
        <w:rPr>
          <w:rFonts w:ascii="Palatino Linotype" w:hAnsi="Palatino Linotype"/>
          <w:b w:val="0"/>
          <w:sz w:val="22"/>
          <w:szCs w:val="22"/>
        </w:rPr>
        <w:t xml:space="preserve"> </w:t>
      </w:r>
      <w:r w:rsidR="00FD65BA">
        <w:rPr>
          <w:rFonts w:ascii="Palatino Linotype" w:hAnsi="Palatino Linotype"/>
          <w:b w:val="0"/>
          <w:sz w:val="22"/>
          <w:szCs w:val="22"/>
        </w:rPr>
        <w:t>limiting</w:t>
      </w:r>
      <w:r w:rsidRPr="00A87FAB">
        <w:rPr>
          <w:rFonts w:ascii="Palatino Linotype" w:hAnsi="Palatino Linotype"/>
          <w:b w:val="0"/>
          <w:sz w:val="22"/>
          <w:szCs w:val="22"/>
        </w:rPr>
        <w:t xml:space="preserve"> the project scope and flexibility to adapt to changing context</w:t>
      </w:r>
      <w:r w:rsidR="00FD65BA">
        <w:rPr>
          <w:rFonts w:ascii="Palatino Linotype" w:hAnsi="Palatino Linotype"/>
          <w:b w:val="0"/>
          <w:sz w:val="22"/>
          <w:szCs w:val="22"/>
        </w:rPr>
        <w:t>s</w:t>
      </w:r>
      <w:r w:rsidRPr="00A87FAB">
        <w:rPr>
          <w:rFonts w:ascii="Palatino Linotype" w:hAnsi="Palatino Linotype"/>
          <w:b w:val="0"/>
          <w:sz w:val="22"/>
          <w:szCs w:val="22"/>
        </w:rPr>
        <w:t xml:space="preserve"> and emerging statistical needs.</w:t>
      </w:r>
      <w:r w:rsidR="00A87FAB" w:rsidRPr="00A87FAB">
        <w:rPr>
          <w:rFonts w:ascii="Palatino Linotype" w:hAnsi="Palatino Linotype"/>
          <w:b w:val="0"/>
          <w:sz w:val="22"/>
          <w:szCs w:val="22"/>
        </w:rPr>
        <w:t xml:space="preserve"> </w:t>
      </w:r>
      <w:r w:rsidR="00FD65BA">
        <w:rPr>
          <w:rFonts w:ascii="Palatino Linotype" w:hAnsi="Palatino Linotype"/>
          <w:b w:val="0"/>
          <w:sz w:val="22"/>
          <w:szCs w:val="22"/>
        </w:rPr>
        <w:t>In addition, s</w:t>
      </w:r>
      <w:r w:rsidR="00A87FAB" w:rsidRPr="00A87FAB">
        <w:rPr>
          <w:rFonts w:ascii="Palatino Linotype" w:hAnsi="Palatino Linotype"/>
          <w:b w:val="0"/>
          <w:sz w:val="22"/>
          <w:szCs w:val="22"/>
        </w:rPr>
        <w:t>ome of the baseline data and end</w:t>
      </w:r>
      <w:r w:rsidR="00FD65BA">
        <w:rPr>
          <w:rFonts w:ascii="Palatino Linotype" w:hAnsi="Palatino Linotype"/>
          <w:b w:val="0"/>
          <w:sz w:val="22"/>
          <w:szCs w:val="22"/>
        </w:rPr>
        <w:t>-</w:t>
      </w:r>
      <w:r w:rsidR="00A87FAB" w:rsidRPr="00A87FAB">
        <w:rPr>
          <w:rFonts w:ascii="Palatino Linotype" w:hAnsi="Palatino Linotype"/>
          <w:b w:val="0"/>
          <w:sz w:val="22"/>
          <w:szCs w:val="22"/>
        </w:rPr>
        <w:t xml:space="preserve">line targets are missing. Overall, the Results Framework reflects a good example of systematic mapping </w:t>
      </w:r>
      <w:r w:rsidR="00FD65BA">
        <w:rPr>
          <w:rFonts w:ascii="Palatino Linotype" w:hAnsi="Palatino Linotype"/>
          <w:b w:val="0"/>
          <w:sz w:val="22"/>
          <w:szCs w:val="22"/>
        </w:rPr>
        <w:t>and aligning</w:t>
      </w:r>
      <w:r w:rsidR="00A87FAB" w:rsidRPr="00A87FAB">
        <w:rPr>
          <w:rFonts w:ascii="Palatino Linotype" w:hAnsi="Palatino Linotype"/>
          <w:b w:val="0"/>
          <w:sz w:val="22"/>
          <w:szCs w:val="22"/>
        </w:rPr>
        <w:t xml:space="preserve"> project outputs to respond to national statistical needs</w:t>
      </w:r>
      <w:r w:rsidR="00FD65BA">
        <w:rPr>
          <w:rFonts w:ascii="Palatino Linotype" w:hAnsi="Palatino Linotype"/>
          <w:b w:val="0"/>
          <w:sz w:val="22"/>
          <w:szCs w:val="22"/>
        </w:rPr>
        <w:t>. Still,</w:t>
      </w:r>
      <w:r w:rsidR="00A87FAB" w:rsidRPr="00A87FAB">
        <w:rPr>
          <w:rFonts w:ascii="Palatino Linotype" w:hAnsi="Palatino Linotype"/>
          <w:b w:val="0"/>
          <w:sz w:val="22"/>
          <w:szCs w:val="22"/>
        </w:rPr>
        <w:t xml:space="preserve"> the project architecture did not practically consider other key factors that may influence </w:t>
      </w:r>
      <w:r w:rsidR="00FD65BA">
        <w:rPr>
          <w:rFonts w:ascii="Palatino Linotype" w:hAnsi="Palatino Linotype"/>
          <w:b w:val="0"/>
          <w:sz w:val="22"/>
          <w:szCs w:val="22"/>
        </w:rPr>
        <w:t xml:space="preserve">the </w:t>
      </w:r>
      <w:r w:rsidR="00A87FAB" w:rsidRPr="00A87FAB">
        <w:rPr>
          <w:rFonts w:ascii="Palatino Linotype" w:hAnsi="Palatino Linotype"/>
          <w:b w:val="0"/>
          <w:sz w:val="22"/>
          <w:szCs w:val="22"/>
        </w:rPr>
        <w:t>achievement of planned results</w:t>
      </w:r>
      <w:r w:rsidR="00FD65BA">
        <w:rPr>
          <w:rFonts w:ascii="Palatino Linotype" w:hAnsi="Palatino Linotype"/>
          <w:b w:val="0"/>
          <w:sz w:val="22"/>
          <w:szCs w:val="22"/>
        </w:rPr>
        <w:t>,</w:t>
      </w:r>
      <w:r w:rsidR="00A87FAB" w:rsidRPr="00A87FAB">
        <w:rPr>
          <w:rFonts w:ascii="Palatino Linotype" w:hAnsi="Palatino Linotype"/>
          <w:b w:val="0"/>
          <w:sz w:val="22"/>
          <w:szCs w:val="22"/>
        </w:rPr>
        <w:t xml:space="preserve"> e.g.</w:t>
      </w:r>
      <w:r w:rsidR="00FD65BA">
        <w:rPr>
          <w:rFonts w:ascii="Palatino Linotype" w:hAnsi="Palatino Linotype"/>
          <w:b w:val="0"/>
          <w:sz w:val="22"/>
          <w:szCs w:val="22"/>
        </w:rPr>
        <w:t>,</w:t>
      </w:r>
      <w:r w:rsidR="00A87FAB" w:rsidRPr="00A87FAB">
        <w:rPr>
          <w:rFonts w:ascii="Palatino Linotype" w:hAnsi="Palatino Linotype"/>
          <w:b w:val="0"/>
          <w:sz w:val="22"/>
          <w:szCs w:val="22"/>
        </w:rPr>
        <w:t xml:space="preserve"> implementation arrangements, internal and external factors, etc</w:t>
      </w:r>
      <w:r w:rsidR="00A87FAB">
        <w:rPr>
          <w:rFonts w:ascii="Palatino Linotype" w:hAnsi="Palatino Linotype"/>
          <w:b w:val="0"/>
          <w:sz w:val="22"/>
          <w:szCs w:val="22"/>
        </w:rPr>
        <w:t>.</w:t>
      </w:r>
      <w:bookmarkEnd w:id="49"/>
      <w:bookmarkEnd w:id="50"/>
      <w:bookmarkEnd w:id="51"/>
      <w:bookmarkEnd w:id="52"/>
      <w:bookmarkEnd w:id="53"/>
      <w:bookmarkEnd w:id="54"/>
      <w:r w:rsidR="00A87FAB">
        <w:rPr>
          <w:rFonts w:ascii="Palatino Linotype" w:hAnsi="Palatino Linotype"/>
          <w:b w:val="0"/>
          <w:sz w:val="22"/>
          <w:szCs w:val="22"/>
        </w:rPr>
        <w:t xml:space="preserve"> </w:t>
      </w:r>
      <w:r w:rsidRPr="00060A4B">
        <w:rPr>
          <w:rFonts w:ascii="Palatino Linotype" w:hAnsi="Palatino Linotype"/>
          <w:b w:val="0"/>
          <w:sz w:val="22"/>
          <w:szCs w:val="22"/>
        </w:rPr>
        <w:t xml:space="preserve">  </w:t>
      </w:r>
    </w:p>
    <w:p w14:paraId="754E1DE9" w14:textId="5D0FA7B6" w:rsidR="00771DD4" w:rsidRDefault="00771DD4" w:rsidP="00F45041">
      <w:pPr>
        <w:pStyle w:val="Heading2"/>
        <w:spacing w:line="276" w:lineRule="auto"/>
        <w:ind w:left="0" w:firstLine="0"/>
        <w:jc w:val="both"/>
        <w:rPr>
          <w:rFonts w:ascii="Palatino Linotype" w:hAnsi="Palatino Linotype"/>
          <w:b w:val="0"/>
          <w:sz w:val="22"/>
          <w:szCs w:val="22"/>
        </w:rPr>
      </w:pPr>
    </w:p>
    <w:p w14:paraId="3CA1DFB6" w14:textId="6E05FDA2" w:rsidR="00F45041" w:rsidRDefault="00F45041" w:rsidP="00F45041">
      <w:pPr>
        <w:pStyle w:val="Heading2"/>
        <w:spacing w:line="276" w:lineRule="auto"/>
        <w:ind w:left="0" w:firstLine="0"/>
        <w:jc w:val="both"/>
        <w:rPr>
          <w:rFonts w:ascii="Palatino Linotype" w:hAnsi="Palatino Linotype"/>
          <w:sz w:val="22"/>
          <w:szCs w:val="22"/>
        </w:rPr>
      </w:pPr>
      <w:bookmarkStart w:id="55" w:name="_Toc91238449"/>
      <w:bookmarkStart w:id="56" w:name="_Toc91270798"/>
      <w:bookmarkStart w:id="57" w:name="_Toc91271599"/>
      <w:bookmarkStart w:id="58" w:name="_Toc91272639"/>
      <w:bookmarkStart w:id="59" w:name="_Toc91273131"/>
      <w:r w:rsidRPr="00F45041">
        <w:rPr>
          <w:rFonts w:ascii="Palatino Linotype" w:hAnsi="Palatino Linotype"/>
          <w:sz w:val="22"/>
          <w:szCs w:val="22"/>
        </w:rPr>
        <w:t>Focus areas in the remaining project period</w:t>
      </w:r>
      <w:bookmarkEnd w:id="55"/>
      <w:bookmarkEnd w:id="56"/>
      <w:bookmarkEnd w:id="57"/>
      <w:bookmarkEnd w:id="58"/>
      <w:bookmarkEnd w:id="59"/>
    </w:p>
    <w:p w14:paraId="49C13788" w14:textId="6F1E73BE" w:rsidR="00F45041" w:rsidRDefault="00F45041" w:rsidP="00195EF1">
      <w:pPr>
        <w:pStyle w:val="Heading2"/>
        <w:numPr>
          <w:ilvl w:val="0"/>
          <w:numId w:val="38"/>
        </w:numPr>
        <w:spacing w:line="276" w:lineRule="auto"/>
        <w:ind w:left="360"/>
        <w:jc w:val="both"/>
        <w:rPr>
          <w:rFonts w:ascii="Palatino Linotype" w:hAnsi="Palatino Linotype"/>
          <w:b w:val="0"/>
          <w:sz w:val="22"/>
          <w:szCs w:val="22"/>
        </w:rPr>
      </w:pPr>
      <w:bookmarkStart w:id="60" w:name="_Toc91238450"/>
      <w:bookmarkStart w:id="61" w:name="_Toc91270799"/>
      <w:bookmarkStart w:id="62" w:name="_Toc91271600"/>
      <w:bookmarkStart w:id="63" w:name="_Toc91272640"/>
      <w:bookmarkStart w:id="64" w:name="_Toc91273132"/>
      <w:r w:rsidRPr="00F45041">
        <w:rPr>
          <w:rFonts w:ascii="Palatino Linotype" w:hAnsi="Palatino Linotype"/>
          <w:b w:val="0"/>
          <w:sz w:val="22"/>
          <w:szCs w:val="22"/>
        </w:rPr>
        <w:t>Promote project ownership am</w:t>
      </w:r>
      <w:r w:rsidR="00377039">
        <w:rPr>
          <w:rFonts w:ascii="Palatino Linotype" w:hAnsi="Palatino Linotype"/>
          <w:b w:val="0"/>
          <w:sz w:val="22"/>
          <w:szCs w:val="22"/>
        </w:rPr>
        <w:t>ong the key stakeholders expecia</w:t>
      </w:r>
      <w:r w:rsidRPr="00F45041">
        <w:rPr>
          <w:rFonts w:ascii="Palatino Linotype" w:hAnsi="Palatino Linotype"/>
          <w:b w:val="0"/>
          <w:sz w:val="22"/>
          <w:szCs w:val="22"/>
        </w:rPr>
        <w:t>ly GASTAT</w:t>
      </w:r>
      <w:r>
        <w:rPr>
          <w:rFonts w:ascii="Palatino Linotype" w:hAnsi="Palatino Linotype"/>
          <w:b w:val="0"/>
          <w:sz w:val="22"/>
          <w:szCs w:val="22"/>
        </w:rPr>
        <w:t xml:space="preserve"> technical teams by </w:t>
      </w:r>
      <w:r w:rsidR="00377039">
        <w:rPr>
          <w:rFonts w:ascii="Palatino Linotype" w:hAnsi="Palatino Linotype"/>
          <w:b w:val="0"/>
          <w:sz w:val="22"/>
          <w:szCs w:val="22"/>
        </w:rPr>
        <w:t xml:space="preserve">consulting and </w:t>
      </w:r>
      <w:r>
        <w:rPr>
          <w:rFonts w:ascii="Palatino Linotype" w:hAnsi="Palatino Linotype"/>
          <w:b w:val="0"/>
          <w:sz w:val="22"/>
          <w:szCs w:val="22"/>
        </w:rPr>
        <w:t>involving them in project implementation</w:t>
      </w:r>
      <w:r w:rsidR="00377039">
        <w:rPr>
          <w:rFonts w:ascii="Palatino Linotype" w:hAnsi="Palatino Linotype"/>
          <w:b w:val="0"/>
          <w:sz w:val="22"/>
          <w:szCs w:val="22"/>
        </w:rPr>
        <w:t>. In addition, engage</w:t>
      </w:r>
      <w:r w:rsidR="00377039" w:rsidRPr="00377039">
        <w:rPr>
          <w:rFonts w:ascii="Palatino Linotype" w:hAnsi="Palatino Linotype"/>
          <w:b w:val="0"/>
          <w:sz w:val="22"/>
          <w:szCs w:val="22"/>
        </w:rPr>
        <w:t xml:space="preserve"> other key stakeholders such as the Private sector, academia, CSOs, etc</w:t>
      </w:r>
      <w:bookmarkEnd w:id="60"/>
      <w:bookmarkEnd w:id="61"/>
      <w:bookmarkEnd w:id="62"/>
      <w:bookmarkEnd w:id="63"/>
      <w:bookmarkEnd w:id="64"/>
    </w:p>
    <w:p w14:paraId="61F3E105" w14:textId="784B59D3" w:rsidR="00377039" w:rsidRDefault="00F45041" w:rsidP="00195EF1">
      <w:pPr>
        <w:pStyle w:val="Heading2"/>
        <w:numPr>
          <w:ilvl w:val="0"/>
          <w:numId w:val="38"/>
        </w:numPr>
        <w:spacing w:line="276" w:lineRule="auto"/>
        <w:ind w:left="360"/>
        <w:jc w:val="both"/>
        <w:rPr>
          <w:rFonts w:ascii="Palatino Linotype" w:hAnsi="Palatino Linotype"/>
          <w:b w:val="0"/>
          <w:sz w:val="22"/>
          <w:szCs w:val="22"/>
        </w:rPr>
      </w:pPr>
      <w:bookmarkStart w:id="65" w:name="_Toc91238451"/>
      <w:bookmarkStart w:id="66" w:name="_Toc91270800"/>
      <w:bookmarkStart w:id="67" w:name="_Toc91271601"/>
      <w:bookmarkStart w:id="68" w:name="_Toc91272641"/>
      <w:bookmarkStart w:id="69" w:name="_Toc91273133"/>
      <w:r>
        <w:rPr>
          <w:rFonts w:ascii="Palatino Linotype" w:hAnsi="Palatino Linotype"/>
          <w:b w:val="0"/>
          <w:sz w:val="22"/>
          <w:szCs w:val="22"/>
        </w:rPr>
        <w:t xml:space="preserve">UNDP and GASTAT should consider reconstructing the ToC </w:t>
      </w:r>
      <w:r w:rsidR="00377039">
        <w:rPr>
          <w:rFonts w:ascii="Palatino Linotype" w:hAnsi="Palatino Linotype"/>
          <w:b w:val="0"/>
          <w:sz w:val="22"/>
          <w:szCs w:val="22"/>
        </w:rPr>
        <w:t>to clearl</w:t>
      </w:r>
      <w:r>
        <w:rPr>
          <w:rFonts w:ascii="Palatino Linotype" w:hAnsi="Palatino Linotype"/>
          <w:b w:val="0"/>
          <w:sz w:val="22"/>
          <w:szCs w:val="22"/>
        </w:rPr>
        <w:t xml:space="preserve">y show the intervention logic and causal linkages </w:t>
      </w:r>
      <w:r w:rsidR="00377039">
        <w:rPr>
          <w:rFonts w:ascii="Palatino Linotype" w:hAnsi="Palatino Linotype"/>
          <w:b w:val="0"/>
          <w:sz w:val="22"/>
          <w:szCs w:val="22"/>
        </w:rPr>
        <w:t>across</w:t>
      </w:r>
      <w:r>
        <w:rPr>
          <w:rFonts w:ascii="Palatino Linotype" w:hAnsi="Palatino Linotype"/>
          <w:b w:val="0"/>
          <w:sz w:val="22"/>
          <w:szCs w:val="22"/>
        </w:rPr>
        <w:t xml:space="preserve"> the results chain. The project indicators should also be reviewed </w:t>
      </w:r>
      <w:r w:rsidR="00377039">
        <w:rPr>
          <w:rFonts w:ascii="Palatino Linotype" w:hAnsi="Palatino Linotype"/>
          <w:b w:val="0"/>
          <w:sz w:val="22"/>
          <w:szCs w:val="22"/>
        </w:rPr>
        <w:t>using the</w:t>
      </w:r>
      <w:r>
        <w:rPr>
          <w:rFonts w:ascii="Palatino Linotype" w:hAnsi="Palatino Linotype"/>
          <w:b w:val="0"/>
          <w:sz w:val="22"/>
          <w:szCs w:val="22"/>
        </w:rPr>
        <w:t xml:space="preserve"> SMART</w:t>
      </w:r>
      <w:r w:rsidR="00377039">
        <w:rPr>
          <w:rFonts w:ascii="Palatino Linotype" w:hAnsi="Palatino Linotype"/>
          <w:b w:val="0"/>
          <w:sz w:val="22"/>
          <w:szCs w:val="22"/>
        </w:rPr>
        <w:t xml:space="preserve"> criteria</w:t>
      </w:r>
      <w:r>
        <w:rPr>
          <w:rFonts w:ascii="Palatino Linotype" w:hAnsi="Palatino Linotype"/>
          <w:b w:val="0"/>
          <w:sz w:val="22"/>
          <w:szCs w:val="22"/>
        </w:rPr>
        <w:t>.</w:t>
      </w:r>
      <w:r w:rsidR="00377039">
        <w:rPr>
          <w:rFonts w:ascii="Palatino Linotype" w:hAnsi="Palatino Linotype"/>
          <w:b w:val="0"/>
          <w:sz w:val="22"/>
          <w:szCs w:val="22"/>
        </w:rPr>
        <w:t xml:space="preserve"> Should also consider revising the results framework to have an outcome-based results framework or develop some outcome level indicators</w:t>
      </w:r>
      <w:bookmarkEnd w:id="65"/>
      <w:bookmarkEnd w:id="66"/>
      <w:bookmarkEnd w:id="67"/>
      <w:bookmarkEnd w:id="68"/>
      <w:bookmarkEnd w:id="69"/>
      <w:r w:rsidR="00377039">
        <w:rPr>
          <w:rFonts w:ascii="Palatino Linotype" w:hAnsi="Palatino Linotype"/>
          <w:b w:val="0"/>
          <w:sz w:val="22"/>
          <w:szCs w:val="22"/>
        </w:rPr>
        <w:t xml:space="preserve"> </w:t>
      </w:r>
    </w:p>
    <w:p w14:paraId="7DC1EB62" w14:textId="37F0CE76" w:rsidR="00377039" w:rsidRDefault="00377039" w:rsidP="00195EF1">
      <w:pPr>
        <w:pStyle w:val="Heading2"/>
        <w:numPr>
          <w:ilvl w:val="0"/>
          <w:numId w:val="38"/>
        </w:numPr>
        <w:spacing w:line="276" w:lineRule="auto"/>
        <w:ind w:left="360"/>
        <w:jc w:val="both"/>
        <w:rPr>
          <w:rFonts w:ascii="Palatino Linotype" w:hAnsi="Palatino Linotype"/>
          <w:b w:val="0"/>
          <w:sz w:val="22"/>
          <w:szCs w:val="22"/>
        </w:rPr>
      </w:pPr>
      <w:bookmarkStart w:id="70" w:name="_Toc91238452"/>
      <w:bookmarkStart w:id="71" w:name="_Toc91270801"/>
      <w:bookmarkStart w:id="72" w:name="_Toc91271602"/>
      <w:bookmarkStart w:id="73" w:name="_Toc91272642"/>
      <w:bookmarkStart w:id="74" w:name="_Toc91273134"/>
      <w:r>
        <w:rPr>
          <w:rFonts w:ascii="Palatino Linotype" w:hAnsi="Palatino Linotype"/>
          <w:b w:val="0"/>
          <w:sz w:val="22"/>
          <w:szCs w:val="22"/>
        </w:rPr>
        <w:t>Review and make adjustments to the project implementation structures and arrangemens to make them effective.</w:t>
      </w:r>
      <w:bookmarkEnd w:id="70"/>
      <w:bookmarkEnd w:id="71"/>
      <w:bookmarkEnd w:id="72"/>
      <w:bookmarkEnd w:id="73"/>
      <w:bookmarkEnd w:id="74"/>
    </w:p>
    <w:p w14:paraId="76E01E38" w14:textId="5E95979F" w:rsidR="00F45041" w:rsidRPr="00F45041" w:rsidRDefault="00F45041" w:rsidP="00377039">
      <w:pPr>
        <w:pStyle w:val="Heading2"/>
        <w:spacing w:line="276" w:lineRule="auto"/>
        <w:ind w:left="720" w:firstLine="0"/>
        <w:jc w:val="both"/>
        <w:rPr>
          <w:rFonts w:ascii="Palatino Linotype" w:hAnsi="Palatino Linotype"/>
          <w:b w:val="0"/>
          <w:sz w:val="22"/>
          <w:szCs w:val="22"/>
        </w:rPr>
      </w:pPr>
      <w:r w:rsidRPr="00F45041">
        <w:rPr>
          <w:rFonts w:ascii="Palatino Linotype" w:hAnsi="Palatino Linotype"/>
          <w:b w:val="0"/>
          <w:sz w:val="22"/>
          <w:szCs w:val="22"/>
        </w:rPr>
        <w:t xml:space="preserve"> </w:t>
      </w:r>
    </w:p>
    <w:p w14:paraId="09659F93" w14:textId="2F82DC80" w:rsidR="00BC2D07" w:rsidRDefault="00177791" w:rsidP="00195EF1">
      <w:pPr>
        <w:pStyle w:val="Heading2"/>
        <w:numPr>
          <w:ilvl w:val="1"/>
          <w:numId w:val="41"/>
        </w:numPr>
        <w:tabs>
          <w:tab w:val="left" w:pos="360"/>
        </w:tabs>
        <w:ind w:left="360"/>
        <w:jc w:val="both"/>
        <w:rPr>
          <w:rFonts w:ascii="Palatino Linotype" w:hAnsi="Palatino Linotype"/>
          <w:sz w:val="24"/>
          <w:szCs w:val="24"/>
        </w:rPr>
      </w:pPr>
      <w:r>
        <w:rPr>
          <w:rFonts w:ascii="Palatino Linotype" w:hAnsi="Palatino Linotype"/>
          <w:sz w:val="24"/>
          <w:szCs w:val="24"/>
        </w:rPr>
        <w:t xml:space="preserve"> </w:t>
      </w:r>
      <w:bookmarkStart w:id="75" w:name="_Toc91273135"/>
      <w:r w:rsidR="009B24B5">
        <w:rPr>
          <w:rFonts w:ascii="Palatino Linotype" w:hAnsi="Palatino Linotype"/>
          <w:sz w:val="24"/>
          <w:szCs w:val="24"/>
        </w:rPr>
        <w:t>Effectiveness</w:t>
      </w:r>
      <w:r w:rsidR="009B24B5" w:rsidRPr="00BC2D07">
        <w:rPr>
          <w:rFonts w:ascii="Palatino Linotype" w:hAnsi="Palatino Linotype"/>
          <w:sz w:val="24"/>
          <w:szCs w:val="24"/>
        </w:rPr>
        <w:t xml:space="preserve"> </w:t>
      </w:r>
      <w:r w:rsidR="009B24B5">
        <w:rPr>
          <w:rFonts w:ascii="Palatino Linotype" w:hAnsi="Palatino Linotype"/>
          <w:sz w:val="24"/>
          <w:szCs w:val="24"/>
        </w:rPr>
        <w:t>-</w:t>
      </w:r>
      <w:r w:rsidR="00BC2D07" w:rsidRPr="00BC2D07">
        <w:rPr>
          <w:rFonts w:ascii="Palatino Linotype" w:hAnsi="Palatino Linotype"/>
          <w:sz w:val="24"/>
          <w:szCs w:val="24"/>
        </w:rPr>
        <w:t>Progress towards achievement of results</w:t>
      </w:r>
      <w:bookmarkEnd w:id="75"/>
    </w:p>
    <w:p w14:paraId="25D049D6" w14:textId="2E644657" w:rsidR="00FF6CE1" w:rsidRPr="002E46A9" w:rsidRDefault="00FF6CE1" w:rsidP="002E46A9">
      <w:pPr>
        <w:jc w:val="both"/>
        <w:rPr>
          <w:rFonts w:ascii="Palatino Linotype" w:hAnsi="Palatino Linotype"/>
        </w:rPr>
      </w:pPr>
      <w:r w:rsidRPr="00FF6CE1">
        <w:rPr>
          <w:rFonts w:ascii="Palatino Linotype" w:hAnsi="Palatino Linotype"/>
        </w:rPr>
        <w:t>The project has contributed to setting the institutional framework in terms of national policies to mainstream data generation by all</w:t>
      </w:r>
      <w:r>
        <w:rPr>
          <w:rFonts w:ascii="Palatino Linotype" w:hAnsi="Palatino Linotype"/>
        </w:rPr>
        <w:t xml:space="preserve"> </w:t>
      </w:r>
      <w:r w:rsidRPr="00FF6CE1">
        <w:rPr>
          <w:rFonts w:ascii="Palatino Linotype" w:hAnsi="Palatino Linotype"/>
        </w:rPr>
        <w:t>sectors in line with the elevated significance accorded by the Saudi Vision 2030 to the Key Performance Indicators (KPls) to be maintained by all public sector's institutions.</w:t>
      </w:r>
      <w:r w:rsidR="00987193" w:rsidRPr="00FF6CE1">
        <w:rPr>
          <w:rFonts w:ascii="Palatino Linotype" w:hAnsi="Palatino Linotype"/>
        </w:rPr>
        <w:t xml:space="preserve"> </w:t>
      </w:r>
      <w:r w:rsidR="002E46A9" w:rsidRPr="002E46A9">
        <w:rPr>
          <w:rFonts w:ascii="Palatino Linotype" w:hAnsi="Palatino Linotype"/>
        </w:rPr>
        <w:t>Though some some progress has been made, the project outputs have not fully  achieved the intended outcome, which is the creation of a national statistical system that can adequately respond to the data needs of development planning, policy making, and monitoring in Saudi Arabia.</w:t>
      </w:r>
    </w:p>
    <w:p w14:paraId="75D30C30" w14:textId="71578CEC" w:rsidR="00EE0DC0" w:rsidRDefault="00987193" w:rsidP="002E46A9">
      <w:pPr>
        <w:pStyle w:val="Heading2"/>
        <w:spacing w:line="276" w:lineRule="auto"/>
        <w:ind w:left="0" w:firstLine="0"/>
        <w:jc w:val="both"/>
        <w:rPr>
          <w:rFonts w:ascii="Palatino Linotype" w:hAnsi="Palatino Linotype"/>
          <w:b w:val="0"/>
          <w:sz w:val="22"/>
          <w:szCs w:val="22"/>
        </w:rPr>
      </w:pPr>
      <w:bookmarkStart w:id="76" w:name="_Toc91238454"/>
      <w:bookmarkStart w:id="77" w:name="_Toc91270803"/>
      <w:bookmarkStart w:id="78" w:name="_Toc91271604"/>
      <w:bookmarkStart w:id="79" w:name="_Toc91272644"/>
      <w:bookmarkStart w:id="80" w:name="_Toc91273136"/>
      <w:r w:rsidRPr="00EE0DC0">
        <w:rPr>
          <w:rFonts w:ascii="Palatino Linotype" w:hAnsi="Palatino Linotype"/>
          <w:b w:val="0"/>
          <w:sz w:val="22"/>
          <w:szCs w:val="22"/>
        </w:rPr>
        <w:t xml:space="preserve">The project has contributed to SDG Goal 17 which seeks to strengthen the means of implementation and revitalize the Global Partnership for Sustainable Development, particulally data, monitoring and accountability. The project supported GASTAT </w:t>
      </w:r>
      <w:r w:rsidR="00EE0DC0" w:rsidRPr="00EE0DC0">
        <w:rPr>
          <w:rFonts w:ascii="Palatino Linotype" w:hAnsi="Palatino Linotype"/>
          <w:b w:val="0"/>
          <w:sz w:val="22"/>
          <w:szCs w:val="22"/>
        </w:rPr>
        <w:t>to develop s</w:t>
      </w:r>
      <w:r w:rsidRPr="00EE0DC0">
        <w:rPr>
          <w:rFonts w:ascii="Palatino Linotype" w:hAnsi="Palatino Linotype"/>
          <w:b w:val="0"/>
          <w:sz w:val="22"/>
          <w:szCs w:val="22"/>
        </w:rPr>
        <w:t xml:space="preserve">tatistical capacity indicator for </w:t>
      </w:r>
      <w:r w:rsidR="00EE0DC0" w:rsidRPr="00EE0DC0">
        <w:rPr>
          <w:rFonts w:ascii="Palatino Linotype" w:hAnsi="Palatino Linotype"/>
          <w:b w:val="0"/>
          <w:sz w:val="22"/>
          <w:szCs w:val="22"/>
        </w:rPr>
        <w:t xml:space="preserve">monitoring </w:t>
      </w:r>
      <w:r w:rsidRPr="00EE0DC0">
        <w:rPr>
          <w:rFonts w:ascii="Palatino Linotype" w:hAnsi="Palatino Linotype"/>
          <w:b w:val="0"/>
          <w:sz w:val="22"/>
          <w:szCs w:val="22"/>
        </w:rPr>
        <w:t>S</w:t>
      </w:r>
      <w:r w:rsidR="00EE0DC0" w:rsidRPr="00EE0DC0">
        <w:rPr>
          <w:rFonts w:ascii="Palatino Linotype" w:hAnsi="Palatino Linotype"/>
          <w:b w:val="0"/>
          <w:sz w:val="22"/>
          <w:szCs w:val="22"/>
        </w:rPr>
        <w:t>DGs.</w:t>
      </w:r>
      <w:r w:rsidR="00EE0DC0" w:rsidRPr="00EE0DC0">
        <w:rPr>
          <w:sz w:val="22"/>
          <w:szCs w:val="22"/>
        </w:rPr>
        <w:t xml:space="preserve"> </w:t>
      </w:r>
      <w:r w:rsidR="00EE0DC0" w:rsidRPr="00EE0DC0">
        <w:rPr>
          <w:rFonts w:ascii="Palatino Linotype" w:hAnsi="Palatino Linotype"/>
          <w:b w:val="0"/>
          <w:sz w:val="22"/>
          <w:szCs w:val="22"/>
        </w:rPr>
        <w:t>The project builds on existing initiatives to develop measurements of progress on sustainable development that complement gross domestic product, and support statistical capacity-building in KSA</w:t>
      </w:r>
      <w:r w:rsidR="002E46A9">
        <w:rPr>
          <w:rFonts w:ascii="Palatino Linotype" w:hAnsi="Palatino Linotype"/>
          <w:b w:val="0"/>
          <w:sz w:val="22"/>
          <w:szCs w:val="22"/>
        </w:rPr>
        <w:t xml:space="preserve">. </w:t>
      </w:r>
      <w:r w:rsidR="00EE0DC0" w:rsidRPr="00FF6CE1">
        <w:rPr>
          <w:rFonts w:ascii="Palatino Linotype" w:hAnsi="Palatino Linotype"/>
          <w:b w:val="0"/>
          <w:sz w:val="22"/>
          <w:szCs w:val="22"/>
        </w:rPr>
        <w:t>The highly contribute</w:t>
      </w:r>
      <w:r w:rsidR="00FF6CE1">
        <w:rPr>
          <w:rFonts w:ascii="Palatino Linotype" w:hAnsi="Palatino Linotype"/>
          <w:b w:val="0"/>
          <w:sz w:val="22"/>
          <w:szCs w:val="22"/>
        </w:rPr>
        <w:t>s</w:t>
      </w:r>
      <w:r w:rsidR="00EE0DC0" w:rsidRPr="00FF6CE1">
        <w:rPr>
          <w:rFonts w:ascii="Palatino Linotype" w:hAnsi="Palatino Linotype"/>
          <w:b w:val="0"/>
          <w:sz w:val="22"/>
          <w:szCs w:val="22"/>
        </w:rPr>
        <w:t xml:space="preserve"> to UNDP CPD (2017-2021) particularly to institutionalize mechanisms for planning and monitoring and evaluation at the programme level. It contributes to UNDP effort to build the capacity of GASTAT which in tern strengthens the ability of the CO to capture needed data and relevant statistics in evaluating the various programmes. It also deepens UNDP’s strategic partnership with the GASTAT and Information sharing to support national capacities in data collection.</w:t>
      </w:r>
      <w:bookmarkEnd w:id="76"/>
      <w:bookmarkEnd w:id="77"/>
      <w:bookmarkEnd w:id="78"/>
      <w:bookmarkEnd w:id="79"/>
      <w:bookmarkEnd w:id="80"/>
    </w:p>
    <w:p w14:paraId="46C62601" w14:textId="537E6FD7" w:rsidR="002E46A9" w:rsidRDefault="002E46A9" w:rsidP="002E46A9">
      <w:pPr>
        <w:pStyle w:val="Heading2"/>
        <w:spacing w:line="276" w:lineRule="auto"/>
        <w:ind w:left="0" w:firstLine="0"/>
        <w:jc w:val="both"/>
        <w:rPr>
          <w:rFonts w:ascii="Palatino Linotype" w:hAnsi="Palatino Linotype"/>
          <w:b w:val="0"/>
          <w:sz w:val="22"/>
          <w:szCs w:val="22"/>
        </w:rPr>
      </w:pPr>
    </w:p>
    <w:p w14:paraId="49C35C64" w14:textId="39BCBA81" w:rsidR="009B24B5" w:rsidRDefault="009B24B5" w:rsidP="00DC4C96">
      <w:pPr>
        <w:pStyle w:val="Heading2"/>
        <w:spacing w:line="276" w:lineRule="auto"/>
        <w:ind w:left="360" w:hanging="360"/>
        <w:rPr>
          <w:rFonts w:ascii="Palatino Linotype" w:hAnsi="Palatino Linotype"/>
          <w:sz w:val="22"/>
          <w:szCs w:val="22"/>
        </w:rPr>
      </w:pPr>
    </w:p>
    <w:p w14:paraId="0AAFCA9F" w14:textId="48D5B667" w:rsidR="0067343F" w:rsidRPr="00DC4C96" w:rsidRDefault="0067343F" w:rsidP="00195EF1">
      <w:pPr>
        <w:pStyle w:val="Heading2"/>
        <w:numPr>
          <w:ilvl w:val="0"/>
          <w:numId w:val="16"/>
        </w:numPr>
        <w:spacing w:line="276" w:lineRule="auto"/>
        <w:rPr>
          <w:rFonts w:ascii="Palatino Linotype" w:hAnsi="Palatino Linotype"/>
          <w:sz w:val="22"/>
          <w:szCs w:val="22"/>
        </w:rPr>
      </w:pPr>
      <w:bookmarkStart w:id="81" w:name="_Toc89901574"/>
      <w:bookmarkStart w:id="82" w:name="_Toc91270805"/>
      <w:bookmarkStart w:id="83" w:name="_Toc91271606"/>
      <w:bookmarkStart w:id="84" w:name="_Toc91272646"/>
      <w:bookmarkStart w:id="85" w:name="_Toc91273138"/>
      <w:r w:rsidRPr="00DC4C96">
        <w:rPr>
          <w:rFonts w:ascii="Palatino Linotype" w:hAnsi="Palatino Linotype"/>
          <w:sz w:val="22"/>
          <w:szCs w:val="22"/>
        </w:rPr>
        <w:t>Capacity building</w:t>
      </w:r>
      <w:bookmarkEnd w:id="81"/>
      <w:bookmarkEnd w:id="82"/>
      <w:bookmarkEnd w:id="83"/>
      <w:bookmarkEnd w:id="84"/>
      <w:bookmarkEnd w:id="85"/>
    </w:p>
    <w:p w14:paraId="00728595" w14:textId="64C61406" w:rsidR="00DC4C96" w:rsidRDefault="00DC4C96" w:rsidP="00DC4C96">
      <w:pPr>
        <w:spacing w:after="0"/>
        <w:jc w:val="both"/>
        <w:rPr>
          <w:rFonts w:ascii="Palatino Linotype" w:hAnsi="Palatino Linotype"/>
        </w:rPr>
      </w:pPr>
      <w:r w:rsidRPr="00D83EEF">
        <w:rPr>
          <w:rFonts w:ascii="Palatino Linotype" w:hAnsi="Palatino Linotype"/>
        </w:rPr>
        <w:t xml:space="preserve">The capacity of </w:t>
      </w:r>
      <w:r>
        <w:rPr>
          <w:rFonts w:ascii="Palatino Linotype" w:hAnsi="Palatino Linotype"/>
        </w:rPr>
        <w:t xml:space="preserve">GASTAT </w:t>
      </w:r>
      <w:r w:rsidRPr="00D83EEF">
        <w:rPr>
          <w:rFonts w:ascii="Palatino Linotype" w:hAnsi="Palatino Linotype"/>
        </w:rPr>
        <w:t xml:space="preserve">technical staff from different directorates and departments has been enhanced. </w:t>
      </w:r>
      <w:r w:rsidR="00CB3133">
        <w:rPr>
          <w:rFonts w:ascii="Palatino Linotype" w:hAnsi="Palatino Linotype"/>
        </w:rPr>
        <w:t>This is linked to output 1 of the original results framework and Outputs 1.1(</w:t>
      </w:r>
      <w:r w:rsidR="00CB3133" w:rsidRPr="00CB3133">
        <w:rPr>
          <w:rFonts w:ascii="Palatino Linotype" w:hAnsi="Palatino Linotype"/>
        </w:rPr>
        <w:t>GASTAT capacities for data collection reinforced</w:t>
      </w:r>
      <w:r w:rsidR="00CB3133">
        <w:rPr>
          <w:rFonts w:ascii="Palatino Linotype" w:hAnsi="Palatino Linotype"/>
        </w:rPr>
        <w:t>); 1.2 (</w:t>
      </w:r>
      <w:r w:rsidR="00CB3133" w:rsidRPr="00CB3133">
        <w:rPr>
          <w:rFonts w:ascii="Palatino Linotype" w:hAnsi="Palatino Linotype"/>
        </w:rPr>
        <w:t>improved capac</w:t>
      </w:r>
      <w:r w:rsidR="00CB3133">
        <w:rPr>
          <w:rFonts w:ascii="Palatino Linotype" w:hAnsi="Palatino Linotype"/>
        </w:rPr>
        <w:t>ity for statistical management-</w:t>
      </w:r>
      <w:r w:rsidR="00CB3133" w:rsidRPr="00CB3133">
        <w:rPr>
          <w:rFonts w:ascii="Palatino Linotype" w:hAnsi="Palatino Linotype"/>
        </w:rPr>
        <w:t>classification and accounts management</w:t>
      </w:r>
      <w:r w:rsidR="00CB3133">
        <w:rPr>
          <w:rFonts w:ascii="Palatino Linotype" w:hAnsi="Palatino Linotype"/>
        </w:rPr>
        <w:t xml:space="preserve"> and 1.3 (</w:t>
      </w:r>
      <w:r w:rsidR="00CB3133" w:rsidRPr="00CB3133">
        <w:rPr>
          <w:rFonts w:ascii="Palatino Linotype" w:hAnsi="Palatino Linotype"/>
        </w:rPr>
        <w:t>improved capacity for statistical management( analyzing and publishing of data including economics and business statistics)</w:t>
      </w:r>
      <w:r w:rsidR="00CB3133">
        <w:rPr>
          <w:rFonts w:ascii="Palatino Linotype" w:hAnsi="Palatino Linotype"/>
        </w:rPr>
        <w:t xml:space="preserve"> of the revised results framework.</w:t>
      </w:r>
      <w:r>
        <w:rPr>
          <w:rFonts w:ascii="Palatino Linotype" w:hAnsi="Palatino Linotype"/>
        </w:rPr>
        <w:t>T</w:t>
      </w:r>
      <w:r w:rsidRPr="00D83EEF">
        <w:rPr>
          <w:rFonts w:ascii="Palatino Linotype" w:hAnsi="Palatino Linotype"/>
        </w:rPr>
        <w:t xml:space="preserve">echnical staff </w:t>
      </w:r>
      <w:r>
        <w:rPr>
          <w:rFonts w:ascii="Palatino Linotype" w:hAnsi="Palatino Linotype"/>
        </w:rPr>
        <w:t xml:space="preserve">drawn from </w:t>
      </w:r>
      <w:r w:rsidR="00FD65BA">
        <w:rPr>
          <w:rFonts w:ascii="Palatino Linotype" w:hAnsi="Palatino Linotype"/>
        </w:rPr>
        <w:t xml:space="preserve">the </w:t>
      </w:r>
      <w:r>
        <w:rPr>
          <w:rFonts w:ascii="Palatino Linotype" w:hAnsi="Palatino Linotype"/>
        </w:rPr>
        <w:t>agriculture statistics department</w:t>
      </w:r>
      <w:r w:rsidRPr="00D83EEF">
        <w:t xml:space="preserve"> </w:t>
      </w:r>
      <w:r>
        <w:t>(</w:t>
      </w:r>
      <w:r w:rsidRPr="00D83EEF">
        <w:rPr>
          <w:rFonts w:ascii="Palatino Linotype" w:hAnsi="Palatino Linotype"/>
        </w:rPr>
        <w:t>Spatial and Resource</w:t>
      </w:r>
      <w:r w:rsidR="00CB3133">
        <w:rPr>
          <w:rFonts w:ascii="Palatino Linotype" w:hAnsi="Palatino Linotype"/>
        </w:rPr>
        <w:t xml:space="preserve"> </w:t>
      </w:r>
      <w:r w:rsidRPr="00D83EEF">
        <w:rPr>
          <w:rFonts w:ascii="Palatino Linotype" w:hAnsi="Palatino Linotype"/>
        </w:rPr>
        <w:t>Statistics</w:t>
      </w:r>
      <w:r>
        <w:rPr>
          <w:rFonts w:ascii="Palatino Linotype" w:hAnsi="Palatino Linotype"/>
        </w:rPr>
        <w:t xml:space="preserve"> directorate) </w:t>
      </w:r>
      <w:r w:rsidRPr="00D83EEF">
        <w:rPr>
          <w:rFonts w:ascii="Palatino Linotype" w:hAnsi="Palatino Linotype"/>
        </w:rPr>
        <w:t>were trained on the mechanism</w:t>
      </w:r>
      <w:r>
        <w:rPr>
          <w:rFonts w:ascii="Palatino Linotype" w:hAnsi="Palatino Linotype"/>
        </w:rPr>
        <w:t>s</w:t>
      </w:r>
      <w:r w:rsidRPr="00D83EEF">
        <w:rPr>
          <w:rFonts w:ascii="Palatino Linotype" w:hAnsi="Palatino Linotype"/>
        </w:rPr>
        <w:t xml:space="preserve"> of </w:t>
      </w:r>
      <w:r>
        <w:rPr>
          <w:rFonts w:ascii="Palatino Linotype" w:hAnsi="Palatino Linotype"/>
        </w:rPr>
        <w:t>cross</w:t>
      </w:r>
      <w:r w:rsidR="00FD65BA">
        <w:rPr>
          <w:rFonts w:ascii="Palatino Linotype" w:hAnsi="Palatino Linotype"/>
        </w:rPr>
        <w:t>-</w:t>
      </w:r>
      <w:r w:rsidRPr="00D83EEF">
        <w:rPr>
          <w:rFonts w:ascii="Palatino Linotype" w:hAnsi="Palatino Linotype"/>
        </w:rPr>
        <w:t xml:space="preserve">checking data technically </w:t>
      </w:r>
      <w:r>
        <w:rPr>
          <w:rFonts w:ascii="Palatino Linotype" w:hAnsi="Palatino Linotype"/>
        </w:rPr>
        <w:t>following</w:t>
      </w:r>
      <w:r w:rsidRPr="00D83EEF">
        <w:rPr>
          <w:rFonts w:ascii="Palatino Linotype" w:hAnsi="Palatino Linotype"/>
        </w:rPr>
        <w:t xml:space="preserve"> </w:t>
      </w:r>
      <w:r>
        <w:rPr>
          <w:rFonts w:ascii="Palatino Linotype" w:hAnsi="Palatino Linotype"/>
        </w:rPr>
        <w:t>given guidelines</w:t>
      </w:r>
      <w:r w:rsidRPr="00D83EEF">
        <w:rPr>
          <w:rFonts w:ascii="Palatino Linotype" w:hAnsi="Palatino Linotype"/>
        </w:rPr>
        <w:t xml:space="preserve"> and </w:t>
      </w:r>
      <w:r>
        <w:rPr>
          <w:rFonts w:ascii="Palatino Linotype" w:hAnsi="Palatino Linotype"/>
        </w:rPr>
        <w:t>conducting</w:t>
      </w:r>
      <w:r w:rsidRPr="00D83EEF">
        <w:rPr>
          <w:rFonts w:ascii="Palatino Linotype" w:hAnsi="Palatino Linotype"/>
        </w:rPr>
        <w:t xml:space="preserve"> surveys annually to </w:t>
      </w:r>
      <w:r>
        <w:rPr>
          <w:rFonts w:ascii="Palatino Linotype" w:hAnsi="Palatino Linotype"/>
        </w:rPr>
        <w:t>provide</w:t>
      </w:r>
      <w:r w:rsidRPr="00D83EEF">
        <w:rPr>
          <w:rFonts w:ascii="Palatino Linotype" w:hAnsi="Palatino Linotype"/>
        </w:rPr>
        <w:t xml:space="preserve"> data of agricultural plant and animal sector, which helps </w:t>
      </w:r>
      <w:r>
        <w:rPr>
          <w:rFonts w:ascii="Palatino Linotype" w:hAnsi="Palatino Linotype"/>
        </w:rPr>
        <w:t>generate</w:t>
      </w:r>
      <w:r w:rsidRPr="00D83EEF">
        <w:rPr>
          <w:rFonts w:ascii="Palatino Linotype" w:hAnsi="Palatino Linotype"/>
        </w:rPr>
        <w:t xml:space="preserve"> high-quality results that serve decision-makers, researchers</w:t>
      </w:r>
      <w:r w:rsidR="00FD65BA">
        <w:rPr>
          <w:rFonts w:ascii="Palatino Linotype" w:hAnsi="Palatino Linotype"/>
        </w:rPr>
        <w:t>,</w:t>
      </w:r>
      <w:r w:rsidRPr="00D83EEF">
        <w:rPr>
          <w:rFonts w:ascii="Palatino Linotype" w:hAnsi="Palatino Linotype"/>
        </w:rPr>
        <w:t xml:space="preserve"> and users of agricultural data in general, as well as clarifying how to adopt the results in accordance with target data on the level of the Kingdom of Saudi Arabia and its regions. Th</w:t>
      </w:r>
      <w:r>
        <w:rPr>
          <w:rFonts w:ascii="Palatino Linotype" w:hAnsi="Palatino Linotype"/>
        </w:rPr>
        <w:t xml:space="preserve">is task has been </w:t>
      </w:r>
      <w:r w:rsidRPr="00D83EEF">
        <w:rPr>
          <w:rFonts w:ascii="Palatino Linotype" w:hAnsi="Palatino Linotype"/>
        </w:rPr>
        <w:t>very effective and beneficial to the authority</w:t>
      </w:r>
      <w:r w:rsidR="00FD65BA">
        <w:rPr>
          <w:rFonts w:ascii="Palatino Linotype" w:hAnsi="Palatino Linotype"/>
        </w:rPr>
        <w:t>. It</w:t>
      </w:r>
      <w:r w:rsidRPr="00D83EEF">
        <w:rPr>
          <w:rFonts w:ascii="Palatino Linotype" w:hAnsi="Palatino Linotype"/>
        </w:rPr>
        <w:t xml:space="preserve"> seeks to develop foreign direct investment statistics</w:t>
      </w:r>
      <w:r w:rsidR="00FD65BA">
        <w:rPr>
          <w:rFonts w:ascii="Palatino Linotype" w:hAnsi="Palatino Linotype"/>
        </w:rPr>
        <w:t>,</w:t>
      </w:r>
      <w:r w:rsidRPr="00D83EEF">
        <w:rPr>
          <w:rFonts w:ascii="Palatino Linotype" w:hAnsi="Palatino Linotype"/>
        </w:rPr>
        <w:t xml:space="preserve"> one of the most important economic indicators for the Kingdom's 2030 vision.</w:t>
      </w:r>
    </w:p>
    <w:p w14:paraId="447B5190" w14:textId="77777777" w:rsidR="00DC4C96" w:rsidRDefault="00DC4C96" w:rsidP="00DC4C96">
      <w:pPr>
        <w:spacing w:after="0"/>
        <w:jc w:val="both"/>
        <w:rPr>
          <w:rFonts w:ascii="Palatino Linotype" w:hAnsi="Palatino Linotype"/>
        </w:rPr>
      </w:pPr>
    </w:p>
    <w:p w14:paraId="4F22FBBC" w14:textId="0258AE78" w:rsidR="00461F3E" w:rsidRPr="004538ED" w:rsidRDefault="00DC4C96" w:rsidP="00461F3E">
      <w:pPr>
        <w:spacing w:after="0"/>
        <w:jc w:val="both"/>
        <w:rPr>
          <w:rFonts w:ascii="Palatino Linotype" w:hAnsi="Palatino Linotype" w:cstheme="majorBidi"/>
        </w:rPr>
      </w:pPr>
      <w:r>
        <w:rPr>
          <w:rFonts w:ascii="Palatino Linotype" w:hAnsi="Palatino Linotype" w:cstheme="majorBidi"/>
        </w:rPr>
        <w:t>GASTAT technical s</w:t>
      </w:r>
      <w:r w:rsidRPr="00392C8E">
        <w:rPr>
          <w:rFonts w:ascii="Palatino Linotype" w:hAnsi="Palatino Linotype" w:cstheme="majorBidi"/>
        </w:rPr>
        <w:t xml:space="preserve">taff were </w:t>
      </w:r>
      <w:r>
        <w:rPr>
          <w:rFonts w:ascii="Palatino Linotype" w:hAnsi="Palatino Linotype" w:cstheme="majorBidi"/>
        </w:rPr>
        <w:t xml:space="preserve">also </w:t>
      </w:r>
      <w:r w:rsidRPr="00392C8E">
        <w:rPr>
          <w:rFonts w:ascii="Palatino Linotype" w:hAnsi="Palatino Linotype" w:cstheme="majorBidi"/>
        </w:rPr>
        <w:t xml:space="preserve">trained on how to estimate data in the event of late survey results or postponing surveys and the mechanism for verifying the results technically through practical and theoretical training and clarification of how processing of data in terms of its logic and the </w:t>
      </w:r>
      <w:r w:rsidR="00FD65BA">
        <w:rPr>
          <w:rFonts w:ascii="Palatino Linotype" w:hAnsi="Palatino Linotype" w:cstheme="majorBidi"/>
        </w:rPr>
        <w:t>methods</w:t>
      </w:r>
      <w:r w:rsidRPr="00392C8E">
        <w:rPr>
          <w:rFonts w:ascii="Palatino Linotype" w:hAnsi="Palatino Linotype" w:cstheme="majorBidi"/>
        </w:rPr>
        <w:t xml:space="preserve"> of covering missing data from the field as they were trained to design output tables Publishing, auditing and linking to targeted data.</w:t>
      </w:r>
      <w:r w:rsidR="00461F3E" w:rsidRPr="00461F3E">
        <w:rPr>
          <w:rFonts w:ascii="Palatino Linotype" w:hAnsi="Palatino Linotype" w:cstheme="majorBidi"/>
        </w:rPr>
        <w:t xml:space="preserve"> </w:t>
      </w:r>
      <w:r w:rsidR="00FD65BA">
        <w:rPr>
          <w:rFonts w:ascii="Palatino Linotype" w:hAnsi="Palatino Linotype" w:cstheme="majorBidi"/>
        </w:rPr>
        <w:t>In addition, t</w:t>
      </w:r>
      <w:r w:rsidR="00461F3E">
        <w:rPr>
          <w:rFonts w:ascii="Palatino Linotype" w:hAnsi="Palatino Linotype" w:cstheme="majorBidi"/>
        </w:rPr>
        <w:t>he c</w:t>
      </w:r>
      <w:r w:rsidR="00461F3E" w:rsidRPr="004538ED">
        <w:rPr>
          <w:rFonts w:ascii="Palatino Linotype" w:hAnsi="Palatino Linotype" w:cstheme="majorBidi"/>
        </w:rPr>
        <w:t xml:space="preserve">apacity </w:t>
      </w:r>
      <w:r w:rsidR="00461F3E">
        <w:rPr>
          <w:rFonts w:ascii="Palatino Linotype" w:hAnsi="Palatino Linotype" w:cstheme="majorBidi"/>
        </w:rPr>
        <w:t xml:space="preserve">of </w:t>
      </w:r>
      <w:r w:rsidR="00461F3E" w:rsidRPr="004538ED">
        <w:rPr>
          <w:rFonts w:ascii="Palatino Linotype" w:hAnsi="Palatino Linotype" w:cstheme="majorBidi"/>
        </w:rPr>
        <w:t>staff (especially the new staff) in the department of national accounts</w:t>
      </w:r>
      <w:r w:rsidR="00461F3E">
        <w:rPr>
          <w:rFonts w:ascii="Palatino Linotype" w:hAnsi="Palatino Linotype" w:cstheme="majorBidi"/>
        </w:rPr>
        <w:t xml:space="preserve"> (economic statistics directorate)</w:t>
      </w:r>
      <w:r w:rsidR="00461F3E" w:rsidRPr="004538ED">
        <w:rPr>
          <w:rFonts w:ascii="Palatino Linotype" w:hAnsi="Palatino Linotype" w:cstheme="majorBidi"/>
        </w:rPr>
        <w:t xml:space="preserve"> </w:t>
      </w:r>
      <w:r w:rsidR="00461F3E">
        <w:rPr>
          <w:rFonts w:ascii="Palatino Linotype" w:hAnsi="Palatino Linotype" w:cstheme="majorBidi"/>
        </w:rPr>
        <w:t xml:space="preserve">was enhanced </w:t>
      </w:r>
      <w:r w:rsidR="00461F3E" w:rsidRPr="004538ED">
        <w:rPr>
          <w:rFonts w:ascii="Palatino Linotype" w:hAnsi="Palatino Linotype" w:cstheme="majorBidi"/>
        </w:rPr>
        <w:t>to understand and implement the SNA 2008 with the best practices. This included training on compiling the supply and use table</w:t>
      </w:r>
      <w:r w:rsidR="00461F3E">
        <w:rPr>
          <w:rFonts w:ascii="Palatino Linotype" w:hAnsi="Palatino Linotype" w:cstheme="majorBidi"/>
        </w:rPr>
        <w:t>s</w:t>
      </w:r>
      <w:r w:rsidR="00461F3E" w:rsidRPr="004538ED">
        <w:rPr>
          <w:rFonts w:ascii="Palatino Linotype" w:hAnsi="Palatino Linotype" w:cstheme="majorBidi"/>
        </w:rPr>
        <w:t>, compiling the sequence of account</w:t>
      </w:r>
      <w:r w:rsidR="00461F3E">
        <w:rPr>
          <w:rFonts w:ascii="Palatino Linotype" w:hAnsi="Palatino Linotype" w:cstheme="majorBidi"/>
        </w:rPr>
        <w:t>s</w:t>
      </w:r>
      <w:r w:rsidR="00461F3E" w:rsidRPr="004538ED">
        <w:rPr>
          <w:rFonts w:ascii="Palatino Linotype" w:hAnsi="Palatino Linotype" w:cstheme="majorBidi"/>
        </w:rPr>
        <w:t xml:space="preserve">, constant prices, </w:t>
      </w:r>
      <w:r w:rsidR="00FD65BA">
        <w:rPr>
          <w:rFonts w:ascii="Palatino Linotype" w:hAnsi="Palatino Linotype" w:cstheme="majorBidi"/>
        </w:rPr>
        <w:t>production for activities, accounting procedures, and using</w:t>
      </w:r>
      <w:r w:rsidR="00461F3E" w:rsidRPr="004538ED">
        <w:rPr>
          <w:rFonts w:ascii="Palatino Linotype" w:hAnsi="Palatino Linotype" w:cstheme="majorBidi"/>
        </w:rPr>
        <w:t xml:space="preserve"> final statements in national accounts. </w:t>
      </w:r>
      <w:r w:rsidR="00461F3E">
        <w:rPr>
          <w:rFonts w:ascii="Palatino Linotype" w:hAnsi="Palatino Linotype" w:cstheme="majorBidi"/>
        </w:rPr>
        <w:t xml:space="preserve"> T</w:t>
      </w:r>
      <w:r w:rsidR="00FD65BA">
        <w:rPr>
          <w:rFonts w:ascii="Palatino Linotype" w:hAnsi="Palatino Linotype" w:cstheme="majorBidi"/>
        </w:rPr>
        <w:t>he t</w:t>
      </w:r>
      <w:r w:rsidR="00461F3E" w:rsidRPr="004538ED">
        <w:rPr>
          <w:rFonts w:ascii="Palatino Linotype" w:hAnsi="Palatino Linotype" w:cstheme="majorBidi"/>
        </w:rPr>
        <w:t xml:space="preserve">raining </w:t>
      </w:r>
      <w:r w:rsidR="00461F3E">
        <w:rPr>
          <w:rFonts w:ascii="Palatino Linotype" w:hAnsi="Palatino Linotype" w:cstheme="majorBidi"/>
        </w:rPr>
        <w:t xml:space="preserve">was also provided on </w:t>
      </w:r>
      <w:r w:rsidR="00461F3E" w:rsidRPr="004538ED">
        <w:rPr>
          <w:rFonts w:ascii="Palatino Linotype" w:hAnsi="Palatino Linotype" w:cstheme="majorBidi"/>
        </w:rPr>
        <w:t>the tools used to control data quality, clarify concepts for drawing accuracy, and rely on easy-to-work tools in the applications used.</w:t>
      </w:r>
    </w:p>
    <w:p w14:paraId="5E334934" w14:textId="6D17ADA7" w:rsidR="00DC4C96" w:rsidRDefault="00DC4C96" w:rsidP="00DC4C96">
      <w:pPr>
        <w:pStyle w:val="Heading2"/>
        <w:spacing w:line="276" w:lineRule="auto"/>
        <w:ind w:left="360" w:hanging="360"/>
        <w:rPr>
          <w:rFonts w:ascii="Palatino Linotype" w:hAnsi="Palatino Linotype"/>
          <w:sz w:val="22"/>
          <w:szCs w:val="22"/>
        </w:rPr>
      </w:pPr>
    </w:p>
    <w:p w14:paraId="718953D8" w14:textId="74687DE7" w:rsidR="00461F3E" w:rsidRDefault="00461F3E" w:rsidP="00461F3E">
      <w:pPr>
        <w:spacing w:after="0"/>
        <w:jc w:val="both"/>
        <w:rPr>
          <w:rFonts w:ascii="Palatino Linotype" w:hAnsi="Palatino Linotype" w:cstheme="majorBidi"/>
        </w:rPr>
      </w:pPr>
      <w:r>
        <w:rPr>
          <w:rFonts w:ascii="Palatino Linotype" w:hAnsi="Palatino Linotype" w:cstheme="majorBidi"/>
        </w:rPr>
        <w:t>GASTAT developed strong</w:t>
      </w:r>
      <w:r w:rsidRPr="0057446A">
        <w:rPr>
          <w:rFonts w:ascii="Palatino Linotype" w:hAnsi="Palatino Linotype" w:cstheme="majorBidi"/>
        </w:rPr>
        <w:t xml:space="preserve"> ties with the Saudi Arabian General Investment Authority (SAGIA) in terms of raising statistical and technical awareness </w:t>
      </w:r>
      <w:r w:rsidR="00FD65BA">
        <w:rPr>
          <w:rFonts w:ascii="Palatino Linotype" w:hAnsi="Palatino Linotype" w:cstheme="majorBidi"/>
        </w:rPr>
        <w:t>about</w:t>
      </w:r>
      <w:r w:rsidRPr="0057446A">
        <w:rPr>
          <w:rFonts w:ascii="Palatino Linotype" w:hAnsi="Palatino Linotype" w:cstheme="majorBidi"/>
        </w:rPr>
        <w:t xml:space="preserve"> understanding the methodology and procedures for </w:t>
      </w:r>
      <w:r>
        <w:rPr>
          <w:rFonts w:ascii="Palatino Linotype" w:hAnsi="Palatino Linotype" w:cstheme="majorBidi"/>
        </w:rPr>
        <w:t>acquiring</w:t>
      </w:r>
      <w:r w:rsidRPr="0057446A">
        <w:rPr>
          <w:rFonts w:ascii="Palatino Linotype" w:hAnsi="Palatino Linotype" w:cstheme="majorBidi"/>
        </w:rPr>
        <w:t xml:space="preserve"> accurate statistics on foreign direct investment, based on the importance of foreign direct investment statistics as one of the most vital KPIs for decision</w:t>
      </w:r>
      <w:r w:rsidR="00FD65BA">
        <w:rPr>
          <w:rFonts w:ascii="Palatino Linotype" w:hAnsi="Palatino Linotype" w:cstheme="majorBidi"/>
        </w:rPr>
        <w:t>-</w:t>
      </w:r>
      <w:r w:rsidRPr="0057446A">
        <w:rPr>
          <w:rFonts w:ascii="Palatino Linotype" w:hAnsi="Palatino Linotype" w:cstheme="majorBidi"/>
        </w:rPr>
        <w:t xml:space="preserve">makers in SAGIA is of utmost importance in arriving at policies and strategies to attract more foreign investments to the </w:t>
      </w:r>
      <w:r w:rsidR="00FD65BA">
        <w:rPr>
          <w:rFonts w:ascii="Palatino Linotype" w:hAnsi="Palatino Linotype" w:cstheme="majorBidi"/>
        </w:rPr>
        <w:t>K</w:t>
      </w:r>
      <w:r w:rsidRPr="0057446A">
        <w:rPr>
          <w:rFonts w:ascii="Palatino Linotype" w:hAnsi="Palatino Linotype" w:cstheme="majorBidi"/>
        </w:rPr>
        <w:t>ingdom in the future.</w:t>
      </w:r>
      <w:r>
        <w:rPr>
          <w:rFonts w:ascii="Palatino Linotype" w:hAnsi="Palatino Linotype" w:cstheme="majorBidi"/>
        </w:rPr>
        <w:t xml:space="preserve"> </w:t>
      </w:r>
      <w:r w:rsidRPr="0057446A">
        <w:rPr>
          <w:rFonts w:ascii="Palatino Linotype" w:hAnsi="Palatino Linotype" w:cstheme="majorBidi"/>
        </w:rPr>
        <w:t>A</w:t>
      </w:r>
      <w:r w:rsidR="00FD65BA">
        <w:rPr>
          <w:rFonts w:ascii="Palatino Linotype" w:hAnsi="Palatino Linotype" w:cstheme="majorBidi"/>
        </w:rPr>
        <w:t>s a result, a</w:t>
      </w:r>
      <w:r w:rsidRPr="0057446A">
        <w:rPr>
          <w:rFonts w:ascii="Palatino Linotype" w:hAnsi="Palatino Linotype" w:cstheme="majorBidi"/>
        </w:rPr>
        <w:t xml:space="preserve"> two-day training workshop was held at the General Investment Authority’s headquarters for the SAGIA team for foreign investments attraction in the presence of some of the authority’s employees from Riyadh, Eastern, and Makkah and those responsible for granting licenses to foreign investment companies in the Kingdom</w:t>
      </w:r>
      <w:r>
        <w:rPr>
          <w:rFonts w:ascii="Palatino Linotype" w:hAnsi="Palatino Linotype" w:cstheme="majorBidi"/>
        </w:rPr>
        <w:t xml:space="preserve">. </w:t>
      </w:r>
      <w:r w:rsidR="00FD65BA">
        <w:rPr>
          <w:rFonts w:ascii="Palatino Linotype" w:hAnsi="Palatino Linotype" w:cstheme="majorBidi"/>
        </w:rPr>
        <w:t>In addition, t</w:t>
      </w:r>
      <w:r>
        <w:rPr>
          <w:rFonts w:ascii="Palatino Linotype" w:hAnsi="Palatino Linotype" w:cstheme="majorBidi"/>
        </w:rPr>
        <w:t xml:space="preserve">he </w:t>
      </w:r>
      <w:r w:rsidRPr="0057446A">
        <w:rPr>
          <w:rFonts w:ascii="Palatino Linotype" w:hAnsi="Palatino Linotype" w:cstheme="majorBidi"/>
        </w:rPr>
        <w:t xml:space="preserve">workshop </w:t>
      </w:r>
      <w:r w:rsidR="00FD65BA">
        <w:rPr>
          <w:rFonts w:ascii="Palatino Linotype" w:hAnsi="Palatino Linotype" w:cstheme="majorBidi"/>
        </w:rPr>
        <w:t>explained</w:t>
      </w:r>
      <w:r w:rsidRPr="0057446A">
        <w:rPr>
          <w:rFonts w:ascii="Palatino Linotype" w:hAnsi="Palatino Linotype" w:cstheme="majorBidi"/>
        </w:rPr>
        <w:t xml:space="preserve"> how to read foreign investment data for non-specialists and non-financials.</w:t>
      </w:r>
    </w:p>
    <w:p w14:paraId="3C6285F9" w14:textId="77777777" w:rsidR="00461F3E" w:rsidRDefault="00461F3E" w:rsidP="00461F3E">
      <w:pPr>
        <w:spacing w:after="0"/>
        <w:jc w:val="both"/>
        <w:rPr>
          <w:rFonts w:ascii="Palatino Linotype" w:hAnsi="Palatino Linotype" w:cstheme="majorBidi"/>
        </w:rPr>
      </w:pPr>
    </w:p>
    <w:p w14:paraId="2ABA68B7" w14:textId="3EB31CF0" w:rsidR="00461F3E" w:rsidRPr="00392C8E" w:rsidRDefault="00461F3E" w:rsidP="00461F3E">
      <w:pPr>
        <w:spacing w:after="0"/>
        <w:jc w:val="both"/>
        <w:rPr>
          <w:rFonts w:ascii="Palatino Linotype" w:hAnsi="Palatino Linotype" w:cstheme="majorBidi"/>
        </w:rPr>
      </w:pPr>
      <w:r>
        <w:rPr>
          <w:rFonts w:ascii="Palatino Linotype" w:hAnsi="Palatino Linotype" w:cstheme="majorBidi"/>
        </w:rPr>
        <w:t>Workshop</w:t>
      </w:r>
      <w:r w:rsidRPr="00392C8E">
        <w:rPr>
          <w:rFonts w:ascii="Palatino Linotype" w:hAnsi="Palatino Linotype" w:cstheme="majorBidi"/>
        </w:rPr>
        <w:t xml:space="preserve"> sessions were held for permanent colleagues and collaborators (12 employees) in the Foreign Investment Unit of the Money and Investment Department in GaStat.  The workshops introduced the work procedures on the financial statements to extract and compile foreign direct investment data from the accounting items and introduced the most important products that </w:t>
      </w:r>
      <w:r w:rsidR="00FD65BA">
        <w:rPr>
          <w:rFonts w:ascii="Palatino Linotype" w:hAnsi="Palatino Linotype" w:cstheme="majorBidi"/>
        </w:rPr>
        <w:t>were</w:t>
      </w:r>
      <w:r w:rsidRPr="00392C8E">
        <w:rPr>
          <w:rFonts w:ascii="Palatino Linotype" w:hAnsi="Palatino Linotype" w:cstheme="majorBidi"/>
        </w:rPr>
        <w:t xml:space="preserve"> extracted and published from the items of foreign investment and how they can be shared with the General Investment Authority and the Saudi Arabian Monetary Agency.</w:t>
      </w:r>
      <w:r>
        <w:rPr>
          <w:rFonts w:ascii="Palatino Linotype" w:hAnsi="Palatino Linotype" w:cstheme="majorBidi"/>
        </w:rPr>
        <w:t xml:space="preserve"> </w:t>
      </w:r>
      <w:r w:rsidR="00FD65BA">
        <w:rPr>
          <w:rFonts w:ascii="Palatino Linotype" w:hAnsi="Palatino Linotype" w:cstheme="majorBidi"/>
        </w:rPr>
        <w:t>In addition, a</w:t>
      </w:r>
      <w:r w:rsidRPr="002F3554">
        <w:rPr>
          <w:rFonts w:ascii="Palatino Linotype" w:hAnsi="Palatino Linotype" w:cstheme="majorBidi"/>
        </w:rPr>
        <w:t xml:space="preserve">n action plan was proposed to amend historical data from 2011 to 2015 using data extracted from GaStat work for the years 2016, 2017 to form a time series for foreign investment data using an economic methodology to enable Saudi Arabia Monetary Authority </w:t>
      </w:r>
      <w:r w:rsidR="00FD65BA">
        <w:rPr>
          <w:rFonts w:ascii="Palatino Linotype" w:hAnsi="Palatino Linotype" w:cstheme="majorBidi"/>
        </w:rPr>
        <w:t>to amend</w:t>
      </w:r>
      <w:r w:rsidRPr="002F3554">
        <w:rPr>
          <w:rFonts w:ascii="Palatino Linotype" w:hAnsi="Palatino Linotype" w:cstheme="majorBidi"/>
        </w:rPr>
        <w:t xml:space="preserve"> Balance of Payment (BOP) and International Investment Position (IIP) historic</w:t>
      </w:r>
      <w:r w:rsidR="00FD65BA">
        <w:rPr>
          <w:rFonts w:ascii="Palatino Linotype" w:hAnsi="Palatino Linotype" w:cstheme="majorBidi"/>
        </w:rPr>
        <w:t>al</w:t>
      </w:r>
      <w:r w:rsidRPr="002F3554">
        <w:rPr>
          <w:rFonts w:ascii="Palatino Linotype" w:hAnsi="Palatino Linotype" w:cstheme="majorBidi"/>
        </w:rPr>
        <w:t xml:space="preserve"> data in the IMF bulletins.</w:t>
      </w:r>
    </w:p>
    <w:p w14:paraId="214CABC8" w14:textId="77777777" w:rsidR="00461F3E" w:rsidRDefault="00461F3E" w:rsidP="00461F3E">
      <w:pPr>
        <w:spacing w:after="0"/>
        <w:jc w:val="both"/>
        <w:rPr>
          <w:rFonts w:ascii="Palatino Linotype" w:hAnsi="Palatino Linotype"/>
        </w:rPr>
      </w:pPr>
    </w:p>
    <w:p w14:paraId="5BF97D0A" w14:textId="31BC81AC" w:rsidR="00461F3E" w:rsidRDefault="00461F3E" w:rsidP="00461F3E">
      <w:pPr>
        <w:spacing w:after="0"/>
        <w:jc w:val="both"/>
        <w:rPr>
          <w:rFonts w:ascii="Palatino Linotype" w:hAnsi="Palatino Linotype" w:cstheme="majorBidi"/>
        </w:rPr>
      </w:pPr>
      <w:r w:rsidRPr="00AA7403">
        <w:rPr>
          <w:rFonts w:ascii="Palatino Linotype" w:hAnsi="Palatino Linotype"/>
        </w:rPr>
        <w:t>GASTAT Staff from Tourism, Hajj</w:t>
      </w:r>
      <w:r w:rsidR="00FD65BA">
        <w:rPr>
          <w:rFonts w:ascii="Palatino Linotype" w:hAnsi="Palatino Linotype"/>
        </w:rPr>
        <w:t>,</w:t>
      </w:r>
      <w:r w:rsidRPr="00AA7403">
        <w:rPr>
          <w:rFonts w:ascii="Palatino Linotype" w:hAnsi="Palatino Linotype"/>
        </w:rPr>
        <w:t xml:space="preserve"> and Umrah Statistics were trained on the definition and importance of Tourism Satellite Accounts (TSA) system and the data sources of TSA tables. The project experts also prepared a training manual and provided it to stakeholders in the Department of Energy Statistics, </w:t>
      </w:r>
      <w:r w:rsidR="00FD65BA">
        <w:rPr>
          <w:rFonts w:ascii="Palatino Linotype" w:hAnsi="Palatino Linotype"/>
        </w:rPr>
        <w:t>including</w:t>
      </w:r>
      <w:r w:rsidRPr="00AA7403">
        <w:rPr>
          <w:rFonts w:ascii="Palatino Linotype" w:hAnsi="Palatino Linotype"/>
        </w:rPr>
        <w:t xml:space="preserve"> the survey stages and the guidelines for its implementation. It </w:t>
      </w:r>
      <w:r w:rsidR="00FD65BA">
        <w:rPr>
          <w:rFonts w:ascii="Palatino Linotype" w:hAnsi="Palatino Linotype"/>
        </w:rPr>
        <w:t>also included</w:t>
      </w:r>
      <w:r w:rsidRPr="00AA7403">
        <w:rPr>
          <w:rFonts w:ascii="Palatino Linotype" w:hAnsi="Palatino Linotype"/>
        </w:rPr>
        <w:t xml:space="preserve"> the definitions, method for data completion</w:t>
      </w:r>
      <w:r w:rsidR="00FD65BA">
        <w:rPr>
          <w:rFonts w:ascii="Palatino Linotype" w:hAnsi="Palatino Linotype"/>
        </w:rPr>
        <w:t>,</w:t>
      </w:r>
      <w:r w:rsidRPr="00AA7403">
        <w:rPr>
          <w:rFonts w:ascii="Palatino Linotype" w:hAnsi="Palatino Linotype"/>
        </w:rPr>
        <w:t xml:space="preserve"> and a detailed explanation of the statistical questionnaires. Energy statistics staff were trained on how to extract the tables and form these tables according to administrative regions and how to develop their capabilities in this field. They were also trained on automated data checking and survey edit rules.</w:t>
      </w:r>
      <w:r>
        <w:rPr>
          <w:rFonts w:ascii="Palatino Linotype" w:hAnsi="Palatino Linotype"/>
        </w:rPr>
        <w:t xml:space="preserve"> </w:t>
      </w:r>
      <w:r>
        <w:rPr>
          <w:rFonts w:ascii="Palatino Linotype" w:hAnsi="Palatino Linotype" w:cstheme="majorBidi"/>
        </w:rPr>
        <w:t>The experts also p</w:t>
      </w:r>
      <w:r w:rsidRPr="00AA7403">
        <w:rPr>
          <w:rFonts w:ascii="Palatino Linotype" w:hAnsi="Palatino Linotype" w:cstheme="majorBidi"/>
        </w:rPr>
        <w:t>repared and gave capacity</w:t>
      </w:r>
      <w:r w:rsidR="00FD65BA">
        <w:rPr>
          <w:rFonts w:ascii="Palatino Linotype" w:hAnsi="Palatino Linotype" w:cstheme="majorBidi"/>
        </w:rPr>
        <w:t>-</w:t>
      </w:r>
      <w:r w:rsidRPr="00AA7403">
        <w:rPr>
          <w:rFonts w:ascii="Palatino Linotype" w:hAnsi="Palatino Linotype" w:cstheme="majorBidi"/>
        </w:rPr>
        <w:t>building presentation</w:t>
      </w:r>
      <w:r w:rsidR="00FD65BA">
        <w:rPr>
          <w:rFonts w:ascii="Palatino Linotype" w:hAnsi="Palatino Linotype" w:cstheme="majorBidi"/>
        </w:rPr>
        <w:t>s</w:t>
      </w:r>
      <w:r w:rsidRPr="00AA7403">
        <w:rPr>
          <w:rFonts w:ascii="Palatino Linotype" w:hAnsi="Palatino Linotype" w:cstheme="majorBidi"/>
        </w:rPr>
        <w:t xml:space="preserve"> on the System of Environmental-Economic Accounts (SEEA), Monitoring Framework for Water: The System of Environmental-Economic Accounts for Water (SEEA-Water)</w:t>
      </w:r>
      <w:r w:rsidR="00FD65BA">
        <w:rPr>
          <w:rFonts w:ascii="Palatino Linotype" w:hAnsi="Palatino Linotype" w:cstheme="majorBidi"/>
        </w:rPr>
        <w:t>,</w:t>
      </w:r>
      <w:r w:rsidRPr="00AA7403">
        <w:rPr>
          <w:rFonts w:ascii="Palatino Linotype" w:hAnsi="Palatino Linotype" w:cstheme="majorBidi"/>
        </w:rPr>
        <w:t xml:space="preserve"> and the International Recommendations for Water Statistics (IRWS)</w:t>
      </w:r>
      <w:r w:rsidR="00FD65BA">
        <w:rPr>
          <w:rFonts w:ascii="Palatino Linotype" w:hAnsi="Palatino Linotype" w:cstheme="majorBidi"/>
        </w:rPr>
        <w:t>,</w:t>
      </w:r>
      <w:r w:rsidRPr="00AA7403">
        <w:rPr>
          <w:rFonts w:ascii="Palatino Linotype" w:hAnsi="Palatino Linotype" w:cstheme="majorBidi"/>
        </w:rPr>
        <w:t xml:space="preserve"> and the Hybrid Accounts of SEEAW.</w:t>
      </w:r>
    </w:p>
    <w:p w14:paraId="2100D126" w14:textId="67913828" w:rsidR="00461F3E" w:rsidRDefault="00461F3E" w:rsidP="00461F3E">
      <w:pPr>
        <w:spacing w:after="0"/>
        <w:jc w:val="both"/>
        <w:rPr>
          <w:rFonts w:ascii="Palatino Linotype" w:hAnsi="Palatino Linotype" w:cstheme="majorBidi"/>
        </w:rPr>
      </w:pPr>
    </w:p>
    <w:p w14:paraId="0479A9BA" w14:textId="024AA85F" w:rsidR="00461F3E" w:rsidRDefault="009B24B5" w:rsidP="00461F3E">
      <w:pPr>
        <w:tabs>
          <w:tab w:val="left" w:pos="437"/>
        </w:tabs>
        <w:spacing w:after="0"/>
        <w:jc w:val="both"/>
        <w:rPr>
          <w:rFonts w:ascii="Palatino Linotype" w:eastAsia="Arial" w:hAnsi="Palatino Linotype" w:cstheme="majorBidi"/>
        </w:rPr>
      </w:pPr>
      <w:r>
        <w:rPr>
          <w:rFonts w:ascii="Palatino Linotype" w:eastAsia="Arial" w:hAnsi="Palatino Linotype" w:cstheme="majorBidi"/>
        </w:rPr>
        <w:t>Technical staff</w:t>
      </w:r>
      <w:r w:rsidR="00FD65BA">
        <w:rPr>
          <w:rFonts w:ascii="Palatino Linotype" w:eastAsia="Arial" w:hAnsi="Palatino Linotype" w:cstheme="majorBidi"/>
        </w:rPr>
        <w:t>s</w:t>
      </w:r>
      <w:r>
        <w:rPr>
          <w:rFonts w:ascii="Palatino Linotype" w:eastAsia="Arial" w:hAnsi="Palatino Linotype" w:cstheme="majorBidi"/>
        </w:rPr>
        <w:t xml:space="preserve"> were t</w:t>
      </w:r>
      <w:r w:rsidR="00461F3E" w:rsidRPr="00D74F24">
        <w:rPr>
          <w:rFonts w:ascii="Palatino Linotype" w:eastAsia="Arial" w:hAnsi="Palatino Linotype" w:cstheme="majorBidi"/>
        </w:rPr>
        <w:t>rain</w:t>
      </w:r>
      <w:r w:rsidR="00461F3E">
        <w:rPr>
          <w:rFonts w:ascii="Palatino Linotype" w:eastAsia="Arial" w:hAnsi="Palatino Linotype" w:cstheme="majorBidi"/>
        </w:rPr>
        <w:t xml:space="preserve">ed </w:t>
      </w:r>
      <w:r>
        <w:rPr>
          <w:rFonts w:ascii="Palatino Linotype" w:eastAsia="Arial" w:hAnsi="Palatino Linotype" w:cstheme="majorBidi"/>
        </w:rPr>
        <w:t>on</w:t>
      </w:r>
      <w:r w:rsidR="00461F3E">
        <w:rPr>
          <w:rFonts w:ascii="Palatino Linotype" w:eastAsia="Arial" w:hAnsi="Palatino Linotype" w:cstheme="majorBidi"/>
        </w:rPr>
        <w:t xml:space="preserve"> methodologies </w:t>
      </w:r>
      <w:r>
        <w:rPr>
          <w:rFonts w:ascii="Palatino Linotype" w:eastAsia="Arial" w:hAnsi="Palatino Linotype" w:cstheme="majorBidi"/>
        </w:rPr>
        <w:t xml:space="preserve">to </w:t>
      </w:r>
      <w:r w:rsidR="00461F3E">
        <w:rPr>
          <w:rFonts w:ascii="Palatino Linotype" w:eastAsia="Arial" w:hAnsi="Palatino Linotype" w:cstheme="majorBidi"/>
        </w:rPr>
        <w:t xml:space="preserve">support </w:t>
      </w:r>
      <w:r w:rsidR="00FD65BA">
        <w:rPr>
          <w:rFonts w:ascii="Palatino Linotype" w:eastAsia="Arial" w:hAnsi="Palatino Linotype" w:cstheme="majorBidi"/>
        </w:rPr>
        <w:t xml:space="preserve">the </w:t>
      </w:r>
      <w:r w:rsidR="00461F3E">
        <w:rPr>
          <w:rFonts w:ascii="Palatino Linotype" w:eastAsia="Arial" w:hAnsi="Palatino Linotype" w:cstheme="majorBidi"/>
        </w:rPr>
        <w:t>a</w:t>
      </w:r>
      <w:r w:rsidR="00461F3E" w:rsidRPr="00D74F24">
        <w:rPr>
          <w:rFonts w:ascii="Palatino Linotype" w:eastAsia="Arial" w:hAnsi="Palatino Linotype" w:cstheme="majorBidi"/>
        </w:rPr>
        <w:t xml:space="preserve">dministration on the skills required to build statistical quality </w:t>
      </w:r>
      <w:r w:rsidR="00B23F11" w:rsidRPr="00D74F24">
        <w:rPr>
          <w:rFonts w:ascii="Palatino Linotype" w:eastAsia="Arial" w:hAnsi="Palatino Linotype" w:cstheme="majorBidi"/>
        </w:rPr>
        <w:t>guide</w:t>
      </w:r>
      <w:r w:rsidR="00B23F11">
        <w:rPr>
          <w:rFonts w:ascii="Palatino Linotype" w:eastAsia="Arial" w:hAnsi="Palatino Linotype" w:cstheme="majorBidi"/>
        </w:rPr>
        <w:t>s; how</w:t>
      </w:r>
      <w:r w:rsidR="00461F3E">
        <w:rPr>
          <w:rFonts w:ascii="Palatino Linotype" w:eastAsia="Arial" w:hAnsi="Palatino Linotype" w:cstheme="majorBidi"/>
        </w:rPr>
        <w:t xml:space="preserve"> t</w:t>
      </w:r>
      <w:r w:rsidR="00461F3E" w:rsidRPr="00D74F24">
        <w:rPr>
          <w:rFonts w:ascii="Palatino Linotype" w:eastAsia="Arial" w:hAnsi="Palatino Linotype" w:cstheme="majorBidi"/>
        </w:rPr>
        <w:t xml:space="preserve">o </w:t>
      </w:r>
      <w:r w:rsidR="00461F3E">
        <w:rPr>
          <w:rFonts w:ascii="Palatino Linotype" w:eastAsia="Arial" w:hAnsi="Palatino Linotype" w:cstheme="majorBidi"/>
        </w:rPr>
        <w:t>develop</w:t>
      </w:r>
      <w:r w:rsidR="00461F3E" w:rsidRPr="00D74F24">
        <w:rPr>
          <w:rFonts w:ascii="Palatino Linotype" w:eastAsia="Arial" w:hAnsi="Palatino Linotype" w:cstheme="majorBidi"/>
        </w:rPr>
        <w:t xml:space="preserve"> the measurement tools of quality procedures applied in surveys and administrative data</w:t>
      </w:r>
      <w:r>
        <w:rPr>
          <w:rFonts w:ascii="Palatino Linotype" w:eastAsia="Arial" w:hAnsi="Palatino Linotype" w:cstheme="majorBidi"/>
        </w:rPr>
        <w:t xml:space="preserve">; and on </w:t>
      </w:r>
      <w:r w:rsidR="00461F3E" w:rsidRPr="00D74F24">
        <w:rPr>
          <w:rFonts w:ascii="Palatino Linotype" w:eastAsia="Arial" w:hAnsi="Palatino Linotype" w:cstheme="majorBidi"/>
        </w:rPr>
        <w:t xml:space="preserve">quality labs </w:t>
      </w:r>
      <w:r w:rsidR="00461F3E">
        <w:rPr>
          <w:rFonts w:ascii="Palatino Linotype" w:eastAsia="Arial" w:hAnsi="Palatino Linotype" w:cstheme="majorBidi"/>
        </w:rPr>
        <w:t>on</w:t>
      </w:r>
      <w:r w:rsidR="00461F3E" w:rsidRPr="00D74F24">
        <w:rPr>
          <w:rFonts w:ascii="Palatino Linotype" w:eastAsia="Arial" w:hAnsi="Palatino Linotype" w:cstheme="majorBidi"/>
        </w:rPr>
        <w:t xml:space="preserve"> the correct </w:t>
      </w:r>
      <w:r w:rsidR="00FD65BA">
        <w:rPr>
          <w:rFonts w:ascii="Palatino Linotype" w:eastAsia="Arial" w:hAnsi="Palatino Linotype" w:cstheme="majorBidi"/>
        </w:rPr>
        <w:t>techniqu</w:t>
      </w:r>
      <w:r w:rsidR="00461F3E" w:rsidRPr="00D74F24">
        <w:rPr>
          <w:rFonts w:ascii="Palatino Linotype" w:eastAsia="Arial" w:hAnsi="Palatino Linotype" w:cstheme="majorBidi"/>
        </w:rPr>
        <w:t xml:space="preserve">es to </w:t>
      </w:r>
      <w:r w:rsidR="00461F3E">
        <w:rPr>
          <w:rFonts w:ascii="Palatino Linotype" w:eastAsia="Arial" w:hAnsi="Palatino Linotype" w:cstheme="majorBidi"/>
        </w:rPr>
        <w:t>identify</w:t>
      </w:r>
      <w:r w:rsidR="00461F3E" w:rsidRPr="00D74F24">
        <w:rPr>
          <w:rFonts w:ascii="Palatino Linotype" w:eastAsia="Arial" w:hAnsi="Palatino Linotype" w:cstheme="majorBidi"/>
        </w:rPr>
        <w:t xml:space="preserve"> field mis</w:t>
      </w:r>
      <w:r w:rsidR="00461F3E">
        <w:rPr>
          <w:rFonts w:ascii="Palatino Linotype" w:eastAsia="Arial" w:hAnsi="Palatino Linotype" w:cstheme="majorBidi"/>
        </w:rPr>
        <w:t xml:space="preserve">takes, report them for corrective action </w:t>
      </w:r>
      <w:r w:rsidR="00461F3E" w:rsidRPr="00D74F24">
        <w:rPr>
          <w:rFonts w:ascii="Palatino Linotype" w:eastAsia="Arial" w:hAnsi="Palatino Linotype" w:cstheme="majorBidi"/>
        </w:rPr>
        <w:t xml:space="preserve">as part of </w:t>
      </w:r>
      <w:r w:rsidR="00FD65BA">
        <w:rPr>
          <w:rFonts w:ascii="Palatino Linotype" w:eastAsia="Arial" w:hAnsi="Palatino Linotype" w:cstheme="majorBidi"/>
        </w:rPr>
        <w:t xml:space="preserve">the </w:t>
      </w:r>
      <w:r w:rsidR="00461F3E" w:rsidRPr="00D74F24">
        <w:rPr>
          <w:rFonts w:ascii="Palatino Linotype" w:eastAsia="Arial" w:hAnsi="Palatino Linotype" w:cstheme="majorBidi"/>
        </w:rPr>
        <w:t>documentation that can be used to improve surveys quality.</w:t>
      </w:r>
    </w:p>
    <w:p w14:paraId="052A0867" w14:textId="6952B9D7" w:rsidR="00FB2A42" w:rsidRDefault="00FB2A42" w:rsidP="00461F3E">
      <w:pPr>
        <w:tabs>
          <w:tab w:val="left" w:pos="437"/>
        </w:tabs>
        <w:spacing w:after="0"/>
        <w:jc w:val="both"/>
        <w:rPr>
          <w:rFonts w:ascii="Palatino Linotype" w:eastAsia="Arial" w:hAnsi="Palatino Linotype" w:cstheme="majorBidi"/>
        </w:rPr>
      </w:pPr>
    </w:p>
    <w:p w14:paraId="25B05901" w14:textId="6F8DA1E5" w:rsidR="00FB2A42" w:rsidRDefault="00FB2A42" w:rsidP="00461F3E">
      <w:pPr>
        <w:tabs>
          <w:tab w:val="left" w:pos="437"/>
        </w:tabs>
        <w:spacing w:after="0"/>
        <w:jc w:val="both"/>
        <w:rPr>
          <w:rFonts w:ascii="Palatino Linotype" w:eastAsia="Arial" w:hAnsi="Palatino Linotype" w:cstheme="majorBidi"/>
        </w:rPr>
      </w:pPr>
      <w:r>
        <w:rPr>
          <w:rFonts w:ascii="Palatino Linotype" w:eastAsia="Arial" w:hAnsi="Palatino Linotype" w:cstheme="majorBidi"/>
        </w:rPr>
        <w:t xml:space="preserve">The table below </w:t>
      </w:r>
      <w:r w:rsidR="00790B9D">
        <w:rPr>
          <w:rFonts w:ascii="Palatino Linotype" w:eastAsia="Arial" w:hAnsi="Palatino Linotype" w:cstheme="majorBidi"/>
        </w:rPr>
        <w:t>is a summary of capacity building beneficiaries and the topics covered</w:t>
      </w:r>
      <w:r w:rsidR="00116C56">
        <w:rPr>
          <w:rFonts w:ascii="Palatino Linotype" w:eastAsia="Arial" w:hAnsi="Palatino Linotype" w:cstheme="majorBidi"/>
        </w:rPr>
        <w:t>.</w:t>
      </w:r>
    </w:p>
    <w:p w14:paraId="564BCE3A" w14:textId="77777777" w:rsidR="00116C56" w:rsidRDefault="00116C56" w:rsidP="00461F3E">
      <w:pPr>
        <w:tabs>
          <w:tab w:val="left" w:pos="437"/>
        </w:tabs>
        <w:spacing w:after="0"/>
        <w:jc w:val="both"/>
        <w:rPr>
          <w:rFonts w:ascii="Palatino Linotype" w:eastAsia="Arial" w:hAnsi="Palatino Linotype" w:cstheme="majorBidi"/>
        </w:rPr>
      </w:pPr>
    </w:p>
    <w:p w14:paraId="2B99023F" w14:textId="1419BB03" w:rsidR="00FB2A42" w:rsidRPr="00116C56" w:rsidRDefault="00116C56" w:rsidP="00461F3E">
      <w:pPr>
        <w:tabs>
          <w:tab w:val="left" w:pos="437"/>
        </w:tabs>
        <w:spacing w:after="0"/>
        <w:jc w:val="both"/>
        <w:rPr>
          <w:rFonts w:ascii="Palatino Linotype" w:eastAsia="Arial" w:hAnsi="Palatino Linotype" w:cstheme="majorBidi"/>
          <w:b/>
          <w:sz w:val="24"/>
          <w:szCs w:val="24"/>
        </w:rPr>
      </w:pPr>
      <w:r w:rsidRPr="00116C56">
        <w:rPr>
          <w:rFonts w:ascii="Palatino Linotype" w:eastAsia="Arial" w:hAnsi="Palatino Linotype" w:cstheme="majorBidi"/>
          <w:b/>
          <w:sz w:val="24"/>
          <w:szCs w:val="24"/>
        </w:rPr>
        <w:t>Table 1: List of capacity building participants</w:t>
      </w:r>
    </w:p>
    <w:tbl>
      <w:tblPr>
        <w:tblStyle w:val="TableGrid"/>
        <w:tblW w:w="9355" w:type="dxa"/>
        <w:tblLook w:val="04A0" w:firstRow="1" w:lastRow="0" w:firstColumn="1" w:lastColumn="0" w:noHBand="0" w:noVBand="1"/>
      </w:tblPr>
      <w:tblGrid>
        <w:gridCol w:w="805"/>
        <w:gridCol w:w="6624"/>
        <w:gridCol w:w="1926"/>
      </w:tblGrid>
      <w:tr w:rsidR="00790B9D" w:rsidRPr="00DF2E45" w14:paraId="5E84B205" w14:textId="77777777" w:rsidTr="00116C56">
        <w:trPr>
          <w:trHeight w:val="144"/>
        </w:trPr>
        <w:tc>
          <w:tcPr>
            <w:tcW w:w="805" w:type="dxa"/>
            <w:shd w:val="clear" w:color="auto" w:fill="B2A1C7" w:themeFill="accent4" w:themeFillTint="99"/>
          </w:tcPr>
          <w:p w14:paraId="2EA77D6E" w14:textId="62B31845" w:rsidR="00790B9D" w:rsidRPr="00FB2A42" w:rsidRDefault="00790B9D" w:rsidP="00790B9D">
            <w:pPr>
              <w:spacing w:line="276" w:lineRule="auto"/>
              <w:contextualSpacing/>
              <w:jc w:val="both"/>
              <w:rPr>
                <w:rFonts w:ascii="Palatino Linotype" w:hAnsi="Palatino Linotype"/>
                <w:b/>
              </w:rPr>
            </w:pPr>
            <w:r>
              <w:rPr>
                <w:rFonts w:ascii="Palatino Linotype" w:hAnsi="Palatino Linotype"/>
                <w:b/>
              </w:rPr>
              <w:t>NO</w:t>
            </w:r>
          </w:p>
        </w:tc>
        <w:tc>
          <w:tcPr>
            <w:tcW w:w="6624" w:type="dxa"/>
            <w:shd w:val="clear" w:color="auto" w:fill="B2A1C7" w:themeFill="accent4" w:themeFillTint="99"/>
          </w:tcPr>
          <w:p w14:paraId="3E6BD7B2" w14:textId="04D249C8" w:rsidR="00790B9D" w:rsidRPr="00FB2A42" w:rsidRDefault="00790B9D" w:rsidP="00790B9D">
            <w:pPr>
              <w:spacing w:line="276" w:lineRule="auto"/>
              <w:contextualSpacing/>
              <w:jc w:val="both"/>
              <w:rPr>
                <w:rFonts w:ascii="Palatino Linotype" w:hAnsi="Palatino Linotype"/>
                <w:b/>
              </w:rPr>
            </w:pPr>
            <w:r w:rsidRPr="00FB2A42">
              <w:rPr>
                <w:rFonts w:ascii="Palatino Linotype" w:hAnsi="Palatino Linotype"/>
                <w:b/>
              </w:rPr>
              <w:t>TOPIC</w:t>
            </w:r>
          </w:p>
        </w:tc>
        <w:tc>
          <w:tcPr>
            <w:tcW w:w="1926" w:type="dxa"/>
            <w:shd w:val="clear" w:color="auto" w:fill="B2A1C7" w:themeFill="accent4" w:themeFillTint="99"/>
          </w:tcPr>
          <w:p w14:paraId="4A3E991C" w14:textId="3B2546C5" w:rsidR="00790B9D" w:rsidRPr="00FB2A42" w:rsidRDefault="00790B9D" w:rsidP="00790B9D">
            <w:pPr>
              <w:spacing w:line="276" w:lineRule="auto"/>
              <w:contextualSpacing/>
              <w:jc w:val="both"/>
              <w:rPr>
                <w:rFonts w:ascii="Palatino Linotype" w:hAnsi="Palatino Linotype"/>
                <w:b/>
              </w:rPr>
            </w:pPr>
            <w:r w:rsidRPr="00FB2A42">
              <w:rPr>
                <w:rFonts w:ascii="Palatino Linotype" w:hAnsi="Palatino Linotype"/>
                <w:b/>
              </w:rPr>
              <w:t>N</w:t>
            </w:r>
            <w:r>
              <w:rPr>
                <w:rFonts w:ascii="Palatino Linotype" w:hAnsi="Palatino Linotype"/>
                <w:b/>
              </w:rPr>
              <w:t xml:space="preserve">UMBER </w:t>
            </w:r>
            <w:r w:rsidRPr="00FB2A42">
              <w:rPr>
                <w:rFonts w:ascii="Palatino Linotype" w:hAnsi="Palatino Linotype"/>
                <w:b/>
              </w:rPr>
              <w:t>OF PARTICIPANTS</w:t>
            </w:r>
          </w:p>
        </w:tc>
      </w:tr>
      <w:tr w:rsidR="00790B9D" w14:paraId="71E2EFFB" w14:textId="77777777" w:rsidTr="00116C56">
        <w:trPr>
          <w:trHeight w:val="144"/>
        </w:trPr>
        <w:tc>
          <w:tcPr>
            <w:tcW w:w="805" w:type="dxa"/>
          </w:tcPr>
          <w:p w14:paraId="5A80B88D" w14:textId="1357F878"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1</w:t>
            </w:r>
          </w:p>
        </w:tc>
        <w:tc>
          <w:tcPr>
            <w:tcW w:w="6624" w:type="dxa"/>
          </w:tcPr>
          <w:p w14:paraId="6F831468" w14:textId="6A83B9ED"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Statistics quality</w:t>
            </w:r>
          </w:p>
        </w:tc>
        <w:tc>
          <w:tcPr>
            <w:tcW w:w="1926" w:type="dxa"/>
          </w:tcPr>
          <w:p w14:paraId="12B2D6B1"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19</w:t>
            </w:r>
          </w:p>
        </w:tc>
      </w:tr>
      <w:tr w:rsidR="00790B9D" w14:paraId="1BE6FE92" w14:textId="77777777" w:rsidTr="00116C56">
        <w:trPr>
          <w:trHeight w:val="144"/>
        </w:trPr>
        <w:tc>
          <w:tcPr>
            <w:tcW w:w="805" w:type="dxa"/>
          </w:tcPr>
          <w:p w14:paraId="6066C06C" w14:textId="22FE90CA"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2</w:t>
            </w:r>
          </w:p>
        </w:tc>
        <w:tc>
          <w:tcPr>
            <w:tcW w:w="6624" w:type="dxa"/>
          </w:tcPr>
          <w:p w14:paraId="45D4FEA4" w14:textId="1734D1F1"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Design questionnaire</w:t>
            </w:r>
          </w:p>
        </w:tc>
        <w:tc>
          <w:tcPr>
            <w:tcW w:w="1926" w:type="dxa"/>
          </w:tcPr>
          <w:p w14:paraId="1739B525"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20</w:t>
            </w:r>
          </w:p>
        </w:tc>
      </w:tr>
      <w:tr w:rsidR="00790B9D" w14:paraId="5C73A5E9" w14:textId="77777777" w:rsidTr="00116C56">
        <w:trPr>
          <w:trHeight w:val="144"/>
        </w:trPr>
        <w:tc>
          <w:tcPr>
            <w:tcW w:w="805" w:type="dxa"/>
          </w:tcPr>
          <w:p w14:paraId="13D127E0" w14:textId="0CE8AE3F"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3</w:t>
            </w:r>
          </w:p>
        </w:tc>
        <w:tc>
          <w:tcPr>
            <w:tcW w:w="6624" w:type="dxa"/>
          </w:tcPr>
          <w:p w14:paraId="0F85895B" w14:textId="60F0E013"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Database security</w:t>
            </w:r>
          </w:p>
        </w:tc>
        <w:tc>
          <w:tcPr>
            <w:tcW w:w="1926" w:type="dxa"/>
          </w:tcPr>
          <w:p w14:paraId="10F32F8B"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10</w:t>
            </w:r>
          </w:p>
        </w:tc>
      </w:tr>
      <w:tr w:rsidR="00790B9D" w14:paraId="196AD6DC" w14:textId="77777777" w:rsidTr="00116C56">
        <w:trPr>
          <w:trHeight w:val="144"/>
        </w:trPr>
        <w:tc>
          <w:tcPr>
            <w:tcW w:w="805" w:type="dxa"/>
          </w:tcPr>
          <w:p w14:paraId="6B252F38" w14:textId="4EBA28B4"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4</w:t>
            </w:r>
          </w:p>
        </w:tc>
        <w:tc>
          <w:tcPr>
            <w:tcW w:w="6624" w:type="dxa"/>
          </w:tcPr>
          <w:p w14:paraId="26F2736B" w14:textId="59F37039"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Building statistical index</w:t>
            </w:r>
          </w:p>
        </w:tc>
        <w:tc>
          <w:tcPr>
            <w:tcW w:w="1926" w:type="dxa"/>
          </w:tcPr>
          <w:p w14:paraId="3E428811"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11</w:t>
            </w:r>
          </w:p>
        </w:tc>
      </w:tr>
      <w:tr w:rsidR="00790B9D" w14:paraId="0A0D6182" w14:textId="77777777" w:rsidTr="00116C56">
        <w:trPr>
          <w:trHeight w:val="144"/>
        </w:trPr>
        <w:tc>
          <w:tcPr>
            <w:tcW w:w="805" w:type="dxa"/>
          </w:tcPr>
          <w:p w14:paraId="407C4C06" w14:textId="22CF43A9"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5</w:t>
            </w:r>
          </w:p>
        </w:tc>
        <w:tc>
          <w:tcPr>
            <w:tcW w:w="6624" w:type="dxa"/>
          </w:tcPr>
          <w:p w14:paraId="423A111D" w14:textId="0C91627F"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Training course and on innovation indicators</w:t>
            </w:r>
          </w:p>
        </w:tc>
        <w:tc>
          <w:tcPr>
            <w:tcW w:w="1926" w:type="dxa"/>
          </w:tcPr>
          <w:p w14:paraId="48AF599B"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9</w:t>
            </w:r>
          </w:p>
        </w:tc>
      </w:tr>
      <w:tr w:rsidR="00790B9D" w14:paraId="5E3FA115" w14:textId="77777777" w:rsidTr="00116C56">
        <w:trPr>
          <w:trHeight w:val="144"/>
        </w:trPr>
        <w:tc>
          <w:tcPr>
            <w:tcW w:w="805" w:type="dxa"/>
          </w:tcPr>
          <w:p w14:paraId="1096BC24" w14:textId="480AF5F8"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6</w:t>
            </w:r>
          </w:p>
        </w:tc>
        <w:tc>
          <w:tcPr>
            <w:tcW w:w="6624" w:type="dxa"/>
          </w:tcPr>
          <w:p w14:paraId="6248F8DC" w14:textId="7B7D4A42"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Measuring non-profit business indicators</w:t>
            </w:r>
          </w:p>
        </w:tc>
        <w:tc>
          <w:tcPr>
            <w:tcW w:w="1926" w:type="dxa"/>
          </w:tcPr>
          <w:p w14:paraId="248004AA"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10</w:t>
            </w:r>
          </w:p>
        </w:tc>
      </w:tr>
      <w:tr w:rsidR="00790B9D" w14:paraId="04646619" w14:textId="77777777" w:rsidTr="00116C56">
        <w:trPr>
          <w:trHeight w:val="144"/>
        </w:trPr>
        <w:tc>
          <w:tcPr>
            <w:tcW w:w="805" w:type="dxa"/>
          </w:tcPr>
          <w:p w14:paraId="35FF8F84" w14:textId="0CDFE509"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7</w:t>
            </w:r>
          </w:p>
        </w:tc>
        <w:tc>
          <w:tcPr>
            <w:tcW w:w="6624" w:type="dxa"/>
          </w:tcPr>
          <w:p w14:paraId="6B0A9D33" w14:textId="01BC75CB"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Installing the financial accounts for the economic sectors</w:t>
            </w:r>
          </w:p>
        </w:tc>
        <w:tc>
          <w:tcPr>
            <w:tcW w:w="1926" w:type="dxa"/>
          </w:tcPr>
          <w:p w14:paraId="113DA15F"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12</w:t>
            </w:r>
          </w:p>
        </w:tc>
      </w:tr>
      <w:tr w:rsidR="00790B9D" w14:paraId="127DAE4E" w14:textId="77777777" w:rsidTr="00116C56">
        <w:trPr>
          <w:trHeight w:val="144"/>
        </w:trPr>
        <w:tc>
          <w:tcPr>
            <w:tcW w:w="805" w:type="dxa"/>
          </w:tcPr>
          <w:p w14:paraId="0D044804" w14:textId="712B3589"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8</w:t>
            </w:r>
          </w:p>
        </w:tc>
        <w:tc>
          <w:tcPr>
            <w:tcW w:w="6624" w:type="dxa"/>
          </w:tcPr>
          <w:p w14:paraId="0D99DA95" w14:textId="28317939"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Oracle database</w:t>
            </w:r>
          </w:p>
        </w:tc>
        <w:tc>
          <w:tcPr>
            <w:tcW w:w="1926" w:type="dxa"/>
          </w:tcPr>
          <w:p w14:paraId="626331E3"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16</w:t>
            </w:r>
          </w:p>
        </w:tc>
      </w:tr>
      <w:tr w:rsidR="00790B9D" w14:paraId="32BE1202" w14:textId="77777777" w:rsidTr="00116C56">
        <w:trPr>
          <w:trHeight w:val="144"/>
        </w:trPr>
        <w:tc>
          <w:tcPr>
            <w:tcW w:w="805" w:type="dxa"/>
          </w:tcPr>
          <w:p w14:paraId="03726D62" w14:textId="6893D018"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9</w:t>
            </w:r>
          </w:p>
        </w:tc>
        <w:tc>
          <w:tcPr>
            <w:tcW w:w="6624" w:type="dxa"/>
          </w:tcPr>
          <w:p w14:paraId="322B2EBE" w14:textId="784B7FCA"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Linking commercial accounting with national accounting</w:t>
            </w:r>
          </w:p>
        </w:tc>
        <w:tc>
          <w:tcPr>
            <w:tcW w:w="1926" w:type="dxa"/>
          </w:tcPr>
          <w:p w14:paraId="3DAD0C4F"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20</w:t>
            </w:r>
          </w:p>
        </w:tc>
      </w:tr>
      <w:tr w:rsidR="00790B9D" w14:paraId="2EA57B60" w14:textId="77777777" w:rsidTr="00116C56">
        <w:trPr>
          <w:trHeight w:val="144"/>
        </w:trPr>
        <w:tc>
          <w:tcPr>
            <w:tcW w:w="805" w:type="dxa"/>
          </w:tcPr>
          <w:p w14:paraId="0966C186" w14:textId="1202E019"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10</w:t>
            </w:r>
          </w:p>
        </w:tc>
        <w:tc>
          <w:tcPr>
            <w:tcW w:w="6624" w:type="dxa"/>
          </w:tcPr>
          <w:p w14:paraId="7B58793E" w14:textId="57DB0BF6"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Preparing and composing the current account for economic accounts</w:t>
            </w:r>
          </w:p>
        </w:tc>
        <w:tc>
          <w:tcPr>
            <w:tcW w:w="1926" w:type="dxa"/>
          </w:tcPr>
          <w:p w14:paraId="0C30291A"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20</w:t>
            </w:r>
          </w:p>
        </w:tc>
      </w:tr>
      <w:tr w:rsidR="00790B9D" w14:paraId="3D3D75D3" w14:textId="77777777" w:rsidTr="00116C56">
        <w:trPr>
          <w:trHeight w:val="144"/>
        </w:trPr>
        <w:tc>
          <w:tcPr>
            <w:tcW w:w="805" w:type="dxa"/>
          </w:tcPr>
          <w:p w14:paraId="121232FB" w14:textId="1BD4D059"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11</w:t>
            </w:r>
          </w:p>
        </w:tc>
        <w:tc>
          <w:tcPr>
            <w:tcW w:w="6624" w:type="dxa"/>
          </w:tcPr>
          <w:p w14:paraId="0D7596E4" w14:textId="461AED66"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National Income Accounts (IMF Methodology)</w:t>
            </w:r>
          </w:p>
        </w:tc>
        <w:tc>
          <w:tcPr>
            <w:tcW w:w="1926" w:type="dxa"/>
          </w:tcPr>
          <w:p w14:paraId="732A6A50"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20</w:t>
            </w:r>
          </w:p>
        </w:tc>
      </w:tr>
      <w:tr w:rsidR="00790B9D" w14:paraId="085FE0ED" w14:textId="77777777" w:rsidTr="00116C56">
        <w:trPr>
          <w:trHeight w:val="144"/>
        </w:trPr>
        <w:tc>
          <w:tcPr>
            <w:tcW w:w="805" w:type="dxa"/>
          </w:tcPr>
          <w:p w14:paraId="627D6BAF" w14:textId="6969C651"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12</w:t>
            </w:r>
          </w:p>
        </w:tc>
        <w:tc>
          <w:tcPr>
            <w:tcW w:w="6624" w:type="dxa"/>
          </w:tcPr>
          <w:p w14:paraId="53296EE9" w14:textId="5F3A8140"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ISO 27001 Lead Implementer</w:t>
            </w:r>
          </w:p>
        </w:tc>
        <w:tc>
          <w:tcPr>
            <w:tcW w:w="1926" w:type="dxa"/>
          </w:tcPr>
          <w:p w14:paraId="7790C844"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20</w:t>
            </w:r>
          </w:p>
        </w:tc>
      </w:tr>
      <w:tr w:rsidR="00790B9D" w14:paraId="23AC60FF" w14:textId="77777777" w:rsidTr="00116C56">
        <w:trPr>
          <w:trHeight w:val="144"/>
        </w:trPr>
        <w:tc>
          <w:tcPr>
            <w:tcW w:w="805" w:type="dxa"/>
          </w:tcPr>
          <w:p w14:paraId="09AC3ABF" w14:textId="6817D3ED"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13</w:t>
            </w:r>
          </w:p>
        </w:tc>
        <w:tc>
          <w:tcPr>
            <w:tcW w:w="6624" w:type="dxa"/>
          </w:tcPr>
          <w:p w14:paraId="20C52513" w14:textId="009906F3"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Training course in environmental economic accounting</w:t>
            </w:r>
          </w:p>
        </w:tc>
        <w:tc>
          <w:tcPr>
            <w:tcW w:w="1926" w:type="dxa"/>
          </w:tcPr>
          <w:p w14:paraId="462C119C"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20</w:t>
            </w:r>
          </w:p>
        </w:tc>
      </w:tr>
      <w:tr w:rsidR="00790B9D" w14:paraId="56F1549E" w14:textId="77777777" w:rsidTr="00116C56">
        <w:trPr>
          <w:trHeight w:val="144"/>
        </w:trPr>
        <w:tc>
          <w:tcPr>
            <w:tcW w:w="805" w:type="dxa"/>
          </w:tcPr>
          <w:p w14:paraId="2398AABB" w14:textId="786B5D31"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14</w:t>
            </w:r>
          </w:p>
        </w:tc>
        <w:tc>
          <w:tcPr>
            <w:tcW w:w="6624" w:type="dxa"/>
          </w:tcPr>
          <w:p w14:paraId="706C8D3D" w14:textId="2F567A25"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Statistical frameworks and methodologies</w:t>
            </w:r>
          </w:p>
        </w:tc>
        <w:tc>
          <w:tcPr>
            <w:tcW w:w="1926" w:type="dxa"/>
          </w:tcPr>
          <w:p w14:paraId="0F735785"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20</w:t>
            </w:r>
          </w:p>
        </w:tc>
      </w:tr>
      <w:tr w:rsidR="00790B9D" w14:paraId="52C9AC03" w14:textId="77777777" w:rsidTr="00116C56">
        <w:trPr>
          <w:trHeight w:val="144"/>
        </w:trPr>
        <w:tc>
          <w:tcPr>
            <w:tcW w:w="805" w:type="dxa"/>
          </w:tcPr>
          <w:p w14:paraId="07B253B9" w14:textId="5428BB64" w:rsidR="00790B9D" w:rsidRPr="00FB2A42" w:rsidRDefault="00790B9D" w:rsidP="00790B9D">
            <w:pPr>
              <w:spacing w:line="276" w:lineRule="auto"/>
              <w:contextualSpacing/>
              <w:jc w:val="both"/>
              <w:rPr>
                <w:rFonts w:ascii="Palatino Linotype" w:hAnsi="Palatino Linotype"/>
              </w:rPr>
            </w:pPr>
            <w:r>
              <w:rPr>
                <w:rFonts w:ascii="Palatino Linotype" w:hAnsi="Palatino Linotype"/>
              </w:rPr>
              <w:t>15</w:t>
            </w:r>
          </w:p>
        </w:tc>
        <w:tc>
          <w:tcPr>
            <w:tcW w:w="6624" w:type="dxa"/>
          </w:tcPr>
          <w:p w14:paraId="010BB07F" w14:textId="32DA9C7E"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Training course on biodiversity</w:t>
            </w:r>
          </w:p>
          <w:p w14:paraId="387EA40C" w14:textId="77777777" w:rsidR="00790B9D" w:rsidRPr="00FB2A42" w:rsidRDefault="00790B9D" w:rsidP="00790B9D">
            <w:pPr>
              <w:spacing w:line="276" w:lineRule="auto"/>
              <w:contextualSpacing/>
              <w:jc w:val="both"/>
              <w:rPr>
                <w:rFonts w:ascii="Palatino Linotype" w:hAnsi="Palatino Linotype"/>
              </w:rPr>
            </w:pPr>
            <w:r w:rsidRPr="00FB2A42">
              <w:rPr>
                <w:rFonts w:ascii="Palatino Linotype" w:hAnsi="Palatino Linotype"/>
              </w:rPr>
              <w:t>(collecting methods, calculation methods &amp; table preparation)</w:t>
            </w:r>
          </w:p>
        </w:tc>
        <w:tc>
          <w:tcPr>
            <w:tcW w:w="1926" w:type="dxa"/>
          </w:tcPr>
          <w:p w14:paraId="6D683BC3" w14:textId="77777777" w:rsidR="00790B9D" w:rsidRPr="00FB2A42" w:rsidRDefault="00790B9D" w:rsidP="00790B9D">
            <w:pPr>
              <w:spacing w:line="276" w:lineRule="auto"/>
              <w:contextualSpacing/>
              <w:jc w:val="center"/>
              <w:rPr>
                <w:rFonts w:ascii="Palatino Linotype" w:hAnsi="Palatino Linotype"/>
              </w:rPr>
            </w:pPr>
            <w:r w:rsidRPr="00FB2A42">
              <w:rPr>
                <w:rFonts w:ascii="Palatino Linotype" w:hAnsi="Palatino Linotype"/>
              </w:rPr>
              <w:t>20</w:t>
            </w:r>
          </w:p>
        </w:tc>
      </w:tr>
      <w:tr w:rsidR="00790B9D" w14:paraId="4173010C" w14:textId="77777777" w:rsidTr="00116C56">
        <w:trPr>
          <w:trHeight w:val="144"/>
        </w:trPr>
        <w:tc>
          <w:tcPr>
            <w:tcW w:w="805" w:type="dxa"/>
          </w:tcPr>
          <w:p w14:paraId="3BB9464B" w14:textId="77777777" w:rsidR="00790B9D" w:rsidRDefault="00790B9D" w:rsidP="00790B9D">
            <w:pPr>
              <w:contextualSpacing/>
              <w:jc w:val="both"/>
              <w:rPr>
                <w:rFonts w:ascii="Palatino Linotype" w:hAnsi="Palatino Linotype"/>
              </w:rPr>
            </w:pPr>
          </w:p>
        </w:tc>
        <w:tc>
          <w:tcPr>
            <w:tcW w:w="6624" w:type="dxa"/>
          </w:tcPr>
          <w:p w14:paraId="4DCA7773" w14:textId="2FE71DE4" w:rsidR="00790B9D" w:rsidRPr="00790B9D" w:rsidRDefault="00790B9D" w:rsidP="00790B9D">
            <w:pPr>
              <w:contextualSpacing/>
              <w:jc w:val="center"/>
              <w:rPr>
                <w:rFonts w:ascii="Palatino Linotype" w:hAnsi="Palatino Linotype"/>
                <w:b/>
                <w:sz w:val="24"/>
                <w:szCs w:val="24"/>
              </w:rPr>
            </w:pPr>
            <w:r w:rsidRPr="00790B9D">
              <w:rPr>
                <w:rFonts w:ascii="Palatino Linotype" w:hAnsi="Palatino Linotype"/>
                <w:b/>
                <w:sz w:val="24"/>
                <w:szCs w:val="24"/>
              </w:rPr>
              <w:t>TOTAL</w:t>
            </w:r>
          </w:p>
        </w:tc>
        <w:tc>
          <w:tcPr>
            <w:tcW w:w="1926" w:type="dxa"/>
          </w:tcPr>
          <w:p w14:paraId="6B554633" w14:textId="6F9283F2" w:rsidR="00790B9D" w:rsidRPr="00116C56" w:rsidRDefault="00790B9D" w:rsidP="00790B9D">
            <w:pPr>
              <w:contextualSpacing/>
              <w:jc w:val="center"/>
              <w:rPr>
                <w:rFonts w:ascii="Palatino Linotype" w:hAnsi="Palatino Linotype"/>
                <w:b/>
                <w:sz w:val="24"/>
                <w:szCs w:val="24"/>
              </w:rPr>
            </w:pPr>
            <w:r w:rsidRPr="00116C56">
              <w:rPr>
                <w:rFonts w:ascii="Palatino Linotype" w:hAnsi="Palatino Linotype"/>
                <w:b/>
                <w:sz w:val="24"/>
                <w:szCs w:val="24"/>
              </w:rPr>
              <w:t>247</w:t>
            </w:r>
          </w:p>
        </w:tc>
      </w:tr>
    </w:tbl>
    <w:p w14:paraId="24F99174" w14:textId="77777777" w:rsidR="00FB2A42" w:rsidRPr="00D74F24" w:rsidRDefault="00FB2A42" w:rsidP="00461F3E">
      <w:pPr>
        <w:tabs>
          <w:tab w:val="left" w:pos="437"/>
        </w:tabs>
        <w:spacing w:after="0"/>
        <w:jc w:val="both"/>
        <w:rPr>
          <w:rFonts w:ascii="Palatino Linotype" w:eastAsia="Arial" w:hAnsi="Palatino Linotype" w:cstheme="majorBidi"/>
        </w:rPr>
      </w:pPr>
    </w:p>
    <w:p w14:paraId="49244E57" w14:textId="77777777" w:rsidR="00461F3E" w:rsidRDefault="00461F3E" w:rsidP="00461F3E">
      <w:pPr>
        <w:spacing w:after="0"/>
        <w:jc w:val="both"/>
        <w:rPr>
          <w:rFonts w:ascii="Palatino Linotype" w:hAnsi="Palatino Linotype" w:cstheme="majorBidi"/>
        </w:rPr>
      </w:pPr>
    </w:p>
    <w:p w14:paraId="5AC40CBA" w14:textId="43DAFABF" w:rsidR="00DC4C96" w:rsidRDefault="00DC4C96" w:rsidP="00195EF1">
      <w:pPr>
        <w:pStyle w:val="Heading2"/>
        <w:numPr>
          <w:ilvl w:val="0"/>
          <w:numId w:val="16"/>
        </w:numPr>
        <w:spacing w:line="276" w:lineRule="auto"/>
        <w:rPr>
          <w:rFonts w:ascii="Palatino Linotype" w:hAnsi="Palatino Linotype"/>
          <w:sz w:val="22"/>
          <w:szCs w:val="22"/>
        </w:rPr>
      </w:pPr>
      <w:bookmarkStart w:id="86" w:name="_Toc89901575"/>
      <w:bookmarkStart w:id="87" w:name="_Toc91270806"/>
      <w:bookmarkStart w:id="88" w:name="_Toc91271607"/>
      <w:bookmarkStart w:id="89" w:name="_Toc91272647"/>
      <w:bookmarkStart w:id="90" w:name="_Toc91273139"/>
      <w:r w:rsidRPr="00DC4C96">
        <w:rPr>
          <w:rFonts w:ascii="Palatino Linotype" w:hAnsi="Palatino Linotype"/>
          <w:sz w:val="22"/>
          <w:szCs w:val="22"/>
        </w:rPr>
        <w:t>Technical support</w:t>
      </w:r>
      <w:bookmarkEnd w:id="86"/>
      <w:bookmarkEnd w:id="87"/>
      <w:bookmarkEnd w:id="88"/>
      <w:bookmarkEnd w:id="89"/>
      <w:bookmarkEnd w:id="90"/>
    </w:p>
    <w:p w14:paraId="5B29BB59" w14:textId="2FFB0D29" w:rsidR="00696AA4" w:rsidRDefault="00696AA4" w:rsidP="00461F3E">
      <w:pPr>
        <w:spacing w:after="0"/>
        <w:jc w:val="both"/>
        <w:rPr>
          <w:rFonts w:ascii="Palatino Linotype" w:hAnsi="Palatino Linotype" w:cstheme="majorBidi"/>
        </w:rPr>
      </w:pPr>
      <w:r>
        <w:rPr>
          <w:rFonts w:ascii="Palatino Linotype" w:hAnsi="Palatino Linotype" w:cstheme="majorBidi"/>
        </w:rPr>
        <w:t xml:space="preserve">This supports corresponds to </w:t>
      </w:r>
      <w:r w:rsidRPr="00696AA4">
        <w:rPr>
          <w:rFonts w:ascii="Palatino Linotype" w:hAnsi="Palatino Linotype" w:cstheme="majorBidi"/>
        </w:rPr>
        <w:t>Output 2</w:t>
      </w:r>
      <w:r>
        <w:rPr>
          <w:rFonts w:ascii="Palatino Linotype" w:hAnsi="Palatino Linotype" w:cstheme="majorBidi"/>
        </w:rPr>
        <w:t xml:space="preserve"> (original results framework)</w:t>
      </w:r>
      <w:r w:rsidRPr="00696AA4">
        <w:rPr>
          <w:rFonts w:ascii="Palatino Linotype" w:hAnsi="Palatino Linotype" w:cstheme="majorBidi"/>
        </w:rPr>
        <w:t>: Capacity developed to enhance the technical and statistical analysis machinery through provision of subject matter experts on the core specialties; instituting benchmarks and best practices to guide performance excellence; extensive staff training and continuous learning</w:t>
      </w:r>
      <w:r>
        <w:rPr>
          <w:rFonts w:ascii="Palatino Linotype" w:hAnsi="Palatino Linotype" w:cstheme="majorBidi"/>
        </w:rPr>
        <w:t>. It is also in line with Output 2 (</w:t>
      </w:r>
      <w:r w:rsidRPr="00696AA4">
        <w:rPr>
          <w:rFonts w:ascii="Palatino Linotype" w:hAnsi="Palatino Linotype" w:cstheme="majorBidi"/>
        </w:rPr>
        <w:t>Activity 2.2.2</w:t>
      </w:r>
      <w:r>
        <w:rPr>
          <w:rFonts w:ascii="Palatino Linotype" w:hAnsi="Palatino Linotype" w:cstheme="majorBidi"/>
        </w:rPr>
        <w:t>) of the revised results framework</w:t>
      </w:r>
      <w:r w:rsidRPr="00696AA4">
        <w:rPr>
          <w:rFonts w:ascii="Palatino Linotype" w:hAnsi="Palatino Linotype" w:cstheme="majorBidi"/>
        </w:rPr>
        <w:t>: provide information and technical support to MEP and other planning entities to set targets for SDGs indicators (provide analysis of National Accounts and other economic data forecast etc.)</w:t>
      </w:r>
      <w:r>
        <w:rPr>
          <w:rFonts w:ascii="Palatino Linotype" w:hAnsi="Palatino Linotype" w:cstheme="majorBidi"/>
        </w:rPr>
        <w:t xml:space="preserve"> </w:t>
      </w:r>
    </w:p>
    <w:p w14:paraId="4B3B8F86" w14:textId="77777777" w:rsidR="00696AA4" w:rsidRDefault="00696AA4" w:rsidP="00461F3E">
      <w:pPr>
        <w:spacing w:after="0"/>
        <w:jc w:val="both"/>
        <w:rPr>
          <w:rFonts w:ascii="Palatino Linotype" w:hAnsi="Palatino Linotype" w:cstheme="majorBidi"/>
        </w:rPr>
      </w:pPr>
    </w:p>
    <w:p w14:paraId="5FCC001E" w14:textId="0E5482C7" w:rsidR="00461F3E" w:rsidRDefault="00461F3E" w:rsidP="00461F3E">
      <w:pPr>
        <w:spacing w:after="0"/>
        <w:jc w:val="both"/>
        <w:rPr>
          <w:rFonts w:ascii="Palatino Linotype" w:hAnsi="Palatino Linotype" w:cstheme="majorBidi"/>
        </w:rPr>
      </w:pPr>
      <w:r>
        <w:rPr>
          <w:rFonts w:ascii="Palatino Linotype" w:hAnsi="Palatino Linotype" w:cstheme="majorBidi"/>
        </w:rPr>
        <w:t>The project experts p</w:t>
      </w:r>
      <w:r w:rsidRPr="00764A15">
        <w:rPr>
          <w:rFonts w:ascii="Palatino Linotype" w:hAnsi="Palatino Linotype" w:cstheme="majorBidi"/>
        </w:rPr>
        <w:t>rovide</w:t>
      </w:r>
      <w:r>
        <w:rPr>
          <w:rFonts w:ascii="Palatino Linotype" w:hAnsi="Palatino Linotype" w:cstheme="majorBidi"/>
        </w:rPr>
        <w:t>d</w:t>
      </w:r>
      <w:r w:rsidRPr="00764A15">
        <w:rPr>
          <w:rFonts w:ascii="Palatino Linotype" w:hAnsi="Palatino Linotype" w:cstheme="majorBidi"/>
        </w:rPr>
        <w:t xml:space="preserve"> technical support and training to </w:t>
      </w:r>
      <w:r w:rsidR="00FD65BA">
        <w:rPr>
          <w:rFonts w:ascii="Palatino Linotype" w:hAnsi="Palatino Linotype" w:cstheme="majorBidi"/>
        </w:rPr>
        <w:t xml:space="preserve">the </w:t>
      </w:r>
      <w:r w:rsidRPr="00764A15">
        <w:rPr>
          <w:rFonts w:ascii="Palatino Linotype" w:hAnsi="Palatino Linotype" w:cstheme="majorBidi"/>
        </w:rPr>
        <w:t>GIS team</w:t>
      </w:r>
      <w:r w:rsidR="009B24B5">
        <w:rPr>
          <w:rFonts w:ascii="Palatino Linotype" w:hAnsi="Palatino Linotype" w:cstheme="majorBidi"/>
        </w:rPr>
        <w:t>.</w:t>
      </w:r>
      <w:r w:rsidRPr="00764A15">
        <w:rPr>
          <w:rFonts w:ascii="Palatino Linotype" w:hAnsi="Palatino Linotype" w:cstheme="majorBidi"/>
        </w:rPr>
        <w:t xml:space="preserve"> </w:t>
      </w:r>
      <w:r>
        <w:rPr>
          <w:rFonts w:ascii="Palatino Linotype" w:hAnsi="Palatino Linotype" w:cstheme="majorBidi"/>
        </w:rPr>
        <w:t>For example, a</w:t>
      </w:r>
      <w:r w:rsidRPr="001022A9">
        <w:rPr>
          <w:rFonts w:ascii="Palatino Linotype" w:hAnsi="Palatino Linotype" w:cstheme="majorBidi"/>
        </w:rPr>
        <w:t>pproximately 7,000,000 (7 million plots of land) were processed at the level of 13 administrative regions in Saudi Arabia</w:t>
      </w:r>
      <w:r>
        <w:rPr>
          <w:rFonts w:ascii="Palatino Linotype" w:hAnsi="Palatino Linotype" w:cstheme="majorBidi"/>
        </w:rPr>
        <w:t xml:space="preserve">. </w:t>
      </w:r>
      <w:r w:rsidRPr="001022A9">
        <w:rPr>
          <w:rFonts w:ascii="Palatino Linotype" w:hAnsi="Palatino Linotype" w:cstheme="majorBidi"/>
        </w:rPr>
        <w:t xml:space="preserve">This was done in several stages based on the General Census of Population 2020. All the processing was done using </w:t>
      </w:r>
      <w:r w:rsidR="00FD65BA">
        <w:rPr>
          <w:rFonts w:ascii="Palatino Linotype" w:hAnsi="Palatino Linotype" w:cstheme="majorBidi"/>
        </w:rPr>
        <w:t xml:space="preserve">the </w:t>
      </w:r>
      <w:r w:rsidRPr="001022A9">
        <w:rPr>
          <w:rFonts w:ascii="Palatino Linotype" w:hAnsi="Palatino Linotype" w:cstheme="majorBidi"/>
        </w:rPr>
        <w:t xml:space="preserve">GIS technique and through national staff trained by </w:t>
      </w:r>
      <w:r>
        <w:rPr>
          <w:rFonts w:ascii="Palatino Linotype" w:hAnsi="Palatino Linotype" w:cstheme="majorBidi"/>
        </w:rPr>
        <w:t>the project experts.</w:t>
      </w:r>
      <w:r w:rsidRPr="001022A9">
        <w:rPr>
          <w:rFonts w:ascii="Palatino Linotype" w:hAnsi="Palatino Linotype" w:cstheme="majorBidi"/>
        </w:rPr>
        <w:t xml:space="preserve"> All technical work related to the development of the geospatial database was done by a </w:t>
      </w:r>
      <w:r w:rsidRPr="00764A15">
        <w:rPr>
          <w:rFonts w:ascii="Palatino Linotype" w:hAnsi="Palatino Linotype" w:cstheme="majorBidi"/>
        </w:rPr>
        <w:t xml:space="preserve">GASTAT </w:t>
      </w:r>
      <w:r w:rsidRPr="001022A9">
        <w:rPr>
          <w:rFonts w:ascii="Palatino Linotype" w:hAnsi="Palatino Linotype" w:cstheme="majorBidi"/>
        </w:rPr>
        <w:t>team working in various disciplines in the field of geographic information systems technologies according to the standards and using the latest technologies in geographic information systems.</w:t>
      </w:r>
      <w:r>
        <w:rPr>
          <w:rFonts w:ascii="Palatino Linotype" w:hAnsi="Palatino Linotype" w:cstheme="majorBidi"/>
        </w:rPr>
        <w:t xml:space="preserve"> </w:t>
      </w:r>
      <w:r w:rsidRPr="001022A9">
        <w:rPr>
          <w:rFonts w:ascii="Palatino Linotype" w:hAnsi="Palatino Linotype" w:cstheme="majorBidi"/>
        </w:rPr>
        <w:t>The geospatial database was linked with the main database in GASTAT</w:t>
      </w:r>
      <w:r w:rsidR="00FD65BA">
        <w:rPr>
          <w:rFonts w:ascii="Palatino Linotype" w:hAnsi="Palatino Linotype" w:cstheme="majorBidi"/>
        </w:rPr>
        <w:t>, enabling</w:t>
      </w:r>
      <w:r w:rsidRPr="001022A9">
        <w:rPr>
          <w:rFonts w:ascii="Palatino Linotype" w:hAnsi="Palatino Linotype" w:cstheme="majorBidi"/>
        </w:rPr>
        <w:t xml:space="preserve"> the use of the database in all researches, studies, and censuses carried out by GASTAT</w:t>
      </w:r>
      <w:r>
        <w:rPr>
          <w:rFonts w:ascii="Palatino Linotype" w:hAnsi="Palatino Linotype" w:cstheme="majorBidi"/>
        </w:rPr>
        <w:t xml:space="preserve">. </w:t>
      </w:r>
    </w:p>
    <w:p w14:paraId="302D6ADF" w14:textId="77777777" w:rsidR="00461F3E" w:rsidRDefault="00461F3E" w:rsidP="00461F3E">
      <w:pPr>
        <w:pStyle w:val="Heading2"/>
        <w:rPr>
          <w:rFonts w:ascii="Palatino Linotype" w:hAnsi="Palatino Linotype" w:cstheme="majorBidi"/>
          <w:b w:val="0"/>
          <w:sz w:val="22"/>
          <w:szCs w:val="22"/>
        </w:rPr>
      </w:pPr>
    </w:p>
    <w:p w14:paraId="5969BD09" w14:textId="5296800E" w:rsidR="00461F3E" w:rsidRPr="00BD44C3" w:rsidRDefault="00461F3E" w:rsidP="00461F3E">
      <w:pPr>
        <w:tabs>
          <w:tab w:val="left" w:pos="437"/>
        </w:tabs>
        <w:spacing w:after="0"/>
        <w:jc w:val="both"/>
        <w:rPr>
          <w:rFonts w:ascii="Palatino Linotype" w:eastAsia="Arial" w:hAnsi="Palatino Linotype" w:cstheme="majorBidi"/>
        </w:rPr>
      </w:pPr>
      <w:r>
        <w:rPr>
          <w:rFonts w:ascii="Palatino Linotype" w:eastAsia="Arial" w:hAnsi="Palatino Linotype" w:cstheme="majorBidi"/>
        </w:rPr>
        <w:t xml:space="preserve">The </w:t>
      </w:r>
      <w:r w:rsidR="00FD65BA">
        <w:rPr>
          <w:rFonts w:ascii="Palatino Linotype" w:eastAsia="Arial" w:hAnsi="Palatino Linotype" w:cstheme="majorBidi"/>
        </w:rPr>
        <w:t xml:space="preserve">project </w:t>
      </w:r>
      <w:r>
        <w:rPr>
          <w:rFonts w:ascii="Palatino Linotype" w:eastAsia="Arial" w:hAnsi="Palatino Linotype" w:cstheme="majorBidi"/>
        </w:rPr>
        <w:t>experts s</w:t>
      </w:r>
      <w:r w:rsidRPr="00AA7403">
        <w:rPr>
          <w:rFonts w:ascii="Palatino Linotype" w:eastAsia="Arial" w:hAnsi="Palatino Linotype" w:cstheme="majorBidi"/>
        </w:rPr>
        <w:t>upervis</w:t>
      </w:r>
      <w:r w:rsidR="00FD65BA">
        <w:rPr>
          <w:rFonts w:ascii="Palatino Linotype" w:eastAsia="Arial" w:hAnsi="Palatino Linotype" w:cstheme="majorBidi"/>
        </w:rPr>
        <w:t>ed</w:t>
      </w:r>
      <w:r w:rsidRPr="00AA7403">
        <w:rPr>
          <w:rFonts w:ascii="Palatino Linotype" w:eastAsia="Arial" w:hAnsi="Palatino Linotype" w:cstheme="majorBidi"/>
        </w:rPr>
        <w:t xml:space="preserve"> survey data processing of poultry (mothers, broilers</w:t>
      </w:r>
      <w:r>
        <w:rPr>
          <w:rFonts w:ascii="Palatino Linotype" w:eastAsia="Arial" w:hAnsi="Palatino Linotype" w:cstheme="majorBidi"/>
        </w:rPr>
        <w:t>, the</w:t>
      </w:r>
      <w:r w:rsidRPr="00AA7403">
        <w:rPr>
          <w:rFonts w:ascii="Palatino Linotype" w:eastAsia="Arial" w:hAnsi="Palatino Linotype" w:cstheme="majorBidi"/>
        </w:rPr>
        <w:t xml:space="preserve"> number of birds during the year, </w:t>
      </w:r>
      <w:r>
        <w:rPr>
          <w:rFonts w:ascii="Palatino Linotype" w:eastAsia="Arial" w:hAnsi="Palatino Linotype" w:cstheme="majorBidi"/>
        </w:rPr>
        <w:t>p</w:t>
      </w:r>
      <w:r w:rsidRPr="00AA7403">
        <w:rPr>
          <w:rFonts w:ascii="Palatino Linotype" w:eastAsia="Arial" w:hAnsi="Palatino Linotype" w:cstheme="majorBidi"/>
        </w:rPr>
        <w:t>roduction and distribution of table eggs and hatching eggs</w:t>
      </w:r>
      <w:r w:rsidR="00FD65BA">
        <w:rPr>
          <w:rFonts w:ascii="Palatino Linotype" w:eastAsia="Arial" w:hAnsi="Palatino Linotype" w:cstheme="majorBidi"/>
        </w:rPr>
        <w:t>,</w:t>
      </w:r>
      <w:r>
        <w:rPr>
          <w:rFonts w:ascii="Palatino Linotype" w:eastAsia="Arial" w:hAnsi="Palatino Linotype" w:cstheme="majorBidi"/>
        </w:rPr>
        <w:t xml:space="preserve"> etc</w:t>
      </w:r>
      <w:r w:rsidR="00FD65BA">
        <w:rPr>
          <w:rFonts w:ascii="Palatino Linotype" w:eastAsia="Arial" w:hAnsi="Palatino Linotype" w:cstheme="majorBidi"/>
        </w:rPr>
        <w:t>.</w:t>
      </w:r>
      <w:r>
        <w:rPr>
          <w:rFonts w:ascii="Palatino Linotype" w:eastAsia="Arial" w:hAnsi="Palatino Linotype" w:cstheme="majorBidi"/>
        </w:rPr>
        <w:t>); Sur</w:t>
      </w:r>
      <w:r w:rsidRPr="00BD44C3">
        <w:rPr>
          <w:rFonts w:ascii="Palatino Linotype" w:eastAsia="Arial" w:hAnsi="Palatino Linotype" w:cstheme="majorBidi"/>
        </w:rPr>
        <w:t xml:space="preserve">vey data processing of cattle farms </w:t>
      </w:r>
      <w:r>
        <w:rPr>
          <w:rFonts w:ascii="Palatino Linotype" w:eastAsia="Arial" w:hAnsi="Palatino Linotype" w:cstheme="majorBidi"/>
        </w:rPr>
        <w:t>(n</w:t>
      </w:r>
      <w:r w:rsidRPr="00BD44C3">
        <w:rPr>
          <w:rFonts w:ascii="Palatino Linotype" w:eastAsia="Arial" w:hAnsi="Palatino Linotype" w:cstheme="majorBidi"/>
        </w:rPr>
        <w:t>umber of cows by breed, gender</w:t>
      </w:r>
      <w:r w:rsidR="00FD65BA">
        <w:rPr>
          <w:rFonts w:ascii="Palatino Linotype" w:eastAsia="Arial" w:hAnsi="Palatino Linotype" w:cstheme="majorBidi"/>
        </w:rPr>
        <w:t>,</w:t>
      </w:r>
      <w:r w:rsidRPr="00BD44C3">
        <w:rPr>
          <w:rFonts w:ascii="Palatino Linotype" w:eastAsia="Arial" w:hAnsi="Palatino Linotype" w:cstheme="majorBidi"/>
        </w:rPr>
        <w:t xml:space="preserve"> and age, Milk</w:t>
      </w:r>
      <w:r w:rsidR="00FD65BA">
        <w:rPr>
          <w:rFonts w:ascii="Palatino Linotype" w:eastAsia="Arial" w:hAnsi="Palatino Linotype" w:cstheme="majorBidi"/>
        </w:rPr>
        <w:t>,</w:t>
      </w:r>
      <w:r w:rsidRPr="00BD44C3">
        <w:rPr>
          <w:rFonts w:ascii="Palatino Linotype" w:eastAsia="Arial" w:hAnsi="Palatino Linotype" w:cstheme="majorBidi"/>
        </w:rPr>
        <w:t xml:space="preserve"> </w:t>
      </w:r>
      <w:r>
        <w:rPr>
          <w:rFonts w:ascii="Palatino Linotype" w:eastAsia="Arial" w:hAnsi="Palatino Linotype" w:cstheme="majorBidi"/>
        </w:rPr>
        <w:t>etc</w:t>
      </w:r>
      <w:r w:rsidR="00FD65BA">
        <w:rPr>
          <w:rFonts w:ascii="Palatino Linotype" w:eastAsia="Arial" w:hAnsi="Palatino Linotype" w:cstheme="majorBidi"/>
        </w:rPr>
        <w:t>.</w:t>
      </w:r>
      <w:r>
        <w:rPr>
          <w:rFonts w:ascii="Palatino Linotype" w:eastAsia="Arial" w:hAnsi="Palatino Linotype" w:cstheme="majorBidi"/>
        </w:rPr>
        <w:t>); S</w:t>
      </w:r>
      <w:r w:rsidRPr="00BD44C3">
        <w:rPr>
          <w:rFonts w:ascii="Palatino Linotype" w:eastAsia="Arial" w:hAnsi="Palatino Linotype" w:cstheme="majorBidi"/>
        </w:rPr>
        <w:t>urvey data processing of vegetables, crops and fruit trees</w:t>
      </w:r>
      <w:r>
        <w:rPr>
          <w:rFonts w:ascii="Palatino Linotype" w:eastAsia="Arial" w:hAnsi="Palatino Linotype" w:cstheme="majorBidi"/>
        </w:rPr>
        <w:t xml:space="preserve"> (e.g</w:t>
      </w:r>
      <w:r w:rsidR="00FD65BA">
        <w:rPr>
          <w:rFonts w:ascii="Palatino Linotype" w:eastAsia="Arial" w:hAnsi="Palatino Linotype" w:cstheme="majorBidi"/>
        </w:rPr>
        <w:t>.,</w:t>
      </w:r>
      <w:r w:rsidRPr="00BD44C3">
        <w:rPr>
          <w:rFonts w:ascii="Palatino Linotype" w:eastAsia="Arial" w:hAnsi="Palatino Linotype" w:cstheme="majorBidi"/>
        </w:rPr>
        <w:t xml:space="preserve"> </w:t>
      </w:r>
      <w:r>
        <w:rPr>
          <w:rFonts w:ascii="Palatino Linotype" w:eastAsia="Arial" w:hAnsi="Palatino Linotype" w:cstheme="majorBidi"/>
        </w:rPr>
        <w:t>l</w:t>
      </w:r>
      <w:r w:rsidRPr="00BD44C3">
        <w:rPr>
          <w:rFonts w:ascii="Palatino Linotype" w:eastAsia="Arial" w:hAnsi="Palatino Linotype" w:cstheme="majorBidi"/>
        </w:rPr>
        <w:t xml:space="preserve">and uses, </w:t>
      </w:r>
      <w:r>
        <w:rPr>
          <w:rFonts w:ascii="Palatino Linotype" w:eastAsia="Arial" w:hAnsi="Palatino Linotype" w:cstheme="majorBidi"/>
        </w:rPr>
        <w:t>c</w:t>
      </w:r>
      <w:r w:rsidRPr="00BD44C3">
        <w:rPr>
          <w:rFonts w:ascii="Palatino Linotype" w:eastAsia="Arial" w:hAnsi="Palatino Linotype" w:cstheme="majorBidi"/>
        </w:rPr>
        <w:t xml:space="preserve">ultivated and harvested areas of field crops and fodder, </w:t>
      </w:r>
      <w:r>
        <w:rPr>
          <w:rFonts w:ascii="Palatino Linotype" w:eastAsia="Arial" w:hAnsi="Palatino Linotype" w:cstheme="majorBidi"/>
        </w:rPr>
        <w:t>etc</w:t>
      </w:r>
      <w:r w:rsidR="00FD65BA">
        <w:rPr>
          <w:rFonts w:ascii="Palatino Linotype" w:eastAsia="Arial" w:hAnsi="Palatino Linotype" w:cstheme="majorBidi"/>
        </w:rPr>
        <w:t>.</w:t>
      </w:r>
      <w:r>
        <w:rPr>
          <w:rFonts w:ascii="Palatino Linotype" w:eastAsia="Arial" w:hAnsi="Palatino Linotype" w:cstheme="majorBidi"/>
        </w:rPr>
        <w:t>); S</w:t>
      </w:r>
      <w:r w:rsidRPr="00BD44C3">
        <w:rPr>
          <w:rFonts w:ascii="Palatino Linotype" w:eastAsia="Arial" w:hAnsi="Palatino Linotype" w:cstheme="majorBidi"/>
        </w:rPr>
        <w:t xml:space="preserve">urvey data processing </w:t>
      </w:r>
      <w:r>
        <w:rPr>
          <w:rFonts w:ascii="Palatino Linotype" w:eastAsia="Arial" w:hAnsi="Palatino Linotype" w:cstheme="majorBidi"/>
        </w:rPr>
        <w:t>of livestock; and S</w:t>
      </w:r>
      <w:r w:rsidRPr="00BD44C3">
        <w:rPr>
          <w:rFonts w:ascii="Palatino Linotype" w:eastAsia="Arial" w:hAnsi="Palatino Linotype" w:cstheme="majorBidi"/>
        </w:rPr>
        <w:t xml:space="preserve">urvey data processing </w:t>
      </w:r>
      <w:r>
        <w:rPr>
          <w:rFonts w:ascii="Palatino Linotype" w:eastAsia="Arial" w:hAnsi="Palatino Linotype" w:cstheme="majorBidi"/>
        </w:rPr>
        <w:t xml:space="preserve">of </w:t>
      </w:r>
      <w:r w:rsidRPr="00BD44C3">
        <w:rPr>
          <w:rFonts w:ascii="Palatino Linotype" w:eastAsia="Arial" w:hAnsi="Palatino Linotype" w:cstheme="majorBidi"/>
        </w:rPr>
        <w:t xml:space="preserve">beehives </w:t>
      </w:r>
      <w:r>
        <w:rPr>
          <w:rFonts w:ascii="Palatino Linotype" w:eastAsia="Arial" w:hAnsi="Palatino Linotype" w:cstheme="majorBidi"/>
        </w:rPr>
        <w:t>(e.g</w:t>
      </w:r>
      <w:r w:rsidR="00FD65BA">
        <w:rPr>
          <w:rFonts w:ascii="Palatino Linotype" w:eastAsia="Arial" w:hAnsi="Palatino Linotype" w:cstheme="majorBidi"/>
        </w:rPr>
        <w:t>.,</w:t>
      </w:r>
      <w:r>
        <w:rPr>
          <w:rFonts w:ascii="Palatino Linotype" w:eastAsia="Arial" w:hAnsi="Palatino Linotype" w:cstheme="majorBidi"/>
        </w:rPr>
        <w:t xml:space="preserve"> </w:t>
      </w:r>
      <w:r w:rsidR="009B24B5" w:rsidRPr="00BD44C3">
        <w:rPr>
          <w:rFonts w:ascii="Palatino Linotype" w:eastAsia="Arial" w:hAnsi="Palatino Linotype" w:cstheme="majorBidi"/>
        </w:rPr>
        <w:t>beehives,</w:t>
      </w:r>
      <w:r w:rsidR="009B24B5">
        <w:rPr>
          <w:rFonts w:ascii="Palatino Linotype" w:eastAsia="Arial" w:hAnsi="Palatino Linotype" w:cstheme="majorBidi"/>
        </w:rPr>
        <w:t xml:space="preserve"> </w:t>
      </w:r>
      <w:r w:rsidR="009B24B5" w:rsidRPr="00BD44C3">
        <w:rPr>
          <w:rFonts w:ascii="Palatino Linotype" w:eastAsia="Arial" w:hAnsi="Palatino Linotype" w:cstheme="majorBidi"/>
        </w:rPr>
        <w:t>production</w:t>
      </w:r>
      <w:r w:rsidRPr="00BD44C3">
        <w:rPr>
          <w:rFonts w:ascii="Palatino Linotype" w:eastAsia="Arial" w:hAnsi="Palatino Linotype" w:cstheme="majorBidi"/>
        </w:rPr>
        <w:t xml:space="preserve"> and distribution of honey and royal jelly, </w:t>
      </w:r>
      <w:r>
        <w:rPr>
          <w:rFonts w:ascii="Palatino Linotype" w:eastAsia="Arial" w:hAnsi="Palatino Linotype" w:cstheme="majorBidi"/>
        </w:rPr>
        <w:t>p</w:t>
      </w:r>
      <w:r w:rsidRPr="00BD44C3">
        <w:rPr>
          <w:rFonts w:ascii="Palatino Linotype" w:eastAsia="Arial" w:hAnsi="Palatino Linotype" w:cstheme="majorBidi"/>
        </w:rPr>
        <w:t xml:space="preserve">reparing bee cults, </w:t>
      </w:r>
      <w:r>
        <w:rPr>
          <w:rFonts w:ascii="Palatino Linotype" w:eastAsia="Arial" w:hAnsi="Palatino Linotype" w:cstheme="majorBidi"/>
        </w:rPr>
        <w:t>etc</w:t>
      </w:r>
      <w:r w:rsidR="00FD65BA">
        <w:rPr>
          <w:rFonts w:ascii="Palatino Linotype" w:eastAsia="Arial" w:hAnsi="Palatino Linotype" w:cstheme="majorBidi"/>
        </w:rPr>
        <w:t>.</w:t>
      </w:r>
      <w:r>
        <w:rPr>
          <w:rFonts w:ascii="Palatino Linotype" w:eastAsia="Arial" w:hAnsi="Palatino Linotype" w:cstheme="majorBidi"/>
        </w:rPr>
        <w:t xml:space="preserve">). </w:t>
      </w:r>
    </w:p>
    <w:p w14:paraId="4885DBCF" w14:textId="77777777" w:rsidR="00461F3E" w:rsidRDefault="00461F3E" w:rsidP="00461F3E">
      <w:pPr>
        <w:pStyle w:val="ListParagraph"/>
        <w:tabs>
          <w:tab w:val="left" w:pos="437"/>
        </w:tabs>
        <w:spacing w:after="0"/>
        <w:ind w:left="360"/>
        <w:rPr>
          <w:rFonts w:ascii="Palatino Linotype" w:eastAsia="Arial" w:hAnsi="Palatino Linotype" w:cstheme="majorBidi"/>
        </w:rPr>
      </w:pPr>
    </w:p>
    <w:p w14:paraId="524E705C" w14:textId="5A078FB0" w:rsidR="00461F3E" w:rsidRDefault="009B24B5" w:rsidP="00461F3E">
      <w:pPr>
        <w:tabs>
          <w:tab w:val="left" w:pos="437"/>
        </w:tabs>
        <w:spacing w:after="0"/>
        <w:jc w:val="both"/>
        <w:rPr>
          <w:rFonts w:ascii="Palatino Linotype" w:eastAsia="Arial" w:hAnsi="Palatino Linotype" w:cstheme="majorBidi"/>
        </w:rPr>
      </w:pPr>
      <w:r>
        <w:rPr>
          <w:rFonts w:ascii="Palatino Linotype" w:eastAsia="Arial" w:hAnsi="Palatino Linotype" w:cstheme="majorBidi"/>
        </w:rPr>
        <w:t>T</w:t>
      </w:r>
      <w:r w:rsidR="00461F3E">
        <w:rPr>
          <w:rFonts w:ascii="Palatino Linotype" w:eastAsia="Arial" w:hAnsi="Palatino Linotype" w:cstheme="majorBidi"/>
        </w:rPr>
        <w:t>he</w:t>
      </w:r>
      <w:r w:rsidR="00461F3E" w:rsidRPr="00170E69">
        <w:rPr>
          <w:rFonts w:ascii="Palatino Linotype" w:eastAsia="Arial" w:hAnsi="Palatino Linotype" w:cstheme="majorBidi"/>
        </w:rPr>
        <w:t xml:space="preserve"> annual survey form </w:t>
      </w:r>
      <w:r>
        <w:rPr>
          <w:rFonts w:ascii="Palatino Linotype" w:eastAsia="Arial" w:hAnsi="Palatino Linotype" w:cstheme="majorBidi"/>
        </w:rPr>
        <w:t xml:space="preserve">was revised </w:t>
      </w:r>
      <w:r w:rsidR="00461F3E" w:rsidRPr="00170E69">
        <w:rPr>
          <w:rFonts w:ascii="Palatino Linotype" w:eastAsia="Arial" w:hAnsi="Palatino Linotype" w:cstheme="majorBidi"/>
        </w:rPr>
        <w:t xml:space="preserve">to </w:t>
      </w:r>
      <w:r w:rsidR="00FD65BA">
        <w:rPr>
          <w:rFonts w:ascii="Palatino Linotype" w:eastAsia="Arial" w:hAnsi="Palatino Linotype" w:cstheme="majorBidi"/>
        </w:rPr>
        <w:t>align</w:t>
      </w:r>
      <w:r w:rsidR="00461F3E" w:rsidRPr="00170E69">
        <w:rPr>
          <w:rFonts w:ascii="Palatino Linotype" w:eastAsia="Arial" w:hAnsi="Palatino Linotype" w:cstheme="majorBidi"/>
        </w:rPr>
        <w:t xml:space="preserve"> with the latest international practices and accord</w:t>
      </w:r>
      <w:r w:rsidR="00A92F12">
        <w:rPr>
          <w:rFonts w:ascii="Palatino Linotype" w:eastAsia="Arial" w:hAnsi="Palatino Linotype" w:cstheme="majorBidi"/>
        </w:rPr>
        <w:t>ing to</w:t>
      </w:r>
      <w:r w:rsidR="00461F3E" w:rsidRPr="00170E69">
        <w:rPr>
          <w:rFonts w:ascii="Palatino Linotype" w:eastAsia="Arial" w:hAnsi="Palatino Linotype" w:cstheme="majorBidi"/>
        </w:rPr>
        <w:t xml:space="preserve"> the sixth edition of the IMF's Balance of Payments Manual.</w:t>
      </w:r>
      <w:r w:rsidRPr="009B24B5">
        <w:t xml:space="preserve"> </w:t>
      </w:r>
      <w:r w:rsidRPr="009B24B5">
        <w:rPr>
          <w:rFonts w:ascii="Palatino Linotype" w:eastAsia="Arial" w:hAnsi="Palatino Linotype" w:cstheme="majorBidi"/>
        </w:rPr>
        <w:t xml:space="preserve">Further technical support was given in revising and adjusting the </w:t>
      </w:r>
      <w:r w:rsidR="00FD65BA">
        <w:rPr>
          <w:rFonts w:ascii="Palatino Linotype" w:eastAsia="Arial" w:hAnsi="Palatino Linotype" w:cstheme="majorBidi"/>
        </w:rPr>
        <w:t>primary</w:t>
      </w:r>
      <w:r w:rsidRPr="009B24B5">
        <w:rPr>
          <w:rFonts w:ascii="Palatino Linotype" w:eastAsia="Arial" w:hAnsi="Palatino Linotype" w:cstheme="majorBidi"/>
        </w:rPr>
        <w:t xml:space="preserve"> data file on Excel, in which the financial statements of the companies are entered, where iterations were removed, reviewing all the commercial registry records of the companies, and sending it to the Investment Authority so that the names of companies and other adjustments are identified, given the </w:t>
      </w:r>
      <w:r w:rsidR="00FD65BA">
        <w:rPr>
          <w:rFonts w:ascii="Palatino Linotype" w:eastAsia="Arial" w:hAnsi="Palatino Linotype" w:cstheme="majorBidi"/>
        </w:rPr>
        <w:t xml:space="preserve">current </w:t>
      </w:r>
      <w:r w:rsidRPr="009B24B5">
        <w:rPr>
          <w:rFonts w:ascii="Palatino Linotype" w:eastAsia="Arial" w:hAnsi="Palatino Linotype" w:cstheme="majorBidi"/>
        </w:rPr>
        <w:t xml:space="preserve">importance of this file to start establishing a platform system in the future. All files of the financial statements were entered and re-named according to the commercial registry number of companies and organized in a shared folder that all the teams can view and work on to save time.  </w:t>
      </w:r>
      <w:r w:rsidR="00461F3E" w:rsidRPr="00170E69">
        <w:t xml:space="preserve"> </w:t>
      </w:r>
    </w:p>
    <w:p w14:paraId="2639634C" w14:textId="77777777" w:rsidR="00461F3E" w:rsidRDefault="00461F3E" w:rsidP="00461F3E">
      <w:pPr>
        <w:tabs>
          <w:tab w:val="left" w:pos="437"/>
        </w:tabs>
        <w:spacing w:after="0"/>
        <w:rPr>
          <w:rFonts w:ascii="Palatino Linotype" w:eastAsia="Arial" w:hAnsi="Palatino Linotype" w:cstheme="majorBidi"/>
        </w:rPr>
      </w:pPr>
    </w:p>
    <w:p w14:paraId="02A32757" w14:textId="20F3EA6B" w:rsidR="00461F3E" w:rsidRPr="00BD44C3" w:rsidRDefault="00461F3E" w:rsidP="00461F3E">
      <w:pPr>
        <w:tabs>
          <w:tab w:val="left" w:pos="437"/>
        </w:tabs>
        <w:spacing w:after="0"/>
        <w:jc w:val="both"/>
        <w:rPr>
          <w:rFonts w:ascii="Palatino Linotype" w:eastAsia="Arial" w:hAnsi="Palatino Linotype" w:cstheme="majorBidi"/>
        </w:rPr>
      </w:pPr>
      <w:r>
        <w:rPr>
          <w:rFonts w:ascii="Palatino Linotype" w:eastAsia="Arial" w:hAnsi="Palatino Linotype" w:cstheme="majorBidi"/>
        </w:rPr>
        <w:t>The project experts p</w:t>
      </w:r>
      <w:r w:rsidRPr="00A11606">
        <w:rPr>
          <w:rFonts w:ascii="Palatino Linotype" w:eastAsia="Arial" w:hAnsi="Palatino Linotype" w:cstheme="majorBidi"/>
        </w:rPr>
        <w:t>repared the methodology of the energy survey in the transport sector</w:t>
      </w:r>
      <w:r w:rsidR="00FD65BA">
        <w:rPr>
          <w:rFonts w:ascii="Palatino Linotype" w:eastAsia="Arial" w:hAnsi="Palatino Linotype" w:cstheme="majorBidi"/>
        </w:rPr>
        <w:t>. They</w:t>
      </w:r>
      <w:r>
        <w:rPr>
          <w:rFonts w:ascii="Palatino Linotype" w:eastAsia="Arial" w:hAnsi="Palatino Linotype" w:cstheme="majorBidi"/>
        </w:rPr>
        <w:t xml:space="preserve"> designed</w:t>
      </w:r>
      <w:r w:rsidRPr="00BD44C3">
        <w:rPr>
          <w:rFonts w:ascii="Palatino Linotype" w:eastAsia="Arial" w:hAnsi="Palatino Linotype" w:cstheme="majorBidi"/>
        </w:rPr>
        <w:t xml:space="preserve"> survey questionnaires that include</w:t>
      </w:r>
      <w:r>
        <w:rPr>
          <w:rFonts w:ascii="Palatino Linotype" w:eastAsia="Arial" w:hAnsi="Palatino Linotype" w:cstheme="majorBidi"/>
        </w:rPr>
        <w:t xml:space="preserve"> </w:t>
      </w:r>
      <w:r w:rsidRPr="00BD44C3">
        <w:rPr>
          <w:rFonts w:ascii="Palatino Linotype" w:eastAsia="Arial" w:hAnsi="Palatino Linotype" w:cstheme="majorBidi"/>
        </w:rPr>
        <w:t xml:space="preserve">the government vehicles’ questionnaire, the </w:t>
      </w:r>
      <w:r w:rsidR="00FD65BA">
        <w:rPr>
          <w:rFonts w:ascii="Palatino Linotype" w:eastAsia="Arial" w:hAnsi="Palatino Linotype" w:cstheme="majorBidi"/>
        </w:rPr>
        <w:t xml:space="preserve">organization’s </w:t>
      </w:r>
      <w:r w:rsidRPr="00BD44C3">
        <w:rPr>
          <w:rFonts w:ascii="Palatino Linotype" w:eastAsia="Arial" w:hAnsi="Palatino Linotype" w:cstheme="majorBidi"/>
        </w:rPr>
        <w:t>vehicles questionnaire, the individuals’ vehicles questionnaire, and the agricultural and construction vehicles’ questionnaire.</w:t>
      </w:r>
      <w:r>
        <w:rPr>
          <w:rFonts w:ascii="Palatino Linotype" w:eastAsia="Arial" w:hAnsi="Palatino Linotype" w:cstheme="majorBidi"/>
        </w:rPr>
        <w:t xml:space="preserve"> They also p</w:t>
      </w:r>
      <w:r w:rsidRPr="00BD44C3">
        <w:rPr>
          <w:rFonts w:ascii="Palatino Linotype" w:eastAsia="Arial" w:hAnsi="Palatino Linotype" w:cstheme="majorBidi"/>
        </w:rPr>
        <w:t xml:space="preserve">repared statistical tables of the survey and indicators </w:t>
      </w:r>
      <w:r w:rsidR="00FD65BA">
        <w:rPr>
          <w:rFonts w:ascii="Palatino Linotype" w:eastAsia="Arial" w:hAnsi="Palatino Linotype" w:cstheme="majorBidi"/>
        </w:rPr>
        <w:t>and gave</w:t>
      </w:r>
      <w:r>
        <w:rPr>
          <w:rFonts w:ascii="Palatino Linotype" w:eastAsia="Arial" w:hAnsi="Palatino Linotype" w:cstheme="majorBidi"/>
        </w:rPr>
        <w:t xml:space="preserve"> </w:t>
      </w:r>
      <w:r w:rsidR="009B24B5">
        <w:rPr>
          <w:rFonts w:ascii="Palatino Linotype" w:eastAsia="Arial" w:hAnsi="Palatino Linotype" w:cstheme="majorBidi"/>
        </w:rPr>
        <w:t xml:space="preserve">their input </w:t>
      </w:r>
      <w:r w:rsidRPr="00BD44C3">
        <w:rPr>
          <w:rFonts w:ascii="Palatino Linotype" w:eastAsia="Arial" w:hAnsi="Palatino Linotype" w:cstheme="majorBidi"/>
        </w:rPr>
        <w:t>on each table and its content.</w:t>
      </w:r>
      <w:r w:rsidR="00A92F12" w:rsidRPr="00A92F12">
        <w:t xml:space="preserve"> </w:t>
      </w:r>
      <w:r w:rsidR="00A92F12" w:rsidRPr="00A92F12">
        <w:rPr>
          <w:rFonts w:ascii="Palatino Linotype" w:eastAsia="Arial" w:hAnsi="Palatino Linotype" w:cstheme="majorBidi"/>
        </w:rPr>
        <w:t xml:space="preserve">With technical support from experts, the national accounts statistics department conducted flash estimates and nowcasting 2020/2021 and financial accounts which is the first in the region </w:t>
      </w:r>
      <w:r w:rsidR="00A92F12" w:rsidRPr="00A92F12">
        <w:t xml:space="preserve"> </w:t>
      </w:r>
    </w:p>
    <w:p w14:paraId="42D23D97" w14:textId="77777777" w:rsidR="00461F3E" w:rsidRPr="00DC4C96" w:rsidRDefault="00461F3E" w:rsidP="00DC4C96">
      <w:pPr>
        <w:pStyle w:val="Heading2"/>
        <w:spacing w:line="276" w:lineRule="auto"/>
        <w:ind w:left="360" w:hanging="360"/>
        <w:rPr>
          <w:rFonts w:ascii="Palatino Linotype" w:hAnsi="Palatino Linotype"/>
          <w:sz w:val="22"/>
          <w:szCs w:val="22"/>
        </w:rPr>
      </w:pPr>
    </w:p>
    <w:p w14:paraId="10B2324E" w14:textId="25862B05" w:rsidR="0067343F" w:rsidRPr="00DC4C96" w:rsidRDefault="0067343F" w:rsidP="00195EF1">
      <w:pPr>
        <w:pStyle w:val="Heading2"/>
        <w:numPr>
          <w:ilvl w:val="0"/>
          <w:numId w:val="16"/>
        </w:numPr>
        <w:spacing w:line="276" w:lineRule="auto"/>
        <w:rPr>
          <w:rFonts w:ascii="Palatino Linotype" w:hAnsi="Palatino Linotype"/>
          <w:sz w:val="22"/>
          <w:szCs w:val="22"/>
        </w:rPr>
      </w:pPr>
      <w:bookmarkStart w:id="91" w:name="_Toc89901576"/>
      <w:bookmarkStart w:id="92" w:name="_Toc91270807"/>
      <w:bookmarkStart w:id="93" w:name="_Toc91271608"/>
      <w:bookmarkStart w:id="94" w:name="_Toc91272648"/>
      <w:bookmarkStart w:id="95" w:name="_Toc91273140"/>
      <w:r w:rsidRPr="00DC4C96">
        <w:rPr>
          <w:rFonts w:ascii="Palatino Linotype" w:hAnsi="Palatino Linotype"/>
          <w:sz w:val="22"/>
          <w:szCs w:val="22"/>
        </w:rPr>
        <w:t>Knowledge products and development of statistical tools</w:t>
      </w:r>
      <w:r w:rsidR="009B24B5">
        <w:rPr>
          <w:rFonts w:ascii="Palatino Linotype" w:hAnsi="Palatino Linotype"/>
          <w:sz w:val="22"/>
          <w:szCs w:val="22"/>
        </w:rPr>
        <w:t xml:space="preserve"> </w:t>
      </w:r>
      <w:r w:rsidR="00B23F11">
        <w:rPr>
          <w:rFonts w:ascii="Palatino Linotype" w:hAnsi="Palatino Linotype"/>
          <w:sz w:val="22"/>
          <w:szCs w:val="22"/>
        </w:rPr>
        <w:t>developed</w:t>
      </w:r>
      <w:bookmarkEnd w:id="91"/>
      <w:bookmarkEnd w:id="92"/>
      <w:bookmarkEnd w:id="93"/>
      <w:bookmarkEnd w:id="94"/>
      <w:bookmarkEnd w:id="95"/>
    </w:p>
    <w:p w14:paraId="2EFBCC2F" w14:textId="6FA3781D" w:rsidR="00461F3E" w:rsidRDefault="00461F3E" w:rsidP="00461F3E">
      <w:pPr>
        <w:tabs>
          <w:tab w:val="left" w:pos="437"/>
        </w:tabs>
        <w:spacing w:after="0"/>
        <w:jc w:val="both"/>
        <w:rPr>
          <w:rFonts w:ascii="Palatino Linotype" w:eastAsia="Arial" w:hAnsi="Palatino Linotype" w:cstheme="majorBidi"/>
        </w:rPr>
      </w:pPr>
      <w:r w:rsidRPr="002F3554">
        <w:rPr>
          <w:rFonts w:ascii="Palatino Linotype" w:eastAsia="Arial" w:hAnsi="Palatino Linotype" w:cstheme="majorBidi"/>
        </w:rPr>
        <w:t xml:space="preserve">The first report on foreign direct investment in </w:t>
      </w:r>
      <w:r w:rsidR="00FD65BA">
        <w:rPr>
          <w:rFonts w:ascii="Palatino Linotype" w:eastAsia="Arial" w:hAnsi="Palatino Linotype" w:cstheme="majorBidi"/>
        </w:rPr>
        <w:t>Saudi Arabia was completed and published based on annual survey data and companies' financial statement</w:t>
      </w:r>
      <w:r w:rsidRPr="002F3554">
        <w:rPr>
          <w:rFonts w:ascii="Palatino Linotype" w:eastAsia="Arial" w:hAnsi="Palatino Linotype" w:cstheme="majorBidi"/>
        </w:rPr>
        <w:t xml:space="preserve">s for the fiscal year ending in December 2017. This </w:t>
      </w:r>
      <w:r w:rsidR="00FD65BA">
        <w:rPr>
          <w:rFonts w:ascii="Palatino Linotype" w:eastAsia="Arial" w:hAnsi="Palatino Linotype" w:cstheme="majorBidi"/>
        </w:rPr>
        <w:t>repor</w:t>
      </w:r>
      <w:r w:rsidR="009B24B5">
        <w:rPr>
          <w:rFonts w:ascii="Palatino Linotype" w:eastAsia="Arial" w:hAnsi="Palatino Linotype" w:cstheme="majorBidi"/>
        </w:rPr>
        <w:t>t displays i</w:t>
      </w:r>
      <w:r w:rsidRPr="002F3554">
        <w:rPr>
          <w:rFonts w:ascii="Palatino Linotype" w:eastAsia="Arial" w:hAnsi="Palatino Linotype" w:cstheme="majorBidi"/>
        </w:rPr>
        <w:t xml:space="preserve">nward FDI statistics in an analytical manner and deals in detail with all variables related to foreign investment statistics, such as sectoral distribution, geographical distribution, and distribution according to financial instruments and countries. This report follows the latest methodology of the International Monetary Fund and </w:t>
      </w:r>
      <w:r w:rsidR="009B24B5">
        <w:rPr>
          <w:rFonts w:ascii="Palatino Linotype" w:eastAsia="Arial" w:hAnsi="Palatino Linotype" w:cstheme="majorBidi"/>
        </w:rPr>
        <w:t>is</w:t>
      </w:r>
      <w:r w:rsidRPr="002F3554">
        <w:rPr>
          <w:rFonts w:ascii="Palatino Linotype" w:eastAsia="Arial" w:hAnsi="Palatino Linotype" w:cstheme="majorBidi"/>
        </w:rPr>
        <w:t xml:space="preserve"> used by SAMA in relation to the items of the financial account</w:t>
      </w:r>
      <w:r w:rsidR="009B24B5">
        <w:rPr>
          <w:rFonts w:ascii="Palatino Linotype" w:eastAsia="Arial" w:hAnsi="Palatino Linotype" w:cstheme="majorBidi"/>
        </w:rPr>
        <w:t>s,</w:t>
      </w:r>
      <w:r w:rsidRPr="002F3554">
        <w:rPr>
          <w:rFonts w:ascii="Palatino Linotype" w:eastAsia="Arial" w:hAnsi="Palatino Linotype" w:cstheme="majorBidi"/>
        </w:rPr>
        <w:t xml:space="preserve"> </w:t>
      </w:r>
      <w:r w:rsidR="00FD65BA">
        <w:rPr>
          <w:rFonts w:ascii="Palatino Linotype" w:eastAsia="Arial" w:hAnsi="Palatino Linotype" w:cstheme="majorBidi"/>
        </w:rPr>
        <w:t xml:space="preserve">the </w:t>
      </w:r>
      <w:r w:rsidRPr="002F3554">
        <w:rPr>
          <w:rFonts w:ascii="Palatino Linotype" w:eastAsia="Arial" w:hAnsi="Palatino Linotype" w:cstheme="majorBidi"/>
        </w:rPr>
        <w:t>balance of payments</w:t>
      </w:r>
      <w:r w:rsidR="00FD65BA">
        <w:rPr>
          <w:rFonts w:ascii="Palatino Linotype" w:eastAsia="Arial" w:hAnsi="Palatino Linotype" w:cstheme="majorBidi"/>
        </w:rPr>
        <w:t>,</w:t>
      </w:r>
      <w:r w:rsidRPr="002F3554">
        <w:rPr>
          <w:rFonts w:ascii="Palatino Linotype" w:eastAsia="Arial" w:hAnsi="Palatino Linotype" w:cstheme="majorBidi"/>
        </w:rPr>
        <w:t xml:space="preserve"> and the issuance of </w:t>
      </w:r>
      <w:r w:rsidR="00FD65BA">
        <w:rPr>
          <w:rFonts w:ascii="Palatino Linotype" w:eastAsia="Arial" w:hAnsi="Palatino Linotype" w:cstheme="majorBidi"/>
        </w:rPr>
        <w:t xml:space="preserve">the </w:t>
      </w:r>
      <w:r w:rsidRPr="002F3554">
        <w:rPr>
          <w:rFonts w:ascii="Palatino Linotype" w:eastAsia="Arial" w:hAnsi="Palatino Linotype" w:cstheme="majorBidi"/>
        </w:rPr>
        <w:t>Coordinated Direct Investment Survey (CDIS) to enable the Kingdom’s participation in the G20 gap initiative for the SDDS.</w:t>
      </w:r>
      <w:r>
        <w:rPr>
          <w:rFonts w:ascii="Palatino Linotype" w:eastAsia="Arial" w:hAnsi="Palatino Linotype" w:cstheme="majorBidi"/>
        </w:rPr>
        <w:t xml:space="preserve"> </w:t>
      </w:r>
      <w:r w:rsidRPr="002F3554">
        <w:rPr>
          <w:rFonts w:ascii="Palatino Linotype" w:eastAsia="Arial" w:hAnsi="Palatino Linotype" w:cstheme="majorBidi"/>
        </w:rPr>
        <w:t>The report also helps clarify an analytical picture of foreign direct investment in front of decision-makers in SAGIA</w:t>
      </w:r>
      <w:r w:rsidR="00FD65BA">
        <w:rPr>
          <w:rFonts w:ascii="Palatino Linotype" w:eastAsia="Arial" w:hAnsi="Palatino Linotype" w:cstheme="majorBidi"/>
        </w:rPr>
        <w:t>. In addition, i</w:t>
      </w:r>
      <w:r w:rsidRPr="002F3554">
        <w:rPr>
          <w:rFonts w:ascii="Palatino Linotype" w:eastAsia="Arial" w:hAnsi="Palatino Linotype" w:cstheme="majorBidi"/>
        </w:rPr>
        <w:t xml:space="preserve">t helps effectively </w:t>
      </w:r>
      <w:r w:rsidR="00FD65BA">
        <w:rPr>
          <w:rFonts w:ascii="Palatino Linotype" w:eastAsia="Arial" w:hAnsi="Palatino Linotype" w:cstheme="majorBidi"/>
        </w:rPr>
        <w:t>explain</w:t>
      </w:r>
      <w:r w:rsidRPr="002F3554">
        <w:rPr>
          <w:rFonts w:ascii="Palatino Linotype" w:eastAsia="Arial" w:hAnsi="Palatino Linotype" w:cstheme="majorBidi"/>
        </w:rPr>
        <w:t xml:space="preserve"> areas of strength and weakness, sectoral and geographically, for distributions of FDI stock and flows in Saudi Arabia.</w:t>
      </w:r>
      <w:r>
        <w:rPr>
          <w:rFonts w:ascii="Palatino Linotype" w:eastAsia="Arial" w:hAnsi="Palatino Linotype" w:cstheme="majorBidi"/>
        </w:rPr>
        <w:t xml:space="preserve"> </w:t>
      </w:r>
    </w:p>
    <w:p w14:paraId="0CD4F886" w14:textId="77777777" w:rsidR="00461F3E" w:rsidRDefault="00461F3E" w:rsidP="00461F3E">
      <w:pPr>
        <w:tabs>
          <w:tab w:val="left" w:pos="437"/>
        </w:tabs>
        <w:spacing w:after="0"/>
        <w:rPr>
          <w:rFonts w:ascii="Palatino Linotype" w:eastAsia="Arial" w:hAnsi="Palatino Linotype" w:cstheme="majorBidi"/>
        </w:rPr>
      </w:pPr>
    </w:p>
    <w:p w14:paraId="614EF12A" w14:textId="0CF04FC3" w:rsidR="00461F3E" w:rsidRPr="00BD44C3" w:rsidRDefault="009B24B5" w:rsidP="00461F3E">
      <w:pPr>
        <w:tabs>
          <w:tab w:val="left" w:pos="437"/>
        </w:tabs>
        <w:spacing w:after="0"/>
        <w:jc w:val="both"/>
        <w:rPr>
          <w:rFonts w:ascii="Palatino Linotype" w:eastAsia="Arial" w:hAnsi="Palatino Linotype" w:cstheme="majorBidi"/>
        </w:rPr>
      </w:pPr>
      <w:r>
        <w:rPr>
          <w:rFonts w:ascii="Palatino Linotype" w:eastAsia="Arial" w:hAnsi="Palatino Linotype" w:cstheme="majorBidi"/>
        </w:rPr>
        <w:t>Experts r</w:t>
      </w:r>
      <w:r w:rsidR="00461F3E" w:rsidRPr="002F3554">
        <w:rPr>
          <w:rFonts w:ascii="Palatino Linotype" w:eastAsia="Arial" w:hAnsi="Palatino Linotype" w:cstheme="majorBidi"/>
        </w:rPr>
        <w:t>eviewed and assess</w:t>
      </w:r>
      <w:r w:rsidR="00461F3E">
        <w:rPr>
          <w:rFonts w:ascii="Palatino Linotype" w:eastAsia="Arial" w:hAnsi="Palatino Linotype" w:cstheme="majorBidi"/>
        </w:rPr>
        <w:t>ed</w:t>
      </w:r>
      <w:r w:rsidR="00461F3E" w:rsidRPr="002F3554">
        <w:rPr>
          <w:rFonts w:ascii="Palatino Linotype" w:eastAsia="Arial" w:hAnsi="Palatino Linotype" w:cstheme="majorBidi"/>
        </w:rPr>
        <w:t xml:space="preserve"> the Environmental Statistic Report 2018</w:t>
      </w:r>
      <w:r w:rsidR="00FD65BA">
        <w:rPr>
          <w:rFonts w:ascii="Palatino Linotype" w:eastAsia="Arial" w:hAnsi="Palatino Linotype" w:cstheme="majorBidi"/>
        </w:rPr>
        <w:t>,</w:t>
      </w:r>
      <w:r w:rsidR="00461F3E" w:rsidRPr="002F3554">
        <w:rPr>
          <w:rFonts w:ascii="Palatino Linotype" w:eastAsia="Arial" w:hAnsi="Palatino Linotype" w:cstheme="majorBidi"/>
        </w:rPr>
        <w:t xml:space="preserve"> </w:t>
      </w:r>
      <w:r w:rsidR="00461F3E">
        <w:rPr>
          <w:rFonts w:ascii="Palatino Linotype" w:eastAsia="Arial" w:hAnsi="Palatino Linotype" w:cstheme="majorBidi"/>
        </w:rPr>
        <w:t>including Environmental Indicators</w:t>
      </w:r>
      <w:r w:rsidR="00FD65BA">
        <w:rPr>
          <w:rFonts w:ascii="Palatino Linotype" w:eastAsia="Arial" w:hAnsi="Palatino Linotype" w:cstheme="majorBidi"/>
        </w:rPr>
        <w:t>,</w:t>
      </w:r>
      <w:r w:rsidR="00461F3E">
        <w:rPr>
          <w:rFonts w:ascii="Palatino Linotype" w:eastAsia="Arial" w:hAnsi="Palatino Linotype" w:cstheme="majorBidi"/>
        </w:rPr>
        <w:t xml:space="preserve"> </w:t>
      </w:r>
      <w:r w:rsidR="00461F3E" w:rsidRPr="002F3554">
        <w:rPr>
          <w:rFonts w:ascii="Palatino Linotype" w:eastAsia="Arial" w:hAnsi="Palatino Linotype" w:cstheme="majorBidi"/>
        </w:rPr>
        <w:t xml:space="preserve">and </w:t>
      </w:r>
      <w:r w:rsidR="00461F3E">
        <w:rPr>
          <w:rFonts w:ascii="Palatino Linotype" w:eastAsia="Arial" w:hAnsi="Palatino Linotype" w:cstheme="majorBidi"/>
        </w:rPr>
        <w:t>finalized the introduction and g</w:t>
      </w:r>
      <w:r w:rsidR="00461F3E" w:rsidRPr="002F3554">
        <w:rPr>
          <w:rFonts w:ascii="Palatino Linotype" w:eastAsia="Arial" w:hAnsi="Palatino Linotype" w:cstheme="majorBidi"/>
        </w:rPr>
        <w:t xml:space="preserve">uidance tables. </w:t>
      </w:r>
      <w:r w:rsidR="00FD65BA">
        <w:rPr>
          <w:rFonts w:ascii="Palatino Linotype" w:eastAsia="Arial" w:hAnsi="Palatino Linotype" w:cstheme="majorBidi"/>
        </w:rPr>
        <w:t>In addition, t</w:t>
      </w:r>
      <w:r>
        <w:rPr>
          <w:rFonts w:ascii="Palatino Linotype" w:eastAsia="Arial" w:hAnsi="Palatino Linotype" w:cstheme="majorBidi"/>
        </w:rPr>
        <w:t>hey e</w:t>
      </w:r>
      <w:r w:rsidR="00461F3E" w:rsidRPr="00BD44C3">
        <w:rPr>
          <w:rFonts w:ascii="Palatino Linotype" w:eastAsia="Arial" w:hAnsi="Palatino Linotype" w:cstheme="majorBidi"/>
        </w:rPr>
        <w:t xml:space="preserve">valuated </w:t>
      </w:r>
      <w:r w:rsidR="00FD65BA">
        <w:rPr>
          <w:rFonts w:ascii="Palatino Linotype" w:eastAsia="Arial" w:hAnsi="Palatino Linotype" w:cstheme="majorBidi"/>
        </w:rPr>
        <w:t xml:space="preserve">the </w:t>
      </w:r>
      <w:r w:rsidR="00461F3E" w:rsidRPr="00BD44C3">
        <w:rPr>
          <w:rFonts w:ascii="Palatino Linotype" w:eastAsia="Arial" w:hAnsi="Palatino Linotype" w:cstheme="majorBidi"/>
        </w:rPr>
        <w:t>Sustainable Development Indicator report and made recommendations.</w:t>
      </w:r>
      <w:r w:rsidR="00461F3E">
        <w:rPr>
          <w:rFonts w:ascii="Palatino Linotype" w:eastAsia="Arial" w:hAnsi="Palatino Linotype" w:cstheme="majorBidi"/>
        </w:rPr>
        <w:t xml:space="preserve"> </w:t>
      </w:r>
      <w:r>
        <w:rPr>
          <w:rFonts w:ascii="Palatino Linotype" w:eastAsia="Arial" w:hAnsi="Palatino Linotype" w:cstheme="majorBidi"/>
        </w:rPr>
        <w:t>They also</w:t>
      </w:r>
      <w:r w:rsidR="00461F3E" w:rsidRPr="00BD44C3">
        <w:rPr>
          <w:rFonts w:ascii="Palatino Linotype" w:eastAsia="Arial" w:hAnsi="Palatino Linotype" w:cstheme="majorBidi"/>
        </w:rPr>
        <w:t xml:space="preserve"> review</w:t>
      </w:r>
      <w:r w:rsidR="00461F3E">
        <w:rPr>
          <w:rFonts w:ascii="Palatino Linotype" w:eastAsia="Arial" w:hAnsi="Palatino Linotype" w:cstheme="majorBidi"/>
        </w:rPr>
        <w:t>ed</w:t>
      </w:r>
      <w:r w:rsidR="00461F3E" w:rsidRPr="00BD44C3">
        <w:rPr>
          <w:rFonts w:ascii="Palatino Linotype" w:eastAsia="Arial" w:hAnsi="Palatino Linotype" w:cstheme="majorBidi"/>
        </w:rPr>
        <w:t xml:space="preserve"> and redesign</w:t>
      </w:r>
      <w:r w:rsidR="00461F3E">
        <w:rPr>
          <w:rFonts w:ascii="Palatino Linotype" w:eastAsia="Arial" w:hAnsi="Palatino Linotype" w:cstheme="majorBidi"/>
        </w:rPr>
        <w:t>ed</w:t>
      </w:r>
      <w:r w:rsidR="00461F3E" w:rsidRPr="00BD44C3">
        <w:rPr>
          <w:rFonts w:ascii="Palatino Linotype" w:eastAsia="Arial" w:hAnsi="Palatino Linotype" w:cstheme="majorBidi"/>
        </w:rPr>
        <w:t xml:space="preserve"> the </w:t>
      </w:r>
      <w:r w:rsidR="00FD65BA">
        <w:rPr>
          <w:rFonts w:ascii="Palatino Linotype" w:eastAsia="Arial" w:hAnsi="Palatino Linotype" w:cstheme="majorBidi"/>
        </w:rPr>
        <w:t>transport and storage survey questionnaire,</w:t>
      </w:r>
      <w:r w:rsidR="00461F3E">
        <w:rPr>
          <w:rFonts w:ascii="Palatino Linotype" w:eastAsia="Arial" w:hAnsi="Palatino Linotype" w:cstheme="majorBidi"/>
        </w:rPr>
        <w:t xml:space="preserve"> including d</w:t>
      </w:r>
      <w:r w:rsidR="00461F3E" w:rsidRPr="00D74F24">
        <w:rPr>
          <w:rFonts w:ascii="Palatino Linotype" w:eastAsia="Arial" w:hAnsi="Palatino Linotype" w:cstheme="majorBidi"/>
        </w:rPr>
        <w:t xml:space="preserve">efining </w:t>
      </w:r>
      <w:r w:rsidR="004E4356">
        <w:rPr>
          <w:rFonts w:ascii="Palatino Linotype" w:eastAsia="Arial" w:hAnsi="Palatino Linotype" w:cstheme="majorBidi"/>
        </w:rPr>
        <w:t>transport and storage statistics indicator</w:t>
      </w:r>
      <w:r w:rsidR="00461F3E" w:rsidRPr="00D74F24">
        <w:rPr>
          <w:rFonts w:ascii="Palatino Linotype" w:eastAsia="Arial" w:hAnsi="Palatino Linotype" w:cstheme="majorBidi"/>
        </w:rPr>
        <w:t>s</w:t>
      </w:r>
      <w:r w:rsidR="00461F3E">
        <w:rPr>
          <w:rFonts w:ascii="Palatino Linotype" w:eastAsia="Arial" w:hAnsi="Palatino Linotype" w:cstheme="majorBidi"/>
        </w:rPr>
        <w:t xml:space="preserve">. </w:t>
      </w:r>
      <w:r w:rsidR="00FD65BA">
        <w:rPr>
          <w:rFonts w:ascii="Palatino Linotype" w:eastAsia="Arial" w:hAnsi="Palatino Linotype" w:cstheme="majorBidi"/>
        </w:rPr>
        <w:t>In addition, the experts r</w:t>
      </w:r>
      <w:r w:rsidR="00461F3E" w:rsidRPr="00D74F24">
        <w:rPr>
          <w:rFonts w:ascii="Palatino Linotype" w:eastAsia="Arial" w:hAnsi="Palatino Linotype" w:cstheme="majorBidi"/>
        </w:rPr>
        <w:t>eview</w:t>
      </w:r>
      <w:r w:rsidR="00461F3E">
        <w:rPr>
          <w:rFonts w:ascii="Palatino Linotype" w:eastAsia="Arial" w:hAnsi="Palatino Linotype" w:cstheme="majorBidi"/>
        </w:rPr>
        <w:t>ed</w:t>
      </w:r>
      <w:r w:rsidR="00461F3E" w:rsidRPr="00D74F24">
        <w:rPr>
          <w:rFonts w:ascii="Palatino Linotype" w:eastAsia="Arial" w:hAnsi="Palatino Linotype" w:cstheme="majorBidi"/>
        </w:rPr>
        <w:t xml:space="preserve"> the </w:t>
      </w:r>
      <w:r w:rsidR="00461F3E">
        <w:rPr>
          <w:rFonts w:ascii="Palatino Linotype" w:eastAsia="Arial" w:hAnsi="Palatino Linotype" w:cstheme="majorBidi"/>
        </w:rPr>
        <w:t>guidelines</w:t>
      </w:r>
      <w:r w:rsidR="00461F3E" w:rsidRPr="00D74F24">
        <w:rPr>
          <w:rFonts w:ascii="Palatino Linotype" w:eastAsia="Arial" w:hAnsi="Palatino Linotype" w:cstheme="majorBidi"/>
        </w:rPr>
        <w:t xml:space="preserve"> of automated auditing</w:t>
      </w:r>
      <w:r w:rsidR="00461F3E">
        <w:rPr>
          <w:rFonts w:ascii="Palatino Linotype" w:eastAsia="Arial" w:hAnsi="Palatino Linotype" w:cstheme="majorBidi"/>
        </w:rPr>
        <w:t>.</w:t>
      </w:r>
      <w:r w:rsidR="00B23F11" w:rsidRPr="00B23F11">
        <w:t xml:space="preserve"> </w:t>
      </w:r>
      <w:r w:rsidR="00B23F11" w:rsidRPr="00B23F11">
        <w:rPr>
          <w:rFonts w:ascii="Palatino Linotype" w:eastAsia="Arial" w:hAnsi="Palatino Linotype" w:cstheme="majorBidi"/>
        </w:rPr>
        <w:t>They also prepared the training manual of the survey, which includes the definitions used, the method of completing the data by the field staff (data collectors)</w:t>
      </w:r>
      <w:r w:rsidR="00FD65BA">
        <w:rPr>
          <w:rFonts w:ascii="Palatino Linotype" w:eastAsia="Arial" w:hAnsi="Palatino Linotype" w:cstheme="majorBidi"/>
        </w:rPr>
        <w:t>,</w:t>
      </w:r>
      <w:r w:rsidR="00B23F11" w:rsidRPr="00B23F11">
        <w:rPr>
          <w:rFonts w:ascii="Palatino Linotype" w:eastAsia="Arial" w:hAnsi="Palatino Linotype" w:cstheme="majorBidi"/>
        </w:rPr>
        <w:t xml:space="preserve"> and a full and detailed explanation of all types of questionnaires.</w:t>
      </w:r>
    </w:p>
    <w:p w14:paraId="76F7DBBF" w14:textId="15C80044" w:rsidR="00392C8E" w:rsidRDefault="00392C8E" w:rsidP="00392C8E">
      <w:pPr>
        <w:spacing w:after="0"/>
        <w:jc w:val="both"/>
        <w:rPr>
          <w:rFonts w:ascii="Palatino Linotype" w:hAnsi="Palatino Linotype" w:cstheme="majorBidi"/>
        </w:rPr>
      </w:pPr>
    </w:p>
    <w:p w14:paraId="771652C6" w14:textId="4938C6EE" w:rsidR="00170E69" w:rsidRDefault="0057446A" w:rsidP="0057446A">
      <w:pPr>
        <w:tabs>
          <w:tab w:val="left" w:pos="437"/>
        </w:tabs>
        <w:spacing w:after="0"/>
        <w:jc w:val="both"/>
        <w:rPr>
          <w:rFonts w:ascii="Palatino Linotype" w:eastAsia="Arial" w:hAnsi="Palatino Linotype" w:cstheme="majorBidi"/>
        </w:rPr>
      </w:pPr>
      <w:r w:rsidRPr="0057446A">
        <w:rPr>
          <w:rFonts w:ascii="Palatino Linotype" w:eastAsia="Arial" w:hAnsi="Palatino Linotype" w:cstheme="majorBidi"/>
        </w:rPr>
        <w:t xml:space="preserve">Six </w:t>
      </w:r>
      <w:r>
        <w:rPr>
          <w:rFonts w:ascii="Palatino Linotype" w:eastAsia="Arial" w:hAnsi="Palatino Linotype" w:cstheme="majorBidi"/>
        </w:rPr>
        <w:t xml:space="preserve">working </w:t>
      </w:r>
      <w:r w:rsidRPr="0057446A">
        <w:rPr>
          <w:rFonts w:ascii="Palatino Linotype" w:eastAsia="Arial" w:hAnsi="Palatino Linotype" w:cstheme="majorBidi"/>
        </w:rPr>
        <w:t xml:space="preserve">groups of employees were formed, each consisting of two employees to carry out the process of extracting data, entering and reviewing it, </w:t>
      </w:r>
      <w:r w:rsidR="00FD65BA">
        <w:rPr>
          <w:rFonts w:ascii="Palatino Linotype" w:eastAsia="Arial" w:hAnsi="Palatino Linotype" w:cstheme="majorBidi"/>
        </w:rPr>
        <w:t>and verifying the data's quality</w:t>
      </w:r>
      <w:r w:rsidRPr="0057446A">
        <w:rPr>
          <w:rFonts w:ascii="Palatino Linotype" w:eastAsia="Arial" w:hAnsi="Palatino Linotype" w:cstheme="majorBidi"/>
        </w:rPr>
        <w:t>. This method doubled the monthly completion rate of more than 500 financial statements per month</w:t>
      </w:r>
      <w:r w:rsidR="00FD65BA">
        <w:rPr>
          <w:rFonts w:ascii="Palatino Linotype" w:eastAsia="Arial" w:hAnsi="Palatino Linotype" w:cstheme="majorBidi"/>
        </w:rPr>
        <w:t xml:space="preserve"> a</w:t>
      </w:r>
      <w:r w:rsidRPr="0057446A">
        <w:rPr>
          <w:rFonts w:ascii="Palatino Linotype" w:eastAsia="Arial" w:hAnsi="Palatino Linotype" w:cstheme="majorBidi"/>
        </w:rPr>
        <w:t xml:space="preserve">s it was working on the largest companies in terms of the foreign shareholders’ equities. The required works are distributed to each employee </w:t>
      </w:r>
      <w:r w:rsidR="00FD65BA">
        <w:rPr>
          <w:rFonts w:ascii="Palatino Linotype" w:eastAsia="Arial" w:hAnsi="Palatino Linotype" w:cstheme="majorBidi"/>
        </w:rPr>
        <w:t>weekly or bi-weekly, depending on the nature of the work</w:t>
      </w:r>
      <w:r w:rsidRPr="0057446A">
        <w:rPr>
          <w:rFonts w:ascii="Palatino Linotype" w:eastAsia="Arial" w:hAnsi="Palatino Linotype" w:cstheme="majorBidi"/>
        </w:rPr>
        <w:t xml:space="preserve"> and the target setting for completion after review and audit, where the achievement is evaluated</w:t>
      </w:r>
      <w:r w:rsidR="00FD65BA">
        <w:rPr>
          <w:rFonts w:ascii="Palatino Linotype" w:eastAsia="Arial" w:hAnsi="Palatino Linotype" w:cstheme="majorBidi"/>
        </w:rPr>
        <w:t>,</w:t>
      </w:r>
      <w:r w:rsidRPr="0057446A">
        <w:rPr>
          <w:rFonts w:ascii="Palatino Linotype" w:eastAsia="Arial" w:hAnsi="Palatino Linotype" w:cstheme="majorBidi"/>
        </w:rPr>
        <w:t xml:space="preserve"> and the accuracy of the entered data is verified.</w:t>
      </w:r>
    </w:p>
    <w:p w14:paraId="22346364" w14:textId="45482484" w:rsidR="00377039" w:rsidRDefault="00377039" w:rsidP="0057446A">
      <w:pPr>
        <w:tabs>
          <w:tab w:val="left" w:pos="437"/>
        </w:tabs>
        <w:spacing w:after="0"/>
        <w:jc w:val="both"/>
        <w:rPr>
          <w:rFonts w:ascii="Palatino Linotype" w:eastAsia="Arial" w:hAnsi="Palatino Linotype" w:cstheme="majorBidi"/>
        </w:rPr>
      </w:pPr>
    </w:p>
    <w:p w14:paraId="7BADB544" w14:textId="5EAC978D" w:rsidR="00377039" w:rsidRPr="00377039" w:rsidRDefault="00377039" w:rsidP="0057446A">
      <w:pPr>
        <w:tabs>
          <w:tab w:val="left" w:pos="437"/>
        </w:tabs>
        <w:spacing w:after="0"/>
        <w:jc w:val="both"/>
        <w:rPr>
          <w:rFonts w:ascii="Palatino Linotype" w:eastAsia="Arial" w:hAnsi="Palatino Linotype" w:cstheme="majorBidi"/>
          <w:b/>
        </w:rPr>
      </w:pPr>
      <w:r w:rsidRPr="00377039">
        <w:rPr>
          <w:rFonts w:ascii="Palatino Linotype" w:eastAsia="Arial" w:hAnsi="Palatino Linotype" w:cstheme="majorBidi"/>
          <w:b/>
        </w:rPr>
        <w:t>Focus areas during remaining implementation period</w:t>
      </w:r>
    </w:p>
    <w:p w14:paraId="131684E0" w14:textId="0626C7B1" w:rsidR="00170E69" w:rsidRDefault="00377039" w:rsidP="00195EF1">
      <w:pPr>
        <w:pStyle w:val="ListParagraph"/>
        <w:numPr>
          <w:ilvl w:val="0"/>
          <w:numId w:val="39"/>
        </w:numPr>
        <w:tabs>
          <w:tab w:val="left" w:pos="437"/>
        </w:tabs>
        <w:spacing w:after="0"/>
        <w:ind w:left="360"/>
        <w:jc w:val="both"/>
        <w:rPr>
          <w:rFonts w:ascii="Palatino Linotype" w:eastAsia="Arial" w:hAnsi="Palatino Linotype" w:cstheme="majorBidi"/>
        </w:rPr>
      </w:pPr>
      <w:r>
        <w:rPr>
          <w:rFonts w:ascii="Palatino Linotype" w:eastAsia="Arial" w:hAnsi="Palatino Linotype" w:cstheme="majorBidi"/>
        </w:rPr>
        <w:t xml:space="preserve">The CTA should actively engage </w:t>
      </w:r>
      <w:r w:rsidR="00D63BDA">
        <w:rPr>
          <w:rFonts w:ascii="Palatino Linotype" w:eastAsia="Arial" w:hAnsi="Palatino Linotype" w:cstheme="majorBidi"/>
        </w:rPr>
        <w:t>all</w:t>
      </w:r>
      <w:r>
        <w:rPr>
          <w:rFonts w:ascii="Palatino Linotype" w:eastAsia="Arial" w:hAnsi="Palatino Linotype" w:cstheme="majorBidi"/>
        </w:rPr>
        <w:t xml:space="preserve"> key stakeholders </w:t>
      </w:r>
      <w:r w:rsidR="00D9313E">
        <w:rPr>
          <w:rFonts w:ascii="Palatino Linotype" w:eastAsia="Arial" w:hAnsi="Palatino Linotype" w:cstheme="majorBidi"/>
        </w:rPr>
        <w:t xml:space="preserve">especially at GASTT </w:t>
      </w:r>
      <w:r w:rsidR="00D63BDA">
        <w:rPr>
          <w:rFonts w:ascii="Palatino Linotype" w:eastAsia="Arial" w:hAnsi="Palatino Linotype" w:cstheme="majorBidi"/>
        </w:rPr>
        <w:t>to identify needs, challenges and recommend measures to address them within the scope of the project.</w:t>
      </w:r>
    </w:p>
    <w:p w14:paraId="4A6CDF6C" w14:textId="576B4DFD" w:rsidR="00C34AAF" w:rsidRDefault="00D63BDA" w:rsidP="00195EF1">
      <w:pPr>
        <w:pStyle w:val="ListParagraph"/>
        <w:numPr>
          <w:ilvl w:val="0"/>
          <w:numId w:val="39"/>
        </w:numPr>
        <w:tabs>
          <w:tab w:val="left" w:pos="437"/>
        </w:tabs>
        <w:spacing w:after="0"/>
        <w:ind w:left="360"/>
        <w:rPr>
          <w:rFonts w:ascii="Palatino Linotype" w:eastAsia="Arial" w:hAnsi="Palatino Linotype" w:cstheme="majorBidi"/>
        </w:rPr>
      </w:pPr>
      <w:r>
        <w:rPr>
          <w:rFonts w:ascii="Palatino Linotype" w:eastAsia="Arial" w:hAnsi="Palatino Linotype" w:cstheme="majorBidi"/>
        </w:rPr>
        <w:t xml:space="preserve"> </w:t>
      </w:r>
      <w:r w:rsidR="00C34AAF">
        <w:rPr>
          <w:rFonts w:ascii="Palatino Linotype" w:eastAsia="Arial" w:hAnsi="Palatino Linotype" w:cstheme="majorBidi"/>
        </w:rPr>
        <w:t>The transfer of knowledge from contracted experts should be better organized and planned</w:t>
      </w:r>
    </w:p>
    <w:p w14:paraId="2104F3DE" w14:textId="227161D4" w:rsidR="00C34AAF" w:rsidRDefault="00C34AAF" w:rsidP="00195EF1">
      <w:pPr>
        <w:pStyle w:val="ListParagraph"/>
        <w:numPr>
          <w:ilvl w:val="0"/>
          <w:numId w:val="39"/>
        </w:numPr>
        <w:tabs>
          <w:tab w:val="left" w:pos="437"/>
        </w:tabs>
        <w:spacing w:after="0"/>
        <w:ind w:left="360"/>
        <w:rPr>
          <w:rFonts w:ascii="Palatino Linotype" w:eastAsia="Arial" w:hAnsi="Palatino Linotype" w:cstheme="majorBidi"/>
        </w:rPr>
      </w:pPr>
      <w:r>
        <w:rPr>
          <w:rFonts w:ascii="Palatino Linotype" w:eastAsia="Arial" w:hAnsi="Palatino Linotype" w:cstheme="majorBidi"/>
        </w:rPr>
        <w:t>Put in place an effective monitoring, evaluation and learning systems to monitor implementation progress and performance of indicators.</w:t>
      </w:r>
    </w:p>
    <w:p w14:paraId="72C2C633" w14:textId="49147B00" w:rsidR="00C34AAF" w:rsidRDefault="00C34AAF" w:rsidP="00195EF1">
      <w:pPr>
        <w:pStyle w:val="ListParagraph"/>
        <w:numPr>
          <w:ilvl w:val="0"/>
          <w:numId w:val="39"/>
        </w:numPr>
        <w:tabs>
          <w:tab w:val="left" w:pos="437"/>
        </w:tabs>
        <w:spacing w:after="0"/>
        <w:ind w:left="360"/>
        <w:rPr>
          <w:rFonts w:ascii="Palatino Linotype" w:eastAsia="Arial" w:hAnsi="Palatino Linotype" w:cstheme="majorBidi"/>
        </w:rPr>
      </w:pPr>
      <w:r>
        <w:rPr>
          <w:rFonts w:ascii="Palatino Linotype" w:eastAsia="Arial" w:hAnsi="Palatino Linotype" w:cstheme="majorBidi"/>
        </w:rPr>
        <w:t>Consider having a roster or experts in key statistical areas who can be mobilized when ned arises.</w:t>
      </w:r>
    </w:p>
    <w:p w14:paraId="5495C073" w14:textId="0DE916E1" w:rsidR="00DE51B2" w:rsidRPr="00DE51B2" w:rsidRDefault="00D9313E" w:rsidP="00195EF1">
      <w:pPr>
        <w:pStyle w:val="ListParagraph"/>
        <w:numPr>
          <w:ilvl w:val="0"/>
          <w:numId w:val="39"/>
        </w:numPr>
        <w:ind w:left="360"/>
        <w:rPr>
          <w:rFonts w:ascii="Palatino Linotype" w:eastAsia="Arial" w:hAnsi="Palatino Linotype" w:cstheme="majorBidi"/>
        </w:rPr>
      </w:pPr>
      <w:r>
        <w:rPr>
          <w:rFonts w:ascii="Palatino Linotype" w:eastAsia="Arial" w:hAnsi="Palatino Linotype" w:cstheme="majorBidi"/>
        </w:rPr>
        <w:t xml:space="preserve">Activate the focal mechanisms and </w:t>
      </w:r>
      <w:r w:rsidR="00DE51B2" w:rsidRPr="00DE51B2">
        <w:rPr>
          <w:rFonts w:ascii="Palatino Linotype" w:eastAsia="Arial" w:hAnsi="Palatino Linotype" w:cstheme="majorBidi"/>
        </w:rPr>
        <w:t>thematic working groups</w:t>
      </w:r>
    </w:p>
    <w:p w14:paraId="31BF77E8" w14:textId="77777777" w:rsidR="00DE51B2" w:rsidRDefault="00DE51B2" w:rsidP="00DE51B2">
      <w:pPr>
        <w:pStyle w:val="ListParagraph"/>
        <w:tabs>
          <w:tab w:val="left" w:pos="437"/>
        </w:tabs>
        <w:spacing w:after="0"/>
        <w:ind w:left="360"/>
        <w:rPr>
          <w:rFonts w:ascii="Palatino Linotype" w:eastAsia="Arial" w:hAnsi="Palatino Linotype" w:cstheme="majorBidi"/>
        </w:rPr>
      </w:pPr>
    </w:p>
    <w:p w14:paraId="07F7D5A7" w14:textId="77777777" w:rsidR="00C34AAF" w:rsidRPr="00C34AAF" w:rsidRDefault="00C34AAF" w:rsidP="00C34AAF">
      <w:pPr>
        <w:tabs>
          <w:tab w:val="left" w:pos="437"/>
        </w:tabs>
        <w:spacing w:after="0"/>
        <w:rPr>
          <w:rFonts w:ascii="Palatino Linotype" w:eastAsia="Arial" w:hAnsi="Palatino Linotype" w:cstheme="majorBidi"/>
        </w:rPr>
      </w:pPr>
    </w:p>
    <w:p w14:paraId="35C5CD7C" w14:textId="0F189C34" w:rsidR="00B22EFC" w:rsidRPr="004504FB" w:rsidRDefault="004504FB" w:rsidP="00195EF1">
      <w:pPr>
        <w:pStyle w:val="Heading2"/>
        <w:numPr>
          <w:ilvl w:val="1"/>
          <w:numId w:val="41"/>
        </w:numPr>
        <w:spacing w:line="276" w:lineRule="auto"/>
        <w:ind w:left="360"/>
        <w:rPr>
          <w:rFonts w:ascii="Palatino Linotype" w:hAnsi="Palatino Linotype"/>
          <w:sz w:val="24"/>
          <w:szCs w:val="24"/>
        </w:rPr>
      </w:pPr>
      <w:bookmarkStart w:id="96" w:name="_Toc91273141"/>
      <w:r w:rsidRPr="004504FB">
        <w:rPr>
          <w:rFonts w:ascii="Palatino Linotype" w:hAnsi="Palatino Linotype"/>
          <w:sz w:val="24"/>
          <w:szCs w:val="24"/>
        </w:rPr>
        <w:t>Efficiency-Implementation arrangements</w:t>
      </w:r>
      <w:bookmarkEnd w:id="96"/>
    </w:p>
    <w:p w14:paraId="30FC12C6" w14:textId="58E43396" w:rsidR="004B0838" w:rsidRPr="00365D83" w:rsidRDefault="004504FB" w:rsidP="00D9313E">
      <w:pPr>
        <w:tabs>
          <w:tab w:val="left" w:pos="437"/>
        </w:tabs>
        <w:spacing w:after="0" w:line="259" w:lineRule="auto"/>
        <w:jc w:val="both"/>
        <w:rPr>
          <w:rFonts w:cstheme="minorHAnsi"/>
        </w:rPr>
      </w:pPr>
      <w:r w:rsidRPr="00D9313E">
        <w:rPr>
          <w:rFonts w:eastAsia="Arial" w:cstheme="minorHAnsi"/>
        </w:rPr>
        <w:t xml:space="preserve">The project </w:t>
      </w:r>
      <w:r w:rsidR="00E678E9" w:rsidRPr="00D9313E">
        <w:rPr>
          <w:rFonts w:eastAsia="Arial" w:cstheme="minorHAnsi"/>
        </w:rPr>
        <w:t xml:space="preserve">document outlines the implementation arrangements for </w:t>
      </w:r>
      <w:r w:rsidR="00025B70" w:rsidRPr="00D9313E">
        <w:rPr>
          <w:rFonts w:eastAsia="Arial" w:cstheme="minorHAnsi"/>
        </w:rPr>
        <w:t xml:space="preserve">the </w:t>
      </w:r>
      <w:r w:rsidR="00E678E9" w:rsidRPr="00D9313E">
        <w:rPr>
          <w:rFonts w:eastAsia="Arial" w:cstheme="minorHAnsi"/>
        </w:rPr>
        <w:t>effective delivery of</w:t>
      </w:r>
      <w:r w:rsidR="00025B70" w:rsidRPr="00D9313E">
        <w:rPr>
          <w:rFonts w:eastAsia="Arial" w:cstheme="minorHAnsi"/>
        </w:rPr>
        <w:t xml:space="preserve"> planned</w:t>
      </w:r>
      <w:r w:rsidR="00E678E9" w:rsidRPr="00D9313E">
        <w:rPr>
          <w:rFonts w:eastAsia="Arial" w:cstheme="minorHAnsi"/>
        </w:rPr>
        <w:t xml:space="preserve"> results.</w:t>
      </w:r>
      <w:r w:rsidR="000129D5" w:rsidRPr="00D9313E">
        <w:rPr>
          <w:rFonts w:cstheme="minorHAnsi"/>
        </w:rPr>
        <w:t xml:space="preserve"> </w:t>
      </w:r>
      <w:r w:rsidR="004B0838" w:rsidRPr="00D9313E">
        <w:rPr>
          <w:rFonts w:cstheme="minorHAnsi"/>
        </w:rPr>
        <w:t xml:space="preserve">The project is administered from the Head Office of the General Authority for Statistics through thematic working groups (in addition to the UNDP's Implementation Support Services). All activities under the project are done through standard Project Board mechanism that serves as a </w:t>
      </w:r>
      <w:r w:rsidR="004B0838" w:rsidRPr="00506000">
        <w:rPr>
          <w:rFonts w:cstheme="minorHAnsi"/>
        </w:rPr>
        <w:t>steering committee between GaSTAT, UNDP and UN Agencies to ensure coherence of all activities under the project. UNDP provides technical advisory support to all activities through the UNDP Country Office in Riyadh, UNDP Regional Service Centre and various units in UNDP Headquarters in New</w:t>
      </w:r>
      <w:r w:rsidR="004B0838" w:rsidRPr="00B17A43">
        <w:rPr>
          <w:rFonts w:cstheme="minorHAnsi"/>
        </w:rPr>
        <w:t xml:space="preserve"> York, as well as support for overall project management activities.  However, the success of the thematic working groups relies on well-functioning focal point mechanism at the sectoral and regional levels. Thematic working groups are expected to establish their respective national and sub-national modus operandi and lists of partners to assist in achieving the results of the group. The governing principle dictat</w:t>
      </w:r>
      <w:r w:rsidR="004B0838" w:rsidRPr="00365D83">
        <w:rPr>
          <w:rFonts w:cstheme="minorHAnsi"/>
        </w:rPr>
        <w:t xml:space="preserve">ed by the SDGs, which calls for leaving 'no one behind, is the core of the institutional structures of the groups and their partners.UNDP Country Office provides support to the working groups to ensure that the intervention reaches its targeted outputs and outcome. A detailed focal point mechanism is developed by each working group following the inception and inter-sectoral workshops planned at the initial stage of implementation. Direct UNDP Country Office Support Services are budgeted to cover all costs incurred as a result of fast mobilization of support from the UN System and elsewhere. </w:t>
      </w:r>
    </w:p>
    <w:p w14:paraId="11E48825" w14:textId="77777777" w:rsidR="004B0838" w:rsidRDefault="004B0838" w:rsidP="00A0444F">
      <w:pPr>
        <w:tabs>
          <w:tab w:val="left" w:pos="437"/>
        </w:tabs>
        <w:spacing w:after="0"/>
        <w:jc w:val="both"/>
        <w:rPr>
          <w:rFonts w:ascii="Palatino Linotype" w:eastAsia="Arial" w:hAnsi="Palatino Linotype" w:cstheme="majorBidi"/>
        </w:rPr>
      </w:pPr>
    </w:p>
    <w:p w14:paraId="67B8DCB1" w14:textId="0CB4DF3B" w:rsidR="00485917" w:rsidRDefault="004B0838" w:rsidP="00A0444F">
      <w:pPr>
        <w:tabs>
          <w:tab w:val="left" w:pos="437"/>
        </w:tabs>
        <w:spacing w:after="0"/>
        <w:jc w:val="both"/>
        <w:rPr>
          <w:rFonts w:ascii="Palatino Linotype" w:eastAsia="Arial" w:hAnsi="Palatino Linotype" w:cstheme="majorBidi"/>
        </w:rPr>
      </w:pPr>
      <w:r>
        <w:rPr>
          <w:rFonts w:ascii="Palatino Linotype" w:eastAsia="Arial" w:hAnsi="Palatino Linotype" w:cstheme="majorBidi"/>
        </w:rPr>
        <w:t>B</w:t>
      </w:r>
      <w:r w:rsidR="000129D5" w:rsidRPr="000129D5">
        <w:rPr>
          <w:rFonts w:ascii="Palatino Linotype" w:eastAsia="Arial" w:hAnsi="Palatino Linotype" w:cstheme="majorBidi"/>
        </w:rPr>
        <w:t>esides the PSC (which held regular meetings), the implementation arrangements as defined in the project document are not very effective. For example</w:t>
      </w:r>
      <w:r w:rsidR="000129D5">
        <w:rPr>
          <w:rFonts w:ascii="Palatino Linotype" w:eastAsia="Arial" w:hAnsi="Palatino Linotype" w:cstheme="majorBidi"/>
        </w:rPr>
        <w:t>,</w:t>
      </w:r>
      <w:r w:rsidR="000129D5" w:rsidRPr="000129D5">
        <w:rPr>
          <w:rFonts w:ascii="Palatino Linotype" w:eastAsia="Arial" w:hAnsi="Palatino Linotype" w:cstheme="majorBidi"/>
        </w:rPr>
        <w:t xml:space="preserve"> the success of the project and different thematic working groups relied on a well-functioning focal point mechanism at the sectoral and regional levels. </w:t>
      </w:r>
      <w:r w:rsidR="000129D5">
        <w:rPr>
          <w:rFonts w:ascii="Palatino Linotype" w:eastAsia="Arial" w:hAnsi="Palatino Linotype" w:cstheme="majorBidi"/>
        </w:rPr>
        <w:t>Therefore, a</w:t>
      </w:r>
      <w:r w:rsidR="000129D5" w:rsidRPr="000129D5">
        <w:rPr>
          <w:rFonts w:ascii="Palatino Linotype" w:eastAsia="Arial" w:hAnsi="Palatino Linotype" w:cstheme="majorBidi"/>
        </w:rPr>
        <w:t xml:space="preserve"> detailed focal point mechanism was to be developed by each working group following the inception and inter-sectoral workshops planned to take place at the initial stage of implementation.</w:t>
      </w:r>
      <w:r w:rsidR="000129D5">
        <w:rPr>
          <w:rFonts w:ascii="Palatino Linotype" w:eastAsia="Arial" w:hAnsi="Palatino Linotype" w:cstheme="majorBidi"/>
        </w:rPr>
        <w:t xml:space="preserve"> However, this did not seem to have been fully operationalized.</w:t>
      </w:r>
      <w:r w:rsidR="000129D5" w:rsidRPr="000129D5">
        <w:rPr>
          <w:rFonts w:ascii="Palatino Linotype" w:eastAsia="Arial" w:hAnsi="Palatino Linotype" w:cstheme="majorBidi"/>
        </w:rPr>
        <w:t xml:space="preserve"> </w:t>
      </w:r>
      <w:r w:rsidR="000129D5">
        <w:rPr>
          <w:rFonts w:ascii="Palatino Linotype" w:eastAsia="Arial" w:hAnsi="Palatino Linotype" w:cstheme="majorBidi"/>
        </w:rPr>
        <w:t>M</w:t>
      </w:r>
      <w:r w:rsidR="005241F1">
        <w:rPr>
          <w:rFonts w:ascii="Palatino Linotype" w:eastAsia="Arial" w:hAnsi="Palatino Linotype" w:cstheme="majorBidi"/>
        </w:rPr>
        <w:t xml:space="preserve">ost of the challenges observed during the project implementation </w:t>
      </w:r>
      <w:r w:rsidR="00025B70">
        <w:rPr>
          <w:rFonts w:ascii="Palatino Linotype" w:eastAsia="Arial" w:hAnsi="Palatino Linotype" w:cstheme="majorBidi"/>
        </w:rPr>
        <w:t>result from</w:t>
      </w:r>
      <w:r w:rsidR="005241F1">
        <w:rPr>
          <w:rFonts w:ascii="Palatino Linotype" w:eastAsia="Arial" w:hAnsi="Palatino Linotype" w:cstheme="majorBidi"/>
        </w:rPr>
        <w:t xml:space="preserve"> </w:t>
      </w:r>
      <w:r w:rsidR="00485917">
        <w:rPr>
          <w:rFonts w:ascii="Palatino Linotype" w:eastAsia="Arial" w:hAnsi="Palatino Linotype" w:cstheme="majorBidi"/>
        </w:rPr>
        <w:t>gaps in the project design (e.g</w:t>
      </w:r>
      <w:r w:rsidR="00025B70">
        <w:rPr>
          <w:rFonts w:ascii="Palatino Linotype" w:eastAsia="Arial" w:hAnsi="Palatino Linotype" w:cstheme="majorBidi"/>
        </w:rPr>
        <w:t>.,</w:t>
      </w:r>
      <w:r w:rsidR="00485917">
        <w:rPr>
          <w:rFonts w:ascii="Palatino Linotype" w:eastAsia="Arial" w:hAnsi="Palatino Linotype" w:cstheme="majorBidi"/>
        </w:rPr>
        <w:t xml:space="preserve"> lack of effective </w:t>
      </w:r>
      <w:r w:rsidR="005241F1">
        <w:rPr>
          <w:rFonts w:ascii="Palatino Linotype" w:eastAsia="Arial" w:hAnsi="Palatino Linotype" w:cstheme="majorBidi"/>
        </w:rPr>
        <w:t>accountability mechanisms</w:t>
      </w:r>
      <w:r w:rsidR="00485917">
        <w:rPr>
          <w:rFonts w:ascii="Palatino Linotype" w:eastAsia="Arial" w:hAnsi="Palatino Linotype" w:cstheme="majorBidi"/>
        </w:rPr>
        <w:t>)</w:t>
      </w:r>
      <w:r w:rsidR="00A0444F">
        <w:rPr>
          <w:rFonts w:ascii="Palatino Linotype" w:eastAsia="Arial" w:hAnsi="Palatino Linotype" w:cstheme="majorBidi"/>
        </w:rPr>
        <w:t xml:space="preserve"> </w:t>
      </w:r>
      <w:r w:rsidR="00485917">
        <w:rPr>
          <w:rFonts w:ascii="Palatino Linotype" w:eastAsia="Arial" w:hAnsi="Palatino Linotype" w:cstheme="majorBidi"/>
        </w:rPr>
        <w:t xml:space="preserve">and the ongoing </w:t>
      </w:r>
      <w:r w:rsidR="00485917" w:rsidRPr="00485917">
        <w:rPr>
          <w:rFonts w:ascii="Palatino Linotype" w:eastAsia="Arial" w:hAnsi="Palatino Linotype" w:cstheme="majorBidi"/>
        </w:rPr>
        <w:t xml:space="preserve">transformation agenda </w:t>
      </w:r>
      <w:r w:rsidR="00485917">
        <w:rPr>
          <w:rFonts w:ascii="Palatino Linotype" w:eastAsia="Arial" w:hAnsi="Palatino Linotype" w:cstheme="majorBidi"/>
        </w:rPr>
        <w:t>at</w:t>
      </w:r>
      <w:r w:rsidR="00485917" w:rsidRPr="00485917">
        <w:rPr>
          <w:rFonts w:ascii="Palatino Linotype" w:eastAsia="Arial" w:hAnsi="Palatino Linotype" w:cstheme="majorBidi"/>
        </w:rPr>
        <w:t xml:space="preserve"> GASTAT</w:t>
      </w:r>
      <w:r w:rsidR="00485917">
        <w:rPr>
          <w:rFonts w:ascii="Palatino Linotype" w:eastAsia="Arial" w:hAnsi="Palatino Linotype" w:cstheme="majorBidi"/>
        </w:rPr>
        <w:t>.</w:t>
      </w:r>
    </w:p>
    <w:p w14:paraId="52703604" w14:textId="77777777" w:rsidR="00485917" w:rsidRDefault="00485917" w:rsidP="00A0444F">
      <w:pPr>
        <w:tabs>
          <w:tab w:val="left" w:pos="437"/>
        </w:tabs>
        <w:spacing w:after="0"/>
        <w:jc w:val="both"/>
        <w:rPr>
          <w:rFonts w:ascii="Palatino Linotype" w:eastAsia="Arial" w:hAnsi="Palatino Linotype" w:cstheme="majorBidi"/>
        </w:rPr>
      </w:pPr>
    </w:p>
    <w:p w14:paraId="4455CEF0" w14:textId="3FAAA9DD" w:rsidR="00C26E0B" w:rsidRPr="00C26E0B" w:rsidRDefault="00485917" w:rsidP="00485917">
      <w:pPr>
        <w:tabs>
          <w:tab w:val="left" w:pos="437"/>
        </w:tabs>
        <w:spacing w:after="0"/>
        <w:jc w:val="both"/>
        <w:rPr>
          <w:rFonts w:ascii="Palatino Linotype" w:eastAsia="Arial" w:hAnsi="Palatino Linotype" w:cstheme="majorBidi"/>
        </w:rPr>
      </w:pPr>
      <w:r w:rsidRPr="00C26E0B">
        <w:rPr>
          <w:rFonts w:ascii="Palatino Linotype" w:eastAsia="Arial" w:hAnsi="Palatino Linotype" w:cstheme="majorBidi"/>
        </w:rPr>
        <w:t>There is limited ownership of the project by key stakeholders (GASTAT)</w:t>
      </w:r>
      <w:r w:rsidR="00025B70">
        <w:rPr>
          <w:rFonts w:ascii="Palatino Linotype" w:eastAsia="Arial" w:hAnsi="Palatino Linotype" w:cstheme="majorBidi"/>
        </w:rPr>
        <w:t>,</w:t>
      </w:r>
      <w:r w:rsidRPr="00C26E0B">
        <w:rPr>
          <w:rFonts w:ascii="Palatino Linotype" w:eastAsia="Arial" w:hAnsi="Palatino Linotype" w:cstheme="majorBidi"/>
        </w:rPr>
        <w:t xml:space="preserve"> and UNDP value addition is not visible. Stakeholders have a wrong perception that UNDP was just a recruitment agency providing the needed technical experts. Most of the key GASTAT staff</w:t>
      </w:r>
      <w:r w:rsidR="00025B70">
        <w:rPr>
          <w:rFonts w:ascii="Palatino Linotype" w:eastAsia="Arial" w:hAnsi="Palatino Linotype" w:cstheme="majorBidi"/>
        </w:rPr>
        <w:t>,</w:t>
      </w:r>
      <w:r w:rsidRPr="00C26E0B">
        <w:rPr>
          <w:rFonts w:ascii="Palatino Linotype" w:eastAsia="Arial" w:hAnsi="Palatino Linotype" w:cstheme="majorBidi"/>
        </w:rPr>
        <w:t xml:space="preserve"> especially at </w:t>
      </w:r>
      <w:r w:rsidR="00025B70">
        <w:rPr>
          <w:rFonts w:ascii="Palatino Linotype" w:eastAsia="Arial" w:hAnsi="Palatino Linotype" w:cstheme="majorBidi"/>
        </w:rPr>
        <w:t xml:space="preserve">the </w:t>
      </w:r>
      <w:r w:rsidRPr="00C26E0B">
        <w:rPr>
          <w:rFonts w:ascii="Palatino Linotype" w:eastAsia="Arial" w:hAnsi="Palatino Linotype" w:cstheme="majorBidi"/>
        </w:rPr>
        <w:t>senior level</w:t>
      </w:r>
      <w:r w:rsidR="00025B70">
        <w:rPr>
          <w:rFonts w:ascii="Palatino Linotype" w:eastAsia="Arial" w:hAnsi="Palatino Linotype" w:cstheme="majorBidi"/>
        </w:rPr>
        <w:t>,</w:t>
      </w:r>
      <w:r w:rsidRPr="00C26E0B">
        <w:rPr>
          <w:rFonts w:ascii="Palatino Linotype" w:eastAsia="Arial" w:hAnsi="Palatino Linotype" w:cstheme="majorBidi"/>
        </w:rPr>
        <w:t xml:space="preserve"> are new and </w:t>
      </w:r>
      <w:r w:rsidR="00025B70">
        <w:rPr>
          <w:rFonts w:ascii="Palatino Linotype" w:eastAsia="Arial" w:hAnsi="Palatino Linotype" w:cstheme="majorBidi"/>
        </w:rPr>
        <w:t>unaware of</w:t>
      </w:r>
      <w:r w:rsidRPr="00C26E0B">
        <w:rPr>
          <w:rFonts w:ascii="Palatino Linotype" w:eastAsia="Arial" w:hAnsi="Palatino Linotype" w:cstheme="majorBidi"/>
        </w:rPr>
        <w:t xml:space="preserve"> the project (including some who had been there for </w:t>
      </w:r>
      <w:r w:rsidR="00025B70">
        <w:rPr>
          <w:rFonts w:ascii="Palatino Linotype" w:eastAsia="Arial" w:hAnsi="Palatino Linotype" w:cstheme="majorBidi"/>
        </w:rPr>
        <w:t>ten</w:t>
      </w:r>
      <w:r w:rsidRPr="00C26E0B">
        <w:rPr>
          <w:rFonts w:ascii="Palatino Linotype" w:eastAsia="Arial" w:hAnsi="Palatino Linotype" w:cstheme="majorBidi"/>
        </w:rPr>
        <w:t xml:space="preserve"> months).</w:t>
      </w:r>
      <w:r w:rsidR="00C26E0B" w:rsidRPr="00C26E0B">
        <w:rPr>
          <w:rFonts w:ascii="Palatino Linotype" w:eastAsia="Arial" w:hAnsi="Palatino Linotype" w:cstheme="majorBidi"/>
        </w:rPr>
        <w:t xml:space="preserve"> Though the transformation at GASTAT is a path in the right direction and is appreciated by most of the senior staff, to a large extent</w:t>
      </w:r>
      <w:r w:rsidR="00025B70">
        <w:rPr>
          <w:rFonts w:ascii="Palatino Linotype" w:eastAsia="Arial" w:hAnsi="Palatino Linotype" w:cstheme="majorBidi"/>
        </w:rPr>
        <w:t>,</w:t>
      </w:r>
      <w:r w:rsidR="00C26E0B" w:rsidRPr="00C26E0B">
        <w:rPr>
          <w:rFonts w:ascii="Palatino Linotype" w:eastAsia="Arial" w:hAnsi="Palatino Linotype" w:cstheme="majorBidi"/>
        </w:rPr>
        <w:t xml:space="preserve"> it has </w:t>
      </w:r>
      <w:r w:rsidR="00025B70">
        <w:rPr>
          <w:rFonts w:ascii="Palatino Linotype" w:eastAsia="Arial" w:hAnsi="Palatino Linotype" w:cstheme="majorBidi"/>
        </w:rPr>
        <w:t>a</w:t>
      </w:r>
      <w:r w:rsidR="00C26E0B" w:rsidRPr="00C26E0B">
        <w:rPr>
          <w:rFonts w:ascii="Palatino Linotype" w:eastAsia="Arial" w:hAnsi="Palatino Linotype" w:cstheme="majorBidi"/>
        </w:rPr>
        <w:t>ffected the morale of technical staff</w:t>
      </w:r>
      <w:r w:rsidR="00025B70">
        <w:rPr>
          <w:rFonts w:ascii="Palatino Linotype" w:eastAsia="Arial" w:hAnsi="Palatino Linotype" w:cstheme="majorBidi"/>
        </w:rPr>
        <w:t>. I</w:t>
      </w:r>
      <w:r w:rsidR="00C26E0B" w:rsidRPr="00C26E0B">
        <w:rPr>
          <w:rFonts w:ascii="Palatino Linotype" w:eastAsia="Arial" w:hAnsi="Palatino Linotype" w:cstheme="majorBidi"/>
        </w:rPr>
        <w:t xml:space="preserve">f not well managed, the gains already made by the project could be lost. </w:t>
      </w:r>
      <w:r w:rsidRPr="00C26E0B">
        <w:rPr>
          <w:rFonts w:ascii="Palatino Linotype" w:hAnsi="Palatino Linotype"/>
        </w:rPr>
        <w:t xml:space="preserve"> </w:t>
      </w:r>
      <w:r w:rsidR="00C26E0B" w:rsidRPr="00C26E0B">
        <w:rPr>
          <w:rFonts w:ascii="Palatino Linotype" w:hAnsi="Palatino Linotype"/>
        </w:rPr>
        <w:t>The lack of c</w:t>
      </w:r>
      <w:r w:rsidR="00C26E0B" w:rsidRPr="00C26E0B">
        <w:rPr>
          <w:rFonts w:ascii="Palatino Linotype" w:eastAsia="Arial" w:hAnsi="Palatino Linotype" w:cstheme="majorBidi"/>
        </w:rPr>
        <w:t xml:space="preserve">larity of </w:t>
      </w:r>
      <w:r w:rsidR="007B1239">
        <w:rPr>
          <w:rFonts w:ascii="Palatino Linotype" w:eastAsia="Arial" w:hAnsi="Palatino Linotype" w:cstheme="majorBidi"/>
        </w:rPr>
        <w:t xml:space="preserve">the </w:t>
      </w:r>
      <w:r w:rsidR="00C26E0B" w:rsidRPr="00C26E0B">
        <w:rPr>
          <w:rFonts w:ascii="Palatino Linotype" w:eastAsia="Arial" w:hAnsi="Palatino Linotype" w:cstheme="majorBidi"/>
        </w:rPr>
        <w:t xml:space="preserve">GASTAT transformation </w:t>
      </w:r>
      <w:r w:rsidR="00025B70">
        <w:rPr>
          <w:rFonts w:ascii="Palatino Linotype" w:eastAsia="Arial" w:hAnsi="Palatino Linotype" w:cstheme="majorBidi"/>
        </w:rPr>
        <w:t>plan</w:t>
      </w:r>
      <w:r w:rsidR="00C26E0B" w:rsidRPr="00C26E0B">
        <w:rPr>
          <w:rFonts w:ascii="Palatino Linotype" w:eastAsia="Arial" w:hAnsi="Palatino Linotype" w:cstheme="majorBidi"/>
        </w:rPr>
        <w:t xml:space="preserve"> has resulted </w:t>
      </w:r>
      <w:r w:rsidR="00025B70">
        <w:rPr>
          <w:rFonts w:ascii="Palatino Linotype" w:eastAsia="Arial" w:hAnsi="Palatino Linotype" w:cstheme="majorBidi"/>
        </w:rPr>
        <w:t>in</w:t>
      </w:r>
      <w:r w:rsidR="00C26E0B" w:rsidRPr="00C26E0B">
        <w:rPr>
          <w:rFonts w:ascii="Palatino Linotype" w:eastAsia="Arial" w:hAnsi="Palatino Linotype" w:cstheme="majorBidi"/>
        </w:rPr>
        <w:t xml:space="preserve"> </w:t>
      </w:r>
      <w:r w:rsidR="00025B70">
        <w:rPr>
          <w:rFonts w:ascii="Palatino Linotype" w:eastAsia="Arial" w:hAnsi="Palatino Linotype" w:cstheme="majorBidi"/>
        </w:rPr>
        <w:t xml:space="preserve">administrative and operational challenges such as </w:t>
      </w:r>
      <w:r w:rsidR="00C26E0B" w:rsidRPr="00C26E0B">
        <w:rPr>
          <w:rFonts w:ascii="Palatino Linotype" w:eastAsia="Arial" w:hAnsi="Palatino Linotype" w:cstheme="majorBidi"/>
        </w:rPr>
        <w:t>s</w:t>
      </w:r>
      <w:r w:rsidRPr="00C26E0B">
        <w:rPr>
          <w:rFonts w:ascii="Palatino Linotype" w:eastAsia="Arial" w:hAnsi="Palatino Linotype" w:cstheme="majorBidi"/>
        </w:rPr>
        <w:t>taff turnover</w:t>
      </w:r>
      <w:r w:rsidR="00C26E0B" w:rsidRPr="00C26E0B">
        <w:rPr>
          <w:rFonts w:ascii="Palatino Linotype" w:eastAsia="Arial" w:hAnsi="Palatino Linotype" w:cstheme="majorBidi"/>
        </w:rPr>
        <w:t>,</w:t>
      </w:r>
      <w:r w:rsidRPr="00C26E0B">
        <w:rPr>
          <w:rFonts w:ascii="Palatino Linotype" w:eastAsia="Arial" w:hAnsi="Palatino Linotype" w:cstheme="majorBidi"/>
        </w:rPr>
        <w:t xml:space="preserve"> </w:t>
      </w:r>
      <w:r w:rsidR="00C26E0B" w:rsidRPr="00C26E0B">
        <w:rPr>
          <w:rFonts w:ascii="Palatino Linotype" w:eastAsia="Arial" w:hAnsi="Palatino Linotype" w:cstheme="majorBidi"/>
        </w:rPr>
        <w:t>some resistance to change</w:t>
      </w:r>
      <w:r w:rsidR="00025B70">
        <w:rPr>
          <w:rFonts w:ascii="Palatino Linotype" w:eastAsia="Arial" w:hAnsi="Palatino Linotype" w:cstheme="majorBidi"/>
        </w:rPr>
        <w:t>,</w:t>
      </w:r>
      <w:r w:rsidR="00C26E0B" w:rsidRPr="00C26E0B">
        <w:rPr>
          <w:rFonts w:ascii="Palatino Linotype" w:eastAsia="Arial" w:hAnsi="Palatino Linotype" w:cstheme="majorBidi"/>
        </w:rPr>
        <w:t xml:space="preserve"> </w:t>
      </w:r>
      <w:r w:rsidRPr="00C26E0B">
        <w:rPr>
          <w:rFonts w:ascii="Palatino Linotype" w:eastAsia="Arial" w:hAnsi="Palatino Linotype" w:cstheme="majorBidi"/>
        </w:rPr>
        <w:t xml:space="preserve">and low </w:t>
      </w:r>
      <w:r w:rsidR="00025B70">
        <w:rPr>
          <w:rFonts w:ascii="Palatino Linotype" w:eastAsia="Arial" w:hAnsi="Palatino Linotype" w:cstheme="majorBidi"/>
        </w:rPr>
        <w:t xml:space="preserve">staff </w:t>
      </w:r>
      <w:r w:rsidRPr="00C26E0B">
        <w:rPr>
          <w:rFonts w:ascii="Palatino Linotype" w:eastAsia="Arial" w:hAnsi="Palatino Linotype" w:cstheme="majorBidi"/>
        </w:rPr>
        <w:t>motivation</w:t>
      </w:r>
      <w:r w:rsidR="00C26E0B" w:rsidRPr="00C26E0B">
        <w:rPr>
          <w:rFonts w:ascii="Palatino Linotype" w:eastAsia="Arial" w:hAnsi="Palatino Linotype" w:cstheme="majorBidi"/>
        </w:rPr>
        <w:t xml:space="preserve"> due to uncertainty about their future.</w:t>
      </w:r>
      <w:r w:rsidR="00D76682" w:rsidRPr="00D76682">
        <w:t xml:space="preserve"> </w:t>
      </w:r>
      <w:r w:rsidR="00D76682" w:rsidRPr="00D76682">
        <w:rPr>
          <w:rFonts w:ascii="Palatino Linotype" w:eastAsia="Arial" w:hAnsi="Palatino Linotype" w:cstheme="majorBidi"/>
        </w:rPr>
        <w:t xml:space="preserve">According to </w:t>
      </w:r>
      <w:r w:rsidR="00D76682">
        <w:rPr>
          <w:rFonts w:ascii="Palatino Linotype" w:eastAsia="Arial" w:hAnsi="Palatino Linotype" w:cstheme="majorBidi"/>
        </w:rPr>
        <w:t xml:space="preserve">most of the </w:t>
      </w:r>
      <w:r w:rsidR="00D76682" w:rsidRPr="00D76682">
        <w:rPr>
          <w:rFonts w:ascii="Palatino Linotype" w:eastAsia="Arial" w:hAnsi="Palatino Linotype" w:cstheme="majorBidi"/>
        </w:rPr>
        <w:t>stakeholders interviewed, the roles and responsibilities of technical teams were not very clear</w:t>
      </w:r>
      <w:r w:rsidR="00C26E0B" w:rsidRPr="00D76682">
        <w:rPr>
          <w:rFonts w:ascii="Palatino Linotype" w:eastAsia="Arial" w:hAnsi="Palatino Linotype" w:cstheme="majorBidi"/>
        </w:rPr>
        <w:t xml:space="preserve"> </w:t>
      </w:r>
    </w:p>
    <w:p w14:paraId="43F8B87E" w14:textId="77777777" w:rsidR="00C26E0B" w:rsidRDefault="00C26E0B" w:rsidP="00485917">
      <w:pPr>
        <w:tabs>
          <w:tab w:val="left" w:pos="437"/>
        </w:tabs>
        <w:spacing w:after="0"/>
        <w:jc w:val="both"/>
        <w:rPr>
          <w:rFonts w:ascii="Palatino Linotype" w:eastAsia="Arial" w:hAnsi="Palatino Linotype" w:cstheme="majorBidi"/>
        </w:rPr>
      </w:pPr>
    </w:p>
    <w:p w14:paraId="01A9CBA8" w14:textId="3A782BC4" w:rsidR="00D76682" w:rsidRPr="004504FB" w:rsidRDefault="00D76682" w:rsidP="00BE5426">
      <w:pPr>
        <w:tabs>
          <w:tab w:val="left" w:pos="437"/>
        </w:tabs>
        <w:spacing w:after="0"/>
        <w:jc w:val="both"/>
        <w:rPr>
          <w:rFonts w:ascii="Palatino Linotype" w:eastAsia="Arial" w:hAnsi="Palatino Linotype" w:cstheme="majorBidi"/>
        </w:rPr>
      </w:pPr>
      <w:r>
        <w:rPr>
          <w:rFonts w:ascii="Palatino Linotype" w:eastAsia="Arial" w:hAnsi="Palatino Linotype" w:cstheme="majorBidi"/>
        </w:rPr>
        <w:t xml:space="preserve">There </w:t>
      </w:r>
      <w:r w:rsidR="00025B70">
        <w:rPr>
          <w:rFonts w:ascii="Palatino Linotype" w:eastAsia="Arial" w:hAnsi="Palatino Linotype" w:cstheme="majorBidi"/>
        </w:rPr>
        <w:t>has been</w:t>
      </w:r>
      <w:r>
        <w:rPr>
          <w:rFonts w:ascii="Palatino Linotype" w:eastAsia="Arial" w:hAnsi="Palatino Linotype" w:cstheme="majorBidi"/>
        </w:rPr>
        <w:t xml:space="preserve"> </w:t>
      </w:r>
      <w:r w:rsidR="007B1239">
        <w:rPr>
          <w:rFonts w:ascii="Palatino Linotype" w:eastAsia="Arial" w:hAnsi="Palatino Linotype" w:cstheme="majorBidi"/>
        </w:rPr>
        <w:t>a relatively</w:t>
      </w:r>
      <w:r w:rsidR="00025B70">
        <w:rPr>
          <w:rFonts w:ascii="Palatino Linotype" w:eastAsia="Arial" w:hAnsi="Palatino Linotype" w:cstheme="majorBidi"/>
        </w:rPr>
        <w:t xml:space="preserve"> </w:t>
      </w:r>
      <w:r>
        <w:rPr>
          <w:rFonts w:ascii="Palatino Linotype" w:eastAsia="Arial" w:hAnsi="Palatino Linotype" w:cstheme="majorBidi"/>
        </w:rPr>
        <w:t xml:space="preserve">slow transfer of knowledge from the experts partly due to </w:t>
      </w:r>
      <w:r w:rsidR="00025B70">
        <w:rPr>
          <w:rFonts w:ascii="Palatino Linotype" w:eastAsia="Arial" w:hAnsi="Palatino Linotype" w:cstheme="majorBidi"/>
        </w:rPr>
        <w:t>a lack of a clear capacity building or staff development plan for employees, resulting in</w:t>
      </w:r>
      <w:r w:rsidRPr="004504FB">
        <w:rPr>
          <w:rFonts w:ascii="Palatino Linotype" w:eastAsia="Arial" w:hAnsi="Palatino Linotype" w:cstheme="majorBidi"/>
        </w:rPr>
        <w:t xml:space="preserve"> ad hoc requests for experts</w:t>
      </w:r>
      <w:r>
        <w:rPr>
          <w:rFonts w:ascii="Palatino Linotype" w:eastAsia="Arial" w:hAnsi="Palatino Linotype" w:cstheme="majorBidi"/>
        </w:rPr>
        <w:t xml:space="preserve">. The few </w:t>
      </w:r>
      <w:r w:rsidR="00025B70">
        <w:rPr>
          <w:rFonts w:ascii="Palatino Linotype" w:eastAsia="Arial" w:hAnsi="Palatino Linotype" w:cstheme="majorBidi"/>
        </w:rPr>
        <w:t>staff and/or lack of specific technical capacities in some departments left little or no time for staff to participate in training</w:t>
      </w:r>
      <w:r>
        <w:rPr>
          <w:rFonts w:ascii="Palatino Linotype" w:eastAsia="Arial" w:hAnsi="Palatino Linotype" w:cstheme="majorBidi"/>
        </w:rPr>
        <w:t xml:space="preserve"> and other capacity</w:t>
      </w:r>
      <w:r w:rsidR="00025B70">
        <w:rPr>
          <w:rFonts w:ascii="Palatino Linotype" w:eastAsia="Arial" w:hAnsi="Palatino Linotype" w:cstheme="majorBidi"/>
        </w:rPr>
        <w:t>-</w:t>
      </w:r>
      <w:r>
        <w:rPr>
          <w:rFonts w:ascii="Palatino Linotype" w:eastAsia="Arial" w:hAnsi="Palatino Linotype" w:cstheme="majorBidi"/>
        </w:rPr>
        <w:t xml:space="preserve">building programmes. Some directorates and departments felt </w:t>
      </w:r>
      <w:r w:rsidR="00025B70">
        <w:rPr>
          <w:rFonts w:ascii="Palatino Linotype" w:eastAsia="Arial" w:hAnsi="Palatino Linotype" w:cstheme="majorBidi"/>
        </w:rPr>
        <w:t xml:space="preserve">the </w:t>
      </w:r>
      <w:r w:rsidRPr="004504FB">
        <w:rPr>
          <w:rFonts w:ascii="Palatino Linotype" w:eastAsia="Arial" w:hAnsi="Palatino Linotype" w:cstheme="majorBidi"/>
        </w:rPr>
        <w:t>distribution of experts to different directorate</w:t>
      </w:r>
      <w:r>
        <w:rPr>
          <w:rFonts w:ascii="Palatino Linotype" w:eastAsia="Arial" w:hAnsi="Palatino Linotype" w:cstheme="majorBidi"/>
        </w:rPr>
        <w:t>s</w:t>
      </w:r>
      <w:r w:rsidR="00025B70">
        <w:rPr>
          <w:rFonts w:ascii="Palatino Linotype" w:eastAsia="Arial" w:hAnsi="Palatino Linotype" w:cstheme="majorBidi"/>
        </w:rPr>
        <w:t xml:space="preserve"> was</w:t>
      </w:r>
      <w:r w:rsidR="00025B70" w:rsidRPr="00025B70">
        <w:t xml:space="preserve"> </w:t>
      </w:r>
      <w:r w:rsidR="00025B70" w:rsidRPr="00025B70">
        <w:rPr>
          <w:rFonts w:ascii="Palatino Linotype" w:eastAsia="Arial" w:hAnsi="Palatino Linotype" w:cstheme="majorBidi"/>
        </w:rPr>
        <w:t>unbalanced</w:t>
      </w:r>
      <w:r w:rsidRPr="00025B70">
        <w:rPr>
          <w:rFonts w:ascii="Palatino Linotype" w:eastAsia="Arial" w:hAnsi="Palatino Linotype" w:cstheme="majorBidi"/>
        </w:rPr>
        <w:t>.</w:t>
      </w:r>
      <w:r w:rsidR="00BE5426" w:rsidRPr="00BE5426">
        <w:t xml:space="preserve"> </w:t>
      </w:r>
      <w:r w:rsidR="00BE5426" w:rsidRPr="00BE5426">
        <w:rPr>
          <w:rFonts w:ascii="Palatino Linotype" w:eastAsia="Arial" w:hAnsi="Palatino Linotype" w:cstheme="majorBidi"/>
        </w:rPr>
        <w:t xml:space="preserve">Though competent experts were </w:t>
      </w:r>
      <w:r w:rsidR="00025B70">
        <w:rPr>
          <w:rFonts w:ascii="Palatino Linotype" w:eastAsia="Arial" w:hAnsi="Palatino Linotype" w:cstheme="majorBidi"/>
        </w:rPr>
        <w:t>recruited</w:t>
      </w:r>
      <w:r w:rsidR="00BE5426" w:rsidRPr="00BE5426">
        <w:rPr>
          <w:rFonts w:ascii="Palatino Linotype" w:eastAsia="Arial" w:hAnsi="Palatino Linotype" w:cstheme="majorBidi"/>
        </w:rPr>
        <w:t>, some failed to adapt best practices acquired elsewhere to Saudi country context and uniqueness</w:t>
      </w:r>
      <w:r w:rsidR="00025B70">
        <w:rPr>
          <w:rFonts w:ascii="Palatino Linotype" w:eastAsia="Arial" w:hAnsi="Palatino Linotype" w:cstheme="majorBidi"/>
        </w:rPr>
        <w:t>, affecting</w:t>
      </w:r>
      <w:r w:rsidR="00BE5426">
        <w:rPr>
          <w:rFonts w:ascii="Palatino Linotype" w:eastAsia="Arial" w:hAnsi="Palatino Linotype" w:cstheme="majorBidi"/>
        </w:rPr>
        <w:t xml:space="preserve"> the quality of knowledge transfer.</w:t>
      </w:r>
      <w:r w:rsidR="00BE5426" w:rsidRPr="00BE5426">
        <w:rPr>
          <w:rFonts w:ascii="Palatino Linotype" w:eastAsia="Arial" w:hAnsi="Palatino Linotype" w:cstheme="majorBidi"/>
        </w:rPr>
        <w:t xml:space="preserve"> </w:t>
      </w:r>
      <w:r w:rsidR="00EC44BC" w:rsidRPr="00EC44BC">
        <w:rPr>
          <w:rFonts w:ascii="Palatino Linotype" w:eastAsia="Arial" w:hAnsi="Palatino Linotype" w:cstheme="majorBidi"/>
        </w:rPr>
        <w:t>Though staff across directorates/departments were willing to collaborate more, most of them indicated there were no clear coordination mechanisms across the departments. Though the demand for data was high as they received many requests, data sharing policies were unclear. They also faced data acquisition challenges.</w:t>
      </w:r>
      <w:r w:rsidRPr="00D76682">
        <w:t xml:space="preserve"> </w:t>
      </w:r>
    </w:p>
    <w:p w14:paraId="305CBE6F" w14:textId="77777777" w:rsidR="00D76682" w:rsidRDefault="00D76682" w:rsidP="00485917">
      <w:pPr>
        <w:tabs>
          <w:tab w:val="left" w:pos="437"/>
        </w:tabs>
        <w:spacing w:after="0"/>
        <w:jc w:val="both"/>
        <w:rPr>
          <w:rFonts w:ascii="Palatino Linotype" w:eastAsia="Arial" w:hAnsi="Palatino Linotype" w:cstheme="majorBidi"/>
        </w:rPr>
      </w:pPr>
    </w:p>
    <w:p w14:paraId="19D102AE" w14:textId="79CFD97B" w:rsidR="00BE5426" w:rsidRDefault="007B1239" w:rsidP="00883BBF">
      <w:pPr>
        <w:tabs>
          <w:tab w:val="left" w:pos="437"/>
        </w:tabs>
        <w:spacing w:after="0"/>
        <w:jc w:val="both"/>
        <w:rPr>
          <w:rFonts w:ascii="Palatino Linotype" w:eastAsia="Arial" w:hAnsi="Palatino Linotype" w:cstheme="majorBidi"/>
        </w:rPr>
      </w:pPr>
      <w:r w:rsidRPr="007B1239">
        <w:rPr>
          <w:rFonts w:ascii="Palatino Linotype" w:eastAsia="Arial" w:hAnsi="Palatino Linotype" w:cstheme="majorBidi"/>
        </w:rPr>
        <w:t xml:space="preserve">The project did not have a comprehensive and effective M &amp; E system to measure the performance of indicators and maintain a monitoring database.  </w:t>
      </w:r>
      <w:r>
        <w:rPr>
          <w:rFonts w:ascii="Palatino Linotype" w:eastAsia="Arial" w:hAnsi="Palatino Linotype" w:cstheme="majorBidi"/>
        </w:rPr>
        <w:t>At the same time, t</w:t>
      </w:r>
      <w:r w:rsidR="00BE5426">
        <w:rPr>
          <w:rFonts w:ascii="Palatino Linotype" w:eastAsia="Arial" w:hAnsi="Palatino Linotype" w:cstheme="majorBidi"/>
        </w:rPr>
        <w:t>he project d</w:t>
      </w:r>
      <w:r w:rsidR="00BE5426" w:rsidRPr="004504FB">
        <w:rPr>
          <w:rFonts w:ascii="Palatino Linotype" w:eastAsia="Arial" w:hAnsi="Palatino Linotype" w:cstheme="majorBidi"/>
        </w:rPr>
        <w:t>ocumentation and reporting</w:t>
      </w:r>
      <w:r w:rsidR="00BE5426">
        <w:rPr>
          <w:rFonts w:ascii="Palatino Linotype" w:eastAsia="Arial" w:hAnsi="Palatino Linotype" w:cstheme="majorBidi"/>
        </w:rPr>
        <w:t xml:space="preserve"> mechanisms had </w:t>
      </w:r>
      <w:r w:rsidR="00025B70">
        <w:rPr>
          <w:rFonts w:ascii="Palatino Linotype" w:eastAsia="Arial" w:hAnsi="Palatino Linotype" w:cstheme="majorBidi"/>
        </w:rPr>
        <w:t>significant</w:t>
      </w:r>
      <w:r w:rsidR="00BE5426">
        <w:rPr>
          <w:rFonts w:ascii="Palatino Linotype" w:eastAsia="Arial" w:hAnsi="Palatino Linotype" w:cstheme="majorBidi"/>
        </w:rPr>
        <w:t xml:space="preserve"> gaps</w:t>
      </w:r>
      <w:r w:rsidR="00883BBF">
        <w:rPr>
          <w:rFonts w:ascii="Palatino Linotype" w:eastAsia="Arial" w:hAnsi="Palatino Linotype" w:cstheme="majorBidi"/>
        </w:rPr>
        <w:t xml:space="preserve">. </w:t>
      </w:r>
      <w:r>
        <w:t>For example, t</w:t>
      </w:r>
      <w:r w:rsidR="00BE5426">
        <w:rPr>
          <w:rFonts w:ascii="Palatino Linotype" w:eastAsia="Arial" w:hAnsi="Palatino Linotype" w:cstheme="majorBidi"/>
        </w:rPr>
        <w:t xml:space="preserve">he progress reports (quarterly/annual) were not </w:t>
      </w:r>
      <w:r>
        <w:rPr>
          <w:rFonts w:ascii="Palatino Linotype" w:eastAsia="Arial" w:hAnsi="Palatino Linotype" w:cstheme="majorBidi"/>
        </w:rPr>
        <w:t>consistently prepared,</w:t>
      </w:r>
      <w:r w:rsidR="00BE5426">
        <w:rPr>
          <w:rFonts w:ascii="Palatino Linotype" w:eastAsia="Arial" w:hAnsi="Palatino Linotype" w:cstheme="majorBidi"/>
        </w:rPr>
        <w:t xml:space="preserve"> and therefore the MTR relied on experts </w:t>
      </w:r>
      <w:r w:rsidR="00883BBF">
        <w:rPr>
          <w:rFonts w:ascii="Palatino Linotype" w:eastAsia="Arial" w:hAnsi="Palatino Linotype" w:cstheme="majorBidi"/>
        </w:rPr>
        <w:t xml:space="preserve">activity reports. </w:t>
      </w:r>
      <w:r w:rsidR="00025B70">
        <w:rPr>
          <w:rFonts w:ascii="Palatino Linotype" w:eastAsia="Arial" w:hAnsi="Palatino Linotype" w:cstheme="majorBidi"/>
        </w:rPr>
        <w:t xml:space="preserve">Consequently, it was impossible for the MTR to accurately and reliably track the implementation of </w:t>
      </w:r>
      <w:r w:rsidR="00883BBF" w:rsidRPr="00883BBF">
        <w:rPr>
          <w:rFonts w:ascii="Palatino Linotype" w:eastAsia="Arial" w:hAnsi="Palatino Linotype" w:cstheme="majorBidi"/>
        </w:rPr>
        <w:t>the M</w:t>
      </w:r>
      <w:r w:rsidR="00025B70">
        <w:rPr>
          <w:rFonts w:ascii="Palatino Linotype" w:eastAsia="Arial" w:hAnsi="Palatino Linotype" w:cstheme="majorBidi"/>
        </w:rPr>
        <w:t xml:space="preserve">YWP since consolidated </w:t>
      </w:r>
      <w:r w:rsidR="00883BBF" w:rsidRPr="00883BBF">
        <w:rPr>
          <w:rFonts w:ascii="Palatino Linotype" w:eastAsia="Arial" w:hAnsi="Palatino Linotype" w:cstheme="majorBidi"/>
        </w:rPr>
        <w:t xml:space="preserve">monitoring data </w:t>
      </w:r>
      <w:r w:rsidR="00025B70">
        <w:rPr>
          <w:rFonts w:ascii="Palatino Linotype" w:eastAsia="Arial" w:hAnsi="Palatino Linotype" w:cstheme="majorBidi"/>
        </w:rPr>
        <w:t>was missing</w:t>
      </w:r>
      <w:r w:rsidR="00883BBF" w:rsidRPr="00883BBF">
        <w:rPr>
          <w:rFonts w:ascii="Palatino Linotype" w:eastAsia="Arial" w:hAnsi="Palatino Linotype" w:cstheme="majorBidi"/>
        </w:rPr>
        <w:t>.</w:t>
      </w:r>
      <w:r w:rsidR="00883BBF">
        <w:rPr>
          <w:rFonts w:ascii="Palatino Linotype" w:eastAsia="Arial" w:hAnsi="Palatino Linotype" w:cstheme="majorBidi"/>
        </w:rPr>
        <w:t xml:space="preserve"> </w:t>
      </w:r>
      <w:r w:rsidR="00025B70">
        <w:rPr>
          <w:rFonts w:ascii="Palatino Linotype" w:eastAsia="Arial" w:hAnsi="Palatino Linotype" w:cstheme="majorBidi"/>
        </w:rPr>
        <w:t>In addition, t</w:t>
      </w:r>
      <w:r w:rsidR="00883BBF">
        <w:rPr>
          <w:rFonts w:ascii="Palatino Linotype" w:eastAsia="Arial" w:hAnsi="Palatino Linotype" w:cstheme="majorBidi"/>
        </w:rPr>
        <w:t xml:space="preserve">here were </w:t>
      </w:r>
      <w:r w:rsidR="00025B70">
        <w:rPr>
          <w:rFonts w:ascii="Palatino Linotype" w:eastAsia="Arial" w:hAnsi="Palatino Linotype" w:cstheme="majorBidi"/>
        </w:rPr>
        <w:t>significant</w:t>
      </w:r>
      <w:r w:rsidR="00883BBF">
        <w:rPr>
          <w:rFonts w:ascii="Palatino Linotype" w:eastAsia="Arial" w:hAnsi="Palatino Linotype" w:cstheme="majorBidi"/>
        </w:rPr>
        <w:t xml:space="preserve"> delays </w:t>
      </w:r>
      <w:r w:rsidR="00883BBF" w:rsidRPr="004504FB">
        <w:rPr>
          <w:rFonts w:ascii="Palatino Linotype" w:eastAsia="Arial" w:hAnsi="Palatino Linotype" w:cstheme="majorBidi"/>
        </w:rPr>
        <w:t>(2 to 4 months)</w:t>
      </w:r>
      <w:r w:rsidR="00883BBF">
        <w:rPr>
          <w:rFonts w:ascii="Palatino Linotype" w:eastAsia="Arial" w:hAnsi="Palatino Linotype" w:cstheme="majorBidi"/>
        </w:rPr>
        <w:t xml:space="preserve"> after departments/directorates submitted </w:t>
      </w:r>
      <w:r w:rsidR="00025B70">
        <w:rPr>
          <w:rFonts w:ascii="Palatino Linotype" w:eastAsia="Arial" w:hAnsi="Palatino Linotype" w:cstheme="majorBidi"/>
        </w:rPr>
        <w:t>expert reques</w:t>
      </w:r>
      <w:r w:rsidR="00883BBF">
        <w:rPr>
          <w:rFonts w:ascii="Palatino Linotype" w:eastAsia="Arial" w:hAnsi="Palatino Linotype" w:cstheme="majorBidi"/>
        </w:rPr>
        <w:t>ts</w:t>
      </w:r>
      <w:r w:rsidR="00025B70">
        <w:rPr>
          <w:rFonts w:ascii="Palatino Linotype" w:eastAsia="Arial" w:hAnsi="Palatino Linotype" w:cstheme="majorBidi"/>
        </w:rPr>
        <w:t>,</w:t>
      </w:r>
      <w:r w:rsidR="00883BBF">
        <w:rPr>
          <w:rFonts w:ascii="Palatino Linotype" w:eastAsia="Arial" w:hAnsi="Palatino Linotype" w:cstheme="majorBidi"/>
        </w:rPr>
        <w:t xml:space="preserve"> mainly due to the l</w:t>
      </w:r>
      <w:r w:rsidR="00025B70">
        <w:rPr>
          <w:rFonts w:ascii="Palatino Linotype" w:eastAsia="Arial" w:hAnsi="Palatino Linotype" w:cstheme="majorBidi"/>
        </w:rPr>
        <w:t>engthy</w:t>
      </w:r>
      <w:r w:rsidR="00883BBF" w:rsidRPr="00883BBF">
        <w:rPr>
          <w:rFonts w:ascii="Palatino Linotype" w:eastAsia="Arial" w:hAnsi="Palatino Linotype" w:cstheme="majorBidi"/>
        </w:rPr>
        <w:t xml:space="preserve"> recruitment process </w:t>
      </w:r>
      <w:r w:rsidR="00883BBF">
        <w:rPr>
          <w:rFonts w:ascii="Palatino Linotype" w:eastAsia="Arial" w:hAnsi="Palatino Linotype" w:cstheme="majorBidi"/>
        </w:rPr>
        <w:t xml:space="preserve">to identify the right </w:t>
      </w:r>
      <w:r w:rsidR="00883BBF" w:rsidRPr="00883BBF">
        <w:rPr>
          <w:rFonts w:ascii="Palatino Linotype" w:eastAsia="Arial" w:hAnsi="Palatino Linotype" w:cstheme="majorBidi"/>
        </w:rPr>
        <w:t>experts</w:t>
      </w:r>
      <w:r w:rsidR="00883BBF">
        <w:rPr>
          <w:rFonts w:ascii="Palatino Linotype" w:eastAsia="Arial" w:hAnsi="Palatino Linotype" w:cstheme="majorBidi"/>
        </w:rPr>
        <w:t xml:space="preserve">. </w:t>
      </w:r>
      <w:r w:rsidR="00025B70" w:rsidRPr="00025B70">
        <w:rPr>
          <w:rFonts w:ascii="Palatino Linotype" w:eastAsia="Arial" w:hAnsi="Palatino Linotype" w:cstheme="majorBidi"/>
        </w:rPr>
        <w:t>Some experts work</w:t>
      </w:r>
      <w:r w:rsidR="00025B70">
        <w:rPr>
          <w:rFonts w:ascii="Palatino Linotype" w:eastAsia="Arial" w:hAnsi="Palatino Linotype" w:cstheme="majorBidi"/>
        </w:rPr>
        <w:t>ed</w:t>
      </w:r>
      <w:r w:rsidR="00025B70" w:rsidRPr="00025B70">
        <w:rPr>
          <w:rFonts w:ascii="Palatino Linotype" w:eastAsia="Arial" w:hAnsi="Palatino Linotype" w:cstheme="majorBidi"/>
        </w:rPr>
        <w:t xml:space="preserve"> remotely</w:t>
      </w:r>
      <w:r w:rsidR="00025B70">
        <w:rPr>
          <w:rFonts w:ascii="Palatino Linotype" w:eastAsia="Arial" w:hAnsi="Palatino Linotype" w:cstheme="majorBidi"/>
        </w:rPr>
        <w:t>, and s</w:t>
      </w:r>
      <w:r w:rsidR="00883BBF">
        <w:rPr>
          <w:rFonts w:ascii="Palatino Linotype" w:eastAsia="Arial" w:hAnsi="Palatino Linotype" w:cstheme="majorBidi"/>
        </w:rPr>
        <w:t>ome lacked b</w:t>
      </w:r>
      <w:r w:rsidR="00BE5426" w:rsidRPr="004504FB">
        <w:rPr>
          <w:rFonts w:ascii="Palatino Linotype" w:eastAsia="Arial" w:hAnsi="Palatino Linotype" w:cstheme="majorBidi"/>
        </w:rPr>
        <w:t>ilingual competence</w:t>
      </w:r>
      <w:r w:rsidR="00883BBF">
        <w:rPr>
          <w:rFonts w:ascii="Palatino Linotype" w:eastAsia="Arial" w:hAnsi="Palatino Linotype" w:cstheme="majorBidi"/>
        </w:rPr>
        <w:t xml:space="preserve"> (fluent English/</w:t>
      </w:r>
      <w:r w:rsidR="00BE5426" w:rsidRPr="004504FB">
        <w:rPr>
          <w:rFonts w:ascii="Palatino Linotype" w:eastAsia="Arial" w:hAnsi="Palatino Linotype" w:cstheme="majorBidi"/>
        </w:rPr>
        <w:t>Arabic</w:t>
      </w:r>
      <w:r w:rsidR="00883BBF">
        <w:rPr>
          <w:rFonts w:ascii="Palatino Linotype" w:eastAsia="Arial" w:hAnsi="Palatino Linotype" w:cstheme="majorBidi"/>
        </w:rPr>
        <w:t>)</w:t>
      </w:r>
      <w:r w:rsidR="00025B70">
        <w:rPr>
          <w:rFonts w:ascii="Palatino Linotype" w:eastAsia="Arial" w:hAnsi="Palatino Linotype" w:cstheme="majorBidi"/>
        </w:rPr>
        <w:t xml:space="preserve">, which affected the transfer of knowledge to GASTAT staff. </w:t>
      </w:r>
    </w:p>
    <w:p w14:paraId="35D74922" w14:textId="2024B16E" w:rsidR="00C34AAF" w:rsidRDefault="00C34AAF" w:rsidP="00883BBF">
      <w:pPr>
        <w:tabs>
          <w:tab w:val="left" w:pos="437"/>
        </w:tabs>
        <w:spacing w:after="0"/>
        <w:jc w:val="both"/>
        <w:rPr>
          <w:rFonts w:ascii="Palatino Linotype" w:eastAsia="Arial" w:hAnsi="Palatino Linotype" w:cstheme="majorBidi"/>
        </w:rPr>
      </w:pPr>
    </w:p>
    <w:p w14:paraId="3AB78893" w14:textId="251FDA40" w:rsidR="001477E1" w:rsidRDefault="001477E1" w:rsidP="00883BBF">
      <w:pPr>
        <w:tabs>
          <w:tab w:val="left" w:pos="437"/>
        </w:tabs>
        <w:spacing w:after="0"/>
        <w:jc w:val="both"/>
        <w:rPr>
          <w:rFonts w:ascii="Palatino Linotype" w:eastAsia="Arial" w:hAnsi="Palatino Linotype" w:cstheme="majorBidi"/>
        </w:rPr>
      </w:pPr>
      <w:r>
        <w:rPr>
          <w:rFonts w:ascii="Palatino Linotype" w:eastAsia="Arial" w:hAnsi="Palatino Linotype" w:cstheme="majorBidi"/>
        </w:rPr>
        <w:t>There seems to be a slow use of funds provided</w:t>
      </w:r>
      <w:r w:rsidR="00D9313E">
        <w:rPr>
          <w:rFonts w:ascii="Palatino Linotype" w:eastAsia="Arial" w:hAnsi="Palatino Linotype" w:cstheme="majorBidi"/>
        </w:rPr>
        <w:t>.</w:t>
      </w:r>
      <w:r>
        <w:rPr>
          <w:rFonts w:ascii="Palatino Linotype" w:eastAsia="Arial" w:hAnsi="Palatino Linotype" w:cstheme="majorBidi"/>
        </w:rPr>
        <w:t xml:space="preserve"> There is no evidence to show project financial resources are inadequate. For instance by Dec 2020, the project had unspent amount of USD 878,488 out of the initial budget of USD 2,966,667. Additional funds (USD 4,905,992.00) were added to the unused amount to increase the total budget to USD 5,784,480.  </w:t>
      </w:r>
    </w:p>
    <w:p w14:paraId="4C5E7F69" w14:textId="77777777" w:rsidR="001477E1" w:rsidRDefault="001477E1" w:rsidP="00883BBF">
      <w:pPr>
        <w:tabs>
          <w:tab w:val="left" w:pos="437"/>
        </w:tabs>
        <w:spacing w:after="0"/>
        <w:jc w:val="both"/>
        <w:rPr>
          <w:rFonts w:ascii="Palatino Linotype" w:eastAsia="Arial" w:hAnsi="Palatino Linotype" w:cstheme="majorBidi"/>
        </w:rPr>
      </w:pPr>
    </w:p>
    <w:p w14:paraId="361FAE8D" w14:textId="514661C5" w:rsidR="00C34AAF" w:rsidRPr="004504FB" w:rsidRDefault="00C34AAF" w:rsidP="00883BBF">
      <w:pPr>
        <w:tabs>
          <w:tab w:val="left" w:pos="437"/>
        </w:tabs>
        <w:spacing w:after="0"/>
        <w:jc w:val="both"/>
        <w:rPr>
          <w:rFonts w:ascii="Palatino Linotype" w:eastAsia="Arial" w:hAnsi="Palatino Linotype" w:cstheme="majorBidi"/>
        </w:rPr>
      </w:pPr>
      <w:r>
        <w:rPr>
          <w:rFonts w:ascii="Palatino Linotype" w:eastAsia="Arial" w:hAnsi="Palatino Linotype" w:cstheme="majorBidi"/>
        </w:rPr>
        <w:t>Focus Areas</w:t>
      </w:r>
    </w:p>
    <w:p w14:paraId="5A21C640" w14:textId="759D38FF" w:rsidR="00C34AAF" w:rsidRPr="00C34AAF" w:rsidRDefault="00C34AAF" w:rsidP="00195EF1">
      <w:pPr>
        <w:pStyle w:val="ListParagraph"/>
        <w:numPr>
          <w:ilvl w:val="0"/>
          <w:numId w:val="40"/>
        </w:numPr>
        <w:tabs>
          <w:tab w:val="left" w:pos="437"/>
        </w:tabs>
        <w:spacing w:after="0"/>
        <w:rPr>
          <w:rFonts w:ascii="Palatino Linotype" w:eastAsia="Arial" w:hAnsi="Palatino Linotype" w:cstheme="majorBidi"/>
        </w:rPr>
      </w:pPr>
      <w:r>
        <w:rPr>
          <w:rFonts w:ascii="Palatino Linotype" w:eastAsia="Arial" w:hAnsi="Palatino Linotype" w:cstheme="majorBidi"/>
        </w:rPr>
        <w:t>Effective structures to a</w:t>
      </w:r>
      <w:r w:rsidRPr="00C34AAF">
        <w:rPr>
          <w:rFonts w:ascii="Palatino Linotype" w:eastAsia="Arial" w:hAnsi="Palatino Linotype" w:cstheme="majorBidi"/>
        </w:rPr>
        <w:t>ddress gaps in management and coordination mechanisms</w:t>
      </w:r>
    </w:p>
    <w:p w14:paraId="730D2DFD" w14:textId="2AE3AE7F" w:rsidR="00DE51B2" w:rsidRDefault="00DE51B2" w:rsidP="00195EF1">
      <w:pPr>
        <w:pStyle w:val="ListParagraph"/>
        <w:numPr>
          <w:ilvl w:val="0"/>
          <w:numId w:val="40"/>
        </w:numPr>
        <w:tabs>
          <w:tab w:val="left" w:pos="437"/>
        </w:tabs>
        <w:spacing w:after="0"/>
        <w:rPr>
          <w:rFonts w:ascii="Palatino Linotype" w:eastAsia="Arial" w:hAnsi="Palatino Linotype" w:cstheme="majorBidi"/>
        </w:rPr>
      </w:pPr>
      <w:r>
        <w:rPr>
          <w:rFonts w:ascii="Palatino Linotype" w:eastAsia="Arial" w:hAnsi="Palatino Linotype" w:cstheme="majorBidi"/>
        </w:rPr>
        <w:t xml:space="preserve">Develop </w:t>
      </w:r>
      <w:r w:rsidRPr="00DE51B2">
        <w:rPr>
          <w:rFonts w:ascii="Palatino Linotype" w:eastAsia="Arial" w:hAnsi="Palatino Linotype" w:cstheme="majorBidi"/>
        </w:rPr>
        <w:t xml:space="preserve">a comprehensive and effective M &amp; E system to measure the performance of indicators and maintain a monitoring database.  </w:t>
      </w:r>
    </w:p>
    <w:p w14:paraId="7BAA1799" w14:textId="4DAD871C" w:rsidR="00DE51B2" w:rsidRDefault="00DE51B2" w:rsidP="00195EF1">
      <w:pPr>
        <w:pStyle w:val="ListParagraph"/>
        <w:numPr>
          <w:ilvl w:val="0"/>
          <w:numId w:val="40"/>
        </w:numPr>
        <w:tabs>
          <w:tab w:val="left" w:pos="437"/>
        </w:tabs>
        <w:spacing w:after="0"/>
        <w:rPr>
          <w:rFonts w:ascii="Palatino Linotype" w:eastAsia="Arial" w:hAnsi="Palatino Linotype" w:cstheme="majorBidi"/>
        </w:rPr>
      </w:pPr>
      <w:r>
        <w:rPr>
          <w:rFonts w:ascii="Palatino Linotype" w:eastAsia="Arial" w:hAnsi="Palatino Linotype" w:cstheme="majorBidi"/>
        </w:rPr>
        <w:t>Have a staff capacity building/development plan to avoid ad hoc requests for experts</w:t>
      </w:r>
    </w:p>
    <w:p w14:paraId="2167DABE" w14:textId="77777777" w:rsidR="00025B70" w:rsidRDefault="00025B70" w:rsidP="00BE5426">
      <w:pPr>
        <w:tabs>
          <w:tab w:val="left" w:pos="437"/>
        </w:tabs>
        <w:spacing w:after="0"/>
        <w:rPr>
          <w:rFonts w:ascii="Palatino Linotype" w:eastAsia="Arial" w:hAnsi="Palatino Linotype" w:cstheme="majorBidi"/>
        </w:rPr>
      </w:pPr>
    </w:p>
    <w:p w14:paraId="7C2046C0" w14:textId="3FEBEFC5" w:rsidR="007B1239" w:rsidRPr="007B1239" w:rsidRDefault="00361153" w:rsidP="00EC44BC">
      <w:pPr>
        <w:pStyle w:val="Heading2"/>
        <w:spacing w:before="120" w:line="276" w:lineRule="auto"/>
        <w:ind w:left="360" w:hanging="360"/>
        <w:rPr>
          <w:rFonts w:ascii="Palatino Linotype" w:hAnsi="Palatino Linotype"/>
          <w:sz w:val="24"/>
          <w:szCs w:val="24"/>
        </w:rPr>
      </w:pPr>
      <w:bookmarkStart w:id="97" w:name="_Toc91273142"/>
      <w:r>
        <w:rPr>
          <w:rFonts w:ascii="Palatino Linotype" w:hAnsi="Palatino Linotype"/>
          <w:sz w:val="24"/>
          <w:szCs w:val="24"/>
        </w:rPr>
        <w:t>4.5</w:t>
      </w:r>
      <w:r w:rsidR="00177791">
        <w:rPr>
          <w:rFonts w:ascii="Palatino Linotype" w:hAnsi="Palatino Linotype"/>
          <w:sz w:val="24"/>
          <w:szCs w:val="24"/>
        </w:rPr>
        <w:t xml:space="preserve"> </w:t>
      </w:r>
      <w:r w:rsidR="007B1239" w:rsidRPr="007B1239">
        <w:rPr>
          <w:rFonts w:ascii="Palatino Linotype" w:hAnsi="Palatino Linotype"/>
          <w:sz w:val="24"/>
          <w:szCs w:val="24"/>
        </w:rPr>
        <w:t>Sustainability</w:t>
      </w:r>
      <w:bookmarkEnd w:id="97"/>
    </w:p>
    <w:p w14:paraId="36F2709B" w14:textId="3DF81C09" w:rsidR="00DC4AB5" w:rsidRDefault="00DC4AB5" w:rsidP="007B1239">
      <w:pPr>
        <w:tabs>
          <w:tab w:val="left" w:pos="437"/>
        </w:tabs>
        <w:spacing w:after="0"/>
        <w:jc w:val="both"/>
        <w:rPr>
          <w:rFonts w:ascii="Palatino Linotype" w:eastAsia="Arial" w:hAnsi="Palatino Linotype" w:cstheme="majorBidi"/>
        </w:rPr>
      </w:pPr>
      <w:r>
        <w:rPr>
          <w:rFonts w:ascii="Palatino Linotype" w:eastAsia="Arial" w:hAnsi="Palatino Linotype" w:cstheme="majorBidi"/>
        </w:rPr>
        <w:t xml:space="preserve">The key </w:t>
      </w:r>
      <w:r w:rsidRPr="00DC4AB5">
        <w:rPr>
          <w:rFonts w:ascii="Palatino Linotype" w:eastAsia="Arial" w:hAnsi="Palatino Linotype" w:cstheme="majorBidi"/>
        </w:rPr>
        <w:t>stakeholders</w:t>
      </w:r>
      <w:r>
        <w:rPr>
          <w:rFonts w:ascii="Palatino Linotype" w:eastAsia="Arial" w:hAnsi="Palatino Linotype" w:cstheme="majorBidi"/>
        </w:rPr>
        <w:t>,</w:t>
      </w:r>
      <w:r w:rsidRPr="00DC4AB5">
        <w:rPr>
          <w:rFonts w:ascii="Palatino Linotype" w:eastAsia="Arial" w:hAnsi="Palatino Linotype" w:cstheme="majorBidi"/>
        </w:rPr>
        <w:t xml:space="preserve"> </w:t>
      </w:r>
      <w:r>
        <w:rPr>
          <w:rFonts w:ascii="Palatino Linotype" w:eastAsia="Arial" w:hAnsi="Palatino Linotype" w:cstheme="majorBidi"/>
        </w:rPr>
        <w:t xml:space="preserve">mainly from </w:t>
      </w:r>
      <w:r w:rsidRPr="00DC4AB5">
        <w:rPr>
          <w:rFonts w:ascii="Palatino Linotype" w:eastAsia="Arial" w:hAnsi="Palatino Linotype" w:cstheme="majorBidi"/>
        </w:rPr>
        <w:t>GASTAT</w:t>
      </w:r>
      <w:r>
        <w:rPr>
          <w:rFonts w:ascii="Palatino Linotype" w:eastAsia="Arial" w:hAnsi="Palatino Linotype" w:cstheme="majorBidi"/>
        </w:rPr>
        <w:t>,</w:t>
      </w:r>
      <w:r w:rsidRPr="00DC4AB5">
        <w:rPr>
          <w:rFonts w:ascii="Palatino Linotype" w:eastAsia="Arial" w:hAnsi="Palatino Linotype" w:cstheme="majorBidi"/>
        </w:rPr>
        <w:t xml:space="preserve"> support the project’s long-term objectives</w:t>
      </w:r>
      <w:r>
        <w:rPr>
          <w:rFonts w:ascii="Palatino Linotype" w:eastAsia="Arial" w:hAnsi="Palatino Linotype" w:cstheme="majorBidi"/>
        </w:rPr>
        <w:t xml:space="preserve">, particularly the technical support and capacity building to enhance its institutional capacity. </w:t>
      </w:r>
      <w:r w:rsidR="004E4356" w:rsidRPr="004E4356">
        <w:rPr>
          <w:rFonts w:ascii="Palatino Linotype" w:eastAsia="Arial" w:hAnsi="Palatino Linotype" w:cstheme="majorBidi"/>
        </w:rPr>
        <w:t>The technical support provided</w:t>
      </w:r>
      <w:r w:rsidR="004E4356">
        <w:rPr>
          <w:rFonts w:ascii="Palatino Linotype" w:eastAsia="Arial" w:hAnsi="Palatino Linotype" w:cstheme="majorBidi"/>
        </w:rPr>
        <w:t>,</w:t>
      </w:r>
      <w:r w:rsidR="004E4356" w:rsidRPr="004E4356">
        <w:rPr>
          <w:rFonts w:ascii="Palatino Linotype" w:eastAsia="Arial" w:hAnsi="Palatino Linotype" w:cstheme="majorBidi"/>
        </w:rPr>
        <w:t xml:space="preserve"> such as </w:t>
      </w:r>
      <w:r w:rsidR="004E4356">
        <w:rPr>
          <w:rFonts w:ascii="Palatino Linotype" w:eastAsia="Arial" w:hAnsi="Palatino Linotype" w:cstheme="majorBidi"/>
        </w:rPr>
        <w:t>developing</w:t>
      </w:r>
      <w:r w:rsidR="004E4356" w:rsidRPr="004E4356">
        <w:rPr>
          <w:rFonts w:ascii="Palatino Linotype" w:eastAsia="Arial" w:hAnsi="Palatino Linotype" w:cstheme="majorBidi"/>
        </w:rPr>
        <w:t xml:space="preserve"> </w:t>
      </w:r>
      <w:r w:rsidR="004E4356">
        <w:rPr>
          <w:rFonts w:ascii="Palatino Linotype" w:eastAsia="Arial" w:hAnsi="Palatino Linotype" w:cstheme="majorBidi"/>
        </w:rPr>
        <w:t xml:space="preserve">key </w:t>
      </w:r>
      <w:r w:rsidR="004E4356" w:rsidRPr="004E4356">
        <w:rPr>
          <w:rFonts w:ascii="Palatino Linotype" w:eastAsia="Arial" w:hAnsi="Palatino Linotype" w:cstheme="majorBidi"/>
        </w:rPr>
        <w:t>indicators</w:t>
      </w:r>
      <w:r w:rsidR="004E4356">
        <w:rPr>
          <w:rFonts w:ascii="Palatino Linotype" w:eastAsia="Arial" w:hAnsi="Palatino Linotype" w:cstheme="majorBidi"/>
        </w:rPr>
        <w:t xml:space="preserve"> (e.g., SDGs,</w:t>
      </w:r>
      <w:r w:rsidR="00A92F12">
        <w:rPr>
          <w:rFonts w:ascii="Palatino Linotype" w:eastAsia="Arial" w:hAnsi="Palatino Linotype" w:cstheme="majorBidi"/>
        </w:rPr>
        <w:t xml:space="preserve"> g</w:t>
      </w:r>
      <w:r w:rsidR="00A92F12" w:rsidRPr="00A92F12">
        <w:rPr>
          <w:rFonts w:ascii="Palatino Linotype" w:eastAsia="Arial" w:hAnsi="Palatino Linotype" w:cstheme="majorBidi"/>
        </w:rPr>
        <w:t>ender statistics</w:t>
      </w:r>
      <w:r w:rsidR="00A92F12">
        <w:rPr>
          <w:rFonts w:ascii="Palatino Linotype" w:eastAsia="Arial" w:hAnsi="Palatino Linotype" w:cstheme="majorBidi"/>
        </w:rPr>
        <w:t xml:space="preserve"> </w:t>
      </w:r>
      <w:r w:rsidR="00A92F12" w:rsidRPr="00A92F12">
        <w:rPr>
          <w:rFonts w:ascii="Palatino Linotype" w:eastAsia="Arial" w:hAnsi="Palatino Linotype" w:cstheme="majorBidi"/>
        </w:rPr>
        <w:t>indicators to reflect vision 2030 and SDG goals-on women</w:t>
      </w:r>
      <w:r w:rsidR="00A92F12">
        <w:rPr>
          <w:rFonts w:ascii="Palatino Linotype" w:eastAsia="Arial" w:hAnsi="Palatino Linotype" w:cstheme="majorBidi"/>
        </w:rPr>
        <w:t>,</w:t>
      </w:r>
      <w:r w:rsidR="00A92F12" w:rsidRPr="00A92F12">
        <w:rPr>
          <w:rFonts w:ascii="Palatino Linotype" w:eastAsia="Arial" w:hAnsi="Palatino Linotype" w:cstheme="majorBidi"/>
        </w:rPr>
        <w:t xml:space="preserve"> etc</w:t>
      </w:r>
      <w:r w:rsidR="00A92F12">
        <w:rPr>
          <w:rFonts w:ascii="Palatino Linotype" w:eastAsia="Arial" w:hAnsi="Palatino Linotype" w:cstheme="majorBidi"/>
        </w:rPr>
        <w:t>.</w:t>
      </w:r>
      <w:r w:rsidR="004E4356">
        <w:rPr>
          <w:rFonts w:ascii="Palatino Linotype" w:eastAsia="Arial" w:hAnsi="Palatino Linotype" w:cstheme="majorBidi"/>
        </w:rPr>
        <w:t>)</w:t>
      </w:r>
      <w:r w:rsidR="004E4356" w:rsidRPr="004E4356">
        <w:rPr>
          <w:rFonts w:ascii="Palatino Linotype" w:eastAsia="Arial" w:hAnsi="Palatino Linotype" w:cstheme="majorBidi"/>
        </w:rPr>
        <w:t>, research instruments</w:t>
      </w:r>
      <w:r w:rsidR="004E4356">
        <w:rPr>
          <w:rFonts w:ascii="Palatino Linotype" w:eastAsia="Arial" w:hAnsi="Palatino Linotype" w:cstheme="majorBidi"/>
        </w:rPr>
        <w:t>,</w:t>
      </w:r>
      <w:r w:rsidR="004E4356" w:rsidRPr="004E4356">
        <w:rPr>
          <w:rFonts w:ascii="Palatino Linotype" w:eastAsia="Arial" w:hAnsi="Palatino Linotype" w:cstheme="majorBidi"/>
        </w:rPr>
        <w:t xml:space="preserve"> and </w:t>
      </w:r>
      <w:r w:rsidR="00EC44BC">
        <w:rPr>
          <w:rFonts w:ascii="Palatino Linotype" w:eastAsia="Arial" w:hAnsi="Palatino Linotype" w:cstheme="majorBidi"/>
        </w:rPr>
        <w:t xml:space="preserve">other </w:t>
      </w:r>
      <w:r w:rsidR="004E4356" w:rsidRPr="004E4356">
        <w:rPr>
          <w:rFonts w:ascii="Palatino Linotype" w:eastAsia="Arial" w:hAnsi="Palatino Linotype" w:cstheme="majorBidi"/>
        </w:rPr>
        <w:t>knowledge products</w:t>
      </w:r>
      <w:r w:rsidR="004E4356">
        <w:rPr>
          <w:rFonts w:ascii="Palatino Linotype" w:eastAsia="Arial" w:hAnsi="Palatino Linotype" w:cstheme="majorBidi"/>
        </w:rPr>
        <w:t>,</w:t>
      </w:r>
      <w:r w:rsidR="004E4356" w:rsidRPr="004E4356">
        <w:rPr>
          <w:rFonts w:ascii="Palatino Linotype" w:eastAsia="Arial" w:hAnsi="Palatino Linotype" w:cstheme="majorBidi"/>
        </w:rPr>
        <w:t xml:space="preserve"> will </w:t>
      </w:r>
      <w:r w:rsidR="004E4356">
        <w:rPr>
          <w:rFonts w:ascii="Palatino Linotype" w:eastAsia="Arial" w:hAnsi="Palatino Linotype" w:cstheme="majorBidi"/>
        </w:rPr>
        <w:t>continue being used</w:t>
      </w:r>
      <w:r w:rsidR="004E4356" w:rsidRPr="004E4356">
        <w:rPr>
          <w:rFonts w:ascii="Palatino Linotype" w:eastAsia="Arial" w:hAnsi="Palatino Linotype" w:cstheme="majorBidi"/>
        </w:rPr>
        <w:t xml:space="preserve"> within GASTAT in the long term.</w:t>
      </w:r>
      <w:r w:rsidRPr="00DC4AB5">
        <w:t xml:space="preserve"> </w:t>
      </w:r>
      <w:r w:rsidRPr="00DC4AB5">
        <w:rPr>
          <w:rFonts w:ascii="Palatino Linotype" w:eastAsia="Arial" w:hAnsi="Palatino Linotype" w:cstheme="majorBidi"/>
        </w:rPr>
        <w:t xml:space="preserve">Most of the project's accrued benefits, including capacity building and knowledge products produced, would continue being used within GASTAT. </w:t>
      </w:r>
      <w:r w:rsidRPr="00DC4AB5">
        <w:t xml:space="preserve"> </w:t>
      </w:r>
      <w:r w:rsidRPr="00DC4AB5">
        <w:rPr>
          <w:rFonts w:ascii="Palatino Linotype" w:eastAsia="Arial" w:hAnsi="Palatino Linotype" w:cstheme="majorBidi"/>
        </w:rPr>
        <w:t>Some innovative approaches such as nowcasting and preliminary early estimates of GDP  and economic activity will continue being implemented</w:t>
      </w:r>
      <w:r>
        <w:rPr>
          <w:rFonts w:ascii="Palatino Linotype" w:eastAsia="Arial" w:hAnsi="Palatino Linotype" w:cstheme="majorBidi"/>
        </w:rPr>
        <w:t xml:space="preserve"> by GATAT</w:t>
      </w:r>
      <w:r w:rsidRPr="00DC4AB5">
        <w:rPr>
          <w:rFonts w:ascii="Palatino Linotype" w:eastAsia="Arial" w:hAnsi="Palatino Linotype" w:cstheme="majorBidi"/>
        </w:rPr>
        <w:t xml:space="preserve">. </w:t>
      </w:r>
      <w:r w:rsidR="004E4356" w:rsidRPr="004E4356">
        <w:rPr>
          <w:rFonts w:ascii="Palatino Linotype" w:eastAsia="Arial" w:hAnsi="Palatino Linotype" w:cstheme="majorBidi"/>
        </w:rPr>
        <w:t xml:space="preserve"> </w:t>
      </w:r>
      <w:r w:rsidR="007B1239" w:rsidRPr="007B1239">
        <w:rPr>
          <w:rFonts w:ascii="Palatino Linotype" w:eastAsia="Arial" w:hAnsi="Palatino Linotype" w:cstheme="majorBidi"/>
        </w:rPr>
        <w:t>In addition, the technical staff who benefited from different capacity</w:t>
      </w:r>
      <w:r w:rsidR="00EC44BC">
        <w:rPr>
          <w:rFonts w:ascii="Palatino Linotype" w:eastAsia="Arial" w:hAnsi="Palatino Linotype" w:cstheme="majorBidi"/>
        </w:rPr>
        <w:t>-</w:t>
      </w:r>
      <w:r w:rsidR="007B1239" w:rsidRPr="007B1239">
        <w:rPr>
          <w:rFonts w:ascii="Palatino Linotype" w:eastAsia="Arial" w:hAnsi="Palatino Linotype" w:cstheme="majorBidi"/>
        </w:rPr>
        <w:t xml:space="preserve">building </w:t>
      </w:r>
      <w:r w:rsidR="00EC44BC">
        <w:rPr>
          <w:rFonts w:ascii="Palatino Linotype" w:eastAsia="Arial" w:hAnsi="Palatino Linotype" w:cstheme="majorBidi"/>
        </w:rPr>
        <w:t xml:space="preserve">initiatives </w:t>
      </w:r>
      <w:r w:rsidR="007B1239" w:rsidRPr="007B1239">
        <w:rPr>
          <w:rFonts w:ascii="Palatino Linotype" w:eastAsia="Arial" w:hAnsi="Palatino Linotype" w:cstheme="majorBidi"/>
        </w:rPr>
        <w:t>acquired knowledge and skill</w:t>
      </w:r>
      <w:r w:rsidR="00EC44BC">
        <w:rPr>
          <w:rFonts w:ascii="Palatino Linotype" w:eastAsia="Arial" w:hAnsi="Palatino Linotype" w:cstheme="majorBidi"/>
        </w:rPr>
        <w:t>s</w:t>
      </w:r>
      <w:r w:rsidR="007B1239" w:rsidRPr="007B1239">
        <w:rPr>
          <w:rFonts w:ascii="Palatino Linotype" w:eastAsia="Arial" w:hAnsi="Palatino Linotype" w:cstheme="majorBidi"/>
        </w:rPr>
        <w:t xml:space="preserve"> that </w:t>
      </w:r>
      <w:r w:rsidR="00EC44BC">
        <w:rPr>
          <w:rFonts w:ascii="Palatino Linotype" w:eastAsia="Arial" w:hAnsi="Palatino Linotype" w:cstheme="majorBidi"/>
        </w:rPr>
        <w:t>may</w:t>
      </w:r>
      <w:r w:rsidR="007B1239" w:rsidRPr="007B1239">
        <w:rPr>
          <w:rFonts w:ascii="Palatino Linotype" w:eastAsia="Arial" w:hAnsi="Palatino Linotype" w:cstheme="majorBidi"/>
        </w:rPr>
        <w:t xml:space="preserve"> be applicable in future acti</w:t>
      </w:r>
      <w:r>
        <w:rPr>
          <w:rFonts w:ascii="Palatino Linotype" w:eastAsia="Arial" w:hAnsi="Palatino Linotype" w:cstheme="majorBidi"/>
        </w:rPr>
        <w:t>on</w:t>
      </w:r>
      <w:r w:rsidR="007B1239" w:rsidRPr="007B1239">
        <w:rPr>
          <w:rFonts w:ascii="Palatino Linotype" w:eastAsia="Arial" w:hAnsi="Palatino Linotype" w:cstheme="majorBidi"/>
        </w:rPr>
        <w:t>s.</w:t>
      </w:r>
      <w:r w:rsidR="004E4356">
        <w:rPr>
          <w:rFonts w:ascii="Palatino Linotype" w:eastAsia="Arial" w:hAnsi="Palatino Linotype" w:cstheme="majorBidi"/>
        </w:rPr>
        <w:t xml:space="preserve"> </w:t>
      </w:r>
      <w:r w:rsidR="007B1239" w:rsidRPr="007B1239">
        <w:rPr>
          <w:rFonts w:ascii="Palatino Linotype" w:eastAsia="Arial" w:hAnsi="Palatino Linotype" w:cstheme="majorBidi"/>
        </w:rPr>
        <w:t xml:space="preserve">However, </w:t>
      </w:r>
      <w:r>
        <w:rPr>
          <w:rFonts w:ascii="Palatino Linotype" w:eastAsia="Arial" w:hAnsi="Palatino Linotype" w:cstheme="majorBidi"/>
        </w:rPr>
        <w:t xml:space="preserve">there were no mechanisms such as training of trainers (ToT) to ensure cascading of skills acquired to other technical staff. </w:t>
      </w:r>
    </w:p>
    <w:p w14:paraId="7F492F44" w14:textId="77777777" w:rsidR="00DC4AB5" w:rsidRDefault="00DC4AB5" w:rsidP="007B1239">
      <w:pPr>
        <w:tabs>
          <w:tab w:val="left" w:pos="437"/>
        </w:tabs>
        <w:spacing w:after="0"/>
        <w:jc w:val="both"/>
        <w:rPr>
          <w:rFonts w:ascii="Palatino Linotype" w:eastAsia="Arial" w:hAnsi="Palatino Linotype" w:cstheme="majorBidi"/>
        </w:rPr>
      </w:pPr>
    </w:p>
    <w:p w14:paraId="5386D069" w14:textId="58023069" w:rsidR="007B1239" w:rsidRDefault="00DC4AB5" w:rsidP="007B1239">
      <w:pPr>
        <w:tabs>
          <w:tab w:val="left" w:pos="437"/>
        </w:tabs>
        <w:spacing w:after="0"/>
        <w:jc w:val="both"/>
        <w:rPr>
          <w:rFonts w:ascii="Palatino Linotype" w:eastAsia="Arial" w:hAnsi="Palatino Linotype" w:cstheme="majorBidi"/>
          <w:b/>
        </w:rPr>
      </w:pPr>
      <w:r>
        <w:rPr>
          <w:rFonts w:ascii="Palatino Linotype" w:eastAsia="Arial" w:hAnsi="Palatino Linotype" w:cstheme="majorBidi"/>
        </w:rPr>
        <w:t>T</w:t>
      </w:r>
      <w:r w:rsidR="007B1239" w:rsidRPr="007B1239">
        <w:rPr>
          <w:rFonts w:ascii="Palatino Linotype" w:eastAsia="Arial" w:hAnsi="Palatino Linotype" w:cstheme="majorBidi"/>
        </w:rPr>
        <w:t xml:space="preserve">he limited ownership of the project, </w:t>
      </w:r>
      <w:r w:rsidR="004E4356">
        <w:rPr>
          <w:rFonts w:ascii="Palatino Linotype" w:eastAsia="Arial" w:hAnsi="Palatino Linotype" w:cstheme="majorBidi"/>
        </w:rPr>
        <w:t xml:space="preserve">lack of </w:t>
      </w:r>
      <w:r w:rsidR="004E4356" w:rsidRPr="004E4356">
        <w:rPr>
          <w:rFonts w:ascii="Palatino Linotype" w:eastAsia="Arial" w:hAnsi="Palatino Linotype" w:cstheme="majorBidi"/>
        </w:rPr>
        <w:t>mutual accountability</w:t>
      </w:r>
      <w:r w:rsidR="004E4356">
        <w:rPr>
          <w:rFonts w:ascii="Palatino Linotype" w:eastAsia="Arial" w:hAnsi="Palatino Linotype" w:cstheme="majorBidi"/>
        </w:rPr>
        <w:t xml:space="preserve"> and</w:t>
      </w:r>
      <w:r w:rsidR="004E4356" w:rsidRPr="004E4356">
        <w:rPr>
          <w:rFonts w:ascii="Palatino Linotype" w:eastAsia="Arial" w:hAnsi="Palatino Linotype" w:cstheme="majorBidi"/>
        </w:rPr>
        <w:t xml:space="preserve"> inclusivity</w:t>
      </w:r>
      <w:r w:rsidR="004E4356">
        <w:rPr>
          <w:rFonts w:ascii="Palatino Linotype" w:eastAsia="Arial" w:hAnsi="Palatino Linotype" w:cstheme="majorBidi"/>
        </w:rPr>
        <w:t xml:space="preserve">, </w:t>
      </w:r>
      <w:r w:rsidR="007B1239" w:rsidRPr="007B1239">
        <w:rPr>
          <w:rFonts w:ascii="Palatino Linotype" w:eastAsia="Arial" w:hAnsi="Palatino Linotype" w:cstheme="majorBidi"/>
        </w:rPr>
        <w:t xml:space="preserve">managerial and coordination gaps threaten the sustainability of the project benefits. Though the MTR has not established any economic, </w:t>
      </w:r>
      <w:r w:rsidR="002D2F3C">
        <w:rPr>
          <w:rFonts w:ascii="Palatino Linotype" w:eastAsia="Arial" w:hAnsi="Palatino Linotype" w:cstheme="majorBidi"/>
        </w:rPr>
        <w:t xml:space="preserve">environmental, </w:t>
      </w:r>
      <w:r w:rsidR="007B1239" w:rsidRPr="007B1239">
        <w:rPr>
          <w:rFonts w:ascii="Palatino Linotype" w:eastAsia="Arial" w:hAnsi="Palatino Linotype" w:cstheme="majorBidi"/>
        </w:rPr>
        <w:t xml:space="preserve">social, </w:t>
      </w:r>
      <w:r w:rsidR="002D2F3C">
        <w:rPr>
          <w:rFonts w:ascii="Palatino Linotype" w:eastAsia="Arial" w:hAnsi="Palatino Linotype" w:cstheme="majorBidi"/>
        </w:rPr>
        <w:t xml:space="preserve">financial, </w:t>
      </w:r>
      <w:r w:rsidR="007B1239" w:rsidRPr="007B1239">
        <w:rPr>
          <w:rFonts w:ascii="Palatino Linotype" w:eastAsia="Arial" w:hAnsi="Palatino Linotype" w:cstheme="majorBidi"/>
        </w:rPr>
        <w:t>or political risks and challenges that may jeopardize the sustainability of the project results, the insti</w:t>
      </w:r>
      <w:r w:rsidR="007B1239">
        <w:rPr>
          <w:rFonts w:ascii="Palatino Linotype" w:eastAsia="Arial" w:hAnsi="Palatino Linotype" w:cstheme="majorBidi"/>
        </w:rPr>
        <w:t>tu</w:t>
      </w:r>
      <w:r w:rsidR="007B1239" w:rsidRPr="007B1239">
        <w:rPr>
          <w:rFonts w:ascii="Palatino Linotype" w:eastAsia="Arial" w:hAnsi="Palatino Linotype" w:cstheme="majorBidi"/>
        </w:rPr>
        <w:t>tional support provided to GASTAT ha</w:t>
      </w:r>
      <w:r w:rsidR="004E4356">
        <w:rPr>
          <w:rFonts w:ascii="Palatino Linotype" w:eastAsia="Arial" w:hAnsi="Palatino Linotype" w:cstheme="majorBidi"/>
        </w:rPr>
        <w:t>s</w:t>
      </w:r>
      <w:r w:rsidR="007B1239" w:rsidRPr="007B1239">
        <w:rPr>
          <w:rFonts w:ascii="Palatino Linotype" w:eastAsia="Arial" w:hAnsi="Palatino Linotype" w:cstheme="majorBidi"/>
        </w:rPr>
        <w:t xml:space="preserve"> not created adequate capacities for sustain</w:t>
      </w:r>
      <w:r w:rsidR="004E4356">
        <w:rPr>
          <w:rFonts w:ascii="Palatino Linotype" w:eastAsia="Arial" w:hAnsi="Palatino Linotype" w:cstheme="majorBidi"/>
        </w:rPr>
        <w:t xml:space="preserve">able </w:t>
      </w:r>
      <w:r w:rsidR="007B1239" w:rsidRPr="007B1239">
        <w:rPr>
          <w:rFonts w:ascii="Palatino Linotype" w:eastAsia="Arial" w:hAnsi="Palatino Linotype" w:cstheme="majorBidi"/>
        </w:rPr>
        <w:t xml:space="preserve">results. </w:t>
      </w:r>
      <w:r w:rsidR="004E4356">
        <w:rPr>
          <w:rFonts w:ascii="Palatino Linotype" w:eastAsia="Arial" w:hAnsi="Palatino Linotype" w:cstheme="majorBidi"/>
        </w:rPr>
        <w:t>For instance, p</w:t>
      </w:r>
      <w:r w:rsidR="007B1239" w:rsidRPr="007B1239">
        <w:rPr>
          <w:rFonts w:ascii="Palatino Linotype" w:eastAsia="Arial" w:hAnsi="Palatino Linotype" w:cstheme="majorBidi"/>
        </w:rPr>
        <w:t xml:space="preserve">artnerships and linkages with external stakeholders such </w:t>
      </w:r>
      <w:r w:rsidR="007B1239">
        <w:rPr>
          <w:rFonts w:ascii="Palatino Linotype" w:eastAsia="Arial" w:hAnsi="Palatino Linotype" w:cstheme="majorBidi"/>
        </w:rPr>
        <w:t xml:space="preserve">as </w:t>
      </w:r>
      <w:r w:rsidR="00A92F12" w:rsidRPr="00A92F12">
        <w:rPr>
          <w:rFonts w:ascii="Palatino Linotype" w:eastAsia="Arial" w:hAnsi="Palatino Linotype" w:cstheme="majorBidi"/>
        </w:rPr>
        <w:t>Policy-makers and implementation officials at the sectoral level</w:t>
      </w:r>
      <w:r w:rsidR="00A92F12">
        <w:rPr>
          <w:rFonts w:ascii="Palatino Linotype" w:eastAsia="Arial" w:hAnsi="Palatino Linotype" w:cstheme="majorBidi"/>
        </w:rPr>
        <w:t xml:space="preserve">, </w:t>
      </w:r>
      <w:r w:rsidR="007B1239" w:rsidRPr="007B1239">
        <w:rPr>
          <w:rFonts w:ascii="Palatino Linotype" w:eastAsia="Arial" w:hAnsi="Palatino Linotype" w:cstheme="majorBidi"/>
        </w:rPr>
        <w:t>the private sector, academia, CSOs</w:t>
      </w:r>
      <w:r w:rsidR="007B1239">
        <w:rPr>
          <w:rFonts w:ascii="Palatino Linotype" w:eastAsia="Arial" w:hAnsi="Palatino Linotype" w:cstheme="majorBidi"/>
        </w:rPr>
        <w:t>,</w:t>
      </w:r>
      <w:r w:rsidR="007B1239" w:rsidRPr="007B1239">
        <w:rPr>
          <w:rFonts w:ascii="Palatino Linotype" w:eastAsia="Arial" w:hAnsi="Palatino Linotype" w:cstheme="majorBidi"/>
        </w:rPr>
        <w:t xml:space="preserve"> etc.</w:t>
      </w:r>
      <w:r w:rsidR="00636519">
        <w:rPr>
          <w:rFonts w:ascii="Palatino Linotype" w:eastAsia="Arial" w:hAnsi="Palatino Linotype" w:cstheme="majorBidi"/>
        </w:rPr>
        <w:t>,</w:t>
      </w:r>
      <w:r w:rsidR="007B1239" w:rsidRPr="007B1239">
        <w:rPr>
          <w:rFonts w:ascii="Palatino Linotype" w:eastAsia="Arial" w:hAnsi="Palatino Linotype" w:cstheme="majorBidi"/>
        </w:rPr>
        <w:t xml:space="preserve"> w</w:t>
      </w:r>
      <w:r w:rsidR="007B1239">
        <w:rPr>
          <w:rFonts w:ascii="Palatino Linotype" w:eastAsia="Arial" w:hAnsi="Palatino Linotype" w:cstheme="majorBidi"/>
        </w:rPr>
        <w:t>ere</w:t>
      </w:r>
      <w:r w:rsidR="007B1239" w:rsidRPr="007B1239">
        <w:rPr>
          <w:rFonts w:ascii="Palatino Linotype" w:eastAsia="Arial" w:hAnsi="Palatino Linotype" w:cstheme="majorBidi"/>
        </w:rPr>
        <w:t xml:space="preserve"> minimal. </w:t>
      </w:r>
      <w:r w:rsidR="004E4356">
        <w:rPr>
          <w:rFonts w:ascii="Palatino Linotype" w:eastAsia="Arial" w:hAnsi="Palatino Linotype" w:cstheme="majorBidi"/>
        </w:rPr>
        <w:t xml:space="preserve">Though the experts documented some lessons learned from the technical perspective, the </w:t>
      </w:r>
      <w:r w:rsidR="004E4356" w:rsidRPr="004E4356">
        <w:rPr>
          <w:rFonts w:ascii="Palatino Linotype" w:eastAsia="Arial" w:hAnsi="Palatino Linotype" w:cstheme="majorBidi"/>
        </w:rPr>
        <w:t xml:space="preserve">best practices and lessons learned from the </w:t>
      </w:r>
      <w:r w:rsidR="004E4356">
        <w:rPr>
          <w:rFonts w:ascii="Palatino Linotype" w:eastAsia="Arial" w:hAnsi="Palatino Linotype" w:cstheme="majorBidi"/>
        </w:rPr>
        <w:t xml:space="preserve">project implementation have not been </w:t>
      </w:r>
      <w:r w:rsidR="004E4356" w:rsidRPr="004E4356">
        <w:rPr>
          <w:rFonts w:ascii="Palatino Linotype" w:eastAsia="Arial" w:hAnsi="Palatino Linotype" w:cstheme="majorBidi"/>
        </w:rPr>
        <w:t>documented for future programming</w:t>
      </w:r>
      <w:r w:rsidR="004E4356">
        <w:rPr>
          <w:rFonts w:ascii="Palatino Linotype" w:eastAsia="Arial" w:hAnsi="Palatino Linotype" w:cstheme="majorBidi"/>
        </w:rPr>
        <w:t>.</w:t>
      </w:r>
      <w:r w:rsidR="002D2F3C" w:rsidRPr="002D2F3C">
        <w:t xml:space="preserve"> </w:t>
      </w:r>
      <w:r w:rsidR="002D2F3C" w:rsidRPr="002D2F3C">
        <w:rPr>
          <w:rFonts w:ascii="Palatino Linotype" w:eastAsia="Arial" w:hAnsi="Palatino Linotype" w:cstheme="majorBidi"/>
        </w:rPr>
        <w:t xml:space="preserve">At the same time, the project design did not include appropriate sustainability and exit strategies to secure results. </w:t>
      </w:r>
      <w:r w:rsidR="004E4356" w:rsidRPr="004E4356">
        <w:rPr>
          <w:rFonts w:ascii="Palatino Linotype" w:eastAsia="Arial" w:hAnsi="Palatino Linotype" w:cstheme="majorBidi"/>
        </w:rPr>
        <w:t xml:space="preserve"> </w:t>
      </w:r>
      <w:r w:rsidR="007B1239" w:rsidRPr="007B1239">
        <w:rPr>
          <w:rFonts w:ascii="Palatino Linotype" w:eastAsia="Arial" w:hAnsi="Palatino Linotype" w:cstheme="majorBidi"/>
        </w:rPr>
        <w:t xml:space="preserve">  </w:t>
      </w:r>
    </w:p>
    <w:p w14:paraId="61CFE01A" w14:textId="01BECB4E" w:rsidR="007B1239" w:rsidRDefault="007B1239" w:rsidP="00EC44BC">
      <w:pPr>
        <w:tabs>
          <w:tab w:val="left" w:pos="437"/>
        </w:tabs>
        <w:spacing w:after="0"/>
        <w:rPr>
          <w:rFonts w:ascii="Palatino Linotype" w:eastAsia="Arial" w:hAnsi="Palatino Linotype" w:cstheme="majorBidi"/>
          <w:b/>
        </w:rPr>
      </w:pPr>
    </w:p>
    <w:p w14:paraId="26224BFA" w14:textId="3A5C428B" w:rsidR="00A92F12" w:rsidRPr="00A92F12" w:rsidRDefault="00361153" w:rsidP="00A92F12">
      <w:pPr>
        <w:pStyle w:val="Heading2"/>
        <w:spacing w:line="276" w:lineRule="auto"/>
        <w:ind w:left="360" w:hanging="360"/>
        <w:rPr>
          <w:rFonts w:ascii="Palatino Linotype" w:hAnsi="Palatino Linotype"/>
          <w:sz w:val="24"/>
          <w:szCs w:val="24"/>
        </w:rPr>
      </w:pPr>
      <w:bookmarkStart w:id="98" w:name="_Toc91273143"/>
      <w:r>
        <w:rPr>
          <w:rFonts w:ascii="Palatino Linotype" w:hAnsi="Palatino Linotype"/>
          <w:sz w:val="24"/>
          <w:szCs w:val="24"/>
        </w:rPr>
        <w:t>4.6</w:t>
      </w:r>
      <w:r w:rsidR="00177791">
        <w:rPr>
          <w:rFonts w:ascii="Palatino Linotype" w:hAnsi="Palatino Linotype"/>
          <w:sz w:val="24"/>
          <w:szCs w:val="24"/>
        </w:rPr>
        <w:t xml:space="preserve"> </w:t>
      </w:r>
      <w:r w:rsidR="00A92F12" w:rsidRPr="00A92F12">
        <w:rPr>
          <w:rFonts w:ascii="Palatino Linotype" w:hAnsi="Palatino Linotype"/>
          <w:sz w:val="24"/>
          <w:szCs w:val="24"/>
        </w:rPr>
        <w:t>Impact</w:t>
      </w:r>
      <w:bookmarkEnd w:id="98"/>
    </w:p>
    <w:p w14:paraId="49D3645C" w14:textId="03BCCFB7" w:rsidR="00365D83" w:rsidRDefault="00A92F12" w:rsidP="00A92F12">
      <w:pPr>
        <w:jc w:val="both"/>
        <w:rPr>
          <w:rFonts w:ascii="Palatino Linotype" w:hAnsi="Palatino Linotype"/>
        </w:rPr>
      </w:pPr>
      <w:r>
        <w:rPr>
          <w:rFonts w:ascii="Palatino Linotype" w:hAnsi="Palatino Linotype"/>
        </w:rPr>
        <w:t>Some progress has been made, especially at the output and outcome level of the results chain</w:t>
      </w:r>
      <w:r w:rsidR="00B17A43">
        <w:rPr>
          <w:rFonts w:ascii="Palatino Linotype" w:hAnsi="Palatino Linotype"/>
        </w:rPr>
        <w:t>. T</w:t>
      </w:r>
      <w:r w:rsidRPr="00A92F12">
        <w:rPr>
          <w:rFonts w:ascii="Palatino Linotype" w:hAnsi="Palatino Linotype"/>
        </w:rPr>
        <w:t xml:space="preserve">here </w:t>
      </w:r>
      <w:r>
        <w:rPr>
          <w:rFonts w:ascii="Palatino Linotype" w:hAnsi="Palatino Linotype"/>
        </w:rPr>
        <w:t>are</w:t>
      </w:r>
      <w:r w:rsidRPr="00A92F12">
        <w:rPr>
          <w:rFonts w:ascii="Palatino Linotype" w:hAnsi="Palatino Linotype"/>
        </w:rPr>
        <w:t xml:space="preserve"> good initiatives </w:t>
      </w:r>
      <w:r>
        <w:rPr>
          <w:rFonts w:ascii="Palatino Linotype" w:hAnsi="Palatino Linotype"/>
        </w:rPr>
        <w:t>such as</w:t>
      </w:r>
      <w:r w:rsidRPr="00A92F12">
        <w:rPr>
          <w:rFonts w:ascii="Palatino Linotype" w:hAnsi="Palatino Linotype"/>
        </w:rPr>
        <w:t xml:space="preserve"> </w:t>
      </w:r>
      <w:r>
        <w:rPr>
          <w:rFonts w:ascii="Palatino Linotype" w:hAnsi="Palatino Linotype"/>
        </w:rPr>
        <w:t xml:space="preserve">providing technical support, </w:t>
      </w:r>
      <w:r w:rsidRPr="00A92F12">
        <w:rPr>
          <w:rFonts w:ascii="Palatino Linotype" w:hAnsi="Palatino Linotype"/>
        </w:rPr>
        <w:t>building the capacit</w:t>
      </w:r>
      <w:r>
        <w:rPr>
          <w:rFonts w:ascii="Palatino Linotype" w:hAnsi="Palatino Linotype"/>
        </w:rPr>
        <w:t>y of GASTAT</w:t>
      </w:r>
      <w:r w:rsidRPr="00A92F12">
        <w:rPr>
          <w:rFonts w:ascii="Palatino Linotype" w:hAnsi="Palatino Linotype"/>
        </w:rPr>
        <w:t xml:space="preserve"> and </w:t>
      </w:r>
      <w:r>
        <w:rPr>
          <w:rFonts w:ascii="Palatino Linotype" w:hAnsi="Palatino Linotype"/>
        </w:rPr>
        <w:t>its staff,</w:t>
      </w:r>
      <w:r w:rsidRPr="00A92F12">
        <w:rPr>
          <w:rFonts w:ascii="Palatino Linotype" w:hAnsi="Palatino Linotype"/>
        </w:rPr>
        <w:t xml:space="preserve"> </w:t>
      </w:r>
      <w:r>
        <w:rPr>
          <w:rFonts w:ascii="Palatino Linotype" w:hAnsi="Palatino Linotype"/>
        </w:rPr>
        <w:t xml:space="preserve">responding to statistical demand, </w:t>
      </w:r>
      <w:r w:rsidRPr="00A92F12">
        <w:rPr>
          <w:rFonts w:ascii="Palatino Linotype" w:hAnsi="Palatino Linotype"/>
        </w:rPr>
        <w:t>a</w:t>
      </w:r>
      <w:r>
        <w:rPr>
          <w:rFonts w:ascii="Palatino Linotype" w:hAnsi="Palatino Linotype"/>
        </w:rPr>
        <w:t>nd</w:t>
      </w:r>
      <w:r w:rsidRPr="00A92F12">
        <w:rPr>
          <w:rFonts w:ascii="Palatino Linotype" w:hAnsi="Palatino Linotype"/>
        </w:rPr>
        <w:t xml:space="preserve"> creating </w:t>
      </w:r>
      <w:r>
        <w:rPr>
          <w:rFonts w:ascii="Palatino Linotype" w:hAnsi="Palatino Linotype"/>
        </w:rPr>
        <w:t xml:space="preserve">statistical </w:t>
      </w:r>
      <w:r w:rsidRPr="00A92F12">
        <w:rPr>
          <w:rFonts w:ascii="Palatino Linotype" w:hAnsi="Palatino Linotype"/>
        </w:rPr>
        <w:t xml:space="preserve">awareness </w:t>
      </w:r>
      <w:r>
        <w:rPr>
          <w:rFonts w:ascii="Palatino Linotype" w:hAnsi="Palatino Linotype"/>
        </w:rPr>
        <w:t>to the</w:t>
      </w:r>
      <w:r w:rsidRPr="00A92F12">
        <w:rPr>
          <w:rFonts w:ascii="Palatino Linotype" w:hAnsi="Palatino Linotype"/>
        </w:rPr>
        <w:t xml:space="preserve"> public </w:t>
      </w:r>
      <w:r>
        <w:rPr>
          <w:rFonts w:ascii="Palatino Linotype" w:hAnsi="Palatino Linotype"/>
        </w:rPr>
        <w:t>and different sectors</w:t>
      </w:r>
      <w:r w:rsidRPr="00A92F12">
        <w:rPr>
          <w:rFonts w:ascii="Palatino Linotype" w:hAnsi="Palatino Linotype"/>
        </w:rPr>
        <w:t xml:space="preserve">. </w:t>
      </w:r>
      <w:r w:rsidR="00B17A43" w:rsidRPr="00B17A43">
        <w:rPr>
          <w:rFonts w:ascii="Palatino Linotype" w:hAnsi="Palatino Linotype"/>
        </w:rPr>
        <w:t>Staff capabilities have been developed by teaching them how to estimate data in the event of late survey results or postponing surveys and the mechanism for verifying the results technically through practical and theoretical training and clarification of how processing of data in terms of its logic and the mechanism of covering missing data from the field as they were trained to design output tables Publishing, auditing and linking to targeted data.</w:t>
      </w:r>
      <w:r w:rsidR="00B17A43" w:rsidRPr="00B17A43">
        <w:t xml:space="preserve"> </w:t>
      </w:r>
      <w:r w:rsidR="00B17A43">
        <w:t>In addition,t</w:t>
      </w:r>
      <w:r w:rsidR="00B17A43" w:rsidRPr="00B17A43">
        <w:rPr>
          <w:rFonts w:ascii="Palatino Linotype" w:hAnsi="Palatino Linotype"/>
        </w:rPr>
        <w:t>he technicians in the authority were trained on the mechanism of checking the data technically through the rules and adopting fixed surveys implemented annually to cover the data of the agricultural plant and animal sector, which helps on high-quality results that serve decision-makers, researchers and users of agricultural data in general, as well as clarifying how to adopt the results in accordance with target data on the level of the Kingdom of Saudi Arabia and its regions.</w:t>
      </w:r>
      <w:r w:rsidRPr="00A92F12">
        <w:rPr>
          <w:rFonts w:ascii="Palatino Linotype" w:hAnsi="Palatino Linotype"/>
        </w:rPr>
        <w:t xml:space="preserve"> </w:t>
      </w:r>
      <w:r w:rsidR="00C801F9" w:rsidRPr="00C801F9">
        <w:rPr>
          <w:rFonts w:ascii="Palatino Linotype" w:hAnsi="Palatino Linotype"/>
        </w:rPr>
        <w:t>The impact of increasing statistical knowledge contributes as a key factor in statistical innovation and development.</w:t>
      </w:r>
    </w:p>
    <w:p w14:paraId="42F168FF" w14:textId="0F37BD3B" w:rsidR="00365D83" w:rsidRDefault="00B17A43" w:rsidP="00A92F12">
      <w:pPr>
        <w:jc w:val="both"/>
        <w:rPr>
          <w:rFonts w:ascii="Palatino Linotype" w:hAnsi="Palatino Linotype"/>
        </w:rPr>
      </w:pPr>
      <w:r>
        <w:rPr>
          <w:rFonts w:ascii="Palatino Linotype" w:hAnsi="Palatino Linotype"/>
        </w:rPr>
        <w:t xml:space="preserve">In terms of technical support, </w:t>
      </w:r>
      <w:r w:rsidRPr="00B17A43">
        <w:rPr>
          <w:rFonts w:ascii="Palatino Linotype" w:hAnsi="Palatino Linotype"/>
        </w:rPr>
        <w:t xml:space="preserve"> GaStat needed </w:t>
      </w:r>
      <w:r w:rsidR="00365D83">
        <w:rPr>
          <w:rFonts w:ascii="Palatino Linotype" w:hAnsi="Palatino Linotype"/>
        </w:rPr>
        <w:t>and were</w:t>
      </w:r>
      <w:r w:rsidRPr="00B17A43">
        <w:rPr>
          <w:rFonts w:ascii="Palatino Linotype" w:hAnsi="Palatino Linotype"/>
        </w:rPr>
        <w:t xml:space="preserve"> assist</w:t>
      </w:r>
      <w:r w:rsidR="00365D83">
        <w:rPr>
          <w:rFonts w:ascii="Palatino Linotype" w:hAnsi="Palatino Linotype"/>
        </w:rPr>
        <w:t>ed in</w:t>
      </w:r>
      <w:r w:rsidRPr="00B17A43">
        <w:rPr>
          <w:rFonts w:ascii="Palatino Linotype" w:hAnsi="Palatino Linotype"/>
        </w:rPr>
        <w:t xml:space="preserve"> determining the sources of data, coordinating with the related governmental entities (such as Saudi General Investment Authority (SAGIA) and Saudi Arabian Monetary Authority (SAMA)), improving methods of data compilation, data processing and analyzing using the latest methodology of the International Monetary Fund (IMF) regarding the foreign investment statistics, known as the Balance of Payment manual, Sixth edition (BPM6).</w:t>
      </w:r>
      <w:r w:rsidR="00A92F12">
        <w:rPr>
          <w:rFonts w:ascii="Palatino Linotype" w:hAnsi="Palatino Linotype"/>
        </w:rPr>
        <w:t xml:space="preserve"> </w:t>
      </w:r>
      <w:r w:rsidR="00365D83">
        <w:rPr>
          <w:rFonts w:ascii="Palatino Linotype" w:hAnsi="Palatino Linotype"/>
        </w:rPr>
        <w:t xml:space="preserve">Experts recuited by the project </w:t>
      </w:r>
      <w:r w:rsidR="00365D83" w:rsidRPr="00365D83">
        <w:rPr>
          <w:rFonts w:ascii="Palatino Linotype" w:hAnsi="Palatino Linotype"/>
        </w:rPr>
        <w:t>worked on revising and adjusting the basic data file on Excel, in which the financial statements of the companies are entered, where iterations were removed, reviewing all the commercial registry records of the companies, and sending it to the Investment Authority so that the names of companies and other adjustments are identified, given the importance of this file at the present time in order to start establishing a platform system in the future.</w:t>
      </w:r>
      <w:r w:rsidR="00365D83" w:rsidRPr="00365D83">
        <w:t xml:space="preserve"> </w:t>
      </w:r>
      <w:r w:rsidR="00365D83" w:rsidRPr="00365D83">
        <w:rPr>
          <w:rFonts w:ascii="Palatino Linotype" w:hAnsi="Palatino Linotype"/>
        </w:rPr>
        <w:t xml:space="preserve">The project has been very beneficial to </w:t>
      </w:r>
      <w:r w:rsidR="00365D83">
        <w:rPr>
          <w:rFonts w:ascii="Palatino Linotype" w:hAnsi="Palatino Linotype"/>
        </w:rPr>
        <w:t xml:space="preserve">GASTAT as it </w:t>
      </w:r>
      <w:r w:rsidR="00365D83" w:rsidRPr="00365D83">
        <w:rPr>
          <w:rFonts w:ascii="Palatino Linotype" w:hAnsi="Palatino Linotype"/>
        </w:rPr>
        <w:t>seeks to develop foreign direct investment statistics that are one of the most important economic indicators for the Kingdom's 2030 vision.</w:t>
      </w:r>
    </w:p>
    <w:p w14:paraId="1E09A013" w14:textId="77907032" w:rsidR="00A92F12" w:rsidRDefault="00A92F12" w:rsidP="00A92F12">
      <w:pPr>
        <w:jc w:val="both"/>
        <w:rPr>
          <w:rFonts w:ascii="Palatino Linotype" w:hAnsi="Palatino Linotype"/>
        </w:rPr>
      </w:pPr>
      <w:r>
        <w:rPr>
          <w:rFonts w:ascii="Palatino Linotype" w:hAnsi="Palatino Linotype"/>
        </w:rPr>
        <w:t xml:space="preserve">However, </w:t>
      </w:r>
      <w:r w:rsidR="00365D83">
        <w:rPr>
          <w:rFonts w:ascii="Palatino Linotype" w:hAnsi="Palatino Linotype"/>
        </w:rPr>
        <w:t xml:space="preserve">despite the above positive outcomes, </w:t>
      </w:r>
      <w:r>
        <w:rPr>
          <w:rFonts w:ascii="Palatino Linotype" w:hAnsi="Palatino Linotype"/>
        </w:rPr>
        <w:t>the MTR has not identified</w:t>
      </w:r>
      <w:r w:rsidRPr="00A92F12">
        <w:rPr>
          <w:rFonts w:ascii="Palatino Linotype" w:hAnsi="Palatino Linotype"/>
        </w:rPr>
        <w:t xml:space="preserve"> </w:t>
      </w:r>
      <w:r>
        <w:rPr>
          <w:rFonts w:ascii="Palatino Linotype" w:hAnsi="Palatino Linotype"/>
        </w:rPr>
        <w:t>the real</w:t>
      </w:r>
      <w:r w:rsidRPr="00A92F12">
        <w:rPr>
          <w:rFonts w:ascii="Palatino Linotype" w:hAnsi="Palatino Linotype"/>
        </w:rPr>
        <w:t xml:space="preserve"> </w:t>
      </w:r>
      <w:r>
        <w:rPr>
          <w:rFonts w:ascii="Palatino Linotype" w:hAnsi="Palatino Linotype"/>
        </w:rPr>
        <w:t>impact</w:t>
      </w:r>
      <w:r w:rsidRPr="00A92F12">
        <w:rPr>
          <w:rFonts w:ascii="Palatino Linotype" w:hAnsi="Palatino Linotype"/>
        </w:rPr>
        <w:t xml:space="preserve"> of this project in terms of </w:t>
      </w:r>
      <w:r>
        <w:rPr>
          <w:rFonts w:ascii="Palatino Linotype" w:hAnsi="Palatino Linotype"/>
        </w:rPr>
        <w:t xml:space="preserve">having an </w:t>
      </w:r>
      <w:r w:rsidRPr="00A92F12">
        <w:rPr>
          <w:rFonts w:ascii="Palatino Linotype" w:hAnsi="Palatino Linotype"/>
        </w:rPr>
        <w:t>institutional framework that promotes efficiency and</w:t>
      </w:r>
      <w:r>
        <w:rPr>
          <w:rFonts w:ascii="Palatino Linotype" w:hAnsi="Palatino Linotype"/>
        </w:rPr>
        <w:t xml:space="preserve"> </w:t>
      </w:r>
      <w:r w:rsidRPr="00A92F12">
        <w:rPr>
          <w:rFonts w:ascii="Palatino Linotype" w:hAnsi="Palatino Linotype"/>
        </w:rPr>
        <w:t>effectiveness to produce first-class statistical products of relevance to the national context</w:t>
      </w:r>
      <w:r>
        <w:rPr>
          <w:rFonts w:ascii="Palatino Linotype" w:hAnsi="Palatino Linotype"/>
        </w:rPr>
        <w:t xml:space="preserve"> and a </w:t>
      </w:r>
      <w:r w:rsidRPr="00A92F12">
        <w:rPr>
          <w:rFonts w:ascii="Palatino Linotype" w:hAnsi="Palatino Linotype"/>
        </w:rPr>
        <w:t>moderni</w:t>
      </w:r>
      <w:r>
        <w:rPr>
          <w:rFonts w:ascii="Palatino Linotype" w:hAnsi="Palatino Linotype"/>
        </w:rPr>
        <w:t>z</w:t>
      </w:r>
      <w:r w:rsidRPr="00A92F12">
        <w:rPr>
          <w:rFonts w:ascii="Palatino Linotype" w:hAnsi="Palatino Linotype"/>
        </w:rPr>
        <w:t>ed ICT infrastructure to ensure timely delivery of quality products and</w:t>
      </w:r>
      <w:r>
        <w:rPr>
          <w:rFonts w:ascii="Palatino Linotype" w:hAnsi="Palatino Linotype"/>
        </w:rPr>
        <w:t xml:space="preserve"> </w:t>
      </w:r>
      <w:r w:rsidRPr="00A92F12">
        <w:rPr>
          <w:rFonts w:ascii="Palatino Linotype" w:hAnsi="Palatino Linotype"/>
        </w:rPr>
        <w:t>services to various beneficiaries.</w:t>
      </w:r>
      <w:r>
        <w:rPr>
          <w:rFonts w:ascii="Palatino Linotype" w:hAnsi="Palatino Linotype"/>
        </w:rPr>
        <w:t xml:space="preserve"> The project period since project inception is not adequate to generate results at the impact level</w:t>
      </w:r>
      <w:r w:rsidR="00B17A43">
        <w:rPr>
          <w:rFonts w:ascii="Palatino Linotype" w:hAnsi="Palatino Linotype"/>
        </w:rPr>
        <w:t>.</w:t>
      </w:r>
    </w:p>
    <w:p w14:paraId="585EDFB5" w14:textId="4F17FD16" w:rsidR="00DE51B2" w:rsidRDefault="00DE51B2" w:rsidP="00DE51B2">
      <w:pPr>
        <w:pStyle w:val="Heading2"/>
        <w:spacing w:line="276" w:lineRule="auto"/>
        <w:ind w:left="360" w:hanging="360"/>
        <w:rPr>
          <w:rFonts w:ascii="Palatino Linotype" w:hAnsi="Palatino Linotype"/>
          <w:sz w:val="24"/>
          <w:szCs w:val="24"/>
        </w:rPr>
      </w:pPr>
      <w:bookmarkStart w:id="99" w:name="_Toc91273144"/>
      <w:r>
        <w:rPr>
          <w:rFonts w:ascii="Palatino Linotype" w:hAnsi="Palatino Linotype"/>
          <w:sz w:val="24"/>
          <w:szCs w:val="24"/>
        </w:rPr>
        <w:t>4.</w:t>
      </w:r>
      <w:r w:rsidR="00361153">
        <w:rPr>
          <w:rFonts w:ascii="Palatino Linotype" w:hAnsi="Palatino Linotype"/>
          <w:sz w:val="24"/>
          <w:szCs w:val="24"/>
        </w:rPr>
        <w:t>7</w:t>
      </w:r>
      <w:r>
        <w:rPr>
          <w:rFonts w:ascii="Palatino Linotype" w:hAnsi="Palatino Linotype"/>
          <w:sz w:val="24"/>
          <w:szCs w:val="24"/>
        </w:rPr>
        <w:t xml:space="preserve"> Cross-Cutting Issues</w:t>
      </w:r>
      <w:bookmarkEnd w:id="99"/>
    </w:p>
    <w:p w14:paraId="23B40367" w14:textId="6B245867" w:rsidR="00DE51B2" w:rsidRDefault="00DE51B2" w:rsidP="004A2F44">
      <w:pPr>
        <w:jc w:val="both"/>
        <w:rPr>
          <w:rFonts w:ascii="Palatino Linotype" w:hAnsi="Palatino Linotype"/>
        </w:rPr>
      </w:pPr>
      <w:r>
        <w:rPr>
          <w:rFonts w:ascii="Palatino Linotype" w:hAnsi="Palatino Linotype" w:cstheme="minorHAnsi"/>
        </w:rPr>
        <w:t>The project did not fully</w:t>
      </w:r>
      <w:r w:rsidRPr="00655D03">
        <w:rPr>
          <w:rFonts w:ascii="Palatino Linotype" w:hAnsi="Palatino Linotype" w:cstheme="minorHAnsi"/>
        </w:rPr>
        <w:t xml:space="preserve"> integrate the four principles of Human Rights-Based Approach</w:t>
      </w:r>
      <w:r w:rsidR="004A2F44">
        <w:rPr>
          <w:rStyle w:val="FootnoteReference"/>
          <w:rFonts w:ascii="Palatino Linotype" w:hAnsi="Palatino Linotype" w:cstheme="minorHAnsi"/>
        </w:rPr>
        <w:footnoteReference w:id="14"/>
      </w:r>
      <w:r w:rsidR="004A2F44">
        <w:rPr>
          <w:rFonts w:ascii="Palatino Linotype" w:hAnsi="Palatino Linotype" w:cstheme="minorHAnsi"/>
        </w:rPr>
        <w:t>,</w:t>
      </w:r>
      <w:r w:rsidR="004A2F44" w:rsidRPr="004A2F44">
        <w:t xml:space="preserve"> </w:t>
      </w:r>
      <w:r w:rsidR="004A2F44" w:rsidRPr="004A2F44">
        <w:rPr>
          <w:rFonts w:ascii="Palatino Linotype" w:hAnsi="Palatino Linotype" w:cstheme="minorHAnsi"/>
        </w:rPr>
        <w:t>Approach, specifically the aspect of  inclusive participation in the project design, implementation, monitoring, and evaluation processes.</w:t>
      </w:r>
      <w:r w:rsidR="006D4E9A">
        <w:rPr>
          <w:rFonts w:ascii="Palatino Linotype" w:hAnsi="Palatino Linotype" w:cstheme="minorHAnsi"/>
        </w:rPr>
        <w:t xml:space="preserve"> </w:t>
      </w:r>
      <w:r w:rsidR="006D4E9A" w:rsidRPr="006D4E9A">
        <w:rPr>
          <w:rFonts w:ascii="Palatino Linotype" w:hAnsi="Palatino Linotype" w:cstheme="minorHAnsi"/>
        </w:rPr>
        <w:t>Though</w:t>
      </w:r>
      <w:r w:rsidR="006D4E9A">
        <w:rPr>
          <w:rFonts w:ascii="Palatino Linotype" w:hAnsi="Palatino Linotype" w:cstheme="minorHAnsi"/>
        </w:rPr>
        <w:t>, according to the project document,</w:t>
      </w:r>
      <w:r w:rsidR="006D4E9A" w:rsidRPr="006D4E9A">
        <w:rPr>
          <w:rFonts w:ascii="Palatino Linotype" w:hAnsi="Palatino Linotype" w:cstheme="minorHAnsi"/>
        </w:rPr>
        <w:t xml:space="preserve"> the ultimate change of this intervention is supposed to contribute at the upstream policy level,the involvement and participation of key stakeholders at different levels would have accelerated the achievement of this goal. </w:t>
      </w:r>
      <w:r w:rsidR="006D4E9A">
        <w:rPr>
          <w:rFonts w:ascii="Palatino Linotype" w:hAnsi="Palatino Linotype" w:cstheme="minorHAnsi"/>
        </w:rPr>
        <w:t xml:space="preserve">Most of the GASTAT staff who had worked for the organization for over 10 months were either not aware about the project or did not understand the intervention logic and implementation arrangements. </w:t>
      </w:r>
      <w:r w:rsidRPr="00655D03">
        <w:rPr>
          <w:rFonts w:ascii="Palatino Linotype" w:hAnsi="Palatino Linotype" w:cstheme="minorHAnsi"/>
        </w:rPr>
        <w:t xml:space="preserve">As a result, there was </w:t>
      </w:r>
      <w:r>
        <w:rPr>
          <w:rFonts w:ascii="Palatino Linotype" w:hAnsi="Palatino Linotype" w:cstheme="minorHAnsi"/>
        </w:rPr>
        <w:t xml:space="preserve">limited </w:t>
      </w:r>
      <w:r w:rsidRPr="00655D03">
        <w:rPr>
          <w:rFonts w:ascii="Palatino Linotype" w:hAnsi="Palatino Linotype" w:cstheme="minorHAnsi"/>
        </w:rPr>
        <w:t xml:space="preserve">inclusiveness and participation of </w:t>
      </w:r>
      <w:r>
        <w:rPr>
          <w:rFonts w:ascii="Palatino Linotype" w:hAnsi="Palatino Linotype" w:cstheme="minorHAnsi"/>
        </w:rPr>
        <w:t xml:space="preserve">some </w:t>
      </w:r>
      <w:r w:rsidRPr="00655D03">
        <w:rPr>
          <w:rFonts w:ascii="Palatino Linotype" w:hAnsi="Palatino Linotype" w:cstheme="minorHAnsi"/>
        </w:rPr>
        <w:t>key stakeholders in the design, implementation and monitoring of the programme.</w:t>
      </w:r>
      <w:r>
        <w:rPr>
          <w:rFonts w:ascii="Palatino Linotype" w:hAnsi="Palatino Linotype" w:cstheme="minorHAnsi"/>
        </w:rPr>
        <w:t xml:space="preserve"> There were no mechanisms to intergrate gender during the project implementation. </w:t>
      </w:r>
    </w:p>
    <w:p w14:paraId="2FDD8E7C" w14:textId="77777777" w:rsidR="00DE51B2" w:rsidRDefault="00DE51B2" w:rsidP="00A92F12">
      <w:pPr>
        <w:jc w:val="both"/>
        <w:rPr>
          <w:rFonts w:ascii="Palatino Linotype" w:hAnsi="Palatino Linotype"/>
          <w:highlight w:val="cyan"/>
        </w:rPr>
      </w:pPr>
    </w:p>
    <w:p w14:paraId="1864927B" w14:textId="72516BE2" w:rsidR="00177791" w:rsidRPr="00C84E15" w:rsidRDefault="00BE42FF" w:rsidP="00195EF1">
      <w:pPr>
        <w:pStyle w:val="Heading1"/>
        <w:numPr>
          <w:ilvl w:val="0"/>
          <w:numId w:val="66"/>
        </w:numPr>
        <w:shd w:val="clear" w:color="auto" w:fill="C2D69B" w:themeFill="accent3" w:themeFillTint="99"/>
        <w:ind w:left="360"/>
        <w:jc w:val="both"/>
        <w:rPr>
          <w:rFonts w:ascii="Palatino Linotype" w:hAnsi="Palatino Linotype"/>
          <w:sz w:val="24"/>
          <w:szCs w:val="24"/>
        </w:rPr>
      </w:pPr>
      <w:r>
        <w:rPr>
          <w:rFonts w:ascii="Palatino Linotype" w:hAnsi="Palatino Linotype"/>
          <w:sz w:val="24"/>
          <w:szCs w:val="24"/>
        </w:rPr>
        <w:t xml:space="preserve"> </w:t>
      </w:r>
      <w:bookmarkStart w:id="100" w:name="_Toc91273145"/>
      <w:r w:rsidR="00C84E15" w:rsidRPr="00C84E15">
        <w:rPr>
          <w:rFonts w:ascii="Palatino Linotype" w:hAnsi="Palatino Linotype"/>
          <w:sz w:val="24"/>
          <w:szCs w:val="24"/>
        </w:rPr>
        <w:t>CHALLENGES, LESSONS LEARNED AND RECOMMENDATIOSN</w:t>
      </w:r>
      <w:bookmarkEnd w:id="100"/>
    </w:p>
    <w:p w14:paraId="04B6E15B" w14:textId="77777777" w:rsidR="00177791" w:rsidRDefault="00177791" w:rsidP="00EC44BC">
      <w:pPr>
        <w:tabs>
          <w:tab w:val="left" w:pos="437"/>
        </w:tabs>
        <w:spacing w:after="0"/>
        <w:rPr>
          <w:rFonts w:ascii="Palatino Linotype" w:eastAsia="Arial" w:hAnsi="Palatino Linotype" w:cstheme="majorBidi"/>
          <w:b/>
          <w:sz w:val="24"/>
          <w:szCs w:val="24"/>
        </w:rPr>
      </w:pPr>
    </w:p>
    <w:p w14:paraId="0A42E482" w14:textId="025496EC" w:rsidR="00D634D5" w:rsidRPr="00C66CA6" w:rsidRDefault="00C84E15" w:rsidP="00C66CA6">
      <w:pPr>
        <w:pStyle w:val="G-heading2"/>
      </w:pPr>
      <w:bookmarkStart w:id="101" w:name="_Toc91273146"/>
      <w:r w:rsidRPr="00C66CA6">
        <w:t xml:space="preserve">5.1 </w:t>
      </w:r>
      <w:r w:rsidR="000469A1" w:rsidRPr="00C66CA6">
        <w:t xml:space="preserve">Gaps and </w:t>
      </w:r>
      <w:r w:rsidR="00D634D5" w:rsidRPr="00C66CA6">
        <w:t xml:space="preserve">Challenges </w:t>
      </w:r>
      <w:bookmarkEnd w:id="101"/>
    </w:p>
    <w:p w14:paraId="5DCAAB25" w14:textId="042907E4" w:rsidR="00D634D5" w:rsidRPr="00A92F12" w:rsidRDefault="00D634D5" w:rsidP="00195EF1">
      <w:pPr>
        <w:pStyle w:val="ListParagraph"/>
        <w:numPr>
          <w:ilvl w:val="0"/>
          <w:numId w:val="17"/>
        </w:numPr>
        <w:spacing w:after="0"/>
        <w:ind w:left="576"/>
        <w:jc w:val="both"/>
        <w:rPr>
          <w:rFonts w:ascii="Palatino Linotype" w:hAnsi="Palatino Linotype"/>
        </w:rPr>
      </w:pPr>
      <w:r w:rsidRPr="00A92F12">
        <w:rPr>
          <w:rFonts w:ascii="Palatino Linotype" w:hAnsi="Palatino Linotype"/>
        </w:rPr>
        <w:t>Short contract duration for some key experts affected t</w:t>
      </w:r>
      <w:r w:rsidR="00A92F12">
        <w:rPr>
          <w:rFonts w:ascii="Palatino Linotype" w:hAnsi="Palatino Linotype"/>
        </w:rPr>
        <w:t>echnical support quality and knowledge transfer</w:t>
      </w:r>
      <w:r w:rsidRPr="00A92F12">
        <w:rPr>
          <w:rFonts w:ascii="Palatino Linotype" w:hAnsi="Palatino Linotype"/>
        </w:rPr>
        <w:t>.</w:t>
      </w:r>
    </w:p>
    <w:p w14:paraId="7BAF51F6" w14:textId="347CA078" w:rsidR="00D634D5" w:rsidRPr="00A92F12" w:rsidRDefault="00D634D5" w:rsidP="00195EF1">
      <w:pPr>
        <w:pStyle w:val="ListParagraph"/>
        <w:numPr>
          <w:ilvl w:val="0"/>
          <w:numId w:val="17"/>
        </w:numPr>
        <w:spacing w:after="0"/>
        <w:ind w:left="576"/>
        <w:jc w:val="both"/>
        <w:rPr>
          <w:rFonts w:ascii="Palatino Linotype" w:hAnsi="Palatino Linotype"/>
        </w:rPr>
      </w:pPr>
      <w:r w:rsidRPr="00A92F12">
        <w:rPr>
          <w:rFonts w:ascii="Palatino Linotype" w:hAnsi="Palatino Linotype"/>
        </w:rPr>
        <w:t xml:space="preserve">The covid-19 pandemic and the resultant travel restriction </w:t>
      </w:r>
      <w:r w:rsidR="00A92F12" w:rsidRPr="00A92F12">
        <w:rPr>
          <w:rFonts w:ascii="Palatino Linotype" w:hAnsi="Palatino Linotype"/>
        </w:rPr>
        <w:t>prevented some experts from traveling to Saudi to offer face</w:t>
      </w:r>
      <w:r w:rsidR="00A92F12">
        <w:rPr>
          <w:rFonts w:ascii="Palatino Linotype" w:hAnsi="Palatino Linotype"/>
        </w:rPr>
        <w:t>-to-</w:t>
      </w:r>
      <w:r w:rsidR="00A92F12" w:rsidRPr="00A92F12">
        <w:rPr>
          <w:rFonts w:ascii="Palatino Linotype" w:hAnsi="Palatino Linotype"/>
        </w:rPr>
        <w:t xml:space="preserve">face training and technical support. </w:t>
      </w:r>
      <w:r w:rsidR="00A92F12">
        <w:rPr>
          <w:rFonts w:ascii="Palatino Linotype" w:hAnsi="Palatino Linotype"/>
        </w:rPr>
        <w:t>Instead, t</w:t>
      </w:r>
      <w:r w:rsidR="00A92F12" w:rsidRPr="00A92F12">
        <w:rPr>
          <w:rFonts w:ascii="Palatino Linotype" w:hAnsi="Palatino Linotype"/>
        </w:rPr>
        <w:t>his was provided remotely</w:t>
      </w:r>
      <w:r w:rsidR="00A92F12">
        <w:rPr>
          <w:rFonts w:ascii="Palatino Linotype" w:hAnsi="Palatino Linotype"/>
        </w:rPr>
        <w:t>,</w:t>
      </w:r>
      <w:r w:rsidR="00A92F12" w:rsidRPr="00A92F12">
        <w:rPr>
          <w:rFonts w:ascii="Palatino Linotype" w:hAnsi="Palatino Linotype"/>
        </w:rPr>
        <w:t xml:space="preserve"> which may not have been very effective.  </w:t>
      </w:r>
    </w:p>
    <w:p w14:paraId="03E2808C" w14:textId="2D335E5F" w:rsidR="00A92F12" w:rsidRPr="00A92F12" w:rsidRDefault="00A92F12" w:rsidP="00195EF1">
      <w:pPr>
        <w:pStyle w:val="ListParagraph"/>
        <w:numPr>
          <w:ilvl w:val="0"/>
          <w:numId w:val="17"/>
        </w:numPr>
        <w:spacing w:after="0"/>
        <w:ind w:left="576"/>
        <w:jc w:val="both"/>
        <w:rPr>
          <w:rFonts w:ascii="Palatino Linotype" w:hAnsi="Palatino Linotype"/>
        </w:rPr>
      </w:pPr>
      <w:r w:rsidRPr="00A92F12">
        <w:rPr>
          <w:rFonts w:ascii="Palatino Linotype" w:hAnsi="Palatino Linotype"/>
        </w:rPr>
        <w:t>Language barrier whereby some experts were unable to speak Arabic fluently</w:t>
      </w:r>
    </w:p>
    <w:p w14:paraId="29F0FBF6" w14:textId="4493A3AA" w:rsidR="00A92F12" w:rsidRPr="00A92F12" w:rsidRDefault="00A92F12" w:rsidP="00195EF1">
      <w:pPr>
        <w:pStyle w:val="ListParagraph"/>
        <w:numPr>
          <w:ilvl w:val="0"/>
          <w:numId w:val="17"/>
        </w:numPr>
        <w:spacing w:after="0"/>
        <w:ind w:left="576"/>
        <w:jc w:val="both"/>
        <w:rPr>
          <w:rFonts w:ascii="Palatino Linotype" w:hAnsi="Palatino Linotype"/>
        </w:rPr>
      </w:pPr>
      <w:r w:rsidRPr="00A92F12">
        <w:rPr>
          <w:rFonts w:ascii="Palatino Linotype" w:hAnsi="Palatino Linotype"/>
        </w:rPr>
        <w:t>Resistance to change, lack of technical capacity</w:t>
      </w:r>
      <w:r>
        <w:rPr>
          <w:rFonts w:ascii="Palatino Linotype" w:hAnsi="Palatino Linotype"/>
        </w:rPr>
        <w:t>,</w:t>
      </w:r>
      <w:r w:rsidRPr="00A92F12">
        <w:rPr>
          <w:rFonts w:ascii="Palatino Linotype" w:hAnsi="Palatino Linotype"/>
        </w:rPr>
        <w:t xml:space="preserve"> and some staff preferring to continue using old methods and statistical systems such as ms excel instead of </w:t>
      </w:r>
      <w:r>
        <w:rPr>
          <w:rFonts w:ascii="Palatino Linotype" w:hAnsi="Palatino Linotype"/>
        </w:rPr>
        <w:t xml:space="preserve">the </w:t>
      </w:r>
      <w:r w:rsidRPr="00A92F12">
        <w:rPr>
          <w:rFonts w:ascii="Palatino Linotype" w:hAnsi="Palatino Linotype"/>
        </w:rPr>
        <w:t xml:space="preserve">latest statistical software such as R, Python, SARs, etc. For instance, </w:t>
      </w:r>
      <w:r w:rsidR="00B77E96">
        <w:rPr>
          <w:rFonts w:ascii="Palatino Linotype" w:hAnsi="Palatino Linotype"/>
        </w:rPr>
        <w:t>most staff use traditional statistical methods in international trade statistic</w:t>
      </w:r>
      <w:r w:rsidRPr="00A92F12">
        <w:rPr>
          <w:rFonts w:ascii="Palatino Linotype" w:hAnsi="Palatino Linotype"/>
        </w:rPr>
        <w:t xml:space="preserve">s instead of modern software. </w:t>
      </w:r>
    </w:p>
    <w:p w14:paraId="54022F18" w14:textId="6D70A3C9" w:rsidR="00A92F12" w:rsidRPr="00A92F12" w:rsidRDefault="00A92F12" w:rsidP="00195EF1">
      <w:pPr>
        <w:pStyle w:val="ListParagraph"/>
        <w:numPr>
          <w:ilvl w:val="0"/>
          <w:numId w:val="17"/>
        </w:numPr>
        <w:spacing w:after="0"/>
        <w:ind w:left="576"/>
        <w:jc w:val="both"/>
        <w:rPr>
          <w:rFonts w:ascii="Palatino Linotype" w:hAnsi="Palatino Linotype"/>
        </w:rPr>
      </w:pPr>
      <w:r w:rsidRPr="00A92F12">
        <w:rPr>
          <w:rFonts w:ascii="Palatino Linotype" w:hAnsi="Palatino Linotype"/>
        </w:rPr>
        <w:t>The lengthy recruitment process cause</w:t>
      </w:r>
      <w:r>
        <w:rPr>
          <w:rFonts w:ascii="Palatino Linotype" w:hAnsi="Palatino Linotype"/>
        </w:rPr>
        <w:t>s</w:t>
      </w:r>
      <w:r w:rsidRPr="00A92F12">
        <w:rPr>
          <w:rFonts w:ascii="Palatino Linotype" w:hAnsi="Palatino Linotype"/>
        </w:rPr>
        <w:t xml:space="preserve"> delays when experts </w:t>
      </w:r>
      <w:r>
        <w:rPr>
          <w:rFonts w:ascii="Palatino Linotype" w:hAnsi="Palatino Linotype"/>
        </w:rPr>
        <w:t>are</w:t>
      </w:r>
      <w:r w:rsidRPr="00A92F12">
        <w:rPr>
          <w:rFonts w:ascii="Palatino Linotype" w:hAnsi="Palatino Linotype"/>
        </w:rPr>
        <w:t xml:space="preserve"> urgently needed</w:t>
      </w:r>
      <w:r>
        <w:rPr>
          <w:rFonts w:ascii="Palatino Linotype" w:hAnsi="Palatino Linotype"/>
        </w:rPr>
        <w:t xml:space="preserve"> or after submitting requests</w:t>
      </w:r>
      <w:r w:rsidRPr="00A92F12">
        <w:rPr>
          <w:rFonts w:ascii="Palatino Linotype" w:hAnsi="Palatino Linotype"/>
        </w:rPr>
        <w:t>.</w:t>
      </w:r>
    </w:p>
    <w:p w14:paraId="11836365" w14:textId="2EF3A304" w:rsidR="00A92F12" w:rsidRPr="00A92F12" w:rsidRDefault="00A92F12" w:rsidP="00195EF1">
      <w:pPr>
        <w:pStyle w:val="ListParagraph"/>
        <w:numPr>
          <w:ilvl w:val="0"/>
          <w:numId w:val="17"/>
        </w:numPr>
        <w:spacing w:after="0"/>
        <w:ind w:left="576"/>
        <w:jc w:val="both"/>
        <w:rPr>
          <w:rFonts w:ascii="Palatino Linotype" w:hAnsi="Palatino Linotype"/>
        </w:rPr>
      </w:pPr>
      <w:r w:rsidRPr="00A92F12">
        <w:rPr>
          <w:rFonts w:ascii="Palatino Linotype" w:hAnsi="Palatino Linotype"/>
        </w:rPr>
        <w:t>Besides the upstream level, there is limited ownership of the project</w:t>
      </w:r>
    </w:p>
    <w:p w14:paraId="3236663F" w14:textId="544B11D3" w:rsidR="00A92F12" w:rsidRDefault="00A92F12" w:rsidP="00195EF1">
      <w:pPr>
        <w:pStyle w:val="ListParagraph"/>
        <w:numPr>
          <w:ilvl w:val="0"/>
          <w:numId w:val="17"/>
        </w:numPr>
        <w:spacing w:after="0"/>
        <w:ind w:left="576"/>
        <w:jc w:val="both"/>
        <w:rPr>
          <w:rFonts w:ascii="Palatino Linotype" w:hAnsi="Palatino Linotype"/>
        </w:rPr>
      </w:pPr>
      <w:r w:rsidRPr="00A92F12">
        <w:rPr>
          <w:rFonts w:ascii="Palatino Linotype" w:hAnsi="Palatino Linotype"/>
        </w:rPr>
        <w:t>Most of the directorates and departments at GASTAT are understaffed</w:t>
      </w:r>
    </w:p>
    <w:p w14:paraId="78596D2F" w14:textId="38402C13" w:rsidR="00926D4A" w:rsidRPr="00926D4A" w:rsidRDefault="00926D4A" w:rsidP="00195EF1">
      <w:pPr>
        <w:pStyle w:val="ListParagraph"/>
        <w:numPr>
          <w:ilvl w:val="0"/>
          <w:numId w:val="17"/>
        </w:numPr>
        <w:ind w:left="576"/>
        <w:rPr>
          <w:rFonts w:ascii="Palatino Linotype" w:hAnsi="Palatino Linotype"/>
        </w:rPr>
      </w:pPr>
      <w:r w:rsidRPr="00926D4A">
        <w:rPr>
          <w:rFonts w:ascii="Palatino Linotype" w:hAnsi="Palatino Linotype"/>
        </w:rPr>
        <w:t>The project lacks a</w:t>
      </w:r>
      <w:r>
        <w:rPr>
          <w:rFonts w:ascii="Palatino Linotype" w:hAnsi="Palatino Linotype"/>
        </w:rPr>
        <w:t>n effective</w:t>
      </w:r>
      <w:r w:rsidRPr="00926D4A">
        <w:rPr>
          <w:rFonts w:ascii="Palatino Linotype" w:hAnsi="Palatino Linotype"/>
        </w:rPr>
        <w:t xml:space="preserve"> M &amp; E framework to measure </w:t>
      </w:r>
      <w:r>
        <w:rPr>
          <w:rFonts w:ascii="Palatino Linotype" w:hAnsi="Palatino Linotype"/>
        </w:rPr>
        <w:t>implementation progress</w:t>
      </w:r>
      <w:r w:rsidRPr="00926D4A">
        <w:rPr>
          <w:rFonts w:ascii="Palatino Linotype" w:hAnsi="Palatino Linotype"/>
        </w:rPr>
        <w:t xml:space="preserve"> and indicators.</w:t>
      </w:r>
    </w:p>
    <w:p w14:paraId="5EF7A198" w14:textId="1ABE740B" w:rsidR="00926D4A" w:rsidRDefault="00926D4A" w:rsidP="00195EF1">
      <w:pPr>
        <w:pStyle w:val="ListParagraph"/>
        <w:numPr>
          <w:ilvl w:val="0"/>
          <w:numId w:val="17"/>
        </w:numPr>
        <w:spacing w:after="0"/>
        <w:ind w:left="576"/>
        <w:jc w:val="both"/>
        <w:rPr>
          <w:rFonts w:ascii="Palatino Linotype" w:hAnsi="Palatino Linotype"/>
        </w:rPr>
      </w:pPr>
      <w:r>
        <w:rPr>
          <w:rFonts w:ascii="Palatino Linotype" w:hAnsi="Palatino Linotype"/>
        </w:rPr>
        <w:t xml:space="preserve">There are no clear accountability mechanisms for to track implementation of the multi year work plan. </w:t>
      </w:r>
    </w:p>
    <w:p w14:paraId="17769993" w14:textId="008255AB" w:rsidR="003313D3" w:rsidRDefault="003313D3" w:rsidP="00195EF1">
      <w:pPr>
        <w:pStyle w:val="ListParagraph"/>
        <w:numPr>
          <w:ilvl w:val="0"/>
          <w:numId w:val="17"/>
        </w:numPr>
        <w:spacing w:after="0"/>
        <w:ind w:left="576"/>
        <w:jc w:val="both"/>
        <w:rPr>
          <w:rFonts w:ascii="Palatino Linotype" w:hAnsi="Palatino Linotype"/>
        </w:rPr>
      </w:pPr>
      <w:r>
        <w:rPr>
          <w:rFonts w:ascii="Palatino Linotype" w:hAnsi="Palatino Linotype"/>
        </w:rPr>
        <w:t>There was no clear gender strategy developmed and followed during project implementation</w:t>
      </w:r>
    </w:p>
    <w:p w14:paraId="0028EADB" w14:textId="77777777" w:rsidR="007B1239" w:rsidRDefault="007B1239" w:rsidP="007B1239">
      <w:pPr>
        <w:tabs>
          <w:tab w:val="left" w:pos="437"/>
        </w:tabs>
        <w:spacing w:after="0"/>
        <w:rPr>
          <w:rFonts w:ascii="Palatino Linotype" w:eastAsia="Arial" w:hAnsi="Palatino Linotype" w:cstheme="majorBidi"/>
          <w:b/>
        </w:rPr>
      </w:pPr>
    </w:p>
    <w:p w14:paraId="184EB9E2" w14:textId="583AFA2F" w:rsidR="00C84E15" w:rsidRPr="00C66CA6" w:rsidRDefault="00C84E15" w:rsidP="00195EF1">
      <w:pPr>
        <w:pStyle w:val="Heading2"/>
        <w:numPr>
          <w:ilvl w:val="1"/>
          <w:numId w:val="63"/>
        </w:numPr>
        <w:spacing w:line="276" w:lineRule="auto"/>
        <w:rPr>
          <w:rFonts w:ascii="Palatino Linotype" w:hAnsi="Palatino Linotype"/>
          <w:sz w:val="22"/>
          <w:szCs w:val="22"/>
        </w:rPr>
      </w:pPr>
      <w:bookmarkStart w:id="102" w:name="_Toc91273147"/>
      <w:r w:rsidRPr="00C66CA6">
        <w:rPr>
          <w:rFonts w:ascii="Palatino Linotype" w:hAnsi="Palatino Linotype"/>
          <w:sz w:val="22"/>
          <w:szCs w:val="22"/>
        </w:rPr>
        <w:t>Lessons learned</w:t>
      </w:r>
      <w:bookmarkEnd w:id="102"/>
    </w:p>
    <w:p w14:paraId="5585CA72" w14:textId="7D8172B2" w:rsidR="00C84E15" w:rsidRDefault="005B6458" w:rsidP="00195EF1">
      <w:pPr>
        <w:pStyle w:val="Heading2"/>
        <w:numPr>
          <w:ilvl w:val="0"/>
          <w:numId w:val="19"/>
        </w:numPr>
        <w:jc w:val="both"/>
        <w:rPr>
          <w:rFonts w:ascii="Palatino Linotype" w:hAnsi="Palatino Linotype"/>
          <w:b w:val="0"/>
          <w:sz w:val="22"/>
          <w:szCs w:val="22"/>
        </w:rPr>
      </w:pPr>
      <w:bookmarkStart w:id="103" w:name="_Toc89901582"/>
      <w:bookmarkStart w:id="104" w:name="_Toc91270814"/>
      <w:bookmarkStart w:id="105" w:name="_Toc91271616"/>
      <w:bookmarkStart w:id="106" w:name="_Toc91272656"/>
      <w:bookmarkStart w:id="107" w:name="_Toc91273148"/>
      <w:r>
        <w:rPr>
          <w:rFonts w:ascii="Palatino Linotype" w:hAnsi="Palatino Linotype"/>
          <w:b w:val="0"/>
          <w:sz w:val="22"/>
          <w:szCs w:val="22"/>
        </w:rPr>
        <w:t>The e</w:t>
      </w:r>
      <w:r w:rsidR="00C84E15" w:rsidRPr="00C84E15">
        <w:rPr>
          <w:rFonts w:ascii="Palatino Linotype" w:hAnsi="Palatino Linotype"/>
          <w:b w:val="0"/>
          <w:sz w:val="22"/>
          <w:szCs w:val="22"/>
        </w:rPr>
        <w:t>stablishment of comprehensive agricultural and animal surveys with an agricultural statistical methodology using agricultural terminology in the Food and Agriculture Organization of the United Nations</w:t>
      </w:r>
      <w:bookmarkEnd w:id="103"/>
      <w:bookmarkEnd w:id="104"/>
      <w:bookmarkEnd w:id="105"/>
      <w:bookmarkEnd w:id="106"/>
      <w:bookmarkEnd w:id="107"/>
      <w:r w:rsidR="00C84E15" w:rsidRPr="00C84E15">
        <w:rPr>
          <w:rFonts w:ascii="Palatino Linotype" w:hAnsi="Palatino Linotype"/>
          <w:b w:val="0"/>
          <w:sz w:val="22"/>
          <w:szCs w:val="22"/>
        </w:rPr>
        <w:t xml:space="preserve"> </w:t>
      </w:r>
    </w:p>
    <w:p w14:paraId="0D9D8CD8" w14:textId="22728DBE" w:rsidR="00C84E15" w:rsidRPr="00C84E15" w:rsidRDefault="00C84E15" w:rsidP="00195EF1">
      <w:pPr>
        <w:pStyle w:val="Heading2"/>
        <w:numPr>
          <w:ilvl w:val="0"/>
          <w:numId w:val="19"/>
        </w:numPr>
        <w:jc w:val="both"/>
        <w:rPr>
          <w:rFonts w:ascii="Palatino Linotype" w:hAnsi="Palatino Linotype"/>
          <w:b w:val="0"/>
          <w:sz w:val="22"/>
          <w:szCs w:val="22"/>
        </w:rPr>
      </w:pPr>
      <w:bookmarkStart w:id="108" w:name="_Toc89901583"/>
      <w:bookmarkStart w:id="109" w:name="_Toc91270815"/>
      <w:bookmarkStart w:id="110" w:name="_Toc91271617"/>
      <w:bookmarkStart w:id="111" w:name="_Toc91272657"/>
      <w:bookmarkStart w:id="112" w:name="_Toc91273149"/>
      <w:r w:rsidRPr="00C84E15">
        <w:rPr>
          <w:rFonts w:ascii="Palatino Linotype" w:hAnsi="Palatino Linotype"/>
          <w:b w:val="0"/>
          <w:sz w:val="22"/>
          <w:szCs w:val="22"/>
        </w:rPr>
        <w:t>Using the central product classification guide in addition to designing tables for the results of the results. The forms were also designed in clear and studied scientific methods that cover the objectives of agricultural surveys.</w:t>
      </w:r>
      <w:bookmarkEnd w:id="108"/>
      <w:bookmarkEnd w:id="109"/>
      <w:bookmarkEnd w:id="110"/>
      <w:bookmarkEnd w:id="111"/>
      <w:bookmarkEnd w:id="112"/>
    </w:p>
    <w:p w14:paraId="259C8414" w14:textId="77777777" w:rsidR="00C84E15" w:rsidRPr="00C84E15" w:rsidRDefault="00C84E15" w:rsidP="00195EF1">
      <w:pPr>
        <w:pStyle w:val="Heading2"/>
        <w:numPr>
          <w:ilvl w:val="0"/>
          <w:numId w:val="19"/>
        </w:numPr>
        <w:jc w:val="both"/>
        <w:rPr>
          <w:rFonts w:ascii="Palatino Linotype" w:hAnsi="Palatino Linotype"/>
          <w:b w:val="0"/>
          <w:sz w:val="22"/>
          <w:szCs w:val="22"/>
        </w:rPr>
      </w:pPr>
      <w:bookmarkStart w:id="113" w:name="_Toc89901584"/>
      <w:bookmarkStart w:id="114" w:name="_Toc91270816"/>
      <w:bookmarkStart w:id="115" w:name="_Toc91271618"/>
      <w:bookmarkStart w:id="116" w:name="_Toc91272658"/>
      <w:bookmarkStart w:id="117" w:name="_Toc91273150"/>
      <w:r w:rsidRPr="00C84E15">
        <w:rPr>
          <w:rFonts w:ascii="Palatino Linotype" w:hAnsi="Palatino Linotype"/>
          <w:b w:val="0"/>
          <w:sz w:val="22"/>
          <w:szCs w:val="22"/>
        </w:rPr>
        <w:t>Active networking and collaboration with partners is rewarding in terms of timely and credible statistics.</w:t>
      </w:r>
      <w:bookmarkEnd w:id="113"/>
      <w:bookmarkEnd w:id="114"/>
      <w:bookmarkEnd w:id="115"/>
      <w:bookmarkEnd w:id="116"/>
      <w:bookmarkEnd w:id="117"/>
    </w:p>
    <w:p w14:paraId="0083B4E8" w14:textId="77777777" w:rsidR="00C84E15" w:rsidRPr="00C84E15" w:rsidRDefault="00C84E15" w:rsidP="00195EF1">
      <w:pPr>
        <w:pStyle w:val="Heading2"/>
        <w:numPr>
          <w:ilvl w:val="0"/>
          <w:numId w:val="19"/>
        </w:numPr>
        <w:jc w:val="both"/>
        <w:rPr>
          <w:rFonts w:ascii="Palatino Linotype" w:hAnsi="Palatino Linotype"/>
          <w:b w:val="0"/>
          <w:sz w:val="22"/>
          <w:szCs w:val="22"/>
        </w:rPr>
      </w:pPr>
      <w:bookmarkStart w:id="118" w:name="_Toc89901585"/>
      <w:bookmarkStart w:id="119" w:name="_Toc91270817"/>
      <w:bookmarkStart w:id="120" w:name="_Toc91271619"/>
      <w:bookmarkStart w:id="121" w:name="_Toc91272659"/>
      <w:bookmarkStart w:id="122" w:name="_Toc91273151"/>
      <w:r w:rsidRPr="00C84E15">
        <w:rPr>
          <w:rFonts w:ascii="Palatino Linotype" w:hAnsi="Palatino Linotype"/>
          <w:b w:val="0"/>
          <w:sz w:val="22"/>
          <w:szCs w:val="22"/>
        </w:rPr>
        <w:t>Good governance of statistical processes has statistical / significance for quality statistical products.</w:t>
      </w:r>
      <w:bookmarkEnd w:id="118"/>
      <w:bookmarkEnd w:id="119"/>
      <w:bookmarkEnd w:id="120"/>
      <w:bookmarkEnd w:id="121"/>
      <w:bookmarkEnd w:id="122"/>
    </w:p>
    <w:p w14:paraId="57BFE040" w14:textId="099E1A7D" w:rsidR="00C84E15" w:rsidRPr="00C84E15" w:rsidRDefault="00A951AE" w:rsidP="00195EF1">
      <w:pPr>
        <w:pStyle w:val="Heading2"/>
        <w:numPr>
          <w:ilvl w:val="0"/>
          <w:numId w:val="19"/>
        </w:numPr>
        <w:jc w:val="both"/>
        <w:rPr>
          <w:rFonts w:ascii="Palatino Linotype" w:hAnsi="Palatino Linotype"/>
          <w:b w:val="0"/>
          <w:sz w:val="22"/>
          <w:szCs w:val="22"/>
        </w:rPr>
      </w:pPr>
      <w:bookmarkStart w:id="123" w:name="_Toc89901586"/>
      <w:bookmarkStart w:id="124" w:name="_Toc91270818"/>
      <w:bookmarkStart w:id="125" w:name="_Toc91271620"/>
      <w:bookmarkStart w:id="126" w:name="_Toc91272660"/>
      <w:bookmarkStart w:id="127" w:name="_Toc91273152"/>
      <w:r>
        <w:rPr>
          <w:rFonts w:ascii="Palatino Linotype" w:hAnsi="Palatino Linotype"/>
          <w:b w:val="0"/>
          <w:sz w:val="22"/>
          <w:szCs w:val="22"/>
        </w:rPr>
        <w:t>I</w:t>
      </w:r>
      <w:r w:rsidR="00C84E15" w:rsidRPr="00C84E15">
        <w:rPr>
          <w:rFonts w:ascii="Palatino Linotype" w:hAnsi="Palatino Linotype"/>
          <w:b w:val="0"/>
          <w:sz w:val="22"/>
          <w:szCs w:val="22"/>
        </w:rPr>
        <w:t>t is important to make strategic collaborations with the GIS specialized entities to unify efforts and guarantee having a unified database kingdom-wide.</w:t>
      </w:r>
      <w:bookmarkEnd w:id="123"/>
      <w:bookmarkEnd w:id="124"/>
      <w:bookmarkEnd w:id="125"/>
      <w:bookmarkEnd w:id="126"/>
      <w:bookmarkEnd w:id="127"/>
      <w:r w:rsidR="00C84E15" w:rsidRPr="00C84E15">
        <w:rPr>
          <w:rFonts w:ascii="Palatino Linotype" w:hAnsi="Palatino Linotype"/>
          <w:b w:val="0"/>
          <w:sz w:val="22"/>
          <w:szCs w:val="22"/>
        </w:rPr>
        <w:t xml:space="preserve"> </w:t>
      </w:r>
    </w:p>
    <w:p w14:paraId="770AEB63" w14:textId="70D8FEB1" w:rsidR="00C84E15" w:rsidRPr="00C84E15" w:rsidRDefault="00C84E15" w:rsidP="00195EF1">
      <w:pPr>
        <w:pStyle w:val="Heading2"/>
        <w:numPr>
          <w:ilvl w:val="0"/>
          <w:numId w:val="19"/>
        </w:numPr>
        <w:jc w:val="both"/>
        <w:rPr>
          <w:rFonts w:ascii="Palatino Linotype" w:hAnsi="Palatino Linotype"/>
          <w:b w:val="0"/>
          <w:sz w:val="22"/>
          <w:szCs w:val="22"/>
        </w:rPr>
      </w:pPr>
      <w:bookmarkStart w:id="128" w:name="_Toc89901587"/>
      <w:bookmarkStart w:id="129" w:name="_Toc91270819"/>
      <w:bookmarkStart w:id="130" w:name="_Toc91271621"/>
      <w:bookmarkStart w:id="131" w:name="_Toc91272661"/>
      <w:bookmarkStart w:id="132" w:name="_Toc91273153"/>
      <w:r w:rsidRPr="00C84E15">
        <w:rPr>
          <w:rFonts w:ascii="Palatino Linotype" w:hAnsi="Palatino Linotype"/>
          <w:b w:val="0"/>
          <w:sz w:val="22"/>
          <w:szCs w:val="22"/>
        </w:rPr>
        <w:t>It is necessary to have national work force who can manage the geo-databases in order to update them constantly.</w:t>
      </w:r>
      <w:bookmarkEnd w:id="128"/>
      <w:bookmarkEnd w:id="129"/>
      <w:bookmarkEnd w:id="130"/>
      <w:bookmarkEnd w:id="131"/>
      <w:bookmarkEnd w:id="132"/>
      <w:r w:rsidRPr="00C84E15">
        <w:rPr>
          <w:rFonts w:ascii="Palatino Linotype" w:hAnsi="Palatino Linotype"/>
          <w:b w:val="0"/>
          <w:sz w:val="22"/>
          <w:szCs w:val="22"/>
        </w:rPr>
        <w:t xml:space="preserve"> </w:t>
      </w:r>
    </w:p>
    <w:p w14:paraId="78F52F18" w14:textId="24DD23F3" w:rsidR="00C84E15" w:rsidRPr="00C84E15" w:rsidRDefault="00C84E15" w:rsidP="00195EF1">
      <w:pPr>
        <w:pStyle w:val="Heading2"/>
        <w:numPr>
          <w:ilvl w:val="0"/>
          <w:numId w:val="19"/>
        </w:numPr>
        <w:jc w:val="both"/>
        <w:rPr>
          <w:rFonts w:ascii="Palatino Linotype" w:hAnsi="Palatino Linotype"/>
          <w:b w:val="0"/>
          <w:sz w:val="22"/>
          <w:szCs w:val="22"/>
        </w:rPr>
      </w:pPr>
      <w:bookmarkStart w:id="133" w:name="_Toc89901588"/>
      <w:bookmarkStart w:id="134" w:name="_Toc91270820"/>
      <w:bookmarkStart w:id="135" w:name="_Toc91271622"/>
      <w:bookmarkStart w:id="136" w:name="_Toc91272662"/>
      <w:bookmarkStart w:id="137" w:name="_Toc91273154"/>
      <w:r w:rsidRPr="00C84E15">
        <w:rPr>
          <w:rFonts w:ascii="Palatino Linotype" w:hAnsi="Palatino Linotype"/>
          <w:b w:val="0"/>
          <w:sz w:val="22"/>
          <w:szCs w:val="22"/>
        </w:rPr>
        <w:t>It is significant to choose the technologies that are used in development. GIS environments must be used as they have the ability to deal with the geo-databases in accordance with the standard criteria.</w:t>
      </w:r>
      <w:bookmarkEnd w:id="133"/>
      <w:bookmarkEnd w:id="134"/>
      <w:bookmarkEnd w:id="135"/>
      <w:bookmarkEnd w:id="136"/>
      <w:bookmarkEnd w:id="137"/>
    </w:p>
    <w:p w14:paraId="711CAEEA" w14:textId="570358E4" w:rsidR="00C84E15" w:rsidRPr="00C84E15" w:rsidRDefault="00C84E15" w:rsidP="00195EF1">
      <w:pPr>
        <w:pStyle w:val="Heading2"/>
        <w:numPr>
          <w:ilvl w:val="0"/>
          <w:numId w:val="19"/>
        </w:numPr>
        <w:jc w:val="both"/>
        <w:rPr>
          <w:rFonts w:ascii="Palatino Linotype" w:hAnsi="Palatino Linotype"/>
          <w:b w:val="0"/>
          <w:sz w:val="22"/>
          <w:szCs w:val="22"/>
        </w:rPr>
      </w:pPr>
      <w:bookmarkStart w:id="138" w:name="_Toc89901589"/>
      <w:bookmarkStart w:id="139" w:name="_Toc91270821"/>
      <w:bookmarkStart w:id="140" w:name="_Toc91271623"/>
      <w:bookmarkStart w:id="141" w:name="_Toc91272663"/>
      <w:bookmarkStart w:id="142" w:name="_Toc91273155"/>
      <w:r w:rsidRPr="00C84E15">
        <w:rPr>
          <w:rFonts w:ascii="Palatino Linotype" w:hAnsi="Palatino Linotype"/>
          <w:b w:val="0"/>
          <w:sz w:val="22"/>
          <w:szCs w:val="22"/>
        </w:rPr>
        <w:t>Data quality issues need to be handled carefully in order to obtain credible population projections.</w:t>
      </w:r>
      <w:bookmarkEnd w:id="138"/>
      <w:bookmarkEnd w:id="139"/>
      <w:bookmarkEnd w:id="140"/>
      <w:bookmarkEnd w:id="141"/>
      <w:bookmarkEnd w:id="142"/>
    </w:p>
    <w:p w14:paraId="746F494E" w14:textId="2931CC05" w:rsidR="00C84E15" w:rsidRPr="00C84E15" w:rsidRDefault="00C84E15" w:rsidP="00195EF1">
      <w:pPr>
        <w:pStyle w:val="Heading2"/>
        <w:numPr>
          <w:ilvl w:val="0"/>
          <w:numId w:val="19"/>
        </w:numPr>
        <w:jc w:val="both"/>
        <w:rPr>
          <w:rFonts w:ascii="Palatino Linotype" w:hAnsi="Palatino Linotype"/>
          <w:b w:val="0"/>
          <w:sz w:val="22"/>
          <w:szCs w:val="22"/>
        </w:rPr>
      </w:pPr>
      <w:bookmarkStart w:id="143" w:name="_Toc89901590"/>
      <w:bookmarkStart w:id="144" w:name="_Toc91270822"/>
      <w:bookmarkStart w:id="145" w:name="_Toc91271624"/>
      <w:bookmarkStart w:id="146" w:name="_Toc91272664"/>
      <w:bookmarkStart w:id="147" w:name="_Toc91273156"/>
      <w:r w:rsidRPr="00C84E15">
        <w:rPr>
          <w:rFonts w:ascii="Palatino Linotype" w:hAnsi="Palatino Linotype"/>
          <w:b w:val="0"/>
          <w:sz w:val="22"/>
          <w:szCs w:val="22"/>
        </w:rPr>
        <w:t>Coordination with stakeholders in terms of gathering of death and birth registration data to a good level of completeness and quality is important.</w:t>
      </w:r>
      <w:bookmarkEnd w:id="143"/>
      <w:bookmarkEnd w:id="144"/>
      <w:bookmarkEnd w:id="145"/>
      <w:bookmarkEnd w:id="146"/>
      <w:bookmarkEnd w:id="147"/>
    </w:p>
    <w:p w14:paraId="31C15415" w14:textId="77777777" w:rsidR="00C84E15" w:rsidRPr="00C84E15" w:rsidRDefault="00C84E15" w:rsidP="00195EF1">
      <w:pPr>
        <w:pStyle w:val="Heading2"/>
        <w:numPr>
          <w:ilvl w:val="0"/>
          <w:numId w:val="19"/>
        </w:numPr>
        <w:jc w:val="both"/>
        <w:rPr>
          <w:rFonts w:ascii="Palatino Linotype" w:hAnsi="Palatino Linotype"/>
          <w:b w:val="0"/>
          <w:sz w:val="22"/>
          <w:szCs w:val="22"/>
        </w:rPr>
      </w:pPr>
      <w:bookmarkStart w:id="148" w:name="_Toc89901591"/>
      <w:bookmarkStart w:id="149" w:name="_Toc91270823"/>
      <w:bookmarkStart w:id="150" w:name="_Toc91271625"/>
      <w:bookmarkStart w:id="151" w:name="_Toc91272665"/>
      <w:bookmarkStart w:id="152" w:name="_Toc91273157"/>
      <w:r w:rsidRPr="00C84E15">
        <w:rPr>
          <w:rFonts w:ascii="Palatino Linotype" w:hAnsi="Palatino Linotype"/>
          <w:b w:val="0"/>
          <w:sz w:val="22"/>
          <w:szCs w:val="22"/>
        </w:rPr>
        <w:t>The data sources is strong but still need working to be more accurate and comprehensive</w:t>
      </w:r>
      <w:bookmarkEnd w:id="148"/>
      <w:bookmarkEnd w:id="149"/>
      <w:bookmarkEnd w:id="150"/>
      <w:bookmarkEnd w:id="151"/>
      <w:bookmarkEnd w:id="152"/>
    </w:p>
    <w:p w14:paraId="71DB9D18" w14:textId="78B4879F" w:rsidR="00C84E15" w:rsidRPr="00C84E15" w:rsidRDefault="00C84E15" w:rsidP="00195EF1">
      <w:pPr>
        <w:pStyle w:val="Heading2"/>
        <w:numPr>
          <w:ilvl w:val="0"/>
          <w:numId w:val="19"/>
        </w:numPr>
        <w:jc w:val="both"/>
        <w:rPr>
          <w:rFonts w:ascii="Palatino Linotype" w:hAnsi="Palatino Linotype"/>
          <w:b w:val="0"/>
          <w:sz w:val="22"/>
          <w:szCs w:val="22"/>
        </w:rPr>
      </w:pPr>
      <w:bookmarkStart w:id="153" w:name="_Toc89901592"/>
      <w:bookmarkStart w:id="154" w:name="_Toc91270824"/>
      <w:bookmarkStart w:id="155" w:name="_Toc91271626"/>
      <w:bookmarkStart w:id="156" w:name="_Toc91272666"/>
      <w:bookmarkStart w:id="157" w:name="_Toc91273158"/>
      <w:r w:rsidRPr="00C84E15">
        <w:rPr>
          <w:rFonts w:ascii="Palatino Linotype" w:hAnsi="Palatino Linotype"/>
          <w:b w:val="0"/>
          <w:sz w:val="22"/>
          <w:szCs w:val="22"/>
        </w:rPr>
        <w:t>Knowing how to compile TSA tables (TSA methodological framework)</w:t>
      </w:r>
      <w:bookmarkEnd w:id="153"/>
      <w:bookmarkEnd w:id="154"/>
      <w:bookmarkEnd w:id="155"/>
      <w:bookmarkEnd w:id="156"/>
      <w:bookmarkEnd w:id="157"/>
    </w:p>
    <w:p w14:paraId="1126841A" w14:textId="2995D852" w:rsidR="00C84E15" w:rsidRPr="00C84E15" w:rsidRDefault="00C84E15" w:rsidP="00195EF1">
      <w:pPr>
        <w:pStyle w:val="Heading2"/>
        <w:numPr>
          <w:ilvl w:val="0"/>
          <w:numId w:val="19"/>
        </w:numPr>
        <w:jc w:val="both"/>
        <w:rPr>
          <w:rFonts w:ascii="Palatino Linotype" w:hAnsi="Palatino Linotype"/>
          <w:b w:val="0"/>
          <w:sz w:val="22"/>
          <w:szCs w:val="22"/>
        </w:rPr>
      </w:pPr>
      <w:bookmarkStart w:id="158" w:name="_Toc89901593"/>
      <w:bookmarkStart w:id="159" w:name="_Toc91270825"/>
      <w:bookmarkStart w:id="160" w:name="_Toc91271627"/>
      <w:bookmarkStart w:id="161" w:name="_Toc91272667"/>
      <w:bookmarkStart w:id="162" w:name="_Toc91273159"/>
      <w:r w:rsidRPr="00C84E15">
        <w:rPr>
          <w:rFonts w:ascii="Palatino Linotype" w:hAnsi="Palatino Linotype"/>
          <w:b w:val="0"/>
          <w:sz w:val="22"/>
          <w:szCs w:val="22"/>
        </w:rPr>
        <w:t>Realizing the importance of cooperation between main players in Saudi tourism sector.</w:t>
      </w:r>
      <w:bookmarkEnd w:id="158"/>
      <w:bookmarkEnd w:id="159"/>
      <w:bookmarkEnd w:id="160"/>
      <w:bookmarkEnd w:id="161"/>
      <w:bookmarkEnd w:id="162"/>
    </w:p>
    <w:p w14:paraId="0DA69FF5" w14:textId="20BF3EEE" w:rsidR="00C84E15" w:rsidRPr="00C84E15" w:rsidRDefault="00C84E15" w:rsidP="00195EF1">
      <w:pPr>
        <w:pStyle w:val="Heading2"/>
        <w:numPr>
          <w:ilvl w:val="0"/>
          <w:numId w:val="19"/>
        </w:numPr>
        <w:jc w:val="both"/>
        <w:rPr>
          <w:rFonts w:ascii="Palatino Linotype" w:hAnsi="Palatino Linotype"/>
          <w:b w:val="0"/>
          <w:sz w:val="22"/>
          <w:szCs w:val="22"/>
        </w:rPr>
      </w:pPr>
      <w:bookmarkStart w:id="163" w:name="_Toc89901594"/>
      <w:bookmarkStart w:id="164" w:name="_Toc91270826"/>
      <w:bookmarkStart w:id="165" w:name="_Toc91271628"/>
      <w:bookmarkStart w:id="166" w:name="_Toc91272668"/>
      <w:bookmarkStart w:id="167" w:name="_Toc91273160"/>
      <w:r w:rsidRPr="00C84E15">
        <w:rPr>
          <w:rFonts w:ascii="Palatino Linotype" w:hAnsi="Palatino Linotype"/>
          <w:b w:val="0"/>
          <w:sz w:val="22"/>
          <w:szCs w:val="22"/>
        </w:rPr>
        <w:t>The Department of Environmental Statistics characterized by highly qualified personals in the field of Statistics, and  preparation of environmental publications, which requires continuous capacity building especially in the technical environmental issues and regional and international environmental conventions through continuous training workshops inviting other organizations producing environmental data to participate.</w:t>
      </w:r>
      <w:bookmarkEnd w:id="163"/>
      <w:bookmarkEnd w:id="164"/>
      <w:bookmarkEnd w:id="165"/>
      <w:bookmarkEnd w:id="166"/>
      <w:bookmarkEnd w:id="167"/>
    </w:p>
    <w:p w14:paraId="0F15FF19" w14:textId="7BBCF4BE" w:rsidR="00C84E15" w:rsidRPr="00C84E15" w:rsidRDefault="00A951AE" w:rsidP="00195EF1">
      <w:pPr>
        <w:pStyle w:val="Heading2"/>
        <w:numPr>
          <w:ilvl w:val="0"/>
          <w:numId w:val="19"/>
        </w:numPr>
        <w:jc w:val="both"/>
        <w:rPr>
          <w:rFonts w:ascii="Palatino Linotype" w:hAnsi="Palatino Linotype"/>
          <w:b w:val="0"/>
          <w:sz w:val="22"/>
          <w:szCs w:val="22"/>
        </w:rPr>
      </w:pPr>
      <w:bookmarkStart w:id="168" w:name="_Toc89901595"/>
      <w:bookmarkStart w:id="169" w:name="_Toc91270827"/>
      <w:bookmarkStart w:id="170" w:name="_Toc91271629"/>
      <w:bookmarkStart w:id="171" w:name="_Toc91273161"/>
      <w:r>
        <w:rPr>
          <w:rFonts w:ascii="Palatino Linotype" w:hAnsi="Palatino Linotype"/>
          <w:b w:val="0"/>
          <w:sz w:val="22"/>
          <w:szCs w:val="22"/>
        </w:rPr>
        <w:t xml:space="preserve">1 </w:t>
      </w:r>
      <w:r w:rsidR="00C84E15" w:rsidRPr="00C84E15">
        <w:rPr>
          <w:rFonts w:ascii="Palatino Linotype" w:hAnsi="Palatino Linotype"/>
          <w:b w:val="0"/>
          <w:sz w:val="22"/>
          <w:szCs w:val="22"/>
        </w:rPr>
        <w:t>Obtaining realistic estimates of energy consumption by knowing:Vehicle Size (Engine Capacity)</w:t>
      </w:r>
      <w:r>
        <w:rPr>
          <w:rFonts w:ascii="Palatino Linotype" w:hAnsi="Palatino Linotype"/>
          <w:b w:val="0"/>
          <w:sz w:val="22"/>
          <w:szCs w:val="22"/>
        </w:rPr>
        <w:t xml:space="preserve"> t</w:t>
      </w:r>
      <w:r w:rsidR="00C84E15" w:rsidRPr="00C84E15">
        <w:rPr>
          <w:rFonts w:ascii="Palatino Linotype" w:hAnsi="Palatino Linotype"/>
          <w:b w:val="0"/>
          <w:sz w:val="22"/>
          <w:szCs w:val="22"/>
        </w:rPr>
        <w:t>ype of use</w:t>
      </w:r>
      <w:r>
        <w:rPr>
          <w:rFonts w:ascii="Palatino Linotype" w:hAnsi="Palatino Linotype"/>
          <w:b w:val="0"/>
          <w:sz w:val="22"/>
          <w:szCs w:val="22"/>
        </w:rPr>
        <w:t xml:space="preserve">, </w:t>
      </w:r>
      <w:r w:rsidR="00C84E15" w:rsidRPr="00C84E15">
        <w:rPr>
          <w:rFonts w:ascii="Palatino Linotype" w:hAnsi="Palatino Linotype"/>
          <w:b w:val="0"/>
          <w:sz w:val="22"/>
          <w:szCs w:val="22"/>
        </w:rPr>
        <w:t xml:space="preserve"> Vehicle age</w:t>
      </w:r>
      <w:bookmarkEnd w:id="168"/>
      <w:bookmarkEnd w:id="169"/>
      <w:bookmarkEnd w:id="170"/>
      <w:bookmarkEnd w:id="171"/>
    </w:p>
    <w:p w14:paraId="5C24FB74" w14:textId="77777777" w:rsidR="00C84E15" w:rsidRDefault="00C84E15" w:rsidP="00177791">
      <w:pPr>
        <w:pStyle w:val="Heading2"/>
        <w:spacing w:line="276" w:lineRule="auto"/>
        <w:ind w:left="360" w:hanging="360"/>
        <w:rPr>
          <w:rFonts w:ascii="Palatino Linotype" w:hAnsi="Palatino Linotype"/>
          <w:sz w:val="22"/>
          <w:szCs w:val="22"/>
        </w:rPr>
      </w:pPr>
    </w:p>
    <w:p w14:paraId="4F6B096D" w14:textId="673D39EA" w:rsidR="003E7E3D" w:rsidRDefault="003E7E3D" w:rsidP="00195EF1">
      <w:pPr>
        <w:pStyle w:val="Heading2"/>
        <w:numPr>
          <w:ilvl w:val="1"/>
          <w:numId w:val="64"/>
        </w:numPr>
        <w:rPr>
          <w:rFonts w:ascii="Palatino Linotype" w:hAnsi="Palatino Linotype"/>
          <w:sz w:val="24"/>
          <w:szCs w:val="24"/>
        </w:rPr>
      </w:pPr>
      <w:bookmarkStart w:id="172" w:name="_Toc91273162"/>
      <w:r w:rsidRPr="00120C4A">
        <w:rPr>
          <w:rFonts w:ascii="Palatino Linotype" w:hAnsi="Palatino Linotype"/>
          <w:sz w:val="24"/>
          <w:szCs w:val="24"/>
        </w:rPr>
        <w:t>Recommendations</w:t>
      </w:r>
      <w:bookmarkEnd w:id="172"/>
    </w:p>
    <w:tbl>
      <w:tblPr>
        <w:tblStyle w:val="TableGrid"/>
        <w:tblW w:w="9625" w:type="dxa"/>
        <w:tblLook w:val="04A0" w:firstRow="1" w:lastRow="0" w:firstColumn="1" w:lastColumn="0" w:noHBand="0" w:noVBand="1"/>
      </w:tblPr>
      <w:tblGrid>
        <w:gridCol w:w="801"/>
        <w:gridCol w:w="4920"/>
        <w:gridCol w:w="1569"/>
        <w:gridCol w:w="2335"/>
      </w:tblGrid>
      <w:tr w:rsidR="005C3016" w14:paraId="4339FDB1" w14:textId="77777777" w:rsidTr="005C3016">
        <w:tc>
          <w:tcPr>
            <w:tcW w:w="801" w:type="dxa"/>
          </w:tcPr>
          <w:p w14:paraId="2FDD8CB7" w14:textId="77777777" w:rsidR="005C3016" w:rsidRDefault="005C3016" w:rsidP="00E14A56">
            <w:pPr>
              <w:tabs>
                <w:tab w:val="left" w:pos="437"/>
              </w:tabs>
              <w:jc w:val="both"/>
              <w:rPr>
                <w:rFonts w:ascii="Palatino Linotype" w:eastAsia="Arial" w:hAnsi="Palatino Linotype" w:cstheme="majorBidi"/>
                <w:b/>
                <w:sz w:val="24"/>
                <w:szCs w:val="24"/>
              </w:rPr>
            </w:pPr>
            <w:r>
              <w:rPr>
                <w:rFonts w:ascii="Palatino Linotype" w:eastAsia="Arial" w:hAnsi="Palatino Linotype" w:cstheme="majorBidi"/>
                <w:b/>
                <w:sz w:val="24"/>
                <w:szCs w:val="24"/>
              </w:rPr>
              <w:t>No</w:t>
            </w:r>
          </w:p>
        </w:tc>
        <w:tc>
          <w:tcPr>
            <w:tcW w:w="4920" w:type="dxa"/>
          </w:tcPr>
          <w:p w14:paraId="616C24B7" w14:textId="77777777" w:rsidR="005C3016" w:rsidRDefault="005C3016" w:rsidP="00E14A56">
            <w:pPr>
              <w:tabs>
                <w:tab w:val="left" w:pos="437"/>
              </w:tabs>
              <w:jc w:val="both"/>
              <w:rPr>
                <w:rFonts w:ascii="Palatino Linotype" w:eastAsia="Arial" w:hAnsi="Palatino Linotype" w:cstheme="majorBidi"/>
                <w:b/>
                <w:sz w:val="24"/>
                <w:szCs w:val="24"/>
              </w:rPr>
            </w:pPr>
            <w:r>
              <w:rPr>
                <w:rFonts w:ascii="Palatino Linotype" w:eastAsia="Arial" w:hAnsi="Palatino Linotype" w:cstheme="majorBidi"/>
                <w:b/>
                <w:sz w:val="24"/>
                <w:szCs w:val="24"/>
              </w:rPr>
              <w:t>Recommendations</w:t>
            </w:r>
          </w:p>
        </w:tc>
        <w:tc>
          <w:tcPr>
            <w:tcW w:w="1569" w:type="dxa"/>
          </w:tcPr>
          <w:p w14:paraId="0CC97153" w14:textId="77777777" w:rsidR="005C3016" w:rsidRDefault="005C3016" w:rsidP="00E14A56">
            <w:pPr>
              <w:tabs>
                <w:tab w:val="left" w:pos="437"/>
              </w:tabs>
              <w:jc w:val="both"/>
              <w:rPr>
                <w:rFonts w:ascii="Palatino Linotype" w:eastAsia="Arial" w:hAnsi="Palatino Linotype" w:cstheme="majorBidi"/>
                <w:b/>
                <w:sz w:val="24"/>
                <w:szCs w:val="24"/>
              </w:rPr>
            </w:pPr>
            <w:r>
              <w:rPr>
                <w:rFonts w:ascii="Palatino Linotype" w:eastAsia="Arial" w:hAnsi="Palatino Linotype" w:cstheme="majorBidi"/>
                <w:b/>
                <w:sz w:val="24"/>
                <w:szCs w:val="24"/>
              </w:rPr>
              <w:t>Timeline</w:t>
            </w:r>
          </w:p>
        </w:tc>
        <w:tc>
          <w:tcPr>
            <w:tcW w:w="2335" w:type="dxa"/>
          </w:tcPr>
          <w:p w14:paraId="270D45C2" w14:textId="77777777" w:rsidR="005C3016" w:rsidRDefault="005C3016" w:rsidP="00E14A56">
            <w:pPr>
              <w:tabs>
                <w:tab w:val="left" w:pos="437"/>
              </w:tabs>
              <w:jc w:val="both"/>
              <w:rPr>
                <w:rFonts w:ascii="Palatino Linotype" w:eastAsia="Arial" w:hAnsi="Palatino Linotype" w:cstheme="majorBidi"/>
                <w:b/>
                <w:sz w:val="24"/>
                <w:szCs w:val="24"/>
              </w:rPr>
            </w:pPr>
            <w:r>
              <w:rPr>
                <w:rFonts w:ascii="Palatino Linotype" w:eastAsia="Arial" w:hAnsi="Palatino Linotype" w:cstheme="majorBidi"/>
                <w:b/>
                <w:sz w:val="24"/>
                <w:szCs w:val="24"/>
              </w:rPr>
              <w:t>Responsibility</w:t>
            </w:r>
          </w:p>
        </w:tc>
      </w:tr>
      <w:tr w:rsidR="005C3016" w:rsidRPr="008A5F46" w14:paraId="58204386" w14:textId="77777777" w:rsidTr="005C3016">
        <w:tc>
          <w:tcPr>
            <w:tcW w:w="801" w:type="dxa"/>
          </w:tcPr>
          <w:p w14:paraId="22C63D74" w14:textId="77777777" w:rsidR="005C3016" w:rsidRPr="008A5F46" w:rsidRDefault="005C3016" w:rsidP="00E14A56">
            <w:pPr>
              <w:tabs>
                <w:tab w:val="left" w:pos="437"/>
              </w:tabs>
              <w:jc w:val="both"/>
              <w:rPr>
                <w:rFonts w:ascii="Palatino Linotype" w:eastAsia="Arial" w:hAnsi="Palatino Linotype" w:cstheme="majorBidi"/>
                <w:b/>
              </w:rPr>
            </w:pPr>
            <w:r w:rsidRPr="008A5F46">
              <w:rPr>
                <w:rFonts w:ascii="Palatino Linotype" w:eastAsia="Arial" w:hAnsi="Palatino Linotype" w:cstheme="majorBidi"/>
                <w:b/>
              </w:rPr>
              <w:t>1</w:t>
            </w:r>
          </w:p>
        </w:tc>
        <w:tc>
          <w:tcPr>
            <w:tcW w:w="4920" w:type="dxa"/>
          </w:tcPr>
          <w:p w14:paraId="2A304FED"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Promote project ownership through inclusive implementation (the involvement of internal and external stakeholders) and mutu</w:t>
            </w:r>
            <w:r>
              <w:rPr>
                <w:rFonts w:ascii="Palatino Linotype" w:eastAsia="Arial" w:hAnsi="Palatino Linotype" w:cstheme="majorBidi"/>
              </w:rPr>
              <w:t>a</w:t>
            </w:r>
            <w:r w:rsidRPr="008A5F46">
              <w:rPr>
                <w:rFonts w:ascii="Palatino Linotype" w:eastAsia="Arial" w:hAnsi="Palatino Linotype" w:cstheme="majorBidi"/>
              </w:rPr>
              <w:t>l accountability</w:t>
            </w:r>
            <w:r>
              <w:rPr>
                <w:rFonts w:ascii="Palatino Linotype" w:eastAsia="Arial" w:hAnsi="Palatino Linotype" w:cstheme="majorBidi"/>
              </w:rPr>
              <w:t xml:space="preserve">.  The project should conduct a stakeholder mapping and analysis to identify all stakeholders and how each is affected by the project. Based on this analysis, identify the key stakeholders and develop a strategy on how to partner with them or seek their contribution to the project activities. GASTAT should seek “buy in” by promoting inclusiveness and participation of all internal stakeholders. </w:t>
            </w:r>
          </w:p>
        </w:tc>
        <w:tc>
          <w:tcPr>
            <w:tcW w:w="1569" w:type="dxa"/>
          </w:tcPr>
          <w:p w14:paraId="1A770733"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Immediately</w:t>
            </w:r>
          </w:p>
        </w:tc>
        <w:tc>
          <w:tcPr>
            <w:tcW w:w="2335" w:type="dxa"/>
          </w:tcPr>
          <w:p w14:paraId="635BE9AB"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GASTAT</w:t>
            </w:r>
            <w:r>
              <w:rPr>
                <w:rFonts w:ascii="Palatino Linotype" w:eastAsia="Arial" w:hAnsi="Palatino Linotype" w:cstheme="majorBidi"/>
              </w:rPr>
              <w:t>/UNDP</w:t>
            </w:r>
          </w:p>
        </w:tc>
      </w:tr>
      <w:tr w:rsidR="005C3016" w:rsidRPr="008A5F46" w14:paraId="0DF8D12B" w14:textId="77777777" w:rsidTr="005C3016">
        <w:tc>
          <w:tcPr>
            <w:tcW w:w="801" w:type="dxa"/>
          </w:tcPr>
          <w:p w14:paraId="68CB55ED" w14:textId="77777777" w:rsidR="005C3016" w:rsidRPr="008A5F46" w:rsidRDefault="005C3016" w:rsidP="00E14A56">
            <w:pPr>
              <w:tabs>
                <w:tab w:val="left" w:pos="437"/>
              </w:tabs>
              <w:jc w:val="both"/>
              <w:rPr>
                <w:rFonts w:ascii="Palatino Linotype" w:eastAsia="Arial" w:hAnsi="Palatino Linotype" w:cstheme="majorBidi"/>
                <w:b/>
              </w:rPr>
            </w:pPr>
            <w:r w:rsidRPr="008A5F46">
              <w:rPr>
                <w:rFonts w:ascii="Palatino Linotype" w:eastAsia="Arial" w:hAnsi="Palatino Linotype" w:cstheme="majorBidi"/>
                <w:b/>
              </w:rPr>
              <w:t>2</w:t>
            </w:r>
          </w:p>
        </w:tc>
        <w:tc>
          <w:tcPr>
            <w:tcW w:w="4920" w:type="dxa"/>
          </w:tcPr>
          <w:p w14:paraId="5BAC54AA"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The project architecture needs some adjustments /realignments to be more effective</w:t>
            </w:r>
            <w:r>
              <w:rPr>
                <w:rFonts w:ascii="Palatino Linotype" w:eastAsia="Arial" w:hAnsi="Palatino Linotype" w:cstheme="majorBidi"/>
              </w:rPr>
              <w:t xml:space="preserve"> . The project </w:t>
            </w:r>
            <w:r w:rsidRPr="008A5F46">
              <w:rPr>
                <w:rFonts w:ascii="Palatino Linotype" w:eastAsia="Arial" w:hAnsi="Palatino Linotype" w:cstheme="majorBidi"/>
              </w:rPr>
              <w:t xml:space="preserve">theory of change and results framework needs restructuring to </w:t>
            </w:r>
            <w:r>
              <w:rPr>
                <w:rFonts w:ascii="Palatino Linotype" w:eastAsia="Arial" w:hAnsi="Palatino Linotype" w:cstheme="majorBidi"/>
              </w:rPr>
              <w:t>show the logical link of each output with the respective  outcome. This should be done by r</w:t>
            </w:r>
            <w:r w:rsidRPr="008A5F46">
              <w:rPr>
                <w:rFonts w:ascii="Palatino Linotype" w:eastAsia="Arial" w:hAnsi="Palatino Linotype" w:cstheme="majorBidi"/>
              </w:rPr>
              <w:t xml:space="preserve">econstructing the Theory of Change to show the domains of change </w:t>
            </w:r>
            <w:r>
              <w:rPr>
                <w:rFonts w:ascii="Palatino Linotype" w:eastAsia="Arial" w:hAnsi="Palatino Linotype" w:cstheme="majorBidi"/>
              </w:rPr>
              <w:t xml:space="preserve">and revising </w:t>
            </w:r>
            <w:r w:rsidRPr="008A5F46">
              <w:rPr>
                <w:rFonts w:ascii="Palatino Linotype" w:eastAsia="Arial" w:hAnsi="Palatino Linotype" w:cstheme="majorBidi"/>
              </w:rPr>
              <w:t xml:space="preserve">the results </w:t>
            </w:r>
            <w:r>
              <w:rPr>
                <w:rFonts w:ascii="Palatino Linotype" w:eastAsia="Arial" w:hAnsi="Palatino Linotype" w:cstheme="majorBidi"/>
              </w:rPr>
              <w:t>framework indicators to include outcome-based SMART indicators.</w:t>
            </w:r>
          </w:p>
        </w:tc>
        <w:tc>
          <w:tcPr>
            <w:tcW w:w="1569" w:type="dxa"/>
          </w:tcPr>
          <w:p w14:paraId="7D38E95A"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Immediately</w:t>
            </w:r>
          </w:p>
        </w:tc>
        <w:tc>
          <w:tcPr>
            <w:tcW w:w="2335" w:type="dxa"/>
          </w:tcPr>
          <w:p w14:paraId="0B5D1B9B"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UNDP/ GASTAT</w:t>
            </w:r>
          </w:p>
        </w:tc>
      </w:tr>
      <w:tr w:rsidR="005C3016" w:rsidRPr="008A5F46" w14:paraId="3D8B6DB7" w14:textId="77777777" w:rsidTr="005C3016">
        <w:tc>
          <w:tcPr>
            <w:tcW w:w="801" w:type="dxa"/>
          </w:tcPr>
          <w:p w14:paraId="1D7D1984" w14:textId="77777777" w:rsidR="005C3016" w:rsidRPr="008A5F46" w:rsidRDefault="005C3016" w:rsidP="00E14A56">
            <w:pPr>
              <w:tabs>
                <w:tab w:val="left" w:pos="437"/>
              </w:tabs>
              <w:jc w:val="both"/>
              <w:rPr>
                <w:rFonts w:ascii="Palatino Linotype" w:eastAsia="Arial" w:hAnsi="Palatino Linotype" w:cstheme="majorBidi"/>
                <w:b/>
              </w:rPr>
            </w:pPr>
            <w:r w:rsidRPr="008A5F46">
              <w:rPr>
                <w:rFonts w:ascii="Palatino Linotype" w:eastAsia="Arial" w:hAnsi="Palatino Linotype" w:cstheme="majorBidi"/>
                <w:b/>
              </w:rPr>
              <w:t>3</w:t>
            </w:r>
          </w:p>
        </w:tc>
        <w:tc>
          <w:tcPr>
            <w:tcW w:w="4920" w:type="dxa"/>
          </w:tcPr>
          <w:p w14:paraId="6348ADF3"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Address gaps in management and coordination mechanisms to deal with reduced morale of the staff</w:t>
            </w:r>
            <w:r>
              <w:rPr>
                <w:rFonts w:ascii="Palatino Linotype" w:eastAsia="Arial" w:hAnsi="Palatino Linotype" w:cstheme="majorBidi"/>
              </w:rPr>
              <w:t>. This can be done by r</w:t>
            </w:r>
            <w:r w:rsidRPr="00CC2D4E">
              <w:rPr>
                <w:rFonts w:ascii="Palatino Linotype" w:eastAsia="Arial" w:hAnsi="Palatino Linotype" w:cstheme="majorBidi"/>
              </w:rPr>
              <w:t xml:space="preserve">egularly updating/communicating with GASTAT technical staff about </w:t>
            </w:r>
            <w:r>
              <w:rPr>
                <w:rFonts w:ascii="Palatino Linotype" w:eastAsia="Arial" w:hAnsi="Palatino Linotype" w:cstheme="majorBidi"/>
              </w:rPr>
              <w:t>the ongoing</w:t>
            </w:r>
            <w:r w:rsidRPr="00CC2D4E">
              <w:rPr>
                <w:rFonts w:ascii="Palatino Linotype" w:eastAsia="Arial" w:hAnsi="Palatino Linotype" w:cstheme="majorBidi"/>
              </w:rPr>
              <w:t xml:space="preserve"> transformation plan which is good but not well communicated to staff</w:t>
            </w:r>
            <w:r>
              <w:rPr>
                <w:rFonts w:ascii="Palatino Linotype" w:eastAsia="Arial" w:hAnsi="Palatino Linotype" w:cstheme="majorBidi"/>
              </w:rPr>
              <w:t>.</w:t>
            </w:r>
          </w:p>
        </w:tc>
        <w:tc>
          <w:tcPr>
            <w:tcW w:w="1569" w:type="dxa"/>
          </w:tcPr>
          <w:p w14:paraId="76462AAD"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Next 6 months</w:t>
            </w:r>
          </w:p>
        </w:tc>
        <w:tc>
          <w:tcPr>
            <w:tcW w:w="2335" w:type="dxa"/>
          </w:tcPr>
          <w:p w14:paraId="7CE02229"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GASTAT</w:t>
            </w:r>
          </w:p>
        </w:tc>
      </w:tr>
      <w:tr w:rsidR="005C3016" w:rsidRPr="008A5F46" w14:paraId="6EC93039" w14:textId="77777777" w:rsidTr="005C3016">
        <w:tc>
          <w:tcPr>
            <w:tcW w:w="801" w:type="dxa"/>
          </w:tcPr>
          <w:p w14:paraId="28FCD1D6" w14:textId="77777777" w:rsidR="005C3016" w:rsidRPr="008A5F46" w:rsidRDefault="005C3016" w:rsidP="00E14A56">
            <w:pPr>
              <w:tabs>
                <w:tab w:val="left" w:pos="437"/>
              </w:tabs>
              <w:jc w:val="both"/>
              <w:rPr>
                <w:rFonts w:ascii="Palatino Linotype" w:eastAsia="Arial" w:hAnsi="Palatino Linotype" w:cstheme="majorBidi"/>
                <w:b/>
              </w:rPr>
            </w:pPr>
            <w:r w:rsidRPr="008A5F46">
              <w:rPr>
                <w:rFonts w:ascii="Palatino Linotype" w:eastAsia="Arial" w:hAnsi="Palatino Linotype" w:cstheme="majorBidi"/>
                <w:b/>
              </w:rPr>
              <w:t>4</w:t>
            </w:r>
          </w:p>
        </w:tc>
        <w:tc>
          <w:tcPr>
            <w:tcW w:w="4920" w:type="dxa"/>
          </w:tcPr>
          <w:p w14:paraId="060AB5BE"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Improve project documentation and reporting of progress through quarterly, biannual and annual performance reports</w:t>
            </w:r>
            <w:r>
              <w:rPr>
                <w:rFonts w:ascii="Palatino Linotype" w:eastAsia="Arial" w:hAnsi="Palatino Linotype" w:cstheme="majorBidi"/>
              </w:rPr>
              <w:t>. UNDP project team through the CTA should ensure project implementation is well documenent in regular quarterly progress reports</w:t>
            </w:r>
          </w:p>
        </w:tc>
        <w:tc>
          <w:tcPr>
            <w:tcW w:w="1569" w:type="dxa"/>
          </w:tcPr>
          <w:p w14:paraId="63EAF9EF"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Immdiately</w:t>
            </w:r>
          </w:p>
        </w:tc>
        <w:tc>
          <w:tcPr>
            <w:tcW w:w="2335" w:type="dxa"/>
          </w:tcPr>
          <w:p w14:paraId="488343B4"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UNDP/GASTAT</w:t>
            </w:r>
          </w:p>
        </w:tc>
      </w:tr>
      <w:tr w:rsidR="005C3016" w:rsidRPr="008A5F46" w14:paraId="7E48AA49" w14:textId="77777777" w:rsidTr="005C3016">
        <w:tc>
          <w:tcPr>
            <w:tcW w:w="801" w:type="dxa"/>
          </w:tcPr>
          <w:p w14:paraId="374BE0C3" w14:textId="77777777" w:rsidR="005C3016" w:rsidRPr="008A5F46" w:rsidRDefault="005C3016" w:rsidP="00E14A56">
            <w:pPr>
              <w:tabs>
                <w:tab w:val="left" w:pos="437"/>
              </w:tabs>
              <w:jc w:val="both"/>
              <w:rPr>
                <w:rFonts w:ascii="Palatino Linotype" w:eastAsia="Arial" w:hAnsi="Palatino Linotype" w:cstheme="majorBidi"/>
                <w:b/>
              </w:rPr>
            </w:pPr>
            <w:r w:rsidRPr="008A5F46">
              <w:rPr>
                <w:rFonts w:ascii="Palatino Linotype" w:eastAsia="Arial" w:hAnsi="Palatino Linotype" w:cstheme="majorBidi"/>
                <w:b/>
              </w:rPr>
              <w:t>5</w:t>
            </w:r>
          </w:p>
        </w:tc>
        <w:tc>
          <w:tcPr>
            <w:tcW w:w="4920" w:type="dxa"/>
          </w:tcPr>
          <w:p w14:paraId="74FA5B99"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Establish an effective M &amp; E framework to regularly measure project indicators</w:t>
            </w:r>
            <w:r>
              <w:rPr>
                <w:rFonts w:ascii="Palatino Linotype" w:eastAsia="Arial" w:hAnsi="Palatino Linotype" w:cstheme="majorBidi"/>
              </w:rPr>
              <w:t xml:space="preserve">. UNDP project team should develop an M &amp; E plan and work closely with GASTAT to ensure attention is given to all the components/outputs/outcomes and indicatore are regularly monitored and measured against targets. </w:t>
            </w:r>
          </w:p>
        </w:tc>
        <w:tc>
          <w:tcPr>
            <w:tcW w:w="1569" w:type="dxa"/>
          </w:tcPr>
          <w:p w14:paraId="4398F6B7" w14:textId="77777777" w:rsidR="005C3016" w:rsidRPr="008A5F46" w:rsidRDefault="005C3016" w:rsidP="00E14A56">
            <w:pPr>
              <w:tabs>
                <w:tab w:val="left" w:pos="437"/>
              </w:tabs>
              <w:jc w:val="both"/>
              <w:rPr>
                <w:rFonts w:ascii="Palatino Linotype" w:eastAsia="Arial" w:hAnsi="Palatino Linotype" w:cstheme="majorBidi"/>
                <w:b/>
              </w:rPr>
            </w:pPr>
            <w:r w:rsidRPr="008A5F46">
              <w:rPr>
                <w:rFonts w:ascii="Palatino Linotype" w:eastAsia="Arial" w:hAnsi="Palatino Linotype" w:cstheme="majorBidi"/>
              </w:rPr>
              <w:t>Next 6 months</w:t>
            </w:r>
          </w:p>
        </w:tc>
        <w:tc>
          <w:tcPr>
            <w:tcW w:w="2335" w:type="dxa"/>
          </w:tcPr>
          <w:p w14:paraId="5E3DA751"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UNDP/GASTAT</w:t>
            </w:r>
          </w:p>
        </w:tc>
      </w:tr>
      <w:tr w:rsidR="005C3016" w:rsidRPr="008A5F46" w14:paraId="6A7F0AA2" w14:textId="77777777" w:rsidTr="005C3016">
        <w:tc>
          <w:tcPr>
            <w:tcW w:w="801" w:type="dxa"/>
          </w:tcPr>
          <w:p w14:paraId="44B9A6E2" w14:textId="77777777" w:rsidR="005C3016" w:rsidRPr="008A5F46" w:rsidRDefault="005C3016" w:rsidP="00E14A56">
            <w:pPr>
              <w:tabs>
                <w:tab w:val="left" w:pos="437"/>
              </w:tabs>
              <w:jc w:val="both"/>
              <w:rPr>
                <w:rFonts w:ascii="Palatino Linotype" w:eastAsia="Arial" w:hAnsi="Palatino Linotype" w:cstheme="majorBidi"/>
                <w:b/>
              </w:rPr>
            </w:pPr>
            <w:r w:rsidRPr="008A5F46">
              <w:rPr>
                <w:rFonts w:ascii="Palatino Linotype" w:eastAsia="Arial" w:hAnsi="Palatino Linotype" w:cstheme="majorBidi"/>
                <w:b/>
              </w:rPr>
              <w:t>6</w:t>
            </w:r>
          </w:p>
        </w:tc>
        <w:tc>
          <w:tcPr>
            <w:tcW w:w="4920" w:type="dxa"/>
          </w:tcPr>
          <w:p w14:paraId="21440964" w14:textId="77777777" w:rsidR="005C3016" w:rsidRPr="008A5F46" w:rsidRDefault="005C3016" w:rsidP="00E14A56">
            <w:pPr>
              <w:tabs>
                <w:tab w:val="left" w:pos="437"/>
              </w:tabs>
              <w:spacing w:line="276" w:lineRule="auto"/>
              <w:jc w:val="both"/>
              <w:rPr>
                <w:rFonts w:ascii="Palatino Linotype" w:eastAsia="Arial" w:hAnsi="Palatino Linotype" w:cstheme="majorBidi"/>
              </w:rPr>
            </w:pPr>
            <w:r w:rsidRPr="008A5F46">
              <w:rPr>
                <w:rFonts w:ascii="Palatino Linotype" w:eastAsia="Arial" w:hAnsi="Palatino Linotype" w:cstheme="majorBidi"/>
              </w:rPr>
              <w:t>South-South and Triangular Cooperation not fully implemented. The project should open channels of communication and knowledge sharing with other regional and international organizations and institutes</w:t>
            </w:r>
            <w:r>
              <w:rPr>
                <w:rFonts w:ascii="Palatino Linotype" w:eastAsia="Arial" w:hAnsi="Palatino Linotype" w:cstheme="majorBidi"/>
              </w:rPr>
              <w:t>. This can be done by identifying countries with best practices in statistics and organizing experience sharing forums and visits.</w:t>
            </w:r>
          </w:p>
        </w:tc>
        <w:tc>
          <w:tcPr>
            <w:tcW w:w="1569" w:type="dxa"/>
          </w:tcPr>
          <w:p w14:paraId="4A28FA46"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Next three months</w:t>
            </w:r>
          </w:p>
        </w:tc>
        <w:tc>
          <w:tcPr>
            <w:tcW w:w="2335" w:type="dxa"/>
          </w:tcPr>
          <w:p w14:paraId="21162B12"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UNDP/GASTAT</w:t>
            </w:r>
          </w:p>
        </w:tc>
      </w:tr>
      <w:tr w:rsidR="005C3016" w:rsidRPr="008A5F46" w14:paraId="5F5023D7" w14:textId="77777777" w:rsidTr="005C3016">
        <w:tc>
          <w:tcPr>
            <w:tcW w:w="801" w:type="dxa"/>
          </w:tcPr>
          <w:p w14:paraId="26C7D26D" w14:textId="77777777" w:rsidR="005C3016" w:rsidRPr="008A5F46" w:rsidRDefault="005C3016" w:rsidP="00E14A56">
            <w:pPr>
              <w:tabs>
                <w:tab w:val="left" w:pos="437"/>
              </w:tabs>
              <w:jc w:val="both"/>
              <w:rPr>
                <w:rFonts w:ascii="Palatino Linotype" w:eastAsia="Arial" w:hAnsi="Palatino Linotype" w:cstheme="majorBidi"/>
                <w:b/>
              </w:rPr>
            </w:pPr>
            <w:r>
              <w:rPr>
                <w:rFonts w:ascii="Palatino Linotype" w:eastAsia="Arial" w:hAnsi="Palatino Linotype" w:cstheme="majorBidi"/>
                <w:b/>
              </w:rPr>
              <w:t>7</w:t>
            </w:r>
          </w:p>
        </w:tc>
        <w:tc>
          <w:tcPr>
            <w:tcW w:w="4920" w:type="dxa"/>
          </w:tcPr>
          <w:p w14:paraId="5AE076D0"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Recruited experts should domesticate good practices and lessons learned</w:t>
            </w:r>
            <w:r>
              <w:rPr>
                <w:rFonts w:ascii="Palatino Linotype" w:eastAsia="Arial" w:hAnsi="Palatino Linotype" w:cstheme="majorBidi"/>
              </w:rPr>
              <w:t>. This can be agreed with the experts during recruitment and included in their contracts</w:t>
            </w:r>
          </w:p>
        </w:tc>
        <w:tc>
          <w:tcPr>
            <w:tcW w:w="1569" w:type="dxa"/>
          </w:tcPr>
          <w:p w14:paraId="703AF3E2"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GASTAT</w:t>
            </w:r>
          </w:p>
        </w:tc>
        <w:tc>
          <w:tcPr>
            <w:tcW w:w="2335" w:type="dxa"/>
          </w:tcPr>
          <w:p w14:paraId="20AB1BA4"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Gastat</w:t>
            </w:r>
          </w:p>
        </w:tc>
      </w:tr>
      <w:tr w:rsidR="005C3016" w:rsidRPr="008A5F46" w14:paraId="7FB6BED2" w14:textId="77777777" w:rsidTr="005C3016">
        <w:tc>
          <w:tcPr>
            <w:tcW w:w="801" w:type="dxa"/>
          </w:tcPr>
          <w:p w14:paraId="207BD0F7" w14:textId="77777777" w:rsidR="005C3016" w:rsidRPr="008A5F46" w:rsidRDefault="005C3016" w:rsidP="00E14A56">
            <w:pPr>
              <w:tabs>
                <w:tab w:val="left" w:pos="437"/>
              </w:tabs>
              <w:jc w:val="both"/>
              <w:rPr>
                <w:rFonts w:ascii="Palatino Linotype" w:eastAsia="Arial" w:hAnsi="Palatino Linotype" w:cstheme="majorBidi"/>
                <w:b/>
              </w:rPr>
            </w:pPr>
            <w:r>
              <w:rPr>
                <w:rFonts w:ascii="Palatino Linotype" w:eastAsia="Arial" w:hAnsi="Palatino Linotype" w:cstheme="majorBidi"/>
                <w:b/>
              </w:rPr>
              <w:t>8</w:t>
            </w:r>
          </w:p>
        </w:tc>
        <w:tc>
          <w:tcPr>
            <w:tcW w:w="4920" w:type="dxa"/>
          </w:tcPr>
          <w:p w14:paraId="490C4FBF"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Recruit technical experts(service providers) on long term contracts instead of short term</w:t>
            </w:r>
            <w:r>
              <w:rPr>
                <w:rFonts w:ascii="Palatino Linotype" w:eastAsia="Arial" w:hAnsi="Palatino Linotype" w:cstheme="majorBidi"/>
              </w:rPr>
              <w:t xml:space="preserve">. Directorates/department needs shold be strategically identified e.g through a needs assessment and come up with best strategies to effectively respond to those needs. </w:t>
            </w:r>
            <w:r w:rsidRPr="00A72925">
              <w:rPr>
                <w:rFonts w:ascii="Palatino Linotype" w:eastAsia="Arial" w:hAnsi="Palatino Linotype" w:cstheme="majorBidi"/>
              </w:rPr>
              <w:t>To establish the statistical needs of GASTAT, the project CTA should work closely with each directorate/department heads to conduct a needs assessment.</w:t>
            </w:r>
          </w:p>
        </w:tc>
        <w:tc>
          <w:tcPr>
            <w:tcW w:w="1569" w:type="dxa"/>
          </w:tcPr>
          <w:p w14:paraId="785C3F2E"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Ongoing</w:t>
            </w:r>
          </w:p>
        </w:tc>
        <w:tc>
          <w:tcPr>
            <w:tcW w:w="2335" w:type="dxa"/>
          </w:tcPr>
          <w:p w14:paraId="05F0BE07"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UNDP/GASTAT</w:t>
            </w:r>
          </w:p>
        </w:tc>
      </w:tr>
      <w:tr w:rsidR="005C3016" w:rsidRPr="008A5F46" w14:paraId="0FA27D06" w14:textId="77777777" w:rsidTr="005C3016">
        <w:tc>
          <w:tcPr>
            <w:tcW w:w="801" w:type="dxa"/>
          </w:tcPr>
          <w:p w14:paraId="20C38BE8" w14:textId="77777777" w:rsidR="005C3016" w:rsidRPr="008A5F46" w:rsidRDefault="005C3016" w:rsidP="00E14A56">
            <w:pPr>
              <w:tabs>
                <w:tab w:val="left" w:pos="437"/>
              </w:tabs>
              <w:jc w:val="both"/>
              <w:rPr>
                <w:rFonts w:ascii="Palatino Linotype" w:eastAsia="Arial" w:hAnsi="Palatino Linotype" w:cstheme="majorBidi"/>
                <w:b/>
              </w:rPr>
            </w:pPr>
            <w:r>
              <w:rPr>
                <w:rFonts w:ascii="Palatino Linotype" w:eastAsia="Arial" w:hAnsi="Palatino Linotype" w:cstheme="majorBidi"/>
                <w:b/>
              </w:rPr>
              <w:t>9</w:t>
            </w:r>
          </w:p>
        </w:tc>
        <w:tc>
          <w:tcPr>
            <w:tcW w:w="4920" w:type="dxa"/>
          </w:tcPr>
          <w:p w14:paraId="08DB0273"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Enhancing the transfer of knowledge from technical experts to –staff.</w:t>
            </w:r>
            <w:r>
              <w:t xml:space="preserve"> </w:t>
            </w:r>
            <w:r w:rsidRPr="00E50F10">
              <w:rPr>
                <w:rFonts w:ascii="Palatino Linotype" w:eastAsia="Arial" w:hAnsi="Palatino Linotype" w:cstheme="majorBidi"/>
              </w:rPr>
              <w:t>Training and capacity building should be done systematically and there is a need to develop a staff development plan.</w:t>
            </w:r>
          </w:p>
        </w:tc>
        <w:tc>
          <w:tcPr>
            <w:tcW w:w="1569" w:type="dxa"/>
          </w:tcPr>
          <w:p w14:paraId="54F9ADF9" w14:textId="77777777" w:rsidR="005C3016" w:rsidRPr="008A5F46" w:rsidRDefault="005C3016" w:rsidP="00E14A56">
            <w:pPr>
              <w:tabs>
                <w:tab w:val="left" w:pos="437"/>
              </w:tabs>
              <w:jc w:val="both"/>
              <w:rPr>
                <w:rFonts w:ascii="Palatino Linotype" w:eastAsia="Arial" w:hAnsi="Palatino Linotype" w:cstheme="majorBidi"/>
                <w:b/>
              </w:rPr>
            </w:pPr>
            <w:r w:rsidRPr="008A5F46">
              <w:rPr>
                <w:rFonts w:ascii="Palatino Linotype" w:eastAsia="Arial" w:hAnsi="Palatino Linotype" w:cstheme="majorBidi"/>
              </w:rPr>
              <w:t>Ongoing</w:t>
            </w:r>
          </w:p>
        </w:tc>
        <w:tc>
          <w:tcPr>
            <w:tcW w:w="2335" w:type="dxa"/>
          </w:tcPr>
          <w:p w14:paraId="09940C24"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GASTAT/UNDP</w:t>
            </w:r>
          </w:p>
        </w:tc>
      </w:tr>
      <w:tr w:rsidR="005C3016" w:rsidRPr="008A5F46" w14:paraId="60048CC3" w14:textId="77777777" w:rsidTr="005C3016">
        <w:tc>
          <w:tcPr>
            <w:tcW w:w="801" w:type="dxa"/>
          </w:tcPr>
          <w:p w14:paraId="67A30EA4" w14:textId="77777777" w:rsidR="005C3016" w:rsidRPr="008A5F46" w:rsidRDefault="005C3016" w:rsidP="00E14A56">
            <w:pPr>
              <w:tabs>
                <w:tab w:val="left" w:pos="437"/>
              </w:tabs>
              <w:jc w:val="both"/>
              <w:rPr>
                <w:rFonts w:ascii="Palatino Linotype" w:eastAsia="Arial" w:hAnsi="Palatino Linotype" w:cstheme="majorBidi"/>
                <w:b/>
              </w:rPr>
            </w:pPr>
            <w:r>
              <w:rPr>
                <w:rFonts w:ascii="Palatino Linotype" w:eastAsia="Arial" w:hAnsi="Palatino Linotype" w:cstheme="majorBidi"/>
                <w:b/>
              </w:rPr>
              <w:t>10</w:t>
            </w:r>
          </w:p>
        </w:tc>
        <w:tc>
          <w:tcPr>
            <w:tcW w:w="4920" w:type="dxa"/>
          </w:tcPr>
          <w:p w14:paraId="7575A402" w14:textId="77777777" w:rsidR="005C3016" w:rsidRPr="008A5F46" w:rsidRDefault="005C3016" w:rsidP="00E14A56">
            <w:pPr>
              <w:tabs>
                <w:tab w:val="left" w:pos="437"/>
              </w:tabs>
              <w:jc w:val="both"/>
              <w:rPr>
                <w:rFonts w:ascii="Palatino Linotype" w:eastAsia="Arial" w:hAnsi="Palatino Linotype" w:cstheme="majorBidi"/>
              </w:rPr>
            </w:pPr>
            <w:r>
              <w:rPr>
                <w:rFonts w:ascii="Palatino Linotype" w:eastAsia="Arial" w:hAnsi="Palatino Linotype" w:cstheme="majorBidi"/>
              </w:rPr>
              <w:t xml:space="preserve">There is </w:t>
            </w:r>
            <w:r w:rsidRPr="008A5F46">
              <w:rPr>
                <w:rFonts w:ascii="Palatino Linotype" w:eastAsia="Arial" w:hAnsi="Palatino Linotype" w:cstheme="majorBidi"/>
              </w:rPr>
              <w:t>need</w:t>
            </w:r>
            <w:r>
              <w:rPr>
                <w:rFonts w:ascii="Palatino Linotype" w:eastAsia="Arial" w:hAnsi="Palatino Linotype" w:cstheme="majorBidi"/>
              </w:rPr>
              <w:t xml:space="preserve"> for</w:t>
            </w:r>
            <w:r w:rsidRPr="008A5F46">
              <w:rPr>
                <w:rFonts w:ascii="Palatino Linotype" w:eastAsia="Arial" w:hAnsi="Palatino Linotype" w:cstheme="majorBidi"/>
              </w:rPr>
              <w:t xml:space="preserve"> honest and </w:t>
            </w:r>
            <w:r>
              <w:rPr>
                <w:rFonts w:ascii="Palatino Linotype" w:eastAsia="Arial" w:hAnsi="Palatino Linotype" w:cstheme="majorBidi"/>
              </w:rPr>
              <w:t>transparent</w:t>
            </w:r>
            <w:r w:rsidRPr="008A5F46">
              <w:rPr>
                <w:rFonts w:ascii="Palatino Linotype" w:eastAsia="Arial" w:hAnsi="Palatino Linotype" w:cstheme="majorBidi"/>
              </w:rPr>
              <w:t xml:space="preserve"> collaboration between many entities with statistical authority in the country. In Foreign Investment case, the success of GaStat would </w:t>
            </w:r>
            <w:r>
              <w:rPr>
                <w:rFonts w:ascii="Palatino Linotype" w:eastAsia="Arial" w:hAnsi="Palatino Linotype" w:cstheme="majorBidi"/>
              </w:rPr>
              <w:t>require</w:t>
            </w:r>
            <w:r w:rsidRPr="008A5F46">
              <w:rPr>
                <w:rFonts w:ascii="Palatino Linotype" w:eastAsia="Arial" w:hAnsi="Palatino Linotype" w:cstheme="majorBidi"/>
              </w:rPr>
              <w:t xml:space="preserve"> the support and help from SAGIA, SAMA and foreign investment companies in Saudi Arabia.</w:t>
            </w:r>
          </w:p>
        </w:tc>
        <w:tc>
          <w:tcPr>
            <w:tcW w:w="1569" w:type="dxa"/>
          </w:tcPr>
          <w:p w14:paraId="3D21D949"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Ongoing</w:t>
            </w:r>
          </w:p>
        </w:tc>
        <w:tc>
          <w:tcPr>
            <w:tcW w:w="2335" w:type="dxa"/>
          </w:tcPr>
          <w:p w14:paraId="5699A966"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GASTAT/UNDP</w:t>
            </w:r>
          </w:p>
        </w:tc>
      </w:tr>
      <w:tr w:rsidR="005C3016" w:rsidRPr="008A5F46" w14:paraId="79F9CCCB" w14:textId="77777777" w:rsidTr="005C3016">
        <w:tc>
          <w:tcPr>
            <w:tcW w:w="801" w:type="dxa"/>
          </w:tcPr>
          <w:p w14:paraId="29990575" w14:textId="77777777" w:rsidR="005C3016" w:rsidRPr="008A5F46" w:rsidRDefault="005C3016" w:rsidP="00E14A56">
            <w:pPr>
              <w:tabs>
                <w:tab w:val="left" w:pos="437"/>
              </w:tabs>
              <w:jc w:val="both"/>
              <w:rPr>
                <w:rFonts w:ascii="Palatino Linotype" w:eastAsia="Arial" w:hAnsi="Palatino Linotype" w:cstheme="majorBidi"/>
                <w:b/>
              </w:rPr>
            </w:pPr>
            <w:r>
              <w:rPr>
                <w:rFonts w:ascii="Palatino Linotype" w:eastAsia="Arial" w:hAnsi="Palatino Linotype" w:cstheme="majorBidi"/>
                <w:b/>
              </w:rPr>
              <w:t>11</w:t>
            </w:r>
          </w:p>
        </w:tc>
        <w:tc>
          <w:tcPr>
            <w:tcW w:w="4920" w:type="dxa"/>
          </w:tcPr>
          <w:p w14:paraId="6E733391" w14:textId="77777777" w:rsidR="005C3016" w:rsidRPr="008A5F46" w:rsidRDefault="005C3016" w:rsidP="00E14A56">
            <w:pPr>
              <w:tabs>
                <w:tab w:val="left" w:pos="437"/>
              </w:tabs>
              <w:jc w:val="both"/>
              <w:rPr>
                <w:rFonts w:ascii="Palatino Linotype" w:eastAsia="Arial" w:hAnsi="Palatino Linotype" w:cstheme="majorBidi"/>
              </w:rPr>
            </w:pPr>
            <w:r w:rsidRPr="005C3016">
              <w:rPr>
                <w:rFonts w:ascii="Palatino Linotype" w:eastAsia="Arial" w:hAnsi="Palatino Linotype" w:cstheme="majorBidi"/>
              </w:rPr>
              <w:t>Develop a gender implementation strategy and develop/update gender statistics indicators to reflect vision 2030 and SDG goals-on gender equality and women empowerment.</w:t>
            </w:r>
          </w:p>
        </w:tc>
        <w:tc>
          <w:tcPr>
            <w:tcW w:w="1569" w:type="dxa"/>
          </w:tcPr>
          <w:p w14:paraId="548E2840"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Immediately</w:t>
            </w:r>
          </w:p>
        </w:tc>
        <w:tc>
          <w:tcPr>
            <w:tcW w:w="2335" w:type="dxa"/>
          </w:tcPr>
          <w:p w14:paraId="6CAB12B6" w14:textId="77777777" w:rsidR="005C3016" w:rsidRPr="008A5F46" w:rsidRDefault="005C3016" w:rsidP="00E14A56">
            <w:pPr>
              <w:tabs>
                <w:tab w:val="left" w:pos="437"/>
              </w:tabs>
              <w:jc w:val="both"/>
              <w:rPr>
                <w:rFonts w:ascii="Palatino Linotype" w:eastAsia="Arial" w:hAnsi="Palatino Linotype" w:cstheme="majorBidi"/>
              </w:rPr>
            </w:pPr>
            <w:r w:rsidRPr="008A5F46">
              <w:rPr>
                <w:rFonts w:ascii="Palatino Linotype" w:eastAsia="Arial" w:hAnsi="Palatino Linotype" w:cstheme="majorBidi"/>
              </w:rPr>
              <w:t>GASTAT/UNDP</w:t>
            </w:r>
          </w:p>
        </w:tc>
      </w:tr>
    </w:tbl>
    <w:p w14:paraId="720EE9FC" w14:textId="77777777" w:rsidR="005C3016" w:rsidRDefault="005C3016"/>
    <w:p w14:paraId="242C59A8" w14:textId="4205F6D4" w:rsidR="00C54034" w:rsidRDefault="00C54034" w:rsidP="004E4356">
      <w:pPr>
        <w:tabs>
          <w:tab w:val="left" w:pos="437"/>
        </w:tabs>
        <w:spacing w:after="0"/>
        <w:jc w:val="both"/>
        <w:rPr>
          <w:rFonts w:ascii="Palatino Linotype" w:eastAsia="Arial" w:hAnsi="Palatino Linotype" w:cstheme="majorBidi"/>
          <w:b/>
          <w:sz w:val="24"/>
          <w:szCs w:val="24"/>
        </w:rPr>
      </w:pPr>
    </w:p>
    <w:p w14:paraId="110F326B" w14:textId="77777777" w:rsidR="00BE42FF" w:rsidRPr="00237F4A" w:rsidRDefault="00BE42FF" w:rsidP="00195EF1">
      <w:pPr>
        <w:pStyle w:val="Heading1"/>
        <w:numPr>
          <w:ilvl w:val="0"/>
          <w:numId w:val="67"/>
        </w:numPr>
        <w:shd w:val="clear" w:color="auto" w:fill="C2D69B" w:themeFill="accent3" w:themeFillTint="99"/>
        <w:spacing w:line="276" w:lineRule="auto"/>
        <w:ind w:left="360"/>
        <w:rPr>
          <w:rFonts w:ascii="Palatino Linotype" w:hAnsi="Palatino Linotype"/>
          <w:sz w:val="24"/>
          <w:szCs w:val="24"/>
        </w:rPr>
      </w:pPr>
      <w:bookmarkStart w:id="173" w:name="_Toc91273163"/>
      <w:r w:rsidRPr="00237F4A">
        <w:rPr>
          <w:rFonts w:ascii="Palatino Linotype" w:hAnsi="Palatino Linotype"/>
          <w:sz w:val="24"/>
          <w:szCs w:val="24"/>
        </w:rPr>
        <w:t>CONCLUSIONS</w:t>
      </w:r>
      <w:bookmarkEnd w:id="173"/>
    </w:p>
    <w:p w14:paraId="413E6FD6" w14:textId="77777777" w:rsidR="00F74612" w:rsidRPr="00F74612" w:rsidRDefault="00F74612" w:rsidP="00F74612">
      <w:pPr>
        <w:spacing w:after="0"/>
        <w:jc w:val="both"/>
        <w:rPr>
          <w:rFonts w:ascii="Palatino Linotype" w:hAnsi="Palatino Linotype"/>
        </w:rPr>
      </w:pPr>
      <w:r w:rsidRPr="00F74612">
        <w:rPr>
          <w:rFonts w:ascii="Palatino Linotype" w:hAnsi="Palatino Linotype"/>
        </w:rPr>
        <w:t>The project is relevant and appropriate to the country context, needs, and priorities of key stakeholders, in line with the national development plans, strategies and budgets, particularly those dictated by the Vision 2030 and the subsequent implementation mechanism of the National Transformational Plan. The project is aligned with the UN and UNDP Strategic Plan in Saudi Arabia. The project is also aligned with the United Nations Common Country Strategic Framework (UNCCSF, 2017-2021) wich is the Strategic Framework for Cooperation between the Government of the Kingdom of Saudi Arabia and the UNCT. The project is also aligned with UNDP CPD (2017-2021), focusing on institutionalizing mechanisms for planning and monitoring, and evaluation at the programme level.</w:t>
      </w:r>
    </w:p>
    <w:p w14:paraId="0BF13AC6" w14:textId="77777777" w:rsidR="00F74612" w:rsidRDefault="00F74612" w:rsidP="00F74612">
      <w:pPr>
        <w:spacing w:after="0"/>
        <w:jc w:val="both"/>
        <w:rPr>
          <w:rFonts w:ascii="Palatino Linotype" w:hAnsi="Palatino Linotype"/>
        </w:rPr>
      </w:pPr>
    </w:p>
    <w:p w14:paraId="13554B8C" w14:textId="45A5FD3F" w:rsidR="00F74612" w:rsidRPr="00F74612" w:rsidRDefault="00F74612" w:rsidP="00F74612">
      <w:pPr>
        <w:spacing w:after="0"/>
        <w:jc w:val="both"/>
        <w:rPr>
          <w:rFonts w:ascii="Palatino Linotype" w:hAnsi="Palatino Linotype"/>
        </w:rPr>
      </w:pPr>
      <w:r w:rsidRPr="00F74612">
        <w:rPr>
          <w:rFonts w:ascii="Palatino Linotype" w:hAnsi="Palatino Linotype"/>
        </w:rPr>
        <w:t>The project intervention logic and components are plausible and realistic, and the project document((PD) is well designed with clear objectives and outputs. However, there is limited inclusivity, mutual accountability, external partnerships and linkages to ensure the project implementation, results and achievements are sustainable beyond the project period. There is also limited ownership of the project by key stakeholders (GASTAT), and UNDP value addition is not visible. Stakeholders have a wrong perception that UNDP was just a recruitment agency providing the needed technical experts. Most of the key GASTAT staff, especially at the senior level, are new and unaware of the project (including some who had been there for ten months).</w:t>
      </w:r>
    </w:p>
    <w:p w14:paraId="78495390" w14:textId="77777777" w:rsidR="00F74612" w:rsidRDefault="00F74612" w:rsidP="00F74612">
      <w:pPr>
        <w:spacing w:after="0"/>
        <w:jc w:val="both"/>
        <w:rPr>
          <w:rFonts w:ascii="Palatino Linotype" w:hAnsi="Palatino Linotype"/>
        </w:rPr>
      </w:pPr>
    </w:p>
    <w:p w14:paraId="4A3FF56D" w14:textId="1021B5D5" w:rsidR="00F74612" w:rsidRPr="00F74612" w:rsidRDefault="00F74612" w:rsidP="00F74612">
      <w:pPr>
        <w:spacing w:after="0"/>
        <w:jc w:val="both"/>
        <w:rPr>
          <w:rFonts w:ascii="Palatino Linotype" w:hAnsi="Palatino Linotype"/>
        </w:rPr>
      </w:pPr>
      <w:r w:rsidRPr="00F74612">
        <w:rPr>
          <w:rFonts w:ascii="Palatino Linotype" w:hAnsi="Palatino Linotype"/>
        </w:rPr>
        <w:t xml:space="preserve">The logical flow and causal linkages of the results chain and the underlying assumptions have several gaps. The entire results chain, especially the domains of change from outputs to outcomes, and impact is not explicit. To a large extent, the RBM principles ((learning, flexibility, and accountability) did not inform the project design, results framework, and articulation of indicators for baseline and targets.The results framework is output-based, limiting the project scope and flexibility to adapt to changing contexts and emerging statistical needs. Still, the project design did not practically consider other key factors that may influence the achievement of planned results, e.g., implementation arrangements, internal and external factors, etc.   </w:t>
      </w:r>
    </w:p>
    <w:p w14:paraId="1ABAA5E0" w14:textId="77777777" w:rsidR="00F74612" w:rsidRDefault="00F74612" w:rsidP="00F74612">
      <w:pPr>
        <w:spacing w:after="0"/>
        <w:jc w:val="both"/>
        <w:rPr>
          <w:rFonts w:ascii="Palatino Linotype" w:hAnsi="Palatino Linotype"/>
        </w:rPr>
      </w:pPr>
    </w:p>
    <w:p w14:paraId="12B73FF3" w14:textId="7C5D19FB" w:rsidR="00F74612" w:rsidRPr="00F74612" w:rsidRDefault="00F74612" w:rsidP="00F74612">
      <w:pPr>
        <w:spacing w:after="0"/>
        <w:jc w:val="both"/>
        <w:rPr>
          <w:rFonts w:ascii="Palatino Linotype" w:hAnsi="Palatino Linotype"/>
        </w:rPr>
      </w:pPr>
      <w:r w:rsidRPr="00F74612">
        <w:rPr>
          <w:rFonts w:ascii="Palatino Linotype" w:hAnsi="Palatino Linotype"/>
        </w:rPr>
        <w:t>The capacity of GASTAT technical staff from different directorates and departments has been enhanced. The project document outlines the implementation arrangements for the effective delivery of planned results. Besides the PSC (which held regular meetings), the implementation arrangements as defined in the project document are not very effective. There has been a relatively slow transfer of knowledge from the experts partly due to a lack of a clear capacity building or staff development plan for employees, resulting in ad hoc requests for experts.The project did not have a comprehensive and effective M &amp; E system to measure the performance of indicators and maintain a monitoring database.  At the same time, the project documentation and reporting mechanisms had significant gaps.</w:t>
      </w:r>
    </w:p>
    <w:p w14:paraId="2A91EBB2" w14:textId="77777777" w:rsidR="00F74612" w:rsidRDefault="00F74612" w:rsidP="00F74612">
      <w:pPr>
        <w:spacing w:after="0"/>
        <w:jc w:val="both"/>
        <w:rPr>
          <w:rFonts w:ascii="Palatino Linotype" w:hAnsi="Palatino Linotype"/>
        </w:rPr>
      </w:pPr>
    </w:p>
    <w:p w14:paraId="1B1D0F97" w14:textId="33930775" w:rsidR="00F74612" w:rsidRPr="00F74612" w:rsidRDefault="00F74612" w:rsidP="00F74612">
      <w:pPr>
        <w:spacing w:after="0"/>
        <w:jc w:val="both"/>
        <w:rPr>
          <w:rFonts w:ascii="Palatino Linotype" w:hAnsi="Palatino Linotype"/>
        </w:rPr>
      </w:pPr>
      <w:r w:rsidRPr="00F74612">
        <w:rPr>
          <w:rFonts w:ascii="Palatino Linotype" w:hAnsi="Palatino Linotype"/>
        </w:rPr>
        <w:t>Most of the project's accrued benefits, including capacity building and knowledge products produced, would continue being used within GASTAT.the MTR has not identified the real impact of this project in terms of having an institutional framework that promotes efficiency and effectiveness to produce first-class statistical products of relevance to the national context and a modernized ICT infrastructure to ensure timely delivery of quality products and services to various beneficiaries.</w:t>
      </w:r>
    </w:p>
    <w:p w14:paraId="617FD1A7" w14:textId="36B627DE" w:rsidR="005C3016" w:rsidRDefault="005C3016">
      <w:pPr>
        <w:rPr>
          <w:rFonts w:ascii="Palatino Linotype" w:eastAsia="Arial" w:hAnsi="Palatino Linotype" w:cs="Arial"/>
          <w:bCs/>
          <w:lang w:bidi="en-US"/>
        </w:rPr>
      </w:pPr>
      <w:r>
        <w:rPr>
          <w:rFonts w:ascii="Palatino Linotype" w:hAnsi="Palatino Linotype"/>
          <w:b/>
        </w:rPr>
        <w:br w:type="page"/>
      </w:r>
    </w:p>
    <w:p w14:paraId="052430FD" w14:textId="77777777" w:rsidR="00BE42FF" w:rsidRDefault="00BE42FF" w:rsidP="00F74612">
      <w:pPr>
        <w:pStyle w:val="Heading2"/>
        <w:spacing w:before="240" w:after="240" w:line="276" w:lineRule="auto"/>
        <w:ind w:left="0" w:firstLine="0"/>
        <w:jc w:val="both"/>
        <w:rPr>
          <w:rFonts w:ascii="Palatino Linotype" w:hAnsi="Palatino Linotype"/>
          <w:b w:val="0"/>
          <w:sz w:val="22"/>
          <w:szCs w:val="22"/>
        </w:rPr>
      </w:pPr>
    </w:p>
    <w:p w14:paraId="0EED2FD9" w14:textId="4E8F10AE" w:rsidR="00BC2D07" w:rsidRDefault="005B6458" w:rsidP="00896C9B">
      <w:pPr>
        <w:pStyle w:val="Heading2"/>
        <w:spacing w:before="240" w:after="240" w:line="276" w:lineRule="auto"/>
        <w:ind w:left="360" w:firstLine="0"/>
        <w:jc w:val="both"/>
        <w:rPr>
          <w:rFonts w:ascii="Palatino Linotype" w:hAnsi="Palatino Linotype"/>
          <w:b w:val="0"/>
          <w:sz w:val="22"/>
          <w:szCs w:val="22"/>
        </w:rPr>
      </w:pPr>
      <w:bookmarkStart w:id="174" w:name="_Toc91273164"/>
      <w:r>
        <w:rPr>
          <w:rFonts w:ascii="Palatino Linotype" w:hAnsi="Palatino Linotype"/>
          <w:b w:val="0"/>
          <w:sz w:val="22"/>
          <w:szCs w:val="22"/>
        </w:rPr>
        <w:t xml:space="preserve">Annex 1: </w:t>
      </w:r>
      <w:r w:rsidR="00896C9B">
        <w:rPr>
          <w:rFonts w:ascii="Palatino Linotype" w:hAnsi="Palatino Linotype"/>
          <w:b w:val="0"/>
          <w:sz w:val="22"/>
          <w:szCs w:val="22"/>
        </w:rPr>
        <w:t>Terms of Reference</w:t>
      </w:r>
      <w:bookmarkEnd w:id="174"/>
    </w:p>
    <w:p w14:paraId="4C5DD66C" w14:textId="77777777" w:rsidR="006D00F8" w:rsidRPr="006D00F8" w:rsidRDefault="006D00F8" w:rsidP="006D00F8">
      <w:pPr>
        <w:spacing w:after="0" w:line="240" w:lineRule="auto"/>
        <w:jc w:val="both"/>
        <w:rPr>
          <w:rFonts w:ascii="Arial" w:eastAsia="Calibri" w:hAnsi="Arial" w:cs="Arial"/>
        </w:rPr>
      </w:pPr>
      <w:bookmarkStart w:id="175" w:name="_Toc514245134"/>
    </w:p>
    <w:bookmarkEnd w:id="175"/>
    <w:p w14:paraId="46F7C20E" w14:textId="77777777" w:rsidR="006D00F8" w:rsidRPr="006D00F8" w:rsidRDefault="006D00F8" w:rsidP="006D00F8">
      <w:pPr>
        <w:spacing w:after="0" w:line="240" w:lineRule="auto"/>
        <w:jc w:val="center"/>
        <w:rPr>
          <w:rFonts w:ascii="Arial" w:eastAsia="MS Mincho" w:hAnsi="Arial" w:cs="Arial"/>
          <w:b/>
          <w:bCs/>
          <w:sz w:val="24"/>
          <w:szCs w:val="24"/>
        </w:rPr>
      </w:pPr>
      <w:r w:rsidRPr="006D00F8">
        <w:rPr>
          <w:rFonts w:ascii="Arial" w:eastAsia="MS Mincho" w:hAnsi="Arial" w:cs="Arial"/>
          <w:b/>
          <w:sz w:val="32"/>
          <w:szCs w:val="24"/>
        </w:rPr>
        <w:t>Institutional Support to Statistics</w:t>
      </w:r>
      <w:r w:rsidRPr="006D00F8" w:rsidDel="0088694E">
        <w:rPr>
          <w:rFonts w:ascii="Arial" w:eastAsia="MS Mincho" w:hAnsi="Arial" w:cs="Arial"/>
          <w:b/>
          <w:sz w:val="24"/>
          <w:szCs w:val="24"/>
        </w:rPr>
        <w:t xml:space="preserve"> </w:t>
      </w:r>
    </w:p>
    <w:p w14:paraId="29DC5E3E" w14:textId="77777777" w:rsidR="006D00F8" w:rsidRPr="006D00F8" w:rsidRDefault="006D00F8" w:rsidP="006D00F8">
      <w:pPr>
        <w:spacing w:after="0" w:line="240" w:lineRule="auto"/>
        <w:jc w:val="center"/>
        <w:rPr>
          <w:rFonts w:ascii="Arial" w:eastAsia="MS Mincho" w:hAnsi="Arial" w:cs="Arial"/>
          <w:b/>
          <w:bCs/>
          <w:sz w:val="24"/>
          <w:szCs w:val="24"/>
        </w:rPr>
      </w:pPr>
      <w:r w:rsidRPr="006D00F8">
        <w:rPr>
          <w:rFonts w:ascii="Arial" w:eastAsia="MS Mincho" w:hAnsi="Arial" w:cs="Arial"/>
          <w:b/>
          <w:bCs/>
          <w:sz w:val="24"/>
          <w:szCs w:val="24"/>
        </w:rPr>
        <w:t>Terms of Reference</w:t>
      </w:r>
    </w:p>
    <w:p w14:paraId="06182B1F" w14:textId="77777777" w:rsidR="006D00F8" w:rsidRPr="006D00F8" w:rsidRDefault="006D00F8" w:rsidP="006D00F8">
      <w:pPr>
        <w:spacing w:after="0" w:line="240" w:lineRule="auto"/>
        <w:jc w:val="center"/>
        <w:rPr>
          <w:rFonts w:ascii="Arial" w:eastAsia="MS Mincho" w:hAnsi="Arial" w:cs="Arial"/>
          <w:b/>
          <w:bCs/>
          <w:sz w:val="24"/>
          <w:szCs w:val="24"/>
        </w:rPr>
      </w:pPr>
      <w:r w:rsidRPr="006D00F8">
        <w:rPr>
          <w:rFonts w:ascii="Arial" w:eastAsia="MS Mincho" w:hAnsi="Arial" w:cs="Arial"/>
          <w:b/>
          <w:bCs/>
          <w:sz w:val="24"/>
          <w:szCs w:val="24"/>
        </w:rPr>
        <w:t>Mid-Term Evaluation</w:t>
      </w:r>
    </w:p>
    <w:p w14:paraId="683AF962" w14:textId="77777777" w:rsidR="006D00F8" w:rsidRPr="006D00F8" w:rsidRDefault="006D00F8" w:rsidP="006D00F8">
      <w:pPr>
        <w:spacing w:after="0" w:line="240" w:lineRule="auto"/>
        <w:jc w:val="center"/>
        <w:rPr>
          <w:rFonts w:ascii="Arial" w:eastAsia="MS Mincho" w:hAnsi="Arial" w:cs="Arial"/>
          <w:b/>
          <w:sz w:val="32"/>
          <w:szCs w:val="24"/>
        </w:rPr>
      </w:pPr>
      <w:r w:rsidRPr="006D00F8">
        <w:rPr>
          <w:rFonts w:ascii="Arial" w:eastAsia="MS Mincho" w:hAnsi="Arial" w:cs="Arial"/>
          <w:b/>
          <w:sz w:val="32"/>
          <w:szCs w:val="24"/>
        </w:rPr>
        <w:t>December 2021</w:t>
      </w:r>
    </w:p>
    <w:p w14:paraId="397E1C7D" w14:textId="77777777" w:rsidR="006D00F8" w:rsidRPr="006D00F8" w:rsidRDefault="006D00F8" w:rsidP="006D00F8">
      <w:pPr>
        <w:spacing w:after="0" w:line="240" w:lineRule="auto"/>
        <w:jc w:val="center"/>
        <w:rPr>
          <w:rFonts w:ascii="Arial" w:eastAsia="MS Mincho" w:hAnsi="Arial" w:cs="Arial"/>
          <w:b/>
          <w:sz w:val="32"/>
          <w:szCs w:val="24"/>
        </w:rPr>
      </w:pPr>
    </w:p>
    <w:p w14:paraId="3617B2DD" w14:textId="77777777" w:rsidR="006D00F8" w:rsidRPr="006D00F8" w:rsidRDefault="006D00F8" w:rsidP="006D00F8">
      <w:pPr>
        <w:spacing w:after="0" w:line="240" w:lineRule="auto"/>
        <w:jc w:val="both"/>
        <w:rPr>
          <w:rFonts w:ascii="Arial" w:eastAsia="Calibri" w:hAnsi="Arial" w:cs="Arial"/>
          <w:b/>
          <w:bCs/>
          <w:vanish/>
          <w:lang w:val="en-GB"/>
        </w:rPr>
      </w:pPr>
    </w:p>
    <w:p w14:paraId="46359EC1" w14:textId="77777777" w:rsidR="006D00F8" w:rsidRPr="006D00F8" w:rsidRDefault="006D00F8" w:rsidP="006D00F8">
      <w:pPr>
        <w:spacing w:after="0" w:line="240" w:lineRule="auto"/>
        <w:ind w:left="360"/>
        <w:jc w:val="both"/>
        <w:rPr>
          <w:rFonts w:ascii="Arial" w:eastAsia="MS Mincho" w:hAnsi="Arial" w:cs="Arial"/>
          <w:b/>
          <w:bCs/>
          <w:vanish/>
        </w:rPr>
      </w:pPr>
    </w:p>
    <w:p w14:paraId="12181D1F" w14:textId="77777777" w:rsidR="006D00F8" w:rsidRPr="006D00F8" w:rsidRDefault="006D00F8" w:rsidP="006D00F8">
      <w:pPr>
        <w:spacing w:after="0" w:line="240" w:lineRule="auto"/>
        <w:jc w:val="both"/>
        <w:rPr>
          <w:rFonts w:ascii="Arial" w:eastAsia="Calibri" w:hAnsi="Arial" w:cs="Arial"/>
        </w:rPr>
      </w:pPr>
      <w:r w:rsidRPr="006D00F8">
        <w:rPr>
          <w:rFonts w:ascii="Arial" w:eastAsia="Calibri" w:hAnsi="Arial" w:cs="Arial"/>
        </w:rPr>
        <w:t xml:space="preserve"> </w:t>
      </w:r>
    </w:p>
    <w:p w14:paraId="4221DAEB" w14:textId="77777777" w:rsidR="006D00F8" w:rsidRPr="006D00F8" w:rsidRDefault="006D00F8" w:rsidP="006D00F8">
      <w:pPr>
        <w:keepNext/>
        <w:keepLines/>
        <w:spacing w:after="0" w:line="240" w:lineRule="auto"/>
        <w:jc w:val="both"/>
        <w:outlineLvl w:val="1"/>
        <w:rPr>
          <w:rFonts w:ascii="Arial" w:eastAsia="MS Gothic" w:hAnsi="Arial" w:cs="Arial"/>
          <w:lang w:val="en-GB"/>
        </w:rPr>
      </w:pPr>
    </w:p>
    <w:p w14:paraId="27D84D1A" w14:textId="77777777" w:rsidR="006D00F8" w:rsidRPr="006D00F8" w:rsidRDefault="006D00F8" w:rsidP="00195EF1">
      <w:pPr>
        <w:numPr>
          <w:ilvl w:val="0"/>
          <w:numId w:val="24"/>
        </w:numPr>
        <w:spacing w:after="0" w:line="240" w:lineRule="auto"/>
        <w:ind w:left="360"/>
        <w:contextualSpacing/>
        <w:jc w:val="both"/>
        <w:rPr>
          <w:rFonts w:ascii="Arial" w:eastAsia="Calibri" w:hAnsi="Arial" w:cs="Arial"/>
          <w:lang w:val="en-GB"/>
        </w:rPr>
      </w:pPr>
      <w:bookmarkStart w:id="176" w:name="_Toc226452517"/>
      <w:r w:rsidRPr="006D00F8">
        <w:rPr>
          <w:rFonts w:ascii="Arial" w:eastAsia="Calibri" w:hAnsi="Arial" w:cs="Arial"/>
          <w:b/>
          <w:bCs/>
          <w:u w:val="single"/>
          <w:lang w:val="en-GB"/>
        </w:rPr>
        <w:t xml:space="preserve">Background and </w:t>
      </w:r>
      <w:bookmarkEnd w:id="176"/>
      <w:r w:rsidRPr="006D00F8">
        <w:rPr>
          <w:rFonts w:ascii="Arial" w:eastAsia="Calibri" w:hAnsi="Arial" w:cs="Arial"/>
          <w:b/>
          <w:bCs/>
          <w:u w:val="single"/>
          <w:lang w:val="en-GB"/>
        </w:rPr>
        <w:t xml:space="preserve">context </w:t>
      </w:r>
    </w:p>
    <w:p w14:paraId="3012AF38" w14:textId="77777777" w:rsidR="006D00F8" w:rsidRPr="006D00F8" w:rsidRDefault="006D00F8" w:rsidP="006D00F8">
      <w:pPr>
        <w:spacing w:after="0" w:line="240" w:lineRule="auto"/>
        <w:jc w:val="both"/>
        <w:rPr>
          <w:rFonts w:ascii="Arial" w:eastAsia="Calibri" w:hAnsi="Arial" w:cs="Arial"/>
          <w:lang w:val="en-GB"/>
        </w:rPr>
      </w:pPr>
    </w:p>
    <w:p w14:paraId="279CF47E" w14:textId="5EEB3E2C" w:rsidR="006D00F8" w:rsidRPr="006D00F8" w:rsidRDefault="006D00F8" w:rsidP="00233438">
      <w:pPr>
        <w:spacing w:after="0" w:line="240" w:lineRule="auto"/>
        <w:jc w:val="both"/>
        <w:rPr>
          <w:rFonts w:ascii="Arial" w:eastAsia="Calibri" w:hAnsi="Arial" w:cs="Arial"/>
          <w:sz w:val="20"/>
          <w:szCs w:val="20"/>
          <w:lang w:val="en-GB"/>
        </w:rPr>
      </w:pPr>
      <w:r w:rsidRPr="006D00F8">
        <w:rPr>
          <w:rFonts w:ascii="Arial" w:eastAsia="Calibri" w:hAnsi="Arial" w:cs="Arial"/>
          <w:sz w:val="20"/>
          <w:szCs w:val="20"/>
          <w:lang w:val="en-GB"/>
        </w:rPr>
        <w:t>The General Authority for Statistics GASTAT is a governmental entity that enjoys an independent legal personality. GASTAT is the only official statistical reference for statistical data and information in Saudi Arabia. It executes all the statistical work, in addition to the technical oversight of the statistical sector, which includes a multiple system of centers and statistical units established within the administrative structures of government agencies and some private sector institutions as well.</w:t>
      </w:r>
    </w:p>
    <w:p w14:paraId="4B5C55A6" w14:textId="77777777" w:rsidR="006D00F8" w:rsidRPr="006D00F8" w:rsidRDefault="006D00F8" w:rsidP="00233438">
      <w:pPr>
        <w:spacing w:after="0" w:line="240" w:lineRule="auto"/>
        <w:jc w:val="both"/>
        <w:rPr>
          <w:rFonts w:ascii="Arial" w:eastAsia="Calibri" w:hAnsi="Arial" w:cs="Arial"/>
          <w:sz w:val="20"/>
          <w:szCs w:val="20"/>
          <w:lang w:val="en-GB"/>
        </w:rPr>
      </w:pPr>
    </w:p>
    <w:p w14:paraId="6C56D9C6" w14:textId="589CB887" w:rsidR="006D00F8" w:rsidRPr="006D00F8" w:rsidRDefault="006D00F8" w:rsidP="00233438">
      <w:pPr>
        <w:spacing w:after="0" w:line="240" w:lineRule="auto"/>
        <w:jc w:val="both"/>
        <w:rPr>
          <w:rFonts w:ascii="Arial" w:eastAsia="Calibri" w:hAnsi="Arial" w:cs="Arial"/>
          <w:sz w:val="20"/>
          <w:szCs w:val="20"/>
          <w:lang w:val="en-GB"/>
        </w:rPr>
      </w:pPr>
      <w:r w:rsidRPr="006D00F8">
        <w:rPr>
          <w:rFonts w:ascii="Arial" w:eastAsia="Calibri" w:hAnsi="Arial" w:cs="Arial"/>
          <w:sz w:val="20"/>
          <w:szCs w:val="20"/>
          <w:lang w:val="en-GB"/>
        </w:rPr>
        <w:t>GASTAT supervises the implementation of the national strategy for statistical work in coordination with the relevant entities. It also designs and implements field surveys, conducts statistical studies and researches, analyzes data and information, in addition to the documentation and archiving works of information and statistical data</w:t>
      </w:r>
      <w:r w:rsidR="00233438">
        <w:rPr>
          <w:rFonts w:ascii="Arial" w:eastAsia="Calibri" w:hAnsi="Arial" w:cs="Arial"/>
          <w:sz w:val="20"/>
          <w:szCs w:val="20"/>
          <w:lang w:val="en-GB"/>
        </w:rPr>
        <w:t xml:space="preserve"> </w:t>
      </w:r>
      <w:r w:rsidRPr="006D00F8">
        <w:rPr>
          <w:rFonts w:ascii="Arial" w:eastAsia="Calibri" w:hAnsi="Arial" w:cs="Arial"/>
          <w:sz w:val="20"/>
          <w:szCs w:val="20"/>
          <w:lang w:val="en-GB"/>
        </w:rPr>
        <w:t>that cover all aspects of life in Saudi Arabia from its multiple sources. Data are written, classified, and analyzed; their indicators are extracted as well.GASTAT prepares statistical classifications and guides according to international standards to be used and updated. It also prepares statistical bulletins and reports of field surveys as well as statistical researches for publishing purposes. Moreover, it also supervises the formation of a comprehensive system of national databases ofthe various statistical fields available at the data sources. It also works to spread knowledge and statistical awareness, and provides recommendations to public entities to develop all the information systems and methodologies of the statistical work.</w:t>
      </w:r>
    </w:p>
    <w:p w14:paraId="5AED754B" w14:textId="77777777" w:rsidR="006D00F8" w:rsidRPr="006D00F8" w:rsidRDefault="006D00F8" w:rsidP="00233438">
      <w:pPr>
        <w:spacing w:after="0" w:line="240" w:lineRule="auto"/>
        <w:jc w:val="both"/>
        <w:rPr>
          <w:rFonts w:ascii="Arial" w:eastAsia="Calibri" w:hAnsi="Arial" w:cs="Arial"/>
          <w:sz w:val="20"/>
          <w:szCs w:val="20"/>
          <w:lang w:val="en-GB"/>
        </w:rPr>
      </w:pPr>
    </w:p>
    <w:p w14:paraId="62B99B88" w14:textId="77777777" w:rsidR="006D00F8" w:rsidRPr="006D00F8" w:rsidRDefault="006D00F8" w:rsidP="00233438">
      <w:pPr>
        <w:spacing w:after="0" w:line="240" w:lineRule="auto"/>
        <w:jc w:val="both"/>
        <w:rPr>
          <w:rFonts w:ascii="Arial" w:eastAsia="Calibri" w:hAnsi="Arial" w:cs="Arial"/>
          <w:sz w:val="20"/>
          <w:szCs w:val="20"/>
          <w:lang w:val="en-GB"/>
        </w:rPr>
      </w:pPr>
      <w:r w:rsidRPr="006D00F8">
        <w:rPr>
          <w:rFonts w:ascii="Arial" w:eastAsia="Calibri" w:hAnsi="Arial" w:cs="Arial"/>
          <w:sz w:val="20"/>
          <w:szCs w:val="20"/>
          <w:lang w:val="en-GB"/>
        </w:rPr>
        <w:t xml:space="preserve">The General Authority for Statistics is the official body responsible for providing public entities, private establishments, individuals and international organizations with official statistics in accordance with statutory procedures; in order to support policy and decision-makers in these entities to move forward in implementing the developmental plans. On the other hand, statistical censuses such as the general population, housing and establishments’ census are considered the most important products of GASTAT, in addition to the periodic statistical indicators and indices in the economic, social, health, educational, agricultural, and workforce fields. </w:t>
      </w:r>
    </w:p>
    <w:p w14:paraId="05908FB8" w14:textId="77777777" w:rsidR="006D00F8" w:rsidRPr="006D00F8" w:rsidRDefault="006D00F8" w:rsidP="00233438">
      <w:pPr>
        <w:spacing w:after="0" w:line="240" w:lineRule="auto"/>
        <w:jc w:val="both"/>
        <w:rPr>
          <w:rFonts w:ascii="Arial" w:eastAsia="Calibri" w:hAnsi="Arial" w:cs="Arial"/>
          <w:sz w:val="20"/>
          <w:szCs w:val="20"/>
          <w:lang w:val="en-GB"/>
        </w:rPr>
      </w:pPr>
    </w:p>
    <w:p w14:paraId="0631EF12" w14:textId="6C740440" w:rsidR="006D00F8" w:rsidRPr="006D00F8" w:rsidRDefault="006D00F8" w:rsidP="00233438">
      <w:pPr>
        <w:spacing w:after="0" w:line="240" w:lineRule="auto"/>
        <w:jc w:val="both"/>
        <w:rPr>
          <w:rFonts w:ascii="Arial" w:eastAsia="Calibri" w:hAnsi="Arial" w:cs="Arial"/>
          <w:sz w:val="20"/>
          <w:szCs w:val="20"/>
          <w:lang w:val="en-GB"/>
        </w:rPr>
      </w:pPr>
      <w:r w:rsidRPr="006D00F8">
        <w:rPr>
          <w:rFonts w:ascii="Arial" w:eastAsia="Calibri" w:hAnsi="Arial" w:cs="Arial"/>
          <w:sz w:val="20"/>
          <w:szCs w:val="20"/>
          <w:lang w:val="en-GB"/>
        </w:rPr>
        <w:t>GASTAT also provides its services and statistical products through a huge digital base for data, indicators and statistics of various development fields in the Kingdom in different forms and multimedia. That is to facilitate the obtaining of the statistical data and information by the clients in a quick and efficient way, and at the highest level of transparency, accuracy, and integration between the components of the statistical sector.</w:t>
      </w:r>
      <w:r w:rsidRPr="006D00F8">
        <w:rPr>
          <w:rFonts w:ascii="Arial" w:eastAsia="Calibri" w:hAnsi="Arial" w:cs="Times New Roman"/>
          <w:sz w:val="20"/>
          <w:szCs w:val="20"/>
          <w:vertAlign w:val="superscript"/>
          <w:lang w:val="en-GB"/>
        </w:rPr>
        <w:footnoteReference w:id="15"/>
      </w:r>
      <w:r w:rsidR="003E2526">
        <w:rPr>
          <w:rFonts w:ascii="Arial" w:eastAsia="Calibri" w:hAnsi="Arial" w:cs="Arial"/>
          <w:sz w:val="20"/>
          <w:szCs w:val="20"/>
          <w:lang w:val="en-GB"/>
        </w:rPr>
        <w:t xml:space="preserve"> </w:t>
      </w:r>
      <w:r w:rsidRPr="006D00F8">
        <w:rPr>
          <w:rFonts w:ascii="Arial" w:eastAsia="Calibri" w:hAnsi="Arial" w:cs="Arial"/>
          <w:sz w:val="20"/>
          <w:szCs w:val="20"/>
          <w:lang w:val="en-GB"/>
        </w:rPr>
        <w:t>Statistics and information sector in Saudi Arabia has also received a plenty of demands due to its important position and main role internationally and regionally. Nationally, the continuous progress in the developmental path in Saudi Arabia also requires more accurate, comprehensive, timeless statistics to support decision and policy making, monitor the progress, and evaluate the impact and performance.</w:t>
      </w:r>
    </w:p>
    <w:p w14:paraId="593077BA" w14:textId="77777777" w:rsidR="003E2526" w:rsidRDefault="003E2526" w:rsidP="00233438">
      <w:pPr>
        <w:spacing w:before="60" w:after="0" w:line="259" w:lineRule="auto"/>
        <w:jc w:val="both"/>
        <w:rPr>
          <w:rFonts w:ascii="Arial" w:eastAsia="Calibri" w:hAnsi="Arial" w:cs="Arial"/>
          <w:sz w:val="20"/>
          <w:szCs w:val="20"/>
          <w:lang w:val="en-GB"/>
        </w:rPr>
      </w:pPr>
    </w:p>
    <w:p w14:paraId="18698C25" w14:textId="021776AD" w:rsidR="006D00F8" w:rsidRPr="006D00F8" w:rsidRDefault="006D00F8" w:rsidP="00233438">
      <w:pPr>
        <w:spacing w:before="60" w:after="0" w:line="259" w:lineRule="auto"/>
        <w:jc w:val="both"/>
        <w:rPr>
          <w:rFonts w:ascii="Arial" w:eastAsia="Calibri" w:hAnsi="Arial" w:cs="Arial"/>
          <w:sz w:val="20"/>
          <w:szCs w:val="20"/>
          <w:lang w:val="en-GB"/>
        </w:rPr>
      </w:pPr>
      <w:r w:rsidRPr="006D00F8">
        <w:rPr>
          <w:rFonts w:ascii="Arial" w:eastAsia="Calibri" w:hAnsi="Arial" w:cs="Arial"/>
          <w:sz w:val="20"/>
          <w:szCs w:val="20"/>
          <w:lang w:val="en-GB"/>
        </w:rPr>
        <w:t>The analysis of the current situation of the statistics sector in Saudi Arabia, which is the base and starting point of preparing the strategy, has showed that this sector is an important priority to the country. The sector has also witnessed a remarkable progress in the statistical production- whether in administrative records or field work for census, surveys, and researches- in addition to the progress in the statistical systems, dissemination methods, and using the latest technologies. However, there are some obstacles and challenges that may face the statistical work and need to be solved in order to achieve a notable improvement in record time, these challenges include: lack of statistical awareness, numbers analysis by non-specialists, not referring to the main sources in some cases, lack of some information in administrative records, lack of providing the required data by some international groups and organization such as: (G20) where Saudi Arabia is a member, as well as inability in drafting and publishing statistical report,, etc.</w:t>
      </w:r>
      <w:r w:rsidRPr="006D00F8">
        <w:rPr>
          <w:rFonts w:ascii="Arial" w:eastAsia="Calibri" w:hAnsi="Arial" w:cs="Times New Roman"/>
          <w:sz w:val="20"/>
          <w:szCs w:val="20"/>
          <w:vertAlign w:val="superscript"/>
          <w:lang w:val="en-GB"/>
        </w:rPr>
        <w:footnoteReference w:id="16"/>
      </w:r>
    </w:p>
    <w:p w14:paraId="24322D20" w14:textId="77777777" w:rsidR="006D00F8" w:rsidRPr="006D00F8" w:rsidRDefault="006D00F8" w:rsidP="00233438">
      <w:pPr>
        <w:spacing w:before="60" w:after="0" w:line="259" w:lineRule="auto"/>
        <w:jc w:val="both"/>
        <w:rPr>
          <w:rFonts w:ascii="Arial" w:eastAsia="Calibri" w:hAnsi="Arial" w:cs="Arial"/>
          <w:sz w:val="20"/>
          <w:szCs w:val="20"/>
          <w:lang w:val="en-GB"/>
        </w:rPr>
      </w:pPr>
      <w:r w:rsidRPr="006D00F8">
        <w:rPr>
          <w:rFonts w:ascii="Arial" w:eastAsia="Calibri" w:hAnsi="Arial" w:cs="Arial"/>
          <w:sz w:val="20"/>
          <w:szCs w:val="20"/>
          <w:lang w:val="en-GB"/>
        </w:rPr>
        <w:t xml:space="preserve"> </w:t>
      </w:r>
    </w:p>
    <w:p w14:paraId="05507B77" w14:textId="3820329D" w:rsidR="006D00F8" w:rsidRPr="006D00F8" w:rsidRDefault="006D00F8" w:rsidP="00233438">
      <w:pPr>
        <w:spacing w:before="60" w:after="0" w:line="259" w:lineRule="auto"/>
        <w:jc w:val="both"/>
        <w:rPr>
          <w:rFonts w:ascii="Arial" w:eastAsia="Calibri" w:hAnsi="Arial" w:cs="Arial"/>
          <w:sz w:val="20"/>
          <w:szCs w:val="20"/>
          <w:lang w:val="en-GB"/>
        </w:rPr>
      </w:pPr>
      <w:r w:rsidRPr="006D00F8">
        <w:rPr>
          <w:rFonts w:ascii="Arial" w:eastAsia="Calibri" w:hAnsi="Arial" w:cs="Arial"/>
          <w:sz w:val="20"/>
          <w:szCs w:val="20"/>
          <w:lang w:val="en-GB"/>
        </w:rPr>
        <w:t>Since its launch in 2017, the Institutional Support to Statistics project continues to provide an effective cooperation framework for strengthening the statistical capacities in support of Saudi Arabia's Vision for 2030.The project organised several consultations to understand the technical needs of the statistical system. The project also reviewed its success elements and the drawbacks to improve cooperation and achieve better impact. The feedback and the needs of the statistical system convinced GASTAT and UNDP to amend their cooperation to further strengthen the statistical system in Saudi Arabia through a substantive revision of the Institutional Support to Statistics project. The revised project provides a framework to deliver demand-driven technical support and timely capacity development interventions aligned with the National Statistical Development Strategy. It also addresses the statistical needs triggered by the context of COVID-19.   Specifically, the technical support will be delivered under the following outputs:</w:t>
      </w:r>
    </w:p>
    <w:p w14:paraId="7B9D4437" w14:textId="77777777" w:rsidR="006D00F8" w:rsidRPr="006D00F8" w:rsidRDefault="006D00F8" w:rsidP="006D00F8">
      <w:pPr>
        <w:spacing w:after="40" w:line="259" w:lineRule="auto"/>
        <w:rPr>
          <w:rFonts w:ascii="Arial" w:eastAsia="Calibri" w:hAnsi="Arial" w:cs="Arial"/>
          <w:sz w:val="20"/>
          <w:szCs w:val="20"/>
          <w:lang w:val="en-GB"/>
        </w:rPr>
      </w:pPr>
      <w:bookmarkStart w:id="177" w:name="_Hlk73266349"/>
      <w:r w:rsidRPr="006D00F8">
        <w:rPr>
          <w:rFonts w:ascii="Arial" w:eastAsia="Calibri" w:hAnsi="Arial" w:cs="Arial"/>
          <w:b/>
          <w:bCs/>
          <w:sz w:val="20"/>
          <w:szCs w:val="20"/>
          <w:lang w:val="en-GB"/>
        </w:rPr>
        <w:t>Output 1:</w:t>
      </w:r>
      <w:r w:rsidRPr="006D00F8">
        <w:rPr>
          <w:rFonts w:ascii="Arial" w:eastAsia="Calibri" w:hAnsi="Arial" w:cs="Arial"/>
          <w:sz w:val="20"/>
          <w:szCs w:val="20"/>
          <w:lang w:val="en-GB"/>
        </w:rPr>
        <w:t xml:space="preserve"> GASTAT capabilities to produce statistical data and information in light of the Kingdom's 2030 statistical vision strengthened.</w:t>
      </w:r>
    </w:p>
    <w:p w14:paraId="5B4EF6D4" w14:textId="77777777" w:rsidR="006D00F8" w:rsidRPr="006D00F8" w:rsidRDefault="006D00F8" w:rsidP="006D00F8">
      <w:pPr>
        <w:spacing w:after="40" w:line="259" w:lineRule="auto"/>
        <w:rPr>
          <w:rFonts w:ascii="Arial" w:eastAsia="Calibri" w:hAnsi="Arial" w:cs="Arial"/>
          <w:sz w:val="20"/>
          <w:szCs w:val="20"/>
          <w:lang w:val="en-GB"/>
        </w:rPr>
      </w:pPr>
      <w:r w:rsidRPr="006D00F8">
        <w:rPr>
          <w:rFonts w:ascii="Arial" w:eastAsia="Calibri" w:hAnsi="Arial" w:cs="Arial"/>
          <w:b/>
          <w:bCs/>
          <w:sz w:val="20"/>
          <w:szCs w:val="20"/>
          <w:lang w:val="en-GB"/>
        </w:rPr>
        <w:t>Output 2:</w:t>
      </w:r>
      <w:r w:rsidRPr="006D00F8">
        <w:rPr>
          <w:rFonts w:ascii="Arial" w:eastAsia="Calibri" w:hAnsi="Arial" w:cs="Arial"/>
          <w:sz w:val="20"/>
          <w:szCs w:val="20"/>
          <w:lang w:val="en-GB"/>
        </w:rPr>
        <w:t xml:space="preserve"> GASTAT capacities to integrate statistical analysis into decision-making processes enhanced with focus on achieving the SDGs and Saudi Arabia's Vision for 2030.</w:t>
      </w:r>
    </w:p>
    <w:p w14:paraId="7F5FFECD" w14:textId="77777777" w:rsidR="006D00F8" w:rsidRPr="006D00F8" w:rsidRDefault="006D00F8" w:rsidP="006D00F8">
      <w:pPr>
        <w:spacing w:after="40" w:line="259" w:lineRule="auto"/>
        <w:rPr>
          <w:rFonts w:ascii="Arial" w:eastAsia="Calibri" w:hAnsi="Arial" w:cs="Arial"/>
          <w:sz w:val="20"/>
          <w:szCs w:val="20"/>
          <w:lang w:val="en-GB"/>
        </w:rPr>
      </w:pPr>
      <w:r w:rsidRPr="006D00F8">
        <w:rPr>
          <w:rFonts w:ascii="Arial" w:eastAsia="Calibri" w:hAnsi="Arial" w:cs="Arial"/>
          <w:b/>
          <w:bCs/>
          <w:sz w:val="20"/>
          <w:szCs w:val="20"/>
          <w:lang w:val="en-GB"/>
        </w:rPr>
        <w:t>Output 3:</w:t>
      </w:r>
      <w:r w:rsidRPr="006D00F8">
        <w:rPr>
          <w:rFonts w:ascii="Arial" w:eastAsia="Calibri" w:hAnsi="Arial" w:cs="Arial"/>
          <w:sz w:val="20"/>
          <w:szCs w:val="20"/>
          <w:lang w:val="en-GB"/>
        </w:rPr>
        <w:t xml:space="preserve">   Modernisation of the statistical systems enabled </w:t>
      </w:r>
    </w:p>
    <w:p w14:paraId="20BEEBDF" w14:textId="77777777" w:rsidR="006D00F8" w:rsidRPr="006D00F8" w:rsidRDefault="006D00F8" w:rsidP="006D00F8">
      <w:pPr>
        <w:spacing w:after="40" w:line="259" w:lineRule="auto"/>
        <w:rPr>
          <w:rFonts w:ascii="Arial" w:eastAsia="Calibri" w:hAnsi="Arial" w:cs="Arial"/>
          <w:sz w:val="20"/>
          <w:szCs w:val="20"/>
          <w:lang w:val="en-GB"/>
        </w:rPr>
      </w:pPr>
      <w:r w:rsidRPr="006D00F8">
        <w:rPr>
          <w:rFonts w:ascii="Arial" w:eastAsia="Calibri" w:hAnsi="Arial" w:cs="Arial"/>
          <w:b/>
          <w:bCs/>
          <w:sz w:val="20"/>
          <w:szCs w:val="20"/>
          <w:lang w:val="en-GB"/>
        </w:rPr>
        <w:t>Output 4:</w:t>
      </w:r>
      <w:r w:rsidRPr="006D00F8">
        <w:rPr>
          <w:rFonts w:ascii="Arial" w:eastAsia="Calibri" w:hAnsi="Arial" w:cs="Arial"/>
          <w:sz w:val="20"/>
          <w:szCs w:val="20"/>
          <w:lang w:val="en-GB"/>
        </w:rPr>
        <w:t xml:space="preserve"> Capacities for statistics governance and quality control strengthened</w:t>
      </w:r>
    </w:p>
    <w:p w14:paraId="576B84FB" w14:textId="77777777" w:rsidR="006D00F8" w:rsidRPr="006D00F8" w:rsidRDefault="006D00F8" w:rsidP="006D00F8">
      <w:pPr>
        <w:spacing w:after="40" w:line="259" w:lineRule="auto"/>
        <w:rPr>
          <w:rFonts w:ascii="Arial" w:eastAsia="Calibri" w:hAnsi="Arial" w:cs="Arial"/>
          <w:sz w:val="20"/>
          <w:szCs w:val="20"/>
          <w:lang w:val="en-GB"/>
        </w:rPr>
      </w:pPr>
      <w:r w:rsidRPr="006D00F8">
        <w:rPr>
          <w:rFonts w:ascii="Arial" w:eastAsia="Calibri" w:hAnsi="Arial" w:cs="Arial"/>
          <w:b/>
          <w:bCs/>
          <w:sz w:val="20"/>
          <w:szCs w:val="20"/>
          <w:lang w:val="en-GB"/>
        </w:rPr>
        <w:t>Output 5:</w:t>
      </w:r>
      <w:r w:rsidRPr="006D00F8">
        <w:rPr>
          <w:rFonts w:ascii="Arial" w:eastAsia="Calibri" w:hAnsi="Arial" w:cs="Arial"/>
          <w:sz w:val="20"/>
          <w:szCs w:val="20"/>
          <w:lang w:val="en-GB"/>
        </w:rPr>
        <w:t xml:space="preserve"> Nowcasting solution developed and preliminary early estimates of GDP and economic </w:t>
      </w:r>
      <w:bookmarkEnd w:id="177"/>
      <w:r w:rsidRPr="006D00F8">
        <w:rPr>
          <w:rFonts w:ascii="Arial" w:eastAsia="Calibri" w:hAnsi="Arial" w:cs="Arial"/>
          <w:sz w:val="20"/>
          <w:szCs w:val="20"/>
          <w:lang w:val="en-GB"/>
        </w:rPr>
        <w:t>activity in KSA produced</w:t>
      </w:r>
    </w:p>
    <w:p w14:paraId="52D96926" w14:textId="505CB583" w:rsidR="006D00F8" w:rsidRDefault="006D00F8" w:rsidP="006D00F8">
      <w:pPr>
        <w:spacing w:after="0" w:line="259" w:lineRule="auto"/>
        <w:rPr>
          <w:rFonts w:ascii="Arial" w:eastAsia="Calibri" w:hAnsi="Arial" w:cs="Arial"/>
          <w:lang w:val="en-GB"/>
        </w:rPr>
      </w:pPr>
      <w:r w:rsidRPr="006D00F8">
        <w:rPr>
          <w:rFonts w:ascii="Arial" w:eastAsia="Calibri" w:hAnsi="Arial" w:cs="Arial"/>
          <w:sz w:val="20"/>
          <w:szCs w:val="20"/>
          <w:lang w:val="en-GB"/>
        </w:rPr>
        <w:t>The project extension period (January 2021 to December 2024) provides the necessary time for the project to complete ongoing activities and deliver the revised outputs to achieve a more significant impact.</w:t>
      </w:r>
      <w:r w:rsidRPr="006D00F8">
        <w:rPr>
          <w:rFonts w:ascii="Arial" w:eastAsia="Calibri" w:hAnsi="Arial" w:cs="Arial"/>
          <w:lang w:val="en-GB"/>
        </w:rPr>
        <w:t xml:space="preserve"> </w:t>
      </w:r>
      <w:r w:rsidR="00233438" w:rsidRPr="00233438">
        <w:rPr>
          <w:rFonts w:ascii="Arial" w:eastAsia="Calibri" w:hAnsi="Arial" w:cs="Arial"/>
          <w:lang w:val="en-GB"/>
        </w:rPr>
        <w:t>The project document will be provided amongst documents to be shared with the evaluator</w:t>
      </w:r>
      <w:r w:rsidR="00233438">
        <w:rPr>
          <w:rFonts w:ascii="Arial" w:eastAsia="Calibri" w:hAnsi="Arial" w:cs="Arial"/>
          <w:lang w:val="en-GB"/>
        </w:rPr>
        <w:t>.</w:t>
      </w:r>
    </w:p>
    <w:p w14:paraId="7B872DA5" w14:textId="26B1ABA2" w:rsidR="006D00F8" w:rsidRPr="006D00F8" w:rsidRDefault="006D00F8" w:rsidP="006D00F8">
      <w:pPr>
        <w:spacing w:after="160" w:line="259" w:lineRule="auto"/>
        <w:rPr>
          <w:rFonts w:ascii="Arial" w:eastAsia="Calibri" w:hAnsi="Arial" w:cs="Arial"/>
          <w:lang w:val="en-GB"/>
        </w:rPr>
      </w:pPr>
    </w:p>
    <w:p w14:paraId="0BEF1060"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Basic Project information is included in the table below:</w:t>
      </w:r>
    </w:p>
    <w:p w14:paraId="6D53E90C" w14:textId="77777777" w:rsidR="006D00F8" w:rsidRPr="006D00F8" w:rsidRDefault="006D00F8" w:rsidP="006D00F8">
      <w:pPr>
        <w:spacing w:after="0" w:line="240" w:lineRule="auto"/>
        <w:jc w:val="both"/>
        <w:rPr>
          <w:rFonts w:ascii="Arial" w:eastAsia="Calibri" w:hAnsi="Arial" w:cs="Arial"/>
          <w:lang w:val="en-GB"/>
        </w:rPr>
      </w:pPr>
    </w:p>
    <w:tbl>
      <w:tblPr>
        <w:tblStyle w:val="TableGrid3"/>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2973"/>
        <w:gridCol w:w="3021"/>
        <w:gridCol w:w="3022"/>
      </w:tblGrid>
      <w:tr w:rsidR="006D00F8" w:rsidRPr="006D00F8" w14:paraId="3ED1BFC1" w14:textId="77777777" w:rsidTr="006D00F8">
        <w:trPr>
          <w:trHeight w:val="681"/>
        </w:trPr>
        <w:tc>
          <w:tcPr>
            <w:tcW w:w="9350" w:type="dxa"/>
            <w:gridSpan w:val="3"/>
            <w:shd w:val="clear" w:color="auto" w:fill="1E687C"/>
            <w:tcMar>
              <w:top w:w="29" w:type="dxa"/>
              <w:left w:w="115" w:type="dxa"/>
              <w:bottom w:w="29" w:type="dxa"/>
              <w:right w:w="115" w:type="dxa"/>
            </w:tcMar>
            <w:vAlign w:val="center"/>
          </w:tcPr>
          <w:p w14:paraId="472057B6" w14:textId="77777777" w:rsidR="006D00F8" w:rsidRPr="006D00F8" w:rsidRDefault="006D00F8" w:rsidP="006D00F8">
            <w:pPr>
              <w:jc w:val="center"/>
              <w:rPr>
                <w:rFonts w:ascii="Arial" w:eastAsia="Calibri" w:hAnsi="Arial" w:cs="Arial"/>
                <w:b/>
                <w:sz w:val="20"/>
                <w:szCs w:val="20"/>
              </w:rPr>
            </w:pPr>
            <w:r w:rsidRPr="006D00F8">
              <w:rPr>
                <w:rFonts w:ascii="Arial" w:eastAsia="Calibri" w:hAnsi="Arial" w:cs="Arial"/>
                <w:b/>
                <w:sz w:val="20"/>
                <w:szCs w:val="20"/>
              </w:rPr>
              <w:t>PROJECT/OUTCOME INFORMATION</w:t>
            </w:r>
          </w:p>
        </w:tc>
      </w:tr>
      <w:tr w:rsidR="006D00F8" w:rsidRPr="006D00F8" w14:paraId="5158575D" w14:textId="77777777" w:rsidTr="006D00F8">
        <w:trPr>
          <w:trHeight w:val="288"/>
        </w:trPr>
        <w:tc>
          <w:tcPr>
            <w:tcW w:w="3055" w:type="dxa"/>
            <w:shd w:val="clear" w:color="auto" w:fill="EAF6F3"/>
            <w:tcMar>
              <w:top w:w="29" w:type="dxa"/>
              <w:left w:w="115" w:type="dxa"/>
              <w:bottom w:w="29" w:type="dxa"/>
              <w:right w:w="115" w:type="dxa"/>
            </w:tcMar>
          </w:tcPr>
          <w:p w14:paraId="0FB61267"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rPr>
              <w:t>Project/outcome title</w:t>
            </w:r>
          </w:p>
        </w:tc>
        <w:tc>
          <w:tcPr>
            <w:tcW w:w="6295" w:type="dxa"/>
            <w:gridSpan w:val="2"/>
            <w:shd w:val="clear" w:color="auto" w:fill="EAF6F3"/>
            <w:tcMar>
              <w:top w:w="29" w:type="dxa"/>
              <w:left w:w="115" w:type="dxa"/>
              <w:bottom w:w="29" w:type="dxa"/>
              <w:right w:w="115" w:type="dxa"/>
            </w:tcMar>
          </w:tcPr>
          <w:p w14:paraId="56ECB13D" w14:textId="77777777" w:rsidR="006D00F8" w:rsidRPr="006D00F8" w:rsidRDefault="006D00F8" w:rsidP="006D00F8">
            <w:pPr>
              <w:rPr>
                <w:rFonts w:ascii="Arial" w:eastAsia="Calibri" w:hAnsi="Arial" w:cs="Arial"/>
                <w:sz w:val="20"/>
                <w:szCs w:val="20"/>
              </w:rPr>
            </w:pPr>
            <w:r w:rsidRPr="006D00F8">
              <w:rPr>
                <w:rFonts w:ascii="Arial" w:eastAsia="Calibri" w:hAnsi="Arial" w:cs="Arial"/>
              </w:rPr>
              <w:t>Institutional Support to Statistics</w:t>
            </w:r>
          </w:p>
        </w:tc>
      </w:tr>
      <w:tr w:rsidR="006D00F8" w:rsidRPr="006D00F8" w14:paraId="58AE640E" w14:textId="77777777" w:rsidTr="006D00F8">
        <w:trPr>
          <w:trHeight w:val="288"/>
        </w:trPr>
        <w:tc>
          <w:tcPr>
            <w:tcW w:w="3055" w:type="dxa"/>
            <w:shd w:val="clear" w:color="auto" w:fill="EAF6F3"/>
            <w:tcMar>
              <w:top w:w="29" w:type="dxa"/>
              <w:left w:w="115" w:type="dxa"/>
              <w:bottom w:w="29" w:type="dxa"/>
              <w:right w:w="115" w:type="dxa"/>
            </w:tcMar>
          </w:tcPr>
          <w:p w14:paraId="451C5B55"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rPr>
              <w:t>Atlas ID</w:t>
            </w:r>
          </w:p>
        </w:tc>
        <w:tc>
          <w:tcPr>
            <w:tcW w:w="6295" w:type="dxa"/>
            <w:gridSpan w:val="2"/>
            <w:shd w:val="clear" w:color="auto" w:fill="EAF6F3"/>
            <w:tcMar>
              <w:top w:w="29" w:type="dxa"/>
              <w:left w:w="115" w:type="dxa"/>
              <w:bottom w:w="29" w:type="dxa"/>
              <w:right w:w="115" w:type="dxa"/>
            </w:tcMar>
          </w:tcPr>
          <w:p w14:paraId="6BE8AFD5"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 </w:t>
            </w:r>
            <w:r w:rsidRPr="006D00F8">
              <w:rPr>
                <w:rFonts w:ascii="Arial" w:eastAsia="Calibri" w:hAnsi="Arial" w:cs="Arial"/>
                <w:bCs/>
              </w:rPr>
              <w:t>SAU10-100619</w:t>
            </w:r>
          </w:p>
        </w:tc>
      </w:tr>
      <w:tr w:rsidR="006D00F8" w:rsidRPr="006D00F8" w14:paraId="14089EA0" w14:textId="77777777" w:rsidTr="006D00F8">
        <w:trPr>
          <w:trHeight w:val="288"/>
        </w:trPr>
        <w:tc>
          <w:tcPr>
            <w:tcW w:w="3055" w:type="dxa"/>
            <w:shd w:val="clear" w:color="auto" w:fill="EAF6F3"/>
            <w:tcMar>
              <w:top w:w="29" w:type="dxa"/>
              <w:left w:w="115" w:type="dxa"/>
              <w:bottom w:w="29" w:type="dxa"/>
              <w:right w:w="115" w:type="dxa"/>
            </w:tcMar>
          </w:tcPr>
          <w:p w14:paraId="354159A8"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shd w:val="clear" w:color="auto" w:fill="FFFFFF"/>
              </w:rPr>
              <w:t>Corporate outcome and output </w:t>
            </w:r>
          </w:p>
        </w:tc>
        <w:tc>
          <w:tcPr>
            <w:tcW w:w="6295" w:type="dxa"/>
            <w:gridSpan w:val="2"/>
            <w:shd w:val="clear" w:color="auto" w:fill="EAF6F3"/>
            <w:tcMar>
              <w:top w:w="29" w:type="dxa"/>
              <w:left w:w="115" w:type="dxa"/>
              <w:bottom w:w="29" w:type="dxa"/>
              <w:right w:w="115" w:type="dxa"/>
            </w:tcMar>
          </w:tcPr>
          <w:p w14:paraId="27196371" w14:textId="77777777" w:rsidR="006D00F8" w:rsidRPr="006D00F8" w:rsidRDefault="006D00F8" w:rsidP="006D00F8">
            <w:pPr>
              <w:rPr>
                <w:rFonts w:ascii="Arial" w:eastAsia="Calibri" w:hAnsi="Arial" w:cs="Arial"/>
              </w:rPr>
            </w:pPr>
            <w:r w:rsidRPr="006D00F8">
              <w:rPr>
                <w:rFonts w:ascii="Arial" w:eastAsia="Calibri" w:hAnsi="Arial" w:cs="Arial"/>
              </w:rPr>
              <w:t>Improved knowledge-based equitable and sustainable development underpinned by innovation and improved infrastructure.</w:t>
            </w:r>
          </w:p>
        </w:tc>
      </w:tr>
      <w:tr w:rsidR="006D00F8" w:rsidRPr="006D00F8" w14:paraId="30D40107" w14:textId="77777777" w:rsidTr="006D00F8">
        <w:trPr>
          <w:trHeight w:val="288"/>
        </w:trPr>
        <w:tc>
          <w:tcPr>
            <w:tcW w:w="3055" w:type="dxa"/>
            <w:shd w:val="clear" w:color="auto" w:fill="EAF6F3"/>
            <w:tcMar>
              <w:top w:w="29" w:type="dxa"/>
              <w:left w:w="115" w:type="dxa"/>
              <w:bottom w:w="29" w:type="dxa"/>
              <w:right w:w="115" w:type="dxa"/>
            </w:tcMar>
          </w:tcPr>
          <w:p w14:paraId="29BA18EC"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rPr>
              <w:t>Country</w:t>
            </w:r>
          </w:p>
        </w:tc>
        <w:tc>
          <w:tcPr>
            <w:tcW w:w="6295" w:type="dxa"/>
            <w:gridSpan w:val="2"/>
            <w:shd w:val="clear" w:color="auto" w:fill="EAF6F3"/>
            <w:tcMar>
              <w:top w:w="29" w:type="dxa"/>
              <w:left w:w="115" w:type="dxa"/>
              <w:bottom w:w="29" w:type="dxa"/>
              <w:right w:w="115" w:type="dxa"/>
            </w:tcMar>
          </w:tcPr>
          <w:p w14:paraId="635AE36F"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Saudi Arabia</w:t>
            </w:r>
          </w:p>
        </w:tc>
      </w:tr>
      <w:tr w:rsidR="006D00F8" w:rsidRPr="006D00F8" w14:paraId="260DC0EF" w14:textId="77777777" w:rsidTr="006D00F8">
        <w:trPr>
          <w:trHeight w:val="288"/>
        </w:trPr>
        <w:tc>
          <w:tcPr>
            <w:tcW w:w="3055" w:type="dxa"/>
            <w:shd w:val="clear" w:color="auto" w:fill="EAF6F3"/>
            <w:tcMar>
              <w:top w:w="29" w:type="dxa"/>
              <w:left w:w="115" w:type="dxa"/>
              <w:bottom w:w="29" w:type="dxa"/>
              <w:right w:w="115" w:type="dxa"/>
            </w:tcMar>
          </w:tcPr>
          <w:p w14:paraId="50382C01"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rPr>
              <w:t>Region</w:t>
            </w:r>
          </w:p>
        </w:tc>
        <w:tc>
          <w:tcPr>
            <w:tcW w:w="6295" w:type="dxa"/>
            <w:gridSpan w:val="2"/>
            <w:shd w:val="clear" w:color="auto" w:fill="EAF6F3"/>
            <w:tcMar>
              <w:top w:w="29" w:type="dxa"/>
              <w:left w:w="115" w:type="dxa"/>
              <w:bottom w:w="29" w:type="dxa"/>
              <w:right w:w="115" w:type="dxa"/>
            </w:tcMar>
          </w:tcPr>
          <w:p w14:paraId="15FD00A0"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RBAS</w:t>
            </w:r>
          </w:p>
        </w:tc>
      </w:tr>
      <w:tr w:rsidR="006D00F8" w:rsidRPr="006D00F8" w14:paraId="64E8C3FF" w14:textId="77777777" w:rsidTr="006D00F8">
        <w:trPr>
          <w:trHeight w:val="288"/>
        </w:trPr>
        <w:tc>
          <w:tcPr>
            <w:tcW w:w="3055" w:type="dxa"/>
            <w:shd w:val="clear" w:color="auto" w:fill="EAF6F3"/>
            <w:tcMar>
              <w:top w:w="29" w:type="dxa"/>
              <w:left w:w="115" w:type="dxa"/>
              <w:bottom w:w="29" w:type="dxa"/>
              <w:right w:w="115" w:type="dxa"/>
            </w:tcMar>
          </w:tcPr>
          <w:p w14:paraId="78AF5D3F"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rPr>
              <w:t>Date project document signed</w:t>
            </w:r>
          </w:p>
        </w:tc>
        <w:tc>
          <w:tcPr>
            <w:tcW w:w="6295" w:type="dxa"/>
            <w:gridSpan w:val="2"/>
            <w:shd w:val="clear" w:color="auto" w:fill="EAF6F3"/>
            <w:tcMar>
              <w:top w:w="29" w:type="dxa"/>
              <w:left w:w="115" w:type="dxa"/>
              <w:bottom w:w="29" w:type="dxa"/>
              <w:right w:w="115" w:type="dxa"/>
            </w:tcMar>
          </w:tcPr>
          <w:p w14:paraId="7A994493" w14:textId="77777777" w:rsidR="006D00F8" w:rsidRPr="006D00F8" w:rsidRDefault="006D00F8" w:rsidP="006D00F8">
            <w:pPr>
              <w:jc w:val="center"/>
              <w:rPr>
                <w:rFonts w:ascii="Arial" w:eastAsia="Calibri" w:hAnsi="Arial" w:cs="Arial"/>
                <w:sz w:val="20"/>
                <w:szCs w:val="20"/>
              </w:rPr>
            </w:pPr>
            <w:r w:rsidRPr="006D00F8">
              <w:rPr>
                <w:rFonts w:ascii="Arial" w:eastAsia="Calibri" w:hAnsi="Arial" w:cs="Arial"/>
                <w:sz w:val="20"/>
                <w:szCs w:val="20"/>
              </w:rPr>
              <w:t>16/12/2020</w:t>
            </w:r>
          </w:p>
        </w:tc>
      </w:tr>
      <w:tr w:rsidR="006D00F8" w:rsidRPr="006D00F8" w14:paraId="585B5EC5" w14:textId="77777777" w:rsidTr="006D00F8">
        <w:trPr>
          <w:trHeight w:val="288"/>
        </w:trPr>
        <w:tc>
          <w:tcPr>
            <w:tcW w:w="3055" w:type="dxa"/>
            <w:vMerge w:val="restart"/>
            <w:shd w:val="clear" w:color="auto" w:fill="EAF6F3"/>
            <w:tcMar>
              <w:top w:w="29" w:type="dxa"/>
              <w:left w:w="115" w:type="dxa"/>
              <w:bottom w:w="29" w:type="dxa"/>
              <w:right w:w="115" w:type="dxa"/>
            </w:tcMar>
            <w:vAlign w:val="center"/>
          </w:tcPr>
          <w:p w14:paraId="50B3EC92" w14:textId="77777777" w:rsidR="006D00F8" w:rsidRPr="00590420" w:rsidRDefault="006D00F8" w:rsidP="006D00F8">
            <w:pPr>
              <w:rPr>
                <w:rFonts w:ascii="Arial" w:eastAsia="Calibri" w:hAnsi="Arial" w:cs="Arial"/>
                <w:b/>
                <w:sz w:val="20"/>
                <w:szCs w:val="20"/>
              </w:rPr>
            </w:pPr>
            <w:r w:rsidRPr="00590420">
              <w:rPr>
                <w:rFonts w:ascii="Arial" w:eastAsia="Calibri" w:hAnsi="Arial" w:cs="Arial"/>
                <w:b/>
                <w:sz w:val="20"/>
                <w:szCs w:val="20"/>
              </w:rPr>
              <w:t>Project dates</w:t>
            </w:r>
          </w:p>
        </w:tc>
        <w:tc>
          <w:tcPr>
            <w:tcW w:w="3147" w:type="dxa"/>
            <w:shd w:val="clear" w:color="auto" w:fill="EAF6F3"/>
            <w:tcMar>
              <w:top w:w="29" w:type="dxa"/>
              <w:left w:w="115" w:type="dxa"/>
              <w:bottom w:w="29" w:type="dxa"/>
              <w:right w:w="115" w:type="dxa"/>
            </w:tcMar>
          </w:tcPr>
          <w:p w14:paraId="21877C33" w14:textId="77777777" w:rsidR="006D00F8" w:rsidRPr="00590420" w:rsidRDefault="006D00F8" w:rsidP="006D00F8">
            <w:pPr>
              <w:jc w:val="center"/>
              <w:rPr>
                <w:rFonts w:ascii="Arial" w:eastAsia="Calibri" w:hAnsi="Arial" w:cs="Arial"/>
                <w:b/>
                <w:sz w:val="20"/>
                <w:szCs w:val="20"/>
              </w:rPr>
            </w:pPr>
            <w:r w:rsidRPr="00590420">
              <w:rPr>
                <w:rFonts w:ascii="Arial" w:eastAsia="Calibri" w:hAnsi="Arial" w:cs="Arial"/>
                <w:b/>
                <w:sz w:val="20"/>
                <w:szCs w:val="20"/>
              </w:rPr>
              <w:t>Start: 01/0</w:t>
            </w:r>
            <w:r w:rsidRPr="00590420">
              <w:rPr>
                <w:rFonts w:ascii="Arial" w:eastAsia="Calibri" w:hAnsi="Arial" w:cs="Arial" w:hint="cs"/>
                <w:b/>
                <w:sz w:val="20"/>
                <w:szCs w:val="20"/>
                <w:rtl/>
              </w:rPr>
              <w:t>6</w:t>
            </w:r>
            <w:r w:rsidRPr="00590420">
              <w:rPr>
                <w:rFonts w:ascii="Arial" w:eastAsia="Calibri" w:hAnsi="Arial" w:cs="Arial"/>
                <w:b/>
                <w:sz w:val="20"/>
                <w:szCs w:val="20"/>
              </w:rPr>
              <w:t>/2021</w:t>
            </w:r>
          </w:p>
        </w:tc>
        <w:tc>
          <w:tcPr>
            <w:tcW w:w="3148" w:type="dxa"/>
            <w:shd w:val="clear" w:color="auto" w:fill="EAF6F3"/>
            <w:tcMar>
              <w:top w:w="29" w:type="dxa"/>
              <w:left w:w="115" w:type="dxa"/>
              <w:bottom w:w="29" w:type="dxa"/>
              <w:right w:w="115" w:type="dxa"/>
            </w:tcMar>
          </w:tcPr>
          <w:p w14:paraId="65B47E3A" w14:textId="77777777" w:rsidR="006D00F8" w:rsidRPr="006D00F8" w:rsidRDefault="006D00F8" w:rsidP="006D00F8">
            <w:pPr>
              <w:rPr>
                <w:rFonts w:ascii="Arial" w:eastAsia="Calibri" w:hAnsi="Arial" w:cs="Arial"/>
                <w:b/>
                <w:sz w:val="20"/>
                <w:szCs w:val="20"/>
              </w:rPr>
            </w:pPr>
            <w:r w:rsidRPr="00590420">
              <w:rPr>
                <w:rFonts w:ascii="Arial" w:eastAsia="Calibri" w:hAnsi="Arial" w:cs="Arial"/>
                <w:b/>
                <w:sz w:val="20"/>
                <w:szCs w:val="20"/>
              </w:rPr>
              <w:t>Planned end: 31/12/2024</w:t>
            </w:r>
          </w:p>
        </w:tc>
      </w:tr>
      <w:tr w:rsidR="006D00F8" w:rsidRPr="006D00F8" w14:paraId="344ABF30" w14:textId="77777777" w:rsidTr="006D00F8">
        <w:trPr>
          <w:trHeight w:val="288"/>
        </w:trPr>
        <w:tc>
          <w:tcPr>
            <w:tcW w:w="3055" w:type="dxa"/>
            <w:vMerge/>
            <w:shd w:val="clear" w:color="auto" w:fill="EAF6F3"/>
            <w:tcMar>
              <w:top w:w="29" w:type="dxa"/>
              <w:left w:w="115" w:type="dxa"/>
              <w:bottom w:w="29" w:type="dxa"/>
              <w:right w:w="115" w:type="dxa"/>
            </w:tcMar>
          </w:tcPr>
          <w:p w14:paraId="444F9464" w14:textId="77777777" w:rsidR="006D00F8" w:rsidRPr="006D00F8" w:rsidRDefault="006D00F8" w:rsidP="006D00F8">
            <w:pPr>
              <w:rPr>
                <w:rFonts w:ascii="Arial" w:eastAsia="Calibri" w:hAnsi="Arial" w:cs="Arial"/>
                <w:b/>
                <w:sz w:val="20"/>
                <w:szCs w:val="20"/>
              </w:rPr>
            </w:pPr>
          </w:p>
        </w:tc>
        <w:tc>
          <w:tcPr>
            <w:tcW w:w="3147" w:type="dxa"/>
            <w:shd w:val="clear" w:color="auto" w:fill="EAF6F3"/>
            <w:tcMar>
              <w:top w:w="29" w:type="dxa"/>
              <w:left w:w="115" w:type="dxa"/>
              <w:bottom w:w="29" w:type="dxa"/>
              <w:right w:w="115" w:type="dxa"/>
            </w:tcMar>
          </w:tcPr>
          <w:p w14:paraId="3BFC9E97" w14:textId="77777777" w:rsidR="006D00F8" w:rsidRPr="006D00F8" w:rsidRDefault="006D00F8" w:rsidP="006D00F8">
            <w:pPr>
              <w:jc w:val="center"/>
              <w:rPr>
                <w:rFonts w:ascii="Arial" w:eastAsia="Calibri" w:hAnsi="Arial" w:cs="Arial"/>
                <w:sz w:val="20"/>
                <w:szCs w:val="20"/>
              </w:rPr>
            </w:pPr>
          </w:p>
        </w:tc>
        <w:tc>
          <w:tcPr>
            <w:tcW w:w="3148" w:type="dxa"/>
            <w:shd w:val="clear" w:color="auto" w:fill="EAF6F3"/>
            <w:tcMar>
              <w:top w:w="29" w:type="dxa"/>
              <w:left w:w="115" w:type="dxa"/>
              <w:bottom w:w="29" w:type="dxa"/>
              <w:right w:w="115" w:type="dxa"/>
            </w:tcMar>
          </w:tcPr>
          <w:p w14:paraId="655CCDA9" w14:textId="77777777" w:rsidR="006D00F8" w:rsidRPr="006D00F8" w:rsidRDefault="006D00F8" w:rsidP="006D00F8">
            <w:pPr>
              <w:jc w:val="center"/>
              <w:rPr>
                <w:rFonts w:ascii="Arial" w:eastAsia="Calibri" w:hAnsi="Arial" w:cs="Arial"/>
                <w:sz w:val="20"/>
                <w:szCs w:val="20"/>
              </w:rPr>
            </w:pPr>
          </w:p>
        </w:tc>
      </w:tr>
      <w:tr w:rsidR="006D00F8" w:rsidRPr="006D00F8" w14:paraId="4B39AE4B" w14:textId="77777777" w:rsidTr="006D00F8">
        <w:trPr>
          <w:trHeight w:val="288"/>
        </w:trPr>
        <w:tc>
          <w:tcPr>
            <w:tcW w:w="3055" w:type="dxa"/>
            <w:shd w:val="clear" w:color="auto" w:fill="EAF6F3"/>
            <w:tcMar>
              <w:top w:w="29" w:type="dxa"/>
              <w:left w:w="115" w:type="dxa"/>
              <w:bottom w:w="29" w:type="dxa"/>
              <w:right w:w="115" w:type="dxa"/>
            </w:tcMar>
          </w:tcPr>
          <w:p w14:paraId="32955268" w14:textId="77777777" w:rsidR="006D00F8" w:rsidRPr="006D00F8" w:rsidRDefault="006D00F8" w:rsidP="006D00F8">
            <w:pPr>
              <w:rPr>
                <w:rFonts w:ascii="Arial" w:eastAsia="Calibri" w:hAnsi="Arial" w:cs="Arial"/>
                <w:b/>
                <w:sz w:val="20"/>
                <w:szCs w:val="20"/>
                <w:highlight w:val="yellow"/>
              </w:rPr>
            </w:pPr>
            <w:r w:rsidRPr="006D00F8">
              <w:rPr>
                <w:rFonts w:ascii="Arial" w:eastAsia="Calibri" w:hAnsi="Arial" w:cs="Arial"/>
                <w:b/>
                <w:sz w:val="20"/>
                <w:szCs w:val="20"/>
              </w:rPr>
              <w:t>Project budget</w:t>
            </w:r>
          </w:p>
        </w:tc>
        <w:tc>
          <w:tcPr>
            <w:tcW w:w="6295" w:type="dxa"/>
            <w:gridSpan w:val="2"/>
            <w:shd w:val="clear" w:color="auto" w:fill="EAF6F3"/>
            <w:tcMar>
              <w:top w:w="29" w:type="dxa"/>
              <w:left w:w="115" w:type="dxa"/>
              <w:bottom w:w="29" w:type="dxa"/>
              <w:right w:w="115" w:type="dxa"/>
            </w:tcMar>
          </w:tcPr>
          <w:p w14:paraId="25871B93" w14:textId="77777777" w:rsidR="006D00F8" w:rsidRPr="006D00F8" w:rsidRDefault="006D00F8" w:rsidP="006D00F8">
            <w:pPr>
              <w:jc w:val="center"/>
              <w:rPr>
                <w:rFonts w:ascii="Arial" w:eastAsia="Calibri" w:hAnsi="Arial" w:cs="Arial"/>
                <w:b/>
                <w:sz w:val="20"/>
                <w:szCs w:val="20"/>
              </w:rPr>
            </w:pPr>
            <w:r w:rsidRPr="006D00F8">
              <w:rPr>
                <w:rFonts w:ascii="Arial" w:eastAsia="Calibri" w:hAnsi="Arial" w:cs="Arial"/>
                <w:b/>
                <w:bCs/>
                <w:sz w:val="20"/>
                <w:szCs w:val="20"/>
              </w:rPr>
              <w:t xml:space="preserve">$ </w:t>
            </w:r>
            <w:r w:rsidRPr="006D00F8">
              <w:rPr>
                <w:rFonts w:ascii="Calibri" w:eastAsia="Calibri" w:hAnsi="Calibri" w:cs="Arial"/>
                <w:b/>
                <w:bCs/>
                <w:color w:val="000000"/>
              </w:rPr>
              <w:t>5,784,480</w:t>
            </w:r>
          </w:p>
        </w:tc>
      </w:tr>
      <w:tr w:rsidR="006D00F8" w:rsidRPr="006D00F8" w14:paraId="3557F79D" w14:textId="77777777" w:rsidTr="006D00F8">
        <w:trPr>
          <w:trHeight w:val="288"/>
        </w:trPr>
        <w:tc>
          <w:tcPr>
            <w:tcW w:w="3055" w:type="dxa"/>
            <w:shd w:val="clear" w:color="auto" w:fill="EAF6F3"/>
            <w:tcMar>
              <w:top w:w="29" w:type="dxa"/>
              <w:left w:w="115" w:type="dxa"/>
              <w:bottom w:w="29" w:type="dxa"/>
              <w:right w:w="115" w:type="dxa"/>
            </w:tcMar>
          </w:tcPr>
          <w:p w14:paraId="7EE04F8E"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rPr>
              <w:t>Estimated Project expenditure at the time of evaluation</w:t>
            </w:r>
          </w:p>
        </w:tc>
        <w:tc>
          <w:tcPr>
            <w:tcW w:w="6295" w:type="dxa"/>
            <w:gridSpan w:val="2"/>
            <w:shd w:val="clear" w:color="auto" w:fill="EAF6F3"/>
            <w:tcMar>
              <w:top w:w="29" w:type="dxa"/>
              <w:left w:w="115" w:type="dxa"/>
              <w:bottom w:w="29" w:type="dxa"/>
              <w:right w:w="115" w:type="dxa"/>
            </w:tcMar>
          </w:tcPr>
          <w:p w14:paraId="7E58F265" w14:textId="77777777" w:rsidR="006D00F8" w:rsidRPr="006D00F8" w:rsidRDefault="006D00F8" w:rsidP="006D00F8">
            <w:pPr>
              <w:jc w:val="center"/>
              <w:rPr>
                <w:rFonts w:ascii="Arial" w:eastAsia="Calibri" w:hAnsi="Arial" w:cs="Arial"/>
                <w:b/>
                <w:sz w:val="20"/>
                <w:szCs w:val="20"/>
              </w:rPr>
            </w:pPr>
            <w:r w:rsidRPr="006D00F8">
              <w:rPr>
                <w:rFonts w:ascii="Arial" w:eastAsia="Calibri" w:hAnsi="Arial" w:cs="Arial"/>
                <w:b/>
                <w:sz w:val="20"/>
                <w:szCs w:val="20"/>
              </w:rPr>
              <w:t>$</w:t>
            </w:r>
            <w:r w:rsidRPr="006D00F8">
              <w:rPr>
                <w:rFonts w:ascii="Calibri" w:eastAsia="Calibri" w:hAnsi="Calibri" w:cs="Arial"/>
                <w:b/>
                <w:bCs/>
                <w:color w:val="000000"/>
              </w:rPr>
              <w:t>1,728,004</w:t>
            </w:r>
          </w:p>
        </w:tc>
      </w:tr>
      <w:tr w:rsidR="006D00F8" w:rsidRPr="006D00F8" w14:paraId="4D54D461" w14:textId="77777777" w:rsidTr="006D00F8">
        <w:trPr>
          <w:trHeight w:val="288"/>
        </w:trPr>
        <w:tc>
          <w:tcPr>
            <w:tcW w:w="3055" w:type="dxa"/>
            <w:shd w:val="clear" w:color="auto" w:fill="EAF6F3"/>
            <w:tcMar>
              <w:top w:w="29" w:type="dxa"/>
              <w:left w:w="115" w:type="dxa"/>
              <w:bottom w:w="29" w:type="dxa"/>
              <w:right w:w="115" w:type="dxa"/>
            </w:tcMar>
          </w:tcPr>
          <w:p w14:paraId="0AC323AC"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rPr>
              <w:t>Funding source</w:t>
            </w:r>
          </w:p>
        </w:tc>
        <w:tc>
          <w:tcPr>
            <w:tcW w:w="6295" w:type="dxa"/>
            <w:gridSpan w:val="2"/>
            <w:shd w:val="clear" w:color="auto" w:fill="EAF6F3"/>
            <w:tcMar>
              <w:top w:w="29" w:type="dxa"/>
              <w:left w:w="115" w:type="dxa"/>
              <w:bottom w:w="29" w:type="dxa"/>
              <w:right w:w="115" w:type="dxa"/>
            </w:tcMar>
          </w:tcPr>
          <w:p w14:paraId="7B3C2498" w14:textId="77777777" w:rsidR="006D00F8" w:rsidRPr="006D00F8" w:rsidRDefault="006D00F8" w:rsidP="006D00F8">
            <w:pPr>
              <w:jc w:val="center"/>
              <w:rPr>
                <w:rFonts w:ascii="Arial" w:eastAsia="Calibri" w:hAnsi="Arial" w:cs="Arial"/>
                <w:b/>
                <w:sz w:val="20"/>
                <w:szCs w:val="20"/>
              </w:rPr>
            </w:pPr>
            <w:r w:rsidRPr="006D00F8">
              <w:rPr>
                <w:rFonts w:ascii="Arial" w:eastAsia="Calibri" w:hAnsi="Arial" w:cs="Arial"/>
                <w:b/>
                <w:sz w:val="20"/>
                <w:szCs w:val="20"/>
              </w:rPr>
              <w:t>Government</w:t>
            </w:r>
          </w:p>
        </w:tc>
      </w:tr>
      <w:tr w:rsidR="006D00F8" w:rsidRPr="006D00F8" w14:paraId="4686DB8A" w14:textId="77777777" w:rsidTr="006D00F8">
        <w:trPr>
          <w:trHeight w:val="288"/>
        </w:trPr>
        <w:tc>
          <w:tcPr>
            <w:tcW w:w="3055" w:type="dxa"/>
            <w:shd w:val="clear" w:color="auto" w:fill="EAF6F3"/>
            <w:tcMar>
              <w:top w:w="29" w:type="dxa"/>
              <w:left w:w="115" w:type="dxa"/>
              <w:bottom w:w="29" w:type="dxa"/>
              <w:right w:w="115" w:type="dxa"/>
            </w:tcMar>
          </w:tcPr>
          <w:p w14:paraId="4A645C23" w14:textId="77777777" w:rsidR="006D00F8" w:rsidRPr="006D00F8" w:rsidRDefault="006D00F8" w:rsidP="006D00F8">
            <w:pPr>
              <w:rPr>
                <w:rFonts w:ascii="Arial" w:eastAsia="Calibri" w:hAnsi="Arial" w:cs="Arial"/>
                <w:b/>
                <w:sz w:val="20"/>
                <w:szCs w:val="20"/>
              </w:rPr>
            </w:pPr>
            <w:r w:rsidRPr="006D00F8">
              <w:rPr>
                <w:rFonts w:ascii="Arial" w:eastAsia="Calibri" w:hAnsi="Arial" w:cs="Arial"/>
                <w:b/>
                <w:sz w:val="20"/>
                <w:szCs w:val="20"/>
              </w:rPr>
              <w:t>Implementing party</w:t>
            </w:r>
          </w:p>
        </w:tc>
        <w:tc>
          <w:tcPr>
            <w:tcW w:w="6295" w:type="dxa"/>
            <w:gridSpan w:val="2"/>
            <w:shd w:val="clear" w:color="auto" w:fill="EAF6F3"/>
            <w:tcMar>
              <w:top w:w="29" w:type="dxa"/>
              <w:left w:w="115" w:type="dxa"/>
              <w:bottom w:w="29" w:type="dxa"/>
              <w:right w:w="115" w:type="dxa"/>
            </w:tcMar>
          </w:tcPr>
          <w:p w14:paraId="072F8ED3" w14:textId="77777777" w:rsidR="006D00F8" w:rsidRPr="006D00F8" w:rsidRDefault="006D00F8" w:rsidP="006D00F8">
            <w:pPr>
              <w:jc w:val="center"/>
              <w:rPr>
                <w:rFonts w:ascii="Arial" w:eastAsia="Calibri" w:hAnsi="Arial" w:cs="Arial"/>
                <w:b/>
                <w:sz w:val="20"/>
                <w:szCs w:val="20"/>
              </w:rPr>
            </w:pPr>
            <w:r w:rsidRPr="006D00F8">
              <w:rPr>
                <w:rFonts w:ascii="Arial" w:eastAsia="Calibri" w:hAnsi="Arial" w:cs="Arial"/>
                <w:b/>
                <w:sz w:val="20"/>
                <w:szCs w:val="20"/>
              </w:rPr>
              <w:t>General Authority for Statistics</w:t>
            </w:r>
          </w:p>
        </w:tc>
      </w:tr>
    </w:tbl>
    <w:p w14:paraId="3EA12163" w14:textId="77777777" w:rsidR="006D00F8" w:rsidRPr="006D00F8" w:rsidRDefault="006D00F8" w:rsidP="006D00F8">
      <w:pPr>
        <w:spacing w:after="0" w:line="240" w:lineRule="auto"/>
        <w:jc w:val="both"/>
        <w:rPr>
          <w:rFonts w:ascii="Arial" w:eastAsia="Calibri" w:hAnsi="Arial" w:cs="Arial"/>
          <w:lang w:val="en-GB"/>
        </w:rPr>
      </w:pPr>
    </w:p>
    <w:p w14:paraId="468AAE27" w14:textId="77777777" w:rsidR="006D00F8" w:rsidRPr="006D00F8" w:rsidRDefault="006D00F8" w:rsidP="00195EF1">
      <w:pPr>
        <w:numPr>
          <w:ilvl w:val="0"/>
          <w:numId w:val="24"/>
        </w:numPr>
        <w:spacing w:after="0" w:line="240" w:lineRule="auto"/>
        <w:ind w:left="360"/>
        <w:contextualSpacing/>
        <w:jc w:val="both"/>
        <w:rPr>
          <w:rFonts w:ascii="Arial" w:eastAsia="Calibri" w:hAnsi="Arial" w:cs="Arial"/>
          <w:b/>
          <w:bCs/>
          <w:u w:val="single"/>
          <w:lang w:val="en-GB"/>
        </w:rPr>
      </w:pPr>
      <w:bookmarkStart w:id="178" w:name="_Toc226452518"/>
      <w:r w:rsidRPr="006D00F8">
        <w:rPr>
          <w:rFonts w:ascii="Arial" w:eastAsia="Calibri" w:hAnsi="Arial" w:cs="Arial"/>
          <w:b/>
          <w:bCs/>
          <w:u w:val="single"/>
          <w:lang w:val="en-GB"/>
        </w:rPr>
        <w:t xml:space="preserve">Evaluation </w:t>
      </w:r>
      <w:bookmarkEnd w:id="178"/>
      <w:r w:rsidRPr="006D00F8">
        <w:rPr>
          <w:rFonts w:ascii="Arial" w:eastAsia="Calibri" w:hAnsi="Arial" w:cs="Arial"/>
          <w:b/>
          <w:bCs/>
          <w:u w:val="single"/>
          <w:lang w:val="en-GB"/>
        </w:rPr>
        <w:t>purpose, scope, and objectives</w:t>
      </w:r>
    </w:p>
    <w:p w14:paraId="5147EA2E"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The project has been ongoing since February 2016 and has, thus far, never been evaluated.  Drastic changes have been taking place in the country and the project has had to adapt to the changes over recent years, this included changes in Ministers, Deputy Ministers and Project staff, resulting in changing project directions.  To ensure the project has delivered its intended objectives thus far and to provide recommendations for the way forward, it is imperative to conduct a mid-term evaluation and ensure the project delivery is on track. This evaluation will benefit the General Statistics Authority in their planning for future years to meet Saudi Vision 2030 and highlight the impacts this project has had on Statistics sector over the past few years. </w:t>
      </w:r>
    </w:p>
    <w:p w14:paraId="4EEFC2A6"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This evaluation should cover the project period between (2017 &amp; 2021) and all the components of the project, and their impact on the sector in the whole country. However, the evaluator shall consider the Saudi Vision 2030 objective’s and other GASTAT- Initiatives in formulating the report which can both improve the sustainability of benefits from this project, and aid in the overall enhancement of UNDP Goals. </w:t>
      </w:r>
    </w:p>
    <w:p w14:paraId="5F0B2F46" w14:textId="77777777" w:rsidR="006D00F8" w:rsidRPr="006D00F8" w:rsidRDefault="006D00F8" w:rsidP="006D00F8">
      <w:pPr>
        <w:spacing w:after="0" w:line="240" w:lineRule="auto"/>
        <w:jc w:val="both"/>
        <w:rPr>
          <w:rFonts w:ascii="Arial" w:eastAsia="Calibri" w:hAnsi="Arial" w:cs="Arial"/>
          <w:lang w:val="en-GB"/>
        </w:rPr>
      </w:pPr>
    </w:p>
    <w:p w14:paraId="4B216985"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Especially regarding the intended Outputs:</w:t>
      </w:r>
    </w:p>
    <w:p w14:paraId="5BD9EC08" w14:textId="77777777" w:rsidR="006D00F8" w:rsidRPr="006D00F8" w:rsidRDefault="006D00F8" w:rsidP="00195EF1">
      <w:pPr>
        <w:numPr>
          <w:ilvl w:val="0"/>
          <w:numId w:val="35"/>
        </w:numPr>
        <w:spacing w:after="0" w:line="240" w:lineRule="auto"/>
        <w:contextualSpacing/>
        <w:jc w:val="both"/>
        <w:rPr>
          <w:rFonts w:ascii="Arial" w:eastAsia="Calibri" w:hAnsi="Arial" w:cs="Arial"/>
          <w:lang w:val="en-GB"/>
        </w:rPr>
      </w:pPr>
      <w:r w:rsidRPr="006D00F8">
        <w:rPr>
          <w:rFonts w:ascii="Arial" w:eastAsia="Calibri" w:hAnsi="Arial" w:cs="Arial"/>
          <w:lang w:val="en-GB"/>
        </w:rPr>
        <w:t>How has GASTAT capabilities to produce statistical data and information been strengthened</w:t>
      </w:r>
    </w:p>
    <w:p w14:paraId="5240CB24" w14:textId="77777777" w:rsidR="006D00F8" w:rsidRPr="006D00F8" w:rsidRDefault="006D00F8" w:rsidP="00195EF1">
      <w:pPr>
        <w:numPr>
          <w:ilvl w:val="0"/>
          <w:numId w:val="35"/>
        </w:numPr>
        <w:spacing w:after="0" w:line="240" w:lineRule="auto"/>
        <w:contextualSpacing/>
        <w:jc w:val="both"/>
        <w:rPr>
          <w:rFonts w:ascii="Arial" w:eastAsia="Calibri" w:hAnsi="Arial" w:cs="Arial"/>
          <w:lang w:val="en-GB"/>
        </w:rPr>
      </w:pPr>
      <w:r w:rsidRPr="006D00F8">
        <w:rPr>
          <w:rFonts w:ascii="Arial" w:eastAsia="Calibri" w:hAnsi="Arial" w:cs="Arial"/>
          <w:lang w:val="en-GB"/>
        </w:rPr>
        <w:t>Provide proof to how GASTAT capacities were enhanced to integrate statistical analysis into decision-making processes with focus on achieving the SDGs and Saudi Arabia's Vision for 2030</w:t>
      </w:r>
    </w:p>
    <w:p w14:paraId="1ABE14EC" w14:textId="77777777" w:rsidR="006D00F8" w:rsidRPr="006D00F8" w:rsidRDefault="006D00F8" w:rsidP="00195EF1">
      <w:pPr>
        <w:numPr>
          <w:ilvl w:val="0"/>
          <w:numId w:val="35"/>
        </w:numPr>
        <w:spacing w:after="0" w:line="240" w:lineRule="auto"/>
        <w:contextualSpacing/>
        <w:jc w:val="both"/>
        <w:rPr>
          <w:rFonts w:ascii="Arial" w:eastAsia="Calibri" w:hAnsi="Arial" w:cs="Arial"/>
          <w:lang w:val="en-GB"/>
        </w:rPr>
      </w:pPr>
      <w:r w:rsidRPr="006D00F8">
        <w:rPr>
          <w:rFonts w:ascii="Arial" w:eastAsia="Calibri" w:hAnsi="Arial" w:cs="Arial"/>
          <w:lang w:val="en-GB"/>
        </w:rPr>
        <w:t>How was the statistical system modernized? How has data related to social inclusion been integrated?</w:t>
      </w:r>
    </w:p>
    <w:p w14:paraId="09356A58" w14:textId="77777777" w:rsidR="006D00F8" w:rsidRPr="006D00F8" w:rsidRDefault="006D00F8" w:rsidP="00195EF1">
      <w:pPr>
        <w:numPr>
          <w:ilvl w:val="0"/>
          <w:numId w:val="35"/>
        </w:numPr>
        <w:spacing w:after="0" w:line="240" w:lineRule="auto"/>
        <w:contextualSpacing/>
        <w:jc w:val="both"/>
        <w:rPr>
          <w:rFonts w:ascii="Arial" w:eastAsia="Calibri" w:hAnsi="Arial" w:cs="Arial"/>
          <w:lang w:val="en-GB"/>
        </w:rPr>
      </w:pPr>
      <w:r w:rsidRPr="006D00F8">
        <w:rPr>
          <w:rFonts w:ascii="Arial" w:eastAsia="Calibri" w:hAnsi="Arial" w:cs="Arial"/>
          <w:lang w:val="en-GB"/>
        </w:rPr>
        <w:t>Report on how of statistics governance and quality control have been strengthened</w:t>
      </w:r>
    </w:p>
    <w:p w14:paraId="613D65D1" w14:textId="77777777" w:rsidR="006D00F8" w:rsidRPr="006D00F8" w:rsidRDefault="006D00F8" w:rsidP="00195EF1">
      <w:pPr>
        <w:numPr>
          <w:ilvl w:val="0"/>
          <w:numId w:val="35"/>
        </w:numPr>
        <w:spacing w:after="0" w:line="240" w:lineRule="auto"/>
        <w:contextualSpacing/>
        <w:jc w:val="both"/>
        <w:rPr>
          <w:rFonts w:ascii="Arial" w:eastAsia="Calibri" w:hAnsi="Arial" w:cs="Arial"/>
          <w:lang w:val="en-GB"/>
        </w:rPr>
      </w:pPr>
      <w:r w:rsidRPr="006D00F8">
        <w:rPr>
          <w:rFonts w:ascii="Arial" w:eastAsia="Calibri" w:hAnsi="Arial" w:cs="Arial"/>
          <w:lang w:val="en-GB"/>
        </w:rPr>
        <w:t>Solutions developed and estimates of GDP forecasted</w:t>
      </w:r>
    </w:p>
    <w:p w14:paraId="0B77F771" w14:textId="77777777" w:rsidR="006D00F8" w:rsidRPr="006D00F8" w:rsidRDefault="006D00F8" w:rsidP="006D00F8">
      <w:pPr>
        <w:spacing w:after="0" w:line="240" w:lineRule="auto"/>
        <w:jc w:val="both"/>
        <w:rPr>
          <w:rFonts w:ascii="Arial" w:eastAsia="Calibri" w:hAnsi="Arial" w:cs="Arial"/>
          <w:lang w:val="en-GB"/>
        </w:rPr>
      </w:pPr>
    </w:p>
    <w:p w14:paraId="145C6ED7" w14:textId="77777777" w:rsidR="006D00F8" w:rsidRPr="006D00F8" w:rsidRDefault="006D00F8" w:rsidP="00195EF1">
      <w:pPr>
        <w:numPr>
          <w:ilvl w:val="0"/>
          <w:numId w:val="24"/>
        </w:numPr>
        <w:spacing w:after="0" w:line="240" w:lineRule="auto"/>
        <w:ind w:left="360"/>
        <w:contextualSpacing/>
        <w:jc w:val="both"/>
        <w:rPr>
          <w:rFonts w:ascii="Arial" w:eastAsia="Calibri" w:hAnsi="Arial" w:cs="Arial"/>
          <w:b/>
          <w:bCs/>
          <w:u w:val="single"/>
          <w:lang w:val="en-GB"/>
        </w:rPr>
      </w:pPr>
      <w:r w:rsidRPr="006D00F8">
        <w:rPr>
          <w:rFonts w:ascii="Arial" w:eastAsia="Calibri" w:hAnsi="Arial" w:cs="Arial"/>
          <w:b/>
          <w:bCs/>
          <w:u w:val="single"/>
          <w:lang w:val="en-GB"/>
        </w:rPr>
        <w:t xml:space="preserve">Evaluation criteria and key guiding questions </w:t>
      </w:r>
    </w:p>
    <w:p w14:paraId="3914D7D7"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Evaluation questions define the information that this evaluation will generate. Questions should be grouped according to the four OECD-DAC evaluation criteria: (a) relevance; (b) </w:t>
      </w:r>
      <w:r w:rsidRPr="00590420">
        <w:rPr>
          <w:rFonts w:ascii="Arial" w:eastAsia="Calibri" w:hAnsi="Arial" w:cs="Arial"/>
          <w:lang w:val="en-GB"/>
        </w:rPr>
        <w:t>effectiveness; (c) efficiency; (d) impact and (e) sustainability (and/or other criteria used).</w:t>
      </w:r>
      <w:r w:rsidRPr="006D00F8">
        <w:rPr>
          <w:rFonts w:ascii="Arial" w:eastAsia="Calibri" w:hAnsi="Arial" w:cs="Arial"/>
          <w:lang w:val="en-GB"/>
        </w:rPr>
        <w:t xml:space="preserve"> </w:t>
      </w:r>
      <w:r w:rsidRPr="006D00F8" w:rsidDel="00762CD7">
        <w:rPr>
          <w:rFonts w:ascii="Arial" w:eastAsia="Calibri" w:hAnsi="Arial" w:cs="Arial"/>
          <w:lang w:val="en-GB"/>
        </w:rPr>
        <w:t xml:space="preserve"> </w:t>
      </w:r>
    </w:p>
    <w:p w14:paraId="6FA9339C" w14:textId="77777777" w:rsidR="006D00F8" w:rsidRPr="006D00F8" w:rsidRDefault="006D00F8" w:rsidP="006D00F8">
      <w:pPr>
        <w:spacing w:after="0" w:line="240" w:lineRule="auto"/>
        <w:jc w:val="both"/>
        <w:rPr>
          <w:rFonts w:ascii="Arial" w:eastAsia="Calibri" w:hAnsi="Arial" w:cs="Arial"/>
          <w:lang w:val="en-GB"/>
        </w:rPr>
      </w:pPr>
    </w:p>
    <w:p w14:paraId="492DE613"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The mainstream definitions of the OECD-DAC criteria are neutral in terms of human rights and gender dimensions and these dimensions need to be added into the evaluation criteria chosen (see page 77, table 10 of </w:t>
      </w:r>
      <w:hyperlink r:id="rId14" w:history="1">
        <w:r w:rsidRPr="006D00F8">
          <w:rPr>
            <w:rFonts w:ascii="Arial" w:eastAsia="Calibri" w:hAnsi="Arial" w:cs="Arial"/>
            <w:u w:val="single"/>
            <w:lang w:val="en-GB"/>
          </w:rPr>
          <w:t>Integrating Human Rights and Gender Equality in Evaluations</w:t>
        </w:r>
      </w:hyperlink>
      <w:r w:rsidRPr="006D00F8">
        <w:rPr>
          <w:rFonts w:ascii="Arial" w:eastAsia="Calibri" w:hAnsi="Arial" w:cs="Arial"/>
          <w:lang w:val="en-GB"/>
        </w:rPr>
        <w:t>).</w:t>
      </w:r>
    </w:p>
    <w:p w14:paraId="00E0513B"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Ratings must be provided on the following performance criteria. The completed table must be included in the evaluation executive summary. </w:t>
      </w:r>
    </w:p>
    <w:p w14:paraId="3898EE3F" w14:textId="77777777" w:rsidR="006D00F8" w:rsidRPr="006D00F8" w:rsidRDefault="006D00F8" w:rsidP="006D00F8">
      <w:pPr>
        <w:spacing w:after="0" w:line="240" w:lineRule="auto"/>
        <w:jc w:val="both"/>
        <w:rPr>
          <w:rFonts w:ascii="Arial" w:eastAsia="Calibri" w:hAnsi="Arial" w:cs="Arial"/>
          <w:lang w:val="en-GB"/>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722"/>
        <w:gridCol w:w="4517"/>
        <w:gridCol w:w="722"/>
      </w:tblGrid>
      <w:tr w:rsidR="006D00F8" w:rsidRPr="006D00F8" w14:paraId="2751E763" w14:textId="77777777" w:rsidTr="006D00F8">
        <w:trPr>
          <w:trHeight w:val="206"/>
        </w:trPr>
        <w:tc>
          <w:tcPr>
            <w:tcW w:w="5000" w:type="pct"/>
            <w:gridSpan w:val="4"/>
            <w:vAlign w:val="center"/>
          </w:tcPr>
          <w:p w14:paraId="5DF8A800" w14:textId="77777777" w:rsidR="006D00F8" w:rsidRPr="006D00F8" w:rsidRDefault="006D00F8" w:rsidP="006D00F8">
            <w:pPr>
              <w:tabs>
                <w:tab w:val="right" w:pos="0"/>
              </w:tabs>
              <w:spacing w:before="120" w:after="0" w:line="240" w:lineRule="auto"/>
              <w:jc w:val="both"/>
              <w:rPr>
                <w:rFonts w:ascii="Calibri" w:eastAsia="Times New Roman" w:hAnsi="Calibri" w:cs="Times New Roman"/>
                <w:b/>
                <w:color w:val="000000"/>
                <w:sz w:val="20"/>
                <w:szCs w:val="20"/>
                <w:lang w:eastAsia="sk-SK"/>
              </w:rPr>
            </w:pPr>
            <w:r w:rsidRPr="006D00F8">
              <w:rPr>
                <w:rFonts w:ascii="Calibri" w:eastAsia="Times New Roman" w:hAnsi="Calibri" w:cs="Times New Roman"/>
                <w:b/>
                <w:color w:val="000000"/>
                <w:sz w:val="20"/>
                <w:szCs w:val="20"/>
                <w:lang w:eastAsia="sk-SK"/>
              </w:rPr>
              <w:t>Evaluation Ratings:</w:t>
            </w:r>
          </w:p>
        </w:tc>
      </w:tr>
      <w:tr w:rsidR="006D00F8" w:rsidRPr="006D00F8" w14:paraId="6AB5441F" w14:textId="77777777" w:rsidTr="006D00F8">
        <w:tblPrEx>
          <w:shd w:val="clear" w:color="auto" w:fill="4F81BD"/>
        </w:tblPrEx>
        <w:tc>
          <w:tcPr>
            <w:tcW w:w="1652" w:type="pct"/>
            <w:shd w:val="clear" w:color="auto" w:fill="7F7F7F"/>
          </w:tcPr>
          <w:p w14:paraId="0C267D36" w14:textId="77777777" w:rsidR="006D00F8" w:rsidRPr="006D00F8" w:rsidRDefault="006D00F8" w:rsidP="006D00F8">
            <w:pPr>
              <w:spacing w:before="120" w:after="0" w:line="240" w:lineRule="auto"/>
              <w:jc w:val="both"/>
              <w:rPr>
                <w:rFonts w:ascii="Calibri" w:eastAsia="Times New Roman" w:hAnsi="Calibri" w:cs="Times New Roman"/>
                <w:b/>
                <w:bCs/>
                <w:color w:val="FFFFFF"/>
                <w:sz w:val="20"/>
                <w:szCs w:val="20"/>
                <w:lang w:eastAsia="sk-SK"/>
              </w:rPr>
            </w:pPr>
            <w:r w:rsidRPr="006D00F8">
              <w:rPr>
                <w:rFonts w:ascii="Calibri" w:eastAsia="Times New Roman" w:hAnsi="Calibri" w:cs="Times New Roman"/>
                <w:b/>
                <w:color w:val="FFFFFF"/>
                <w:sz w:val="20"/>
                <w:szCs w:val="20"/>
                <w:lang w:eastAsia="sk-SK"/>
              </w:rPr>
              <w:t>1. Monitoring and Evaluation</w:t>
            </w:r>
          </w:p>
        </w:tc>
        <w:tc>
          <w:tcPr>
            <w:tcW w:w="375" w:type="pct"/>
            <w:shd w:val="clear" w:color="auto" w:fill="7F7F7F"/>
          </w:tcPr>
          <w:p w14:paraId="3B9E3598" w14:textId="77777777" w:rsidR="006D00F8" w:rsidRPr="006D00F8" w:rsidRDefault="006D00F8" w:rsidP="006D00F8">
            <w:pPr>
              <w:spacing w:before="120" w:after="0" w:line="240" w:lineRule="auto"/>
              <w:jc w:val="center"/>
              <w:rPr>
                <w:rFonts w:ascii="Calibri" w:eastAsia="Times New Roman" w:hAnsi="Calibri" w:cs="Times New Roman"/>
                <w:b/>
                <w:bCs/>
                <w:color w:val="FFFFFF"/>
                <w:sz w:val="20"/>
                <w:szCs w:val="20"/>
                <w:lang w:eastAsia="sk-SK"/>
              </w:rPr>
            </w:pPr>
            <w:r w:rsidRPr="006D00F8">
              <w:rPr>
                <w:rFonts w:ascii="Calibri" w:eastAsia="Times New Roman" w:hAnsi="Calibri" w:cs="Times New Roman"/>
                <w:b/>
                <w:i/>
                <w:color w:val="FFFFFF"/>
                <w:sz w:val="20"/>
                <w:szCs w:val="20"/>
                <w:lang w:eastAsia="sk-SK"/>
              </w:rPr>
              <w:t>rating</w:t>
            </w:r>
          </w:p>
        </w:tc>
        <w:tc>
          <w:tcPr>
            <w:tcW w:w="2598" w:type="pct"/>
            <w:shd w:val="clear" w:color="auto" w:fill="7F7F7F"/>
          </w:tcPr>
          <w:p w14:paraId="3F7ACBCE" w14:textId="77777777" w:rsidR="006D00F8" w:rsidRPr="006D00F8" w:rsidRDefault="006D00F8" w:rsidP="006D00F8">
            <w:pPr>
              <w:spacing w:before="120" w:after="0" w:line="240" w:lineRule="auto"/>
              <w:jc w:val="both"/>
              <w:rPr>
                <w:rFonts w:ascii="Calibri" w:eastAsia="Times New Roman" w:hAnsi="Calibri" w:cs="Times New Roman"/>
                <w:b/>
                <w:i/>
                <w:color w:val="FFFFFF"/>
                <w:sz w:val="20"/>
                <w:szCs w:val="20"/>
                <w:lang w:eastAsia="sk-SK"/>
              </w:rPr>
            </w:pPr>
            <w:r w:rsidRPr="006D00F8">
              <w:rPr>
                <w:rFonts w:ascii="Calibri" w:eastAsia="Times New Roman" w:hAnsi="Calibri" w:cs="Times New Roman"/>
                <w:b/>
                <w:color w:val="FFFFFF"/>
                <w:sz w:val="20"/>
                <w:szCs w:val="20"/>
                <w:lang w:eastAsia="sk-SK"/>
              </w:rPr>
              <w:t>2. IA&amp; EA Execution</w:t>
            </w:r>
          </w:p>
        </w:tc>
        <w:tc>
          <w:tcPr>
            <w:tcW w:w="375" w:type="pct"/>
            <w:shd w:val="clear" w:color="auto" w:fill="7F7F7F"/>
          </w:tcPr>
          <w:p w14:paraId="64E97187" w14:textId="77777777" w:rsidR="006D00F8" w:rsidRPr="006D00F8" w:rsidRDefault="006D00F8" w:rsidP="006D00F8">
            <w:pPr>
              <w:spacing w:before="120" w:after="0" w:line="240" w:lineRule="auto"/>
              <w:jc w:val="center"/>
              <w:rPr>
                <w:rFonts w:ascii="Calibri" w:eastAsia="Times New Roman" w:hAnsi="Calibri" w:cs="Times New Roman"/>
                <w:b/>
                <w:i/>
                <w:color w:val="FFFFFF"/>
                <w:sz w:val="20"/>
                <w:szCs w:val="20"/>
                <w:lang w:eastAsia="sk-SK"/>
              </w:rPr>
            </w:pPr>
            <w:r w:rsidRPr="006D00F8">
              <w:rPr>
                <w:rFonts w:ascii="Calibri" w:eastAsia="Times New Roman" w:hAnsi="Calibri" w:cs="Times New Roman"/>
                <w:b/>
                <w:i/>
                <w:color w:val="FFFFFF"/>
                <w:sz w:val="20"/>
                <w:szCs w:val="20"/>
                <w:lang w:eastAsia="sk-SK"/>
              </w:rPr>
              <w:t>rating</w:t>
            </w:r>
          </w:p>
        </w:tc>
      </w:tr>
      <w:tr w:rsidR="006D00F8" w:rsidRPr="006D00F8" w14:paraId="5417BB79" w14:textId="77777777" w:rsidTr="006D00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70351AC"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M&amp;E design at entry</w:t>
            </w:r>
          </w:p>
        </w:tc>
        <w:tc>
          <w:tcPr>
            <w:tcW w:w="375" w:type="pct"/>
            <w:tcBorders>
              <w:bottom w:val="single" w:sz="4" w:space="0" w:color="auto"/>
            </w:tcBorders>
          </w:tcPr>
          <w:p w14:paraId="6561095A"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c>
          <w:tcPr>
            <w:tcW w:w="2598" w:type="pct"/>
            <w:tcBorders>
              <w:bottom w:val="single" w:sz="4" w:space="0" w:color="auto"/>
            </w:tcBorders>
          </w:tcPr>
          <w:p w14:paraId="56B0A1AD"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Quality of UNDP Implementation</w:t>
            </w:r>
          </w:p>
        </w:tc>
        <w:tc>
          <w:tcPr>
            <w:tcW w:w="375" w:type="pct"/>
            <w:tcBorders>
              <w:bottom w:val="single" w:sz="4" w:space="0" w:color="auto"/>
            </w:tcBorders>
          </w:tcPr>
          <w:p w14:paraId="51375DD6"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r>
      <w:tr w:rsidR="006D00F8" w:rsidRPr="006D00F8" w14:paraId="36F19A58" w14:textId="77777777" w:rsidTr="006D00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D7FFDE7"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M&amp;E Plan Implementation</w:t>
            </w:r>
          </w:p>
        </w:tc>
        <w:tc>
          <w:tcPr>
            <w:tcW w:w="375" w:type="pct"/>
            <w:tcBorders>
              <w:bottom w:val="single" w:sz="4" w:space="0" w:color="auto"/>
            </w:tcBorders>
          </w:tcPr>
          <w:p w14:paraId="223C64CE"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c>
          <w:tcPr>
            <w:tcW w:w="2598" w:type="pct"/>
            <w:tcBorders>
              <w:bottom w:val="single" w:sz="4" w:space="0" w:color="auto"/>
            </w:tcBorders>
          </w:tcPr>
          <w:p w14:paraId="01F3FD2B"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 xml:space="preserve">Quality of Execution - Implementing Partner </w:t>
            </w:r>
          </w:p>
        </w:tc>
        <w:tc>
          <w:tcPr>
            <w:tcW w:w="375" w:type="pct"/>
            <w:tcBorders>
              <w:bottom w:val="single" w:sz="4" w:space="0" w:color="auto"/>
            </w:tcBorders>
          </w:tcPr>
          <w:p w14:paraId="0844154B"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r>
      <w:tr w:rsidR="006D00F8" w:rsidRPr="006D00F8" w14:paraId="3BC9BEB1" w14:textId="77777777" w:rsidTr="006D00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DBADFFF"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Overall quality of M&amp;E</w:t>
            </w:r>
          </w:p>
        </w:tc>
        <w:tc>
          <w:tcPr>
            <w:tcW w:w="375" w:type="pct"/>
            <w:tcBorders>
              <w:bottom w:val="single" w:sz="4" w:space="0" w:color="auto"/>
            </w:tcBorders>
          </w:tcPr>
          <w:p w14:paraId="353039D7"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c>
          <w:tcPr>
            <w:tcW w:w="2598" w:type="pct"/>
            <w:tcBorders>
              <w:bottom w:val="single" w:sz="4" w:space="0" w:color="auto"/>
            </w:tcBorders>
          </w:tcPr>
          <w:p w14:paraId="1627BEDB"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 xml:space="preserve">Overall quality of Implementation </w:t>
            </w:r>
          </w:p>
        </w:tc>
        <w:tc>
          <w:tcPr>
            <w:tcW w:w="375" w:type="pct"/>
            <w:tcBorders>
              <w:bottom w:val="single" w:sz="4" w:space="0" w:color="auto"/>
            </w:tcBorders>
          </w:tcPr>
          <w:p w14:paraId="0DD1918E"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r>
      <w:tr w:rsidR="006D00F8" w:rsidRPr="006D00F8" w14:paraId="0200F94F" w14:textId="77777777" w:rsidTr="006D00F8">
        <w:tblPrEx>
          <w:shd w:val="clear" w:color="auto" w:fill="4F81BD"/>
        </w:tblPrEx>
        <w:tc>
          <w:tcPr>
            <w:tcW w:w="1652" w:type="pct"/>
            <w:shd w:val="clear" w:color="auto" w:fill="7F7F7F"/>
          </w:tcPr>
          <w:p w14:paraId="45A5586E" w14:textId="77777777" w:rsidR="006D00F8" w:rsidRPr="006D00F8" w:rsidRDefault="006D00F8" w:rsidP="006D00F8">
            <w:pPr>
              <w:spacing w:before="120" w:after="0" w:line="240" w:lineRule="auto"/>
              <w:contextualSpacing/>
              <w:jc w:val="both"/>
              <w:rPr>
                <w:rFonts w:ascii="Calibri" w:eastAsia="Times New Roman" w:hAnsi="Calibri" w:cs="Calibri"/>
                <w:b/>
                <w:bCs/>
                <w:color w:val="FFFFFF"/>
                <w:sz w:val="20"/>
                <w:szCs w:val="20"/>
                <w:lang w:eastAsia="sk-SK"/>
              </w:rPr>
            </w:pPr>
            <w:r w:rsidRPr="006D00F8">
              <w:rPr>
                <w:rFonts w:ascii="Calibri" w:eastAsia="Times New Roman" w:hAnsi="Calibri" w:cs="Calibri"/>
                <w:b/>
                <w:bCs/>
                <w:color w:val="FFFFFF"/>
                <w:sz w:val="20"/>
                <w:szCs w:val="20"/>
                <w:lang w:eastAsia="sk-SK"/>
              </w:rPr>
              <w:t xml:space="preserve">3. Assessment of Outcomes </w:t>
            </w:r>
          </w:p>
        </w:tc>
        <w:tc>
          <w:tcPr>
            <w:tcW w:w="375" w:type="pct"/>
            <w:shd w:val="clear" w:color="auto" w:fill="7F7F7F"/>
          </w:tcPr>
          <w:p w14:paraId="733E3C6A" w14:textId="77777777" w:rsidR="006D00F8" w:rsidRPr="006D00F8" w:rsidRDefault="006D00F8" w:rsidP="006D00F8">
            <w:pPr>
              <w:spacing w:before="120" w:after="0" w:line="240" w:lineRule="auto"/>
              <w:contextualSpacing/>
              <w:jc w:val="center"/>
              <w:rPr>
                <w:rFonts w:ascii="Calibri" w:eastAsia="Times New Roman" w:hAnsi="Calibri" w:cs="Calibri"/>
                <w:b/>
                <w:bCs/>
                <w:color w:val="FFFFFF"/>
                <w:sz w:val="20"/>
                <w:szCs w:val="20"/>
                <w:lang w:eastAsia="sk-SK"/>
              </w:rPr>
            </w:pPr>
            <w:r w:rsidRPr="006D00F8">
              <w:rPr>
                <w:rFonts w:ascii="Calibri" w:eastAsia="Times New Roman" w:hAnsi="Calibri" w:cs="Calibri"/>
                <w:b/>
                <w:bCs/>
                <w:color w:val="FFFFFF"/>
                <w:sz w:val="20"/>
                <w:szCs w:val="20"/>
                <w:lang w:eastAsia="sk-SK"/>
              </w:rPr>
              <w:t>rating</w:t>
            </w:r>
          </w:p>
        </w:tc>
        <w:tc>
          <w:tcPr>
            <w:tcW w:w="2598" w:type="pct"/>
            <w:shd w:val="clear" w:color="auto" w:fill="7F7F7F"/>
          </w:tcPr>
          <w:p w14:paraId="35A0A126" w14:textId="77777777" w:rsidR="006D00F8" w:rsidRPr="006D00F8" w:rsidRDefault="006D00F8" w:rsidP="006D00F8">
            <w:pPr>
              <w:spacing w:before="120" w:after="0" w:line="240" w:lineRule="auto"/>
              <w:contextualSpacing/>
              <w:jc w:val="both"/>
              <w:rPr>
                <w:rFonts w:ascii="Calibri" w:eastAsia="Times New Roman" w:hAnsi="Calibri" w:cs="Calibri"/>
                <w:b/>
                <w:bCs/>
                <w:color w:val="FFFFFF"/>
                <w:sz w:val="20"/>
                <w:szCs w:val="20"/>
                <w:lang w:eastAsia="sk-SK"/>
              </w:rPr>
            </w:pPr>
            <w:r w:rsidRPr="006D00F8">
              <w:rPr>
                <w:rFonts w:ascii="Calibri" w:eastAsia="Times New Roman" w:hAnsi="Calibri" w:cs="Calibri"/>
                <w:b/>
                <w:bCs/>
                <w:color w:val="FFFFFF"/>
                <w:sz w:val="20"/>
                <w:szCs w:val="20"/>
                <w:lang w:eastAsia="sk-SK"/>
              </w:rPr>
              <w:t>4. Sustainability</w:t>
            </w:r>
          </w:p>
        </w:tc>
        <w:tc>
          <w:tcPr>
            <w:tcW w:w="375" w:type="pct"/>
            <w:shd w:val="clear" w:color="auto" w:fill="7F7F7F"/>
          </w:tcPr>
          <w:p w14:paraId="6E530558" w14:textId="77777777" w:rsidR="006D00F8" w:rsidRPr="006D00F8" w:rsidRDefault="006D00F8" w:rsidP="006D00F8">
            <w:pPr>
              <w:spacing w:before="120" w:after="0" w:line="240" w:lineRule="auto"/>
              <w:contextualSpacing/>
              <w:jc w:val="center"/>
              <w:rPr>
                <w:rFonts w:ascii="Calibri" w:eastAsia="Times New Roman" w:hAnsi="Calibri" w:cs="Calibri"/>
                <w:b/>
                <w:bCs/>
                <w:color w:val="FFFFFF"/>
                <w:sz w:val="20"/>
                <w:szCs w:val="20"/>
                <w:lang w:eastAsia="sk-SK"/>
              </w:rPr>
            </w:pPr>
            <w:r w:rsidRPr="006D00F8">
              <w:rPr>
                <w:rFonts w:ascii="Calibri" w:eastAsia="Times New Roman" w:hAnsi="Calibri" w:cs="Calibri"/>
                <w:b/>
                <w:bCs/>
                <w:color w:val="FFFFFF"/>
                <w:sz w:val="20"/>
                <w:szCs w:val="20"/>
                <w:lang w:eastAsia="sk-SK"/>
              </w:rPr>
              <w:t>rating</w:t>
            </w:r>
          </w:p>
        </w:tc>
      </w:tr>
      <w:tr w:rsidR="006D00F8" w:rsidRPr="006D00F8" w14:paraId="7515FE9F" w14:textId="77777777" w:rsidTr="006D00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A68F462"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 xml:space="preserve">Relevance </w:t>
            </w:r>
          </w:p>
        </w:tc>
        <w:tc>
          <w:tcPr>
            <w:tcW w:w="375" w:type="pct"/>
          </w:tcPr>
          <w:p w14:paraId="277445A6"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c>
          <w:tcPr>
            <w:tcW w:w="2598" w:type="pct"/>
          </w:tcPr>
          <w:p w14:paraId="32A0A708"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Financial resources:</w:t>
            </w:r>
          </w:p>
        </w:tc>
        <w:tc>
          <w:tcPr>
            <w:tcW w:w="375" w:type="pct"/>
          </w:tcPr>
          <w:p w14:paraId="58349A72"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r>
      <w:tr w:rsidR="006D00F8" w:rsidRPr="006D00F8" w14:paraId="52664DFC" w14:textId="77777777" w:rsidTr="006D00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7D61996"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Effectiveness</w:t>
            </w:r>
          </w:p>
        </w:tc>
        <w:tc>
          <w:tcPr>
            <w:tcW w:w="375" w:type="pct"/>
          </w:tcPr>
          <w:p w14:paraId="1BA08B34"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c>
          <w:tcPr>
            <w:tcW w:w="2598" w:type="pct"/>
          </w:tcPr>
          <w:p w14:paraId="7908F918"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Socio-political:</w:t>
            </w:r>
          </w:p>
        </w:tc>
        <w:tc>
          <w:tcPr>
            <w:tcW w:w="375" w:type="pct"/>
          </w:tcPr>
          <w:p w14:paraId="6848F831"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r>
      <w:tr w:rsidR="006D00F8" w:rsidRPr="006D00F8" w14:paraId="5CC5BA7B" w14:textId="77777777" w:rsidTr="006D00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9CAA2C0"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 xml:space="preserve">Efficiency </w:t>
            </w:r>
          </w:p>
        </w:tc>
        <w:tc>
          <w:tcPr>
            <w:tcW w:w="375" w:type="pct"/>
          </w:tcPr>
          <w:p w14:paraId="2DD2704D"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c>
          <w:tcPr>
            <w:tcW w:w="2598" w:type="pct"/>
          </w:tcPr>
          <w:p w14:paraId="7D2AF78F"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Institutional framework and governance:</w:t>
            </w:r>
          </w:p>
        </w:tc>
        <w:tc>
          <w:tcPr>
            <w:tcW w:w="375" w:type="pct"/>
          </w:tcPr>
          <w:p w14:paraId="746834FD"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r>
      <w:tr w:rsidR="006D00F8" w:rsidRPr="006D00F8" w14:paraId="66876FE2" w14:textId="77777777" w:rsidTr="006D00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288FE22B"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Overall Project Outcome Rating</w:t>
            </w:r>
          </w:p>
        </w:tc>
        <w:tc>
          <w:tcPr>
            <w:tcW w:w="375" w:type="pct"/>
          </w:tcPr>
          <w:p w14:paraId="32E44B29"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c>
          <w:tcPr>
            <w:tcW w:w="2598" w:type="pct"/>
          </w:tcPr>
          <w:p w14:paraId="7B243EEE"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Environmental :</w:t>
            </w:r>
          </w:p>
        </w:tc>
        <w:tc>
          <w:tcPr>
            <w:tcW w:w="375" w:type="pct"/>
          </w:tcPr>
          <w:p w14:paraId="388F24E6"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r>
      <w:tr w:rsidR="006D00F8" w:rsidRPr="006D00F8" w14:paraId="4D04004D" w14:textId="77777777" w:rsidTr="006D00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74DC1341"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p>
        </w:tc>
        <w:tc>
          <w:tcPr>
            <w:tcW w:w="375" w:type="pct"/>
          </w:tcPr>
          <w:p w14:paraId="39DBA2DE"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p>
        </w:tc>
        <w:tc>
          <w:tcPr>
            <w:tcW w:w="2598" w:type="pct"/>
          </w:tcPr>
          <w:p w14:paraId="3A03FB09"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t>Overall likelihood of sustainability:</w:t>
            </w:r>
          </w:p>
        </w:tc>
        <w:tc>
          <w:tcPr>
            <w:tcW w:w="375" w:type="pct"/>
          </w:tcPr>
          <w:p w14:paraId="45C260AF" w14:textId="77777777" w:rsidR="006D00F8" w:rsidRPr="006D00F8" w:rsidRDefault="006D00F8" w:rsidP="006D00F8">
            <w:pPr>
              <w:spacing w:before="120" w:after="0" w:line="240" w:lineRule="auto"/>
              <w:jc w:val="both"/>
              <w:rPr>
                <w:rFonts w:ascii="Calibri" w:eastAsia="Times New Roman" w:hAnsi="Calibri" w:cs="Times New Roman"/>
                <w:sz w:val="20"/>
                <w:szCs w:val="20"/>
                <w:lang w:eastAsia="sk-SK"/>
              </w:rPr>
            </w:pPr>
            <w:r w:rsidRPr="006D00F8">
              <w:rPr>
                <w:rFonts w:ascii="Calibri" w:eastAsia="Times New Roman" w:hAnsi="Calibri" w:cs="Times New Roman"/>
                <w:sz w:val="20"/>
                <w:szCs w:val="20"/>
                <w:lang w:eastAsia="sk-SK"/>
              </w:rPr>
              <w:fldChar w:fldCharType="begin">
                <w:ffData>
                  <w:name w:val="Text1"/>
                  <w:enabled/>
                  <w:calcOnExit w:val="0"/>
                  <w:textInput/>
                </w:ffData>
              </w:fldChar>
            </w:r>
            <w:r w:rsidRPr="006D00F8">
              <w:rPr>
                <w:rFonts w:ascii="Calibri" w:eastAsia="Times New Roman" w:hAnsi="Calibri" w:cs="Times New Roman"/>
                <w:sz w:val="20"/>
                <w:szCs w:val="20"/>
                <w:lang w:eastAsia="sk-SK"/>
              </w:rPr>
              <w:instrText xml:space="preserve"> FORMTEXT </w:instrText>
            </w:r>
            <w:r w:rsidRPr="006D00F8">
              <w:rPr>
                <w:rFonts w:ascii="Calibri" w:eastAsia="Times New Roman" w:hAnsi="Calibri" w:cs="Times New Roman"/>
                <w:sz w:val="20"/>
                <w:szCs w:val="20"/>
                <w:lang w:eastAsia="sk-SK"/>
              </w:rPr>
            </w:r>
            <w:r w:rsidRPr="006D00F8">
              <w:rPr>
                <w:rFonts w:ascii="Calibri" w:eastAsia="Times New Roman" w:hAnsi="Calibri" w:cs="Times New Roman"/>
                <w:sz w:val="20"/>
                <w:szCs w:val="20"/>
                <w:lang w:eastAsia="sk-SK"/>
              </w:rPr>
              <w:fldChar w:fldCharType="separate"/>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noProof/>
                <w:sz w:val="20"/>
                <w:szCs w:val="20"/>
                <w:lang w:eastAsia="sk-SK"/>
              </w:rPr>
              <w:t> </w:t>
            </w:r>
            <w:r w:rsidRPr="006D00F8">
              <w:rPr>
                <w:rFonts w:ascii="Calibri" w:eastAsia="Times New Roman" w:hAnsi="Calibri" w:cs="Times New Roman"/>
                <w:sz w:val="20"/>
                <w:szCs w:val="20"/>
                <w:lang w:eastAsia="sk-SK"/>
              </w:rPr>
              <w:fldChar w:fldCharType="end"/>
            </w:r>
          </w:p>
        </w:tc>
      </w:tr>
    </w:tbl>
    <w:p w14:paraId="2D8C64F0" w14:textId="77777777" w:rsidR="006D00F8" w:rsidRPr="006D00F8" w:rsidRDefault="006D00F8" w:rsidP="006D00F8">
      <w:pPr>
        <w:spacing w:after="0" w:line="240" w:lineRule="auto"/>
        <w:jc w:val="both"/>
        <w:rPr>
          <w:rFonts w:ascii="Arial" w:eastAsia="Calibri" w:hAnsi="Arial" w:cs="Arial"/>
          <w:lang w:val="en-GB"/>
        </w:rPr>
      </w:pPr>
    </w:p>
    <w:p w14:paraId="7E09124A" w14:textId="77777777" w:rsidR="006D00F8" w:rsidRPr="006D00F8" w:rsidRDefault="006D00F8" w:rsidP="006D00F8">
      <w:pPr>
        <w:spacing w:after="0" w:line="240" w:lineRule="auto"/>
        <w:jc w:val="both"/>
        <w:rPr>
          <w:rFonts w:ascii="Arial" w:eastAsia="Calibri" w:hAnsi="Arial" w:cs="Arial"/>
          <w:lang w:val="en-GB"/>
        </w:rPr>
      </w:pPr>
    </w:p>
    <w:p w14:paraId="3D0FAF8C" w14:textId="77777777" w:rsidR="006D00F8" w:rsidRPr="006D00F8" w:rsidRDefault="006D00F8" w:rsidP="006D00F8">
      <w:pPr>
        <w:spacing w:after="0" w:line="240" w:lineRule="auto"/>
        <w:jc w:val="both"/>
        <w:rPr>
          <w:rFonts w:ascii="Arial" w:eastAsia="Calibri" w:hAnsi="Arial" w:cs="Arial"/>
          <w:lang w:val="en-GB"/>
        </w:rPr>
      </w:pPr>
    </w:p>
    <w:tbl>
      <w:tblPr>
        <w:tblStyle w:val="TableGrid3"/>
        <w:tblW w:w="972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896A3"/>
        <w:tblLook w:val="04A0" w:firstRow="1" w:lastRow="0" w:firstColumn="1" w:lastColumn="0" w:noHBand="0" w:noVBand="1"/>
      </w:tblPr>
      <w:tblGrid>
        <w:gridCol w:w="9720"/>
      </w:tblGrid>
      <w:tr w:rsidR="006D00F8" w:rsidRPr="006D00F8" w14:paraId="2603E603" w14:textId="77777777" w:rsidTr="006D00F8">
        <w:tc>
          <w:tcPr>
            <w:tcW w:w="9720" w:type="dxa"/>
            <w:shd w:val="clear" w:color="auto" w:fill="1896A3"/>
          </w:tcPr>
          <w:p w14:paraId="1DCE61B5" w14:textId="77777777" w:rsidR="006D00F8" w:rsidRPr="006D00F8" w:rsidRDefault="006D00F8" w:rsidP="006D00F8">
            <w:pPr>
              <w:jc w:val="both"/>
              <w:rPr>
                <w:rFonts w:ascii="Arial" w:eastAsia="Calibri" w:hAnsi="Arial" w:cs="Arial"/>
              </w:rPr>
            </w:pPr>
          </w:p>
          <w:p w14:paraId="11871A0C" w14:textId="77777777" w:rsidR="006D00F8" w:rsidRPr="006D00F8" w:rsidRDefault="006D00F8" w:rsidP="006D00F8">
            <w:pPr>
              <w:jc w:val="both"/>
              <w:rPr>
                <w:rFonts w:ascii="Arial" w:eastAsia="MS Gothic" w:hAnsi="Arial" w:cs="Arial"/>
                <w:sz w:val="21"/>
                <w:szCs w:val="21"/>
              </w:rPr>
            </w:pPr>
            <w:r w:rsidRPr="006D00F8">
              <w:rPr>
                <w:rFonts w:ascii="Arial" w:eastAsia="Calibri" w:hAnsi="Arial" w:cs="Arial"/>
                <w:b/>
                <w:bCs/>
              </w:rPr>
              <w:t>Relevance/ coherence</w:t>
            </w:r>
          </w:p>
          <w:p w14:paraId="06FF082B" w14:textId="77777777" w:rsidR="006D00F8" w:rsidRPr="006D00F8" w:rsidRDefault="006D00F8" w:rsidP="00195EF1">
            <w:pPr>
              <w:numPr>
                <w:ilvl w:val="0"/>
                <w:numId w:val="20"/>
              </w:numPr>
              <w:contextualSpacing/>
              <w:jc w:val="both"/>
              <w:rPr>
                <w:rFonts w:ascii="Arial" w:eastAsia="Calibri" w:hAnsi="Arial" w:cs="Arial"/>
              </w:rPr>
            </w:pPr>
            <w:r w:rsidRPr="006D00F8">
              <w:rPr>
                <w:rFonts w:ascii="Arial" w:eastAsia="Calibri" w:hAnsi="Arial" w:cs="Arial"/>
              </w:rPr>
              <w:t>To what extent was the project in line with the national development priorities, the country programme’s outputs and outcomes, the UNDP Strategic Plan, and the SDGs?</w:t>
            </w:r>
          </w:p>
          <w:p w14:paraId="00E909E1" w14:textId="77777777" w:rsidR="006D00F8" w:rsidRPr="006D00F8" w:rsidRDefault="006D00F8" w:rsidP="00195EF1">
            <w:pPr>
              <w:numPr>
                <w:ilvl w:val="0"/>
                <w:numId w:val="20"/>
              </w:numPr>
              <w:contextualSpacing/>
              <w:jc w:val="both"/>
              <w:rPr>
                <w:rFonts w:ascii="Arial" w:eastAsia="Calibri" w:hAnsi="Arial" w:cs="Arial"/>
              </w:rPr>
            </w:pPr>
            <w:r w:rsidRPr="006D00F8">
              <w:rPr>
                <w:rFonts w:ascii="Arial" w:eastAsia="Calibri" w:hAnsi="Arial" w:cs="Arial"/>
              </w:rPr>
              <w:t>To what extent does the project contribute to the theory of change for the relevant country programme outcome especially in addressing the statistics in Saudi Arabia?</w:t>
            </w:r>
          </w:p>
          <w:p w14:paraId="072CAF52" w14:textId="77777777" w:rsidR="006D00F8" w:rsidRPr="006D00F8" w:rsidRDefault="006D00F8" w:rsidP="00195EF1">
            <w:pPr>
              <w:numPr>
                <w:ilvl w:val="0"/>
                <w:numId w:val="20"/>
              </w:numPr>
              <w:contextualSpacing/>
              <w:jc w:val="both"/>
              <w:rPr>
                <w:rFonts w:ascii="Arial" w:eastAsia="Calibri" w:hAnsi="Arial" w:cs="Arial"/>
              </w:rPr>
            </w:pPr>
            <w:r w:rsidRPr="006D00F8">
              <w:rPr>
                <w:rFonts w:ascii="Arial" w:eastAsia="Calibri" w:hAnsi="Arial" w:cs="Arial"/>
              </w:rPr>
              <w:t>To what extent has the project enhanced knowledge on behaviour change</w:t>
            </w:r>
          </w:p>
          <w:p w14:paraId="584E8134" w14:textId="77777777" w:rsidR="006D00F8" w:rsidRPr="006D00F8" w:rsidRDefault="006D00F8" w:rsidP="00195EF1">
            <w:pPr>
              <w:numPr>
                <w:ilvl w:val="0"/>
                <w:numId w:val="20"/>
              </w:numPr>
              <w:contextualSpacing/>
              <w:jc w:val="both"/>
              <w:rPr>
                <w:rFonts w:ascii="Arial" w:eastAsia="Calibri" w:hAnsi="Arial" w:cs="Arial"/>
              </w:rPr>
            </w:pPr>
            <w:r w:rsidRPr="006D00F8">
              <w:rPr>
                <w:rFonts w:ascii="Arial" w:eastAsia="Calibri" w:hAnsi="Arial" w:cs="Arial"/>
              </w:rPr>
              <w:t xml:space="preserve">To what extent does the project contribute to gender equality, the empowerment of women and the human rights-based approach? </w:t>
            </w:r>
          </w:p>
          <w:p w14:paraId="56BF97DF" w14:textId="77777777" w:rsidR="006D00F8" w:rsidRPr="006D00F8" w:rsidRDefault="006D00F8" w:rsidP="00195EF1">
            <w:pPr>
              <w:numPr>
                <w:ilvl w:val="0"/>
                <w:numId w:val="20"/>
              </w:numPr>
              <w:contextualSpacing/>
              <w:jc w:val="both"/>
              <w:rPr>
                <w:rFonts w:ascii="Arial" w:eastAsia="Calibri" w:hAnsi="Arial" w:cs="Arial"/>
              </w:rPr>
            </w:pPr>
            <w:r w:rsidRPr="006D00F8">
              <w:rPr>
                <w:rFonts w:ascii="Arial" w:eastAsia="Calibri" w:hAnsi="Arial" w:cs="Arial"/>
              </w:rPr>
              <w:t>To what extent has the project been appropriately responsive to political, legal, economic, environmental, institutional, etc., changes in the country?</w:t>
            </w:r>
          </w:p>
          <w:p w14:paraId="0F321E6E" w14:textId="77777777" w:rsidR="006D00F8" w:rsidRPr="006D00F8" w:rsidRDefault="006D00F8" w:rsidP="006D00F8">
            <w:pPr>
              <w:ind w:left="720"/>
              <w:contextualSpacing/>
              <w:jc w:val="both"/>
              <w:rPr>
                <w:rFonts w:ascii="Arial" w:eastAsia="Calibri" w:hAnsi="Arial" w:cs="Arial"/>
              </w:rPr>
            </w:pPr>
          </w:p>
          <w:p w14:paraId="10C62254" w14:textId="77777777" w:rsidR="006D00F8" w:rsidRPr="006D00F8" w:rsidRDefault="006D00F8" w:rsidP="006D00F8">
            <w:pPr>
              <w:jc w:val="both"/>
              <w:rPr>
                <w:rFonts w:ascii="Arial" w:eastAsia="Calibri" w:hAnsi="Arial" w:cs="Arial"/>
                <w:b/>
                <w:bCs/>
              </w:rPr>
            </w:pPr>
          </w:p>
          <w:p w14:paraId="1C1FA51E" w14:textId="77777777" w:rsidR="006D00F8" w:rsidRPr="006D00F8" w:rsidRDefault="006D00F8" w:rsidP="006D00F8">
            <w:pPr>
              <w:jc w:val="both"/>
              <w:rPr>
                <w:rFonts w:ascii="Arial" w:eastAsia="MS Gothic" w:hAnsi="Arial" w:cs="Arial"/>
                <w:sz w:val="21"/>
                <w:szCs w:val="21"/>
              </w:rPr>
            </w:pPr>
            <w:r w:rsidRPr="006D00F8">
              <w:rPr>
                <w:rFonts w:ascii="Arial" w:eastAsia="Calibri" w:hAnsi="Arial" w:cs="Arial"/>
                <w:b/>
                <w:bCs/>
              </w:rPr>
              <w:t>Effectiveness</w:t>
            </w:r>
          </w:p>
          <w:p w14:paraId="050E3702"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To what extent did the project contribute to the country programme outcomes and outputs, the SDGs, the UNDP Strategic Plan, and national development priorities?</w:t>
            </w:r>
          </w:p>
          <w:p w14:paraId="0D6109AB"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To what extent were the project outputs achieved especially in achieving desired outcome</w:t>
            </w:r>
          </w:p>
          <w:p w14:paraId="5EBC929A"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What factors contributed to effectiveness or ineffectiveness?</w:t>
            </w:r>
          </w:p>
          <w:p w14:paraId="0351019B"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In which areas does the project have the greatest achievements? Why and what have been the supporting factors? How can the project build on or expand these achievements?</w:t>
            </w:r>
          </w:p>
          <w:p w14:paraId="55B73AC0"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In which areas does the project have the fewest achievements? What have been the constraining factors and why? How can or could they be overcome?</w:t>
            </w:r>
          </w:p>
          <w:p w14:paraId="7155AE5E"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What, if any, alternative strategies would have been more effective in achieving the project’s objectives?</w:t>
            </w:r>
          </w:p>
          <w:p w14:paraId="7F0F3C16"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Were the project’s objectives and outputs clear, practical, and feasible within its frame?</w:t>
            </w:r>
          </w:p>
          <w:p w14:paraId="06812696"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To what extent have stakeholders been involved in project implementation? Or to what extent do they feel they own the actions they are taking.</w:t>
            </w:r>
          </w:p>
          <w:p w14:paraId="23B1EF15"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 xml:space="preserve">To what extent are project management and implementation participatory and is this participation contributing towards achievement of the project objectives? </w:t>
            </w:r>
          </w:p>
          <w:p w14:paraId="7C2DC102" w14:textId="77777777" w:rsidR="006D00F8" w:rsidRPr="006D00F8" w:rsidRDefault="006D00F8" w:rsidP="00195EF1">
            <w:pPr>
              <w:numPr>
                <w:ilvl w:val="0"/>
                <w:numId w:val="21"/>
              </w:numPr>
              <w:contextualSpacing/>
              <w:jc w:val="both"/>
              <w:rPr>
                <w:rFonts w:ascii="Arial" w:eastAsia="Calibri" w:hAnsi="Arial" w:cs="Arial"/>
              </w:rPr>
            </w:pPr>
            <w:r w:rsidRPr="006D00F8">
              <w:rPr>
                <w:rFonts w:ascii="Arial" w:eastAsia="Calibri" w:hAnsi="Arial" w:cs="Arial"/>
              </w:rPr>
              <w:t>To what extent has the project contributed to gender equality, the empowerment of women and the realization of human rights? To what extent women were involved in the implementation of the actions indirectly or directly.</w:t>
            </w:r>
          </w:p>
          <w:p w14:paraId="02525567" w14:textId="77777777" w:rsidR="006D00F8" w:rsidRPr="006D00F8" w:rsidRDefault="006D00F8" w:rsidP="006D00F8">
            <w:pPr>
              <w:ind w:left="720"/>
              <w:contextualSpacing/>
              <w:jc w:val="both"/>
              <w:rPr>
                <w:rFonts w:ascii="Arial" w:eastAsia="Calibri" w:hAnsi="Arial" w:cs="Arial"/>
              </w:rPr>
            </w:pPr>
          </w:p>
          <w:p w14:paraId="2BA304A5" w14:textId="77777777" w:rsidR="006D00F8" w:rsidRPr="006D00F8" w:rsidRDefault="006D00F8" w:rsidP="006D00F8">
            <w:pPr>
              <w:jc w:val="both"/>
              <w:rPr>
                <w:rFonts w:ascii="Arial" w:eastAsia="MS Gothic" w:hAnsi="Arial" w:cs="Arial"/>
                <w:b/>
                <w:bCs/>
                <w:sz w:val="21"/>
                <w:szCs w:val="21"/>
              </w:rPr>
            </w:pPr>
            <w:r w:rsidRPr="006D00F8">
              <w:rPr>
                <w:rFonts w:ascii="Arial" w:eastAsia="Calibri" w:hAnsi="Arial" w:cs="Arial"/>
                <w:b/>
                <w:bCs/>
              </w:rPr>
              <w:t xml:space="preserve">Efficiency </w:t>
            </w:r>
          </w:p>
          <w:p w14:paraId="27F5F893" w14:textId="77777777" w:rsidR="006D00F8" w:rsidRPr="006D00F8" w:rsidRDefault="006D00F8" w:rsidP="00195EF1">
            <w:pPr>
              <w:numPr>
                <w:ilvl w:val="0"/>
                <w:numId w:val="22"/>
              </w:numPr>
              <w:contextualSpacing/>
              <w:jc w:val="both"/>
              <w:rPr>
                <w:rFonts w:ascii="Arial" w:eastAsia="Calibri" w:hAnsi="Arial" w:cs="Arial"/>
              </w:rPr>
            </w:pPr>
            <w:r w:rsidRPr="006D00F8">
              <w:rPr>
                <w:rFonts w:ascii="Arial" w:eastAsia="Calibri" w:hAnsi="Arial" w:cs="Arial"/>
              </w:rPr>
              <w:t>To what extent was the project management structure as outlined in the project document efficient in generating the expected results?</w:t>
            </w:r>
          </w:p>
          <w:p w14:paraId="224DE696" w14:textId="77777777" w:rsidR="006D00F8" w:rsidRPr="006D00F8" w:rsidRDefault="006D00F8" w:rsidP="00195EF1">
            <w:pPr>
              <w:numPr>
                <w:ilvl w:val="0"/>
                <w:numId w:val="22"/>
              </w:numPr>
              <w:contextualSpacing/>
              <w:jc w:val="both"/>
              <w:rPr>
                <w:rFonts w:ascii="Arial" w:eastAsia="Calibri" w:hAnsi="Arial" w:cs="Arial"/>
              </w:rPr>
            </w:pPr>
            <w:r w:rsidRPr="006D00F8">
              <w:rPr>
                <w:rFonts w:ascii="Arial" w:eastAsia="Calibri" w:hAnsi="Arial" w:cs="Arial"/>
              </w:rPr>
              <w:t>To what extent have the UNDP project implementation strategy and execution been efficient and cost-effective?</w:t>
            </w:r>
          </w:p>
          <w:p w14:paraId="2193D166" w14:textId="77777777" w:rsidR="006D00F8" w:rsidRPr="006D00F8" w:rsidRDefault="006D00F8" w:rsidP="00195EF1">
            <w:pPr>
              <w:numPr>
                <w:ilvl w:val="0"/>
                <w:numId w:val="22"/>
              </w:numPr>
              <w:contextualSpacing/>
              <w:jc w:val="both"/>
              <w:rPr>
                <w:rFonts w:ascii="Arial" w:eastAsia="Calibri" w:hAnsi="Arial" w:cs="Arial"/>
              </w:rPr>
            </w:pPr>
            <w:r w:rsidRPr="006D00F8">
              <w:rPr>
                <w:rFonts w:ascii="Arial" w:eastAsia="Calibri" w:hAnsi="Arial" w:cs="Arial"/>
              </w:rPr>
              <w:t>To what extent has there been an economical use of financial and human resources? Have resources (funds, human resources, time, expertise, etc.) been allocated strategically to achieve outcomes?</w:t>
            </w:r>
          </w:p>
          <w:p w14:paraId="3ED505C7" w14:textId="77777777" w:rsidR="006D00F8" w:rsidRPr="006D00F8" w:rsidRDefault="006D00F8" w:rsidP="00195EF1">
            <w:pPr>
              <w:numPr>
                <w:ilvl w:val="0"/>
                <w:numId w:val="22"/>
              </w:numPr>
              <w:contextualSpacing/>
              <w:jc w:val="both"/>
              <w:rPr>
                <w:rFonts w:ascii="Arial" w:eastAsia="Calibri" w:hAnsi="Arial" w:cs="Arial"/>
              </w:rPr>
            </w:pPr>
            <w:r w:rsidRPr="006D00F8">
              <w:rPr>
                <w:rFonts w:ascii="Arial" w:eastAsia="Calibri" w:hAnsi="Arial" w:cs="Arial"/>
              </w:rPr>
              <w:t xml:space="preserve">To what extent have resources been used efficiently? Have activities supporting the strategy been cost-effective? </w:t>
            </w:r>
          </w:p>
          <w:p w14:paraId="0D4B8753" w14:textId="77777777" w:rsidR="006D00F8" w:rsidRPr="006D00F8" w:rsidRDefault="006D00F8" w:rsidP="00195EF1">
            <w:pPr>
              <w:numPr>
                <w:ilvl w:val="0"/>
                <w:numId w:val="22"/>
              </w:numPr>
              <w:contextualSpacing/>
              <w:jc w:val="both"/>
              <w:rPr>
                <w:rFonts w:ascii="Arial" w:eastAsia="Calibri" w:hAnsi="Arial" w:cs="Arial"/>
              </w:rPr>
            </w:pPr>
            <w:r w:rsidRPr="006D00F8">
              <w:rPr>
                <w:rFonts w:ascii="Arial" w:eastAsia="Calibri" w:hAnsi="Arial" w:cs="Arial"/>
              </w:rPr>
              <w:t xml:space="preserve">To what extent have project funds and activities been delivered in a timely manner? </w:t>
            </w:r>
          </w:p>
          <w:p w14:paraId="25934170" w14:textId="77777777" w:rsidR="006D00F8" w:rsidRPr="006D00F8" w:rsidRDefault="006D00F8" w:rsidP="00195EF1">
            <w:pPr>
              <w:numPr>
                <w:ilvl w:val="0"/>
                <w:numId w:val="22"/>
              </w:numPr>
              <w:contextualSpacing/>
              <w:jc w:val="both"/>
              <w:rPr>
                <w:rFonts w:ascii="Arial" w:eastAsia="Calibri" w:hAnsi="Arial" w:cs="Arial"/>
              </w:rPr>
            </w:pPr>
            <w:r w:rsidRPr="006D00F8">
              <w:rPr>
                <w:rFonts w:ascii="Arial" w:eastAsia="Calibri" w:hAnsi="Arial" w:cs="Arial"/>
              </w:rPr>
              <w:t>To what extent do the M&amp;E systems utilized by UNDP ensure effective and efficient project management?</w:t>
            </w:r>
          </w:p>
          <w:p w14:paraId="1D4227B4" w14:textId="77777777" w:rsidR="006D00F8" w:rsidRPr="006D00F8" w:rsidRDefault="006D00F8" w:rsidP="006D00F8">
            <w:pPr>
              <w:ind w:left="720"/>
              <w:contextualSpacing/>
              <w:jc w:val="both"/>
              <w:rPr>
                <w:rFonts w:ascii="Arial" w:eastAsia="Calibri" w:hAnsi="Arial" w:cs="Arial"/>
              </w:rPr>
            </w:pPr>
          </w:p>
          <w:p w14:paraId="0DF9D8D8" w14:textId="77777777" w:rsidR="006D00F8" w:rsidRPr="006D00F8" w:rsidRDefault="006D00F8" w:rsidP="006D00F8">
            <w:pPr>
              <w:jc w:val="both"/>
              <w:rPr>
                <w:rFonts w:ascii="Arial" w:eastAsia="Calibri" w:hAnsi="Arial" w:cs="Arial"/>
                <w:b/>
                <w:bCs/>
              </w:rPr>
            </w:pPr>
            <w:r w:rsidRPr="006D00F8">
              <w:rPr>
                <w:rFonts w:ascii="Arial" w:eastAsia="Calibri" w:hAnsi="Arial" w:cs="Arial"/>
                <w:b/>
                <w:bCs/>
              </w:rPr>
              <w:t>Impact</w:t>
            </w:r>
          </w:p>
          <w:p w14:paraId="45008FA4" w14:textId="77777777" w:rsidR="006D00F8" w:rsidRPr="006D00F8" w:rsidRDefault="006D00F8" w:rsidP="00195EF1">
            <w:pPr>
              <w:numPr>
                <w:ilvl w:val="0"/>
                <w:numId w:val="18"/>
              </w:numPr>
              <w:contextualSpacing/>
              <w:jc w:val="both"/>
              <w:rPr>
                <w:rFonts w:ascii="Arial" w:eastAsia="Calibri" w:hAnsi="Arial" w:cs="Arial"/>
                <w:b/>
                <w:bCs/>
              </w:rPr>
            </w:pPr>
            <w:r w:rsidRPr="006D00F8">
              <w:rPr>
                <w:rFonts w:ascii="Arial" w:eastAsia="Calibri" w:hAnsi="Arial" w:cs="Arial"/>
              </w:rPr>
              <w:t>How have the project deliverables impacted GASTAT’s ability to carry on its mandate?</w:t>
            </w:r>
          </w:p>
          <w:p w14:paraId="419350C2" w14:textId="77777777" w:rsidR="006D00F8" w:rsidRPr="006D00F8" w:rsidRDefault="006D00F8" w:rsidP="00195EF1">
            <w:pPr>
              <w:numPr>
                <w:ilvl w:val="0"/>
                <w:numId w:val="18"/>
              </w:numPr>
              <w:contextualSpacing/>
              <w:jc w:val="both"/>
              <w:rPr>
                <w:rFonts w:ascii="Arial" w:eastAsia="Calibri" w:hAnsi="Arial" w:cs="Arial"/>
              </w:rPr>
            </w:pPr>
            <w:r w:rsidRPr="006D00F8">
              <w:rPr>
                <w:rFonts w:ascii="Arial" w:eastAsia="Calibri" w:hAnsi="Arial" w:cs="Arial"/>
              </w:rPr>
              <w:t>Has the project helped make a significant impact on the way the national partners perform their expected objectives?</w:t>
            </w:r>
          </w:p>
          <w:p w14:paraId="4B8DF592" w14:textId="77777777" w:rsidR="006D00F8" w:rsidRPr="006D00F8" w:rsidRDefault="006D00F8" w:rsidP="006D00F8">
            <w:pPr>
              <w:ind w:left="720"/>
              <w:contextualSpacing/>
              <w:jc w:val="both"/>
              <w:rPr>
                <w:rFonts w:ascii="Arial" w:eastAsia="Calibri" w:hAnsi="Arial" w:cs="Arial"/>
              </w:rPr>
            </w:pPr>
          </w:p>
          <w:p w14:paraId="2012CCBD" w14:textId="77777777" w:rsidR="006D00F8" w:rsidRPr="006D00F8" w:rsidRDefault="006D00F8" w:rsidP="006D00F8">
            <w:pPr>
              <w:jc w:val="both"/>
              <w:rPr>
                <w:rFonts w:ascii="Arial" w:eastAsia="MS Gothic" w:hAnsi="Arial" w:cs="Arial"/>
                <w:b/>
                <w:bCs/>
                <w:sz w:val="21"/>
                <w:szCs w:val="21"/>
              </w:rPr>
            </w:pPr>
            <w:r w:rsidRPr="006D00F8">
              <w:rPr>
                <w:rFonts w:ascii="Arial" w:eastAsia="Calibri" w:hAnsi="Arial" w:cs="Arial"/>
                <w:b/>
                <w:bCs/>
              </w:rPr>
              <w:t>Sustainability</w:t>
            </w:r>
          </w:p>
          <w:p w14:paraId="0C453B51"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Are there any financial risks that may jeopardize the sustainability of project outputs?</w:t>
            </w:r>
          </w:p>
          <w:p w14:paraId="57013EEF"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To what extent will financial and economic resources be available to sustain the benefits achieved by the project?</w:t>
            </w:r>
          </w:p>
          <w:p w14:paraId="65D82C9D"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Are there any social, economic, environmental, or political risks that may jeopardize sustainability of project outputs and the project’s contributions to country programme outputs and outcomes?</w:t>
            </w:r>
          </w:p>
          <w:p w14:paraId="3134826A"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Do the institutional and legal frameworks, policies and governance structures and processes within which the project operates pose risks that may jeopardize sustainability of project benefits?</w:t>
            </w:r>
          </w:p>
          <w:p w14:paraId="467BEE41"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To what extent are institutional and human resource capacities strengthened to provide effective technical support to national partners and stakeholders for energy efficiency actions</w:t>
            </w:r>
          </w:p>
          <w:p w14:paraId="1B7013F9"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What is the risk that the level of stakeholders’ ownership will be sufficient to allow for the project benefits to be sustained? To what extent the project was effective to enhance integration of statistics in public and private sector actions</w:t>
            </w:r>
          </w:p>
          <w:p w14:paraId="35BB0190"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To what extent do stakeholders support the project’s long-term objectives?</w:t>
            </w:r>
          </w:p>
          <w:p w14:paraId="6237BD70"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 xml:space="preserve">To what extent are lessons learned being documented by the project team on a continual basis and shared with appropriate parties who could learn from the project? </w:t>
            </w:r>
          </w:p>
          <w:p w14:paraId="0F6B6082"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To what extent do UNDP interventions have well-designed and well-planned exit strategies?</w:t>
            </w:r>
          </w:p>
          <w:p w14:paraId="25622781" w14:textId="77777777" w:rsidR="006D00F8" w:rsidRPr="006D00F8" w:rsidRDefault="006D00F8" w:rsidP="00195EF1">
            <w:pPr>
              <w:numPr>
                <w:ilvl w:val="0"/>
                <w:numId w:val="23"/>
              </w:numPr>
              <w:contextualSpacing/>
              <w:jc w:val="both"/>
              <w:rPr>
                <w:rFonts w:ascii="Arial" w:eastAsia="Calibri" w:hAnsi="Arial" w:cs="Arial"/>
              </w:rPr>
            </w:pPr>
            <w:r w:rsidRPr="006D00F8">
              <w:rPr>
                <w:rFonts w:ascii="Arial" w:eastAsia="Calibri" w:hAnsi="Arial" w:cs="Arial"/>
              </w:rPr>
              <w:t>What could be done to strengthen exit strategies and sustainability?</w:t>
            </w:r>
          </w:p>
          <w:p w14:paraId="41925641" w14:textId="77777777" w:rsidR="006D00F8" w:rsidRPr="006D00F8" w:rsidRDefault="006D00F8" w:rsidP="006D00F8">
            <w:pPr>
              <w:jc w:val="both"/>
              <w:rPr>
                <w:rFonts w:ascii="Arial" w:eastAsia="Calibri" w:hAnsi="Arial" w:cs="Arial"/>
              </w:rPr>
            </w:pPr>
          </w:p>
        </w:tc>
      </w:tr>
    </w:tbl>
    <w:p w14:paraId="7E9BD83A" w14:textId="77777777" w:rsidR="006D00F8" w:rsidRPr="006D00F8" w:rsidRDefault="006D00F8" w:rsidP="006D00F8">
      <w:pPr>
        <w:spacing w:after="0" w:line="240" w:lineRule="auto"/>
        <w:jc w:val="both"/>
        <w:rPr>
          <w:rFonts w:ascii="Arial" w:eastAsia="Calibri" w:hAnsi="Arial" w:cs="Arial"/>
          <w:lang w:val="en-GB"/>
        </w:rPr>
      </w:pPr>
    </w:p>
    <w:tbl>
      <w:tblPr>
        <w:tblStyle w:val="TableGrid3"/>
        <w:tblW w:w="972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3B7B9"/>
        <w:tblLook w:val="04A0" w:firstRow="1" w:lastRow="0" w:firstColumn="1" w:lastColumn="0" w:noHBand="0" w:noVBand="1"/>
      </w:tblPr>
      <w:tblGrid>
        <w:gridCol w:w="9630"/>
        <w:gridCol w:w="90"/>
      </w:tblGrid>
      <w:tr w:rsidR="006D00F8" w:rsidRPr="006D00F8" w14:paraId="4A8043D4" w14:textId="77777777" w:rsidTr="006D00F8">
        <w:tc>
          <w:tcPr>
            <w:tcW w:w="9720" w:type="dxa"/>
            <w:gridSpan w:val="2"/>
            <w:shd w:val="clear" w:color="auto" w:fill="73B7B9"/>
          </w:tcPr>
          <w:p w14:paraId="3BC332CA" w14:textId="77777777" w:rsidR="006D00F8" w:rsidRPr="006D00F8" w:rsidRDefault="006D00F8" w:rsidP="006D00F8">
            <w:pPr>
              <w:jc w:val="both"/>
              <w:rPr>
                <w:rFonts w:ascii="Arial" w:eastAsia="Calibri" w:hAnsi="Arial" w:cs="Arial"/>
              </w:rPr>
            </w:pPr>
          </w:p>
        </w:tc>
      </w:tr>
      <w:tr w:rsidR="006D00F8" w:rsidRPr="006D00F8" w14:paraId="45565780" w14:textId="77777777" w:rsidTr="006D00F8">
        <w:tblPrEx>
          <w:shd w:val="clear" w:color="auto" w:fill="6AC6C4"/>
        </w:tblPrEx>
        <w:trPr>
          <w:gridAfter w:val="1"/>
          <w:wAfter w:w="90" w:type="dxa"/>
        </w:trPr>
        <w:tc>
          <w:tcPr>
            <w:tcW w:w="9630" w:type="dxa"/>
            <w:shd w:val="clear" w:color="auto" w:fill="6AC6C4"/>
          </w:tcPr>
          <w:p w14:paraId="35B6EAB1" w14:textId="77777777" w:rsidR="006D00F8" w:rsidRPr="006D00F8" w:rsidRDefault="006D00F8" w:rsidP="006D00F8">
            <w:pPr>
              <w:ind w:left="720"/>
              <w:contextualSpacing/>
              <w:jc w:val="both"/>
              <w:rPr>
                <w:rFonts w:ascii="Arial" w:eastAsia="Calibri" w:hAnsi="Arial" w:cs="Arial"/>
                <w:b/>
              </w:rPr>
            </w:pPr>
          </w:p>
        </w:tc>
      </w:tr>
    </w:tbl>
    <w:p w14:paraId="1C67A31E" w14:textId="77777777" w:rsidR="006D00F8" w:rsidRPr="006D00F8" w:rsidRDefault="006D00F8" w:rsidP="006D00F8">
      <w:pPr>
        <w:spacing w:after="0" w:line="240" w:lineRule="auto"/>
        <w:jc w:val="both"/>
        <w:rPr>
          <w:rFonts w:ascii="Arial" w:eastAsia="Calibri" w:hAnsi="Arial" w:cs="Arial"/>
          <w:lang w:val="en-GB"/>
        </w:rPr>
      </w:pPr>
    </w:p>
    <w:tbl>
      <w:tblPr>
        <w:tblStyle w:val="TableGrid3"/>
        <w:tblW w:w="96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FEA"/>
        <w:tblLook w:val="04A0" w:firstRow="1" w:lastRow="0" w:firstColumn="1" w:lastColumn="0" w:noHBand="0" w:noVBand="1"/>
      </w:tblPr>
      <w:tblGrid>
        <w:gridCol w:w="9630"/>
      </w:tblGrid>
      <w:tr w:rsidR="006D00F8" w:rsidRPr="006D00F8" w14:paraId="7A0A1362" w14:textId="77777777" w:rsidTr="006D00F8">
        <w:tc>
          <w:tcPr>
            <w:tcW w:w="9630" w:type="dxa"/>
            <w:shd w:val="clear" w:color="auto" w:fill="D9EFEA"/>
          </w:tcPr>
          <w:p w14:paraId="4EE972AA" w14:textId="77777777" w:rsidR="006D00F8" w:rsidRPr="006D00F8" w:rsidRDefault="006D00F8" w:rsidP="006D00F8">
            <w:pPr>
              <w:jc w:val="both"/>
              <w:rPr>
                <w:rFonts w:ascii="Arial" w:eastAsia="Calibri" w:hAnsi="Arial" w:cs="Arial"/>
                <w:b/>
                <w:bCs/>
              </w:rPr>
            </w:pPr>
            <w:r w:rsidRPr="006D00F8">
              <w:rPr>
                <w:rFonts w:ascii="Arial" w:eastAsia="Calibri" w:hAnsi="Arial" w:cs="Arial"/>
                <w:b/>
                <w:bCs/>
              </w:rPr>
              <w:t>Evaluation cross-cutting issues sample questions</w:t>
            </w:r>
          </w:p>
          <w:p w14:paraId="6CE0C982" w14:textId="77777777" w:rsidR="006D00F8" w:rsidRPr="006D00F8" w:rsidRDefault="006D00F8" w:rsidP="006D00F8">
            <w:pPr>
              <w:jc w:val="both"/>
              <w:rPr>
                <w:rFonts w:ascii="Arial" w:eastAsia="Calibri" w:hAnsi="Arial" w:cs="Arial"/>
              </w:rPr>
            </w:pPr>
          </w:p>
          <w:p w14:paraId="069F73B2" w14:textId="77777777" w:rsidR="006D00F8" w:rsidRPr="006D00F8" w:rsidRDefault="006D00F8" w:rsidP="006D00F8">
            <w:pPr>
              <w:jc w:val="both"/>
              <w:rPr>
                <w:rFonts w:ascii="Arial" w:eastAsia="Calibri" w:hAnsi="Arial" w:cs="Arial"/>
                <w:b/>
                <w:bCs/>
              </w:rPr>
            </w:pPr>
            <w:r w:rsidRPr="006D00F8">
              <w:rPr>
                <w:rFonts w:ascii="Arial" w:eastAsia="Calibri" w:hAnsi="Arial" w:cs="Arial"/>
                <w:b/>
                <w:bCs/>
              </w:rPr>
              <w:t>Human rights</w:t>
            </w:r>
          </w:p>
          <w:p w14:paraId="2E2623B2" w14:textId="77777777" w:rsidR="006D00F8" w:rsidRPr="006D00F8" w:rsidRDefault="006D00F8" w:rsidP="006D00F8">
            <w:pPr>
              <w:jc w:val="both"/>
              <w:rPr>
                <w:rFonts w:ascii="Arial" w:eastAsia="Calibri" w:hAnsi="Arial" w:cs="Arial"/>
                <w:b/>
                <w:bCs/>
              </w:rPr>
            </w:pPr>
          </w:p>
          <w:p w14:paraId="083427B4" w14:textId="77777777" w:rsidR="006D00F8" w:rsidRPr="006D00F8" w:rsidRDefault="006D00F8" w:rsidP="00195EF1">
            <w:pPr>
              <w:numPr>
                <w:ilvl w:val="0"/>
                <w:numId w:val="27"/>
              </w:numPr>
              <w:contextualSpacing/>
              <w:jc w:val="both"/>
              <w:rPr>
                <w:rFonts w:ascii="Arial" w:eastAsia="Calibri" w:hAnsi="Arial" w:cs="Arial"/>
              </w:rPr>
            </w:pPr>
            <w:r w:rsidRPr="006D00F8">
              <w:rPr>
                <w:rFonts w:ascii="Arial" w:eastAsia="Calibri" w:hAnsi="Arial" w:cs="Arial"/>
              </w:rPr>
              <w:t xml:space="preserve">To what extent have poor, indigenous and physically challenged, women and other disadvantaged and marginalized groups benefited from the work of UNDP in the country? </w:t>
            </w:r>
          </w:p>
          <w:p w14:paraId="53E3D52B" w14:textId="77777777" w:rsidR="006D00F8" w:rsidRPr="006D00F8" w:rsidRDefault="006D00F8" w:rsidP="00195EF1">
            <w:pPr>
              <w:numPr>
                <w:ilvl w:val="0"/>
                <w:numId w:val="36"/>
              </w:numPr>
              <w:contextualSpacing/>
              <w:jc w:val="both"/>
              <w:rPr>
                <w:rFonts w:ascii="Calibri" w:eastAsia="Calibri" w:hAnsi="Calibri" w:cs="Arial"/>
              </w:rPr>
            </w:pPr>
            <w:r w:rsidRPr="006D00F8">
              <w:rPr>
                <w:rFonts w:ascii="Arial" w:eastAsia="Calibri" w:hAnsi="Arial" w:cs="Arial"/>
              </w:rPr>
              <w:t>To what extent does the project ensure that no one is left behind in regard to project benefits? What proportion of the beneficiaries of a programme were persons with disabilities? What barriers did persons with disabilities face?</w:t>
            </w:r>
          </w:p>
          <w:p w14:paraId="6675B5F9" w14:textId="77777777" w:rsidR="006D00F8" w:rsidRPr="006D00F8" w:rsidRDefault="006D00F8" w:rsidP="006D00F8">
            <w:pPr>
              <w:ind w:left="720"/>
              <w:contextualSpacing/>
              <w:jc w:val="both"/>
              <w:rPr>
                <w:rFonts w:ascii="Arial" w:eastAsia="Calibri" w:hAnsi="Arial" w:cs="Arial"/>
              </w:rPr>
            </w:pPr>
          </w:p>
          <w:p w14:paraId="4CD30C1D" w14:textId="77777777" w:rsidR="006D00F8" w:rsidRPr="006D00F8" w:rsidRDefault="006D00F8" w:rsidP="006D00F8">
            <w:pPr>
              <w:jc w:val="both"/>
              <w:rPr>
                <w:rFonts w:ascii="Arial" w:eastAsia="Calibri" w:hAnsi="Arial" w:cs="Arial"/>
                <w:b/>
                <w:bCs/>
              </w:rPr>
            </w:pPr>
            <w:r w:rsidRPr="006D00F8">
              <w:rPr>
                <w:rFonts w:ascii="Arial" w:eastAsia="Calibri" w:hAnsi="Arial" w:cs="Arial"/>
                <w:b/>
                <w:bCs/>
              </w:rPr>
              <w:t>Gender equality</w:t>
            </w:r>
          </w:p>
          <w:p w14:paraId="57849BA3" w14:textId="77777777" w:rsidR="006D00F8" w:rsidRPr="006D00F8" w:rsidRDefault="006D00F8" w:rsidP="00195EF1">
            <w:pPr>
              <w:numPr>
                <w:ilvl w:val="0"/>
                <w:numId w:val="28"/>
              </w:numPr>
              <w:contextualSpacing/>
              <w:jc w:val="both"/>
              <w:rPr>
                <w:rFonts w:ascii="Arial" w:eastAsia="Calibri" w:hAnsi="Arial" w:cs="Arial"/>
              </w:rPr>
            </w:pPr>
            <w:r w:rsidRPr="006D00F8">
              <w:rPr>
                <w:rFonts w:ascii="Arial" w:eastAsia="Calibri" w:hAnsi="Arial" w:cs="Arial"/>
              </w:rPr>
              <w:t xml:space="preserve">To what extent have gender equality and the empowerment of women been addressed in the design, implementation, and monitoring of the project? </w:t>
            </w:r>
          </w:p>
          <w:p w14:paraId="155393A9" w14:textId="77777777" w:rsidR="006D00F8" w:rsidRPr="006D00F8" w:rsidRDefault="006D00F8" w:rsidP="00195EF1">
            <w:pPr>
              <w:numPr>
                <w:ilvl w:val="0"/>
                <w:numId w:val="28"/>
              </w:numPr>
              <w:contextualSpacing/>
              <w:jc w:val="both"/>
              <w:rPr>
                <w:rFonts w:ascii="Arial" w:eastAsia="Calibri" w:hAnsi="Arial" w:cs="Arial"/>
              </w:rPr>
            </w:pPr>
            <w:r w:rsidRPr="006D00F8">
              <w:rPr>
                <w:rFonts w:ascii="Arial" w:eastAsia="Calibri" w:hAnsi="Arial" w:cs="Arial"/>
              </w:rPr>
              <w:t>Is the gender marker data assigned to this project representative of reality?</w:t>
            </w:r>
          </w:p>
          <w:p w14:paraId="42546CE5" w14:textId="77777777" w:rsidR="006D00F8" w:rsidRPr="006D00F8" w:rsidRDefault="006D00F8" w:rsidP="00195EF1">
            <w:pPr>
              <w:numPr>
                <w:ilvl w:val="0"/>
                <w:numId w:val="28"/>
              </w:numPr>
              <w:contextualSpacing/>
              <w:jc w:val="both"/>
              <w:rPr>
                <w:rFonts w:ascii="Arial" w:eastAsia="Calibri" w:hAnsi="Arial" w:cs="Arial"/>
              </w:rPr>
            </w:pPr>
            <w:r w:rsidRPr="006D00F8">
              <w:rPr>
                <w:rFonts w:ascii="Arial" w:eastAsia="Calibri" w:hAnsi="Arial" w:cs="Arial"/>
              </w:rPr>
              <w:t>To what extent has the project promoted positive changes in gender equality and the empowerment of women? Were there any positive or negative unintended effects?</w:t>
            </w:r>
          </w:p>
          <w:p w14:paraId="3BE2775E" w14:textId="77777777" w:rsidR="006D00F8" w:rsidRPr="006D00F8" w:rsidRDefault="006D00F8" w:rsidP="006D00F8">
            <w:pPr>
              <w:jc w:val="both"/>
              <w:rPr>
                <w:rFonts w:ascii="Arial" w:eastAsia="Calibri" w:hAnsi="Arial" w:cs="Arial"/>
              </w:rPr>
            </w:pPr>
          </w:p>
        </w:tc>
      </w:tr>
    </w:tbl>
    <w:p w14:paraId="6F968651" w14:textId="77777777" w:rsidR="006D00F8" w:rsidRPr="006D00F8" w:rsidRDefault="006D00F8" w:rsidP="006D00F8">
      <w:pPr>
        <w:spacing w:after="0" w:line="240" w:lineRule="auto"/>
        <w:jc w:val="both"/>
        <w:rPr>
          <w:rFonts w:ascii="Arial" w:eastAsia="Calibri" w:hAnsi="Arial" w:cs="Arial"/>
          <w:lang w:val="en-GB"/>
        </w:rPr>
      </w:pPr>
    </w:p>
    <w:p w14:paraId="7CABCB08"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Guiding evaluation questions can be further refined by the evaluator and agreed with UNDP and the- evaluation stakeholders in the inception report.</w:t>
      </w:r>
    </w:p>
    <w:p w14:paraId="6598EA9D" w14:textId="77777777" w:rsidR="006D00F8" w:rsidRPr="006D00F8" w:rsidRDefault="006D00F8" w:rsidP="006D00F8">
      <w:pPr>
        <w:spacing w:after="0" w:line="240" w:lineRule="auto"/>
        <w:jc w:val="both"/>
        <w:rPr>
          <w:rFonts w:ascii="Arial" w:eastAsia="Calibri" w:hAnsi="Arial" w:cs="Arial"/>
          <w:lang w:val="en-GB"/>
        </w:rPr>
      </w:pPr>
    </w:p>
    <w:p w14:paraId="366D7ADA" w14:textId="77777777" w:rsidR="006D00F8" w:rsidRPr="00590420" w:rsidRDefault="006D00F8" w:rsidP="006D00F8">
      <w:pPr>
        <w:spacing w:after="0" w:line="240" w:lineRule="auto"/>
        <w:jc w:val="both"/>
        <w:rPr>
          <w:rFonts w:ascii="Arial" w:eastAsia="Calibri" w:hAnsi="Arial" w:cs="Arial"/>
          <w:b/>
          <w:bCs/>
          <w:u w:val="single"/>
          <w:lang w:val="en-GB"/>
        </w:rPr>
      </w:pPr>
      <w:r w:rsidRPr="00590420">
        <w:rPr>
          <w:rFonts w:ascii="Arial" w:eastAsia="Calibri" w:hAnsi="Arial" w:cs="Arial"/>
          <w:b/>
          <w:bCs/>
          <w:u w:val="single"/>
          <w:lang w:val="en-GB"/>
        </w:rPr>
        <w:t>Evaluation Approach and Methodology</w:t>
      </w:r>
    </w:p>
    <w:p w14:paraId="210ED3AA" w14:textId="77777777" w:rsidR="006D00F8" w:rsidRPr="00590420" w:rsidRDefault="006D00F8" w:rsidP="006D00F8">
      <w:pPr>
        <w:spacing w:after="0" w:line="240" w:lineRule="auto"/>
        <w:jc w:val="both"/>
        <w:rPr>
          <w:rFonts w:ascii="Arial" w:eastAsia="Calibri" w:hAnsi="Arial" w:cs="Arial"/>
          <w:lang w:val="en-GB"/>
        </w:rPr>
      </w:pPr>
      <w:r w:rsidRPr="00590420">
        <w:rPr>
          <w:rFonts w:ascii="Arial" w:eastAsia="Calibri" w:hAnsi="Arial" w:cs="Arial"/>
          <w:lang w:val="en-GB"/>
        </w:rPr>
        <w:t xml:space="preserve">The methodology of work will consist of desk review of relevant project documentation and direct consultations with the project management, staff and other key local stakeholders during 5 days site visit to Riyadh in November 2021. </w:t>
      </w:r>
    </w:p>
    <w:p w14:paraId="50DAEBC3" w14:textId="77777777" w:rsidR="006D00F8" w:rsidRPr="00590420" w:rsidRDefault="006D00F8" w:rsidP="006D00F8">
      <w:pPr>
        <w:spacing w:after="0" w:line="240" w:lineRule="auto"/>
        <w:jc w:val="both"/>
        <w:rPr>
          <w:rFonts w:ascii="Arial" w:eastAsia="Calibri" w:hAnsi="Arial" w:cs="Arial"/>
          <w:lang w:val="en-GB"/>
        </w:rPr>
      </w:pPr>
      <w:r w:rsidRPr="00590420">
        <w:rPr>
          <w:rFonts w:ascii="Arial" w:eastAsia="Calibri" w:hAnsi="Arial" w:cs="Arial"/>
          <w:lang w:val="en-GB"/>
        </w:rPr>
        <w:t xml:space="preserve">The overall duration of the assignment is expected to consist of a site visit of 5 days includes a corresponding amount of desk work to pre-review the required project documentation and to finalize the reporting. This makes the total working days to be </w:t>
      </w:r>
      <w:r w:rsidRPr="00590420">
        <w:rPr>
          <w:rFonts w:ascii="Arial" w:eastAsia="Calibri" w:hAnsi="Arial" w:cs="Arial" w:hint="cs"/>
          <w:rtl/>
          <w:lang w:val="en-GB"/>
        </w:rPr>
        <w:t>20</w:t>
      </w:r>
      <w:r w:rsidRPr="00590420">
        <w:rPr>
          <w:rFonts w:ascii="Arial" w:eastAsia="Calibri" w:hAnsi="Arial" w:cs="Arial"/>
          <w:lang w:val="en-GB"/>
        </w:rPr>
        <w:t xml:space="preserve"> working days, the timeframe detailed shall be as stipulated below. </w:t>
      </w:r>
    </w:p>
    <w:p w14:paraId="79936ADB" w14:textId="77777777" w:rsidR="006D00F8" w:rsidRPr="00590420" w:rsidRDefault="006D00F8" w:rsidP="006D00F8">
      <w:pPr>
        <w:spacing w:after="0" w:line="240" w:lineRule="auto"/>
        <w:jc w:val="both"/>
        <w:rPr>
          <w:rFonts w:ascii="Arial" w:eastAsia="Calibri" w:hAnsi="Arial" w:cs="Arial"/>
          <w:lang w:val="en-GB"/>
        </w:rPr>
      </w:pPr>
    </w:p>
    <w:p w14:paraId="27775DA7" w14:textId="77777777" w:rsidR="006D00F8" w:rsidRPr="00590420" w:rsidRDefault="006D00F8" w:rsidP="006D00F8">
      <w:pPr>
        <w:spacing w:after="0" w:line="240" w:lineRule="auto"/>
        <w:jc w:val="both"/>
        <w:rPr>
          <w:rFonts w:ascii="Arial" w:eastAsia="Calibri" w:hAnsi="Arial" w:cs="Arial"/>
          <w:lang w:val="en-GB"/>
        </w:rPr>
      </w:pPr>
      <w:r w:rsidRPr="00590420">
        <w:rPr>
          <w:rFonts w:ascii="Arial" w:eastAsia="Calibri" w:hAnsi="Arial" w:cs="Arial"/>
          <w:lang w:val="en-GB"/>
        </w:rPr>
        <w:t>In carrying out the evaluation task, the consultant will pay particular attention to the following:</w:t>
      </w:r>
    </w:p>
    <w:p w14:paraId="2950A084"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Evaluation should employ a combination of both qualitative and quantitative evaluation methods and instruments;</w:t>
      </w:r>
    </w:p>
    <w:p w14:paraId="152AC16C"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 xml:space="preserve">Document review of all relevant documentation. This would include a review of inter alia; </w:t>
      </w:r>
    </w:p>
    <w:p w14:paraId="244AFB11"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Project document (contribution agreement);</w:t>
      </w:r>
    </w:p>
    <w:p w14:paraId="6B8E82CE"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Theory of change and results framework;</w:t>
      </w:r>
    </w:p>
    <w:p w14:paraId="553D0B8D"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Programme and project quality assurance reports;</w:t>
      </w:r>
    </w:p>
    <w:p w14:paraId="21F0FDA9"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Annual workplans;</w:t>
      </w:r>
    </w:p>
    <w:p w14:paraId="35400347"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 xml:space="preserve">Activity designs; </w:t>
      </w:r>
    </w:p>
    <w:p w14:paraId="73CA8E2F"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 xml:space="preserve">Consolidated quarterly and annual reports; </w:t>
      </w:r>
    </w:p>
    <w:p w14:paraId="3CBDA7A5"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 xml:space="preserve">Results-oriented monitoring report; </w:t>
      </w:r>
    </w:p>
    <w:p w14:paraId="52D54779"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 xml:space="preserve">Highlights of project board meetings;  </w:t>
      </w:r>
    </w:p>
    <w:p w14:paraId="5B23C153"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Technical/financial monitoring reports;</w:t>
      </w:r>
    </w:p>
    <w:p w14:paraId="05BC7B3A"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GASTAT National Strategy</w:t>
      </w:r>
    </w:p>
    <w:p w14:paraId="2AD00D07" w14:textId="77777777" w:rsidR="006D00F8" w:rsidRPr="00590420" w:rsidRDefault="006D00F8" w:rsidP="00195EF1">
      <w:pPr>
        <w:numPr>
          <w:ilvl w:val="0"/>
          <w:numId w:val="34"/>
        </w:numPr>
        <w:spacing w:after="0" w:line="240" w:lineRule="auto"/>
        <w:ind w:firstLine="90"/>
        <w:contextualSpacing/>
        <w:jc w:val="both"/>
        <w:rPr>
          <w:rFonts w:ascii="Arial" w:eastAsia="Calibri" w:hAnsi="Arial" w:cs="Arial"/>
          <w:lang w:val="en-GB"/>
        </w:rPr>
      </w:pPr>
      <w:r w:rsidRPr="00590420">
        <w:rPr>
          <w:rFonts w:ascii="Arial" w:eastAsia="Calibri" w:hAnsi="Arial" w:cs="Arial"/>
          <w:lang w:val="en-GB"/>
        </w:rPr>
        <w:t>Vision 2030 and corresponding transformation plans related to the statistics sector (</w:t>
      </w:r>
      <w:hyperlink r:id="rId15" w:history="1">
        <w:r w:rsidRPr="00590420">
          <w:rPr>
            <w:rFonts w:ascii="Calibri" w:eastAsia="Calibri" w:hAnsi="Calibri" w:cs="Times New Roman"/>
            <w:color w:val="0000FF"/>
            <w:u w:val="single"/>
            <w:lang w:val="en-GB"/>
          </w:rPr>
          <w:t>National Transformation Program - Vision 2030</w:t>
        </w:r>
      </w:hyperlink>
      <w:r w:rsidRPr="00590420">
        <w:rPr>
          <w:rFonts w:ascii="Arial" w:eastAsia="Calibri" w:hAnsi="Arial" w:cs="Arial"/>
          <w:lang w:val="en-GB"/>
        </w:rPr>
        <w:t>)</w:t>
      </w:r>
    </w:p>
    <w:p w14:paraId="0A909EC9" w14:textId="77777777" w:rsidR="006D00F8" w:rsidRPr="00590420" w:rsidRDefault="006D00F8" w:rsidP="006D00F8">
      <w:pPr>
        <w:spacing w:after="0" w:line="240" w:lineRule="auto"/>
        <w:ind w:left="1530"/>
        <w:jc w:val="both"/>
        <w:rPr>
          <w:rFonts w:ascii="Arial" w:eastAsia="Calibri" w:hAnsi="Arial" w:cs="Arial"/>
          <w:lang w:val="en-GB"/>
        </w:rPr>
      </w:pPr>
    </w:p>
    <w:p w14:paraId="6928454E" w14:textId="77777777" w:rsidR="006D00F8" w:rsidRPr="00590420" w:rsidRDefault="006D00F8" w:rsidP="006D00F8">
      <w:pPr>
        <w:spacing w:after="0" w:line="240" w:lineRule="auto"/>
        <w:jc w:val="both"/>
        <w:rPr>
          <w:rFonts w:ascii="Arial" w:eastAsia="Calibri" w:hAnsi="Arial" w:cs="Arial"/>
          <w:lang w:val="en-GB"/>
        </w:rPr>
      </w:pPr>
    </w:p>
    <w:p w14:paraId="48F7BBB2" w14:textId="77777777" w:rsidR="006D00F8" w:rsidRPr="00590420" w:rsidRDefault="006D00F8" w:rsidP="006D00F8">
      <w:pPr>
        <w:spacing w:after="0" w:line="240" w:lineRule="auto"/>
        <w:jc w:val="both"/>
        <w:rPr>
          <w:rFonts w:ascii="Arial" w:eastAsia="Calibri" w:hAnsi="Arial" w:cs="Arial"/>
          <w:lang w:val="en-GB"/>
        </w:rPr>
      </w:pPr>
    </w:p>
    <w:p w14:paraId="62E866E4" w14:textId="77777777" w:rsidR="006D00F8" w:rsidRPr="00590420" w:rsidRDefault="006D00F8" w:rsidP="006D00F8">
      <w:pPr>
        <w:spacing w:after="0" w:line="240" w:lineRule="auto"/>
        <w:jc w:val="both"/>
        <w:rPr>
          <w:rFonts w:ascii="Arial" w:eastAsia="Calibri" w:hAnsi="Arial" w:cs="Arial"/>
          <w:lang w:val="en-GB"/>
        </w:rPr>
      </w:pPr>
    </w:p>
    <w:p w14:paraId="08C020C2" w14:textId="77777777" w:rsidR="006D00F8" w:rsidRPr="00590420" w:rsidRDefault="006D00F8" w:rsidP="006D00F8">
      <w:pPr>
        <w:spacing w:after="0" w:line="240" w:lineRule="auto"/>
        <w:ind w:left="1170"/>
        <w:contextualSpacing/>
        <w:jc w:val="both"/>
        <w:rPr>
          <w:rFonts w:ascii="Arial" w:eastAsia="Calibri" w:hAnsi="Arial" w:cs="Arial"/>
          <w:lang w:val="en-GB"/>
        </w:rPr>
      </w:pPr>
    </w:p>
    <w:p w14:paraId="4DB5637B" w14:textId="77777777" w:rsidR="006D00F8" w:rsidRPr="00590420" w:rsidRDefault="006D00F8" w:rsidP="00195EF1">
      <w:pPr>
        <w:numPr>
          <w:ilvl w:val="0"/>
          <w:numId w:val="31"/>
        </w:numPr>
        <w:spacing w:after="0" w:line="240" w:lineRule="auto"/>
        <w:contextualSpacing/>
        <w:jc w:val="both"/>
        <w:rPr>
          <w:rFonts w:ascii="Arial" w:eastAsia="Calibri" w:hAnsi="Arial" w:cs="Arial"/>
        </w:rPr>
      </w:pPr>
      <w:r w:rsidRPr="00590420">
        <w:rPr>
          <w:rFonts w:ascii="Arial" w:eastAsia="Calibri" w:hAnsi="Arial" w:cs="Arial"/>
          <w:lang w:val="en-GB"/>
        </w:rPr>
        <w:t>Semi-structured interviews with key stakeholders (men and women)</w:t>
      </w:r>
      <w:r w:rsidRPr="00590420">
        <w:rPr>
          <w:rFonts w:ascii="Calibri" w:eastAsia="Calibri" w:hAnsi="Calibri" w:cs="Arial"/>
          <w:lang w:val="en-GB"/>
        </w:rPr>
        <w:t xml:space="preserve"> </w:t>
      </w:r>
      <w:r w:rsidRPr="00590420">
        <w:rPr>
          <w:rFonts w:ascii="Arial" w:eastAsia="Calibri" w:hAnsi="Arial" w:cs="Arial"/>
          <w:lang w:val="en-GB"/>
        </w:rPr>
        <w:t>including key government counterparts, donor community members, representatives of key civil society organizations, UNCT members and implementing partners: All interviews should be undertaken in full confidence and anonymity</w:t>
      </w:r>
      <w:r w:rsidRPr="00590420">
        <w:rPr>
          <w:rFonts w:ascii="Arial" w:eastAsia="Calibri" w:hAnsi="Arial" w:cs="Arial" w:hint="cs"/>
          <w:rtl/>
          <w:lang w:val="en-GB"/>
        </w:rPr>
        <w:t xml:space="preserve"> </w:t>
      </w:r>
      <w:r w:rsidRPr="00590420">
        <w:rPr>
          <w:rFonts w:ascii="Arial" w:eastAsia="Calibri" w:hAnsi="Arial" w:cs="Arial"/>
        </w:rPr>
        <w:t>under the support of the Project Management</w:t>
      </w:r>
      <w:r w:rsidRPr="00590420">
        <w:rPr>
          <w:rFonts w:ascii="Arial" w:eastAsia="Calibri" w:hAnsi="Arial" w:cs="Arial"/>
          <w:lang w:val="en-GB"/>
        </w:rPr>
        <w:t>. The mid-term evaluation report should not assign specific comments to individuals</w:t>
      </w:r>
    </w:p>
    <w:p w14:paraId="42B63795"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Development of evaluation questions around relevance, effectiveness, efficiency and sustainability and designed for different stakeholders to be interviewed.</w:t>
      </w:r>
    </w:p>
    <w:p w14:paraId="637F170F"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Surveys and questionnaires including male and female</w:t>
      </w:r>
      <w:r w:rsidRPr="00590420">
        <w:rPr>
          <w:rFonts w:ascii="Calibri" w:eastAsia="Calibri" w:hAnsi="Calibri" w:cs="Arial"/>
          <w:lang w:val="en-GB"/>
        </w:rPr>
        <w:t xml:space="preserve"> </w:t>
      </w:r>
      <w:r w:rsidRPr="00590420">
        <w:rPr>
          <w:rFonts w:ascii="Arial" w:eastAsia="Calibri" w:hAnsi="Arial" w:cs="Arial"/>
          <w:lang w:val="en-GB"/>
        </w:rPr>
        <w:t>participants in development programmes, UNCT members and/or surveys and questionnaires involving other stakeholders at strategic and programmatic levels.</w:t>
      </w:r>
    </w:p>
    <w:p w14:paraId="1DA482AD"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Field visits and on-site validation of key tangible outputs and interventions.</w:t>
      </w:r>
    </w:p>
    <w:p w14:paraId="4B35F3B9"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The evaluator is expected to follow a participatory and consultative approach that ensures close engagement with the evaluation managers, implementing partners and direct beneficiaries including industry partners and general public on awareness.</w:t>
      </w:r>
    </w:p>
    <w:p w14:paraId="6FD3E7FB"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Other methods such as outcome mapping, observational visits, group discussions, etc.</w:t>
      </w:r>
    </w:p>
    <w:p w14:paraId="2F7777FA"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Data review and analysis of monitoring and other data sources and methods.</w:t>
      </w:r>
    </w:p>
    <w:p w14:paraId="15428BF6" w14:textId="77777777" w:rsidR="006D00F8" w:rsidRPr="00590420" w:rsidRDefault="006D00F8" w:rsidP="00195EF1">
      <w:pPr>
        <w:numPr>
          <w:ilvl w:val="0"/>
          <w:numId w:val="31"/>
        </w:numPr>
        <w:spacing w:after="0" w:line="240" w:lineRule="auto"/>
        <w:contextualSpacing/>
        <w:jc w:val="both"/>
        <w:rPr>
          <w:rFonts w:ascii="Arial" w:eastAsia="Calibri" w:hAnsi="Arial" w:cs="Arial"/>
          <w:lang w:val="en-GB"/>
        </w:rPr>
      </w:pPr>
      <w:r w:rsidRPr="00590420">
        <w:rPr>
          <w:rFonts w:ascii="Arial" w:eastAsia="Calibri" w:hAnsi="Arial" w:cs="Arial"/>
          <w:lang w:val="en-GB"/>
        </w:rPr>
        <w:t>Ensure maximum validity, reliability of data (quality) and promote use; the evaluator will ensure triangulation of the various data sources.</w:t>
      </w:r>
    </w:p>
    <w:p w14:paraId="3500238D" w14:textId="77777777" w:rsidR="006D00F8" w:rsidRPr="006D00F8" w:rsidRDefault="006D00F8" w:rsidP="00195EF1">
      <w:pPr>
        <w:numPr>
          <w:ilvl w:val="0"/>
          <w:numId w:val="31"/>
        </w:numPr>
        <w:spacing w:after="0" w:line="240" w:lineRule="auto"/>
        <w:contextualSpacing/>
        <w:jc w:val="both"/>
        <w:rPr>
          <w:rFonts w:ascii="Arial" w:eastAsia="Calibri" w:hAnsi="Arial" w:cs="Arial"/>
          <w:lang w:val="en-GB"/>
        </w:rPr>
      </w:pPr>
      <w:r w:rsidRPr="006D00F8">
        <w:rPr>
          <w:rFonts w:ascii="Calibri" w:eastAsia="Calibri" w:hAnsi="Calibri" w:cs="Calibri"/>
          <w:b/>
          <w:bCs/>
          <w:lang w:val="en-GB"/>
        </w:rPr>
        <w:t>Gender and human rights lens</w:t>
      </w:r>
      <w:r w:rsidRPr="006D00F8">
        <w:rPr>
          <w:rFonts w:ascii="Calibri" w:eastAsia="Calibri" w:hAnsi="Calibri" w:cs="Calibri"/>
          <w:bCs/>
          <w:lang w:val="en-GB"/>
        </w:rPr>
        <w:t xml:space="preserve">. </w:t>
      </w:r>
      <w:r w:rsidRPr="006D00F8">
        <w:rPr>
          <w:rFonts w:ascii="Arial" w:eastAsia="Calibri" w:hAnsi="Arial" w:cs="Arial"/>
          <w:lang w:val="en-GB"/>
        </w:rPr>
        <w:t>All evaluation products need to address gender, disability, and human right issues</w:t>
      </w:r>
    </w:p>
    <w:p w14:paraId="6160A120" w14:textId="77777777" w:rsidR="006D00F8" w:rsidRPr="006D00F8" w:rsidRDefault="006D00F8" w:rsidP="006D00F8">
      <w:pPr>
        <w:spacing w:after="0" w:line="240" w:lineRule="auto"/>
        <w:jc w:val="both"/>
        <w:rPr>
          <w:rFonts w:ascii="Arial" w:eastAsia="Calibri" w:hAnsi="Arial" w:cs="Arial"/>
          <w:lang w:val="en-GB"/>
        </w:rPr>
      </w:pPr>
    </w:p>
    <w:p w14:paraId="53123EB6" w14:textId="77777777" w:rsidR="006D00F8" w:rsidRPr="006D00F8" w:rsidRDefault="006D00F8" w:rsidP="006D00F8">
      <w:pPr>
        <w:spacing w:after="0" w:line="256" w:lineRule="auto"/>
        <w:jc w:val="both"/>
        <w:rPr>
          <w:rFonts w:ascii="Arial" w:eastAsia="Calibri" w:hAnsi="Arial" w:cs="Arial"/>
          <w:lang w:val="en-GB"/>
        </w:rPr>
      </w:pPr>
      <w:r w:rsidRPr="006D00F8">
        <w:rPr>
          <w:rFonts w:ascii="Arial" w:eastAsia="Calibri" w:hAnsi="Arial" w:cs="Arial"/>
          <w:lang w:val="en-GB"/>
        </w:rPr>
        <w:t xml:space="preserve">The evaluator must use gender-based methodology and tools and ensure that gender equality and women's empowerment, inclusion of vulnerable groups as well as other cross-cutting issues and the SDGs, are included in the final evaluation report and the new project document. </w:t>
      </w:r>
    </w:p>
    <w:p w14:paraId="7DFCB025" w14:textId="77777777" w:rsidR="006D00F8" w:rsidRPr="006D00F8" w:rsidRDefault="006D00F8" w:rsidP="006D00F8">
      <w:pPr>
        <w:spacing w:after="0" w:line="240" w:lineRule="auto"/>
        <w:jc w:val="both"/>
        <w:rPr>
          <w:rFonts w:ascii="Arial" w:eastAsia="Calibri" w:hAnsi="Arial" w:cs="Arial"/>
          <w:lang w:val="en-GB"/>
        </w:rPr>
      </w:pPr>
    </w:p>
    <w:p w14:paraId="61FE6816"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The evaluation must provide factual information that is credible, reliable and useful. The final methodological approach including interview schedule, field visits and data to be used in the evaluation should be clearly outlined in the inception report and be fully discussed and agreed between UNDP, stakeholders and the evaluators.</w:t>
      </w:r>
    </w:p>
    <w:p w14:paraId="77EBFC84" w14:textId="77777777" w:rsidR="006D00F8" w:rsidRPr="006D00F8" w:rsidRDefault="006D00F8" w:rsidP="006D00F8">
      <w:pPr>
        <w:spacing w:after="0" w:line="240" w:lineRule="auto"/>
        <w:jc w:val="both"/>
        <w:rPr>
          <w:rFonts w:ascii="Arial" w:eastAsia="Calibri" w:hAnsi="Arial" w:cs="Arial"/>
          <w:lang w:val="en-GB"/>
        </w:rPr>
      </w:pPr>
    </w:p>
    <w:p w14:paraId="33433CB4" w14:textId="77777777" w:rsidR="006D00F8" w:rsidRPr="006D00F8" w:rsidRDefault="006D00F8" w:rsidP="006D00F8">
      <w:pPr>
        <w:spacing w:after="160" w:line="259" w:lineRule="auto"/>
        <w:jc w:val="both"/>
        <w:rPr>
          <w:rFonts w:ascii="Arial" w:eastAsia="Calibri" w:hAnsi="Arial" w:cs="Arial"/>
          <w:lang w:val="en-GB"/>
        </w:rPr>
      </w:pPr>
      <w:r w:rsidRPr="006D00F8">
        <w:rPr>
          <w:rFonts w:ascii="Arial" w:eastAsia="Calibri" w:hAnsi="Arial" w:cs="Arial"/>
          <w:lang w:val="en-GB"/>
        </w:rPr>
        <w:t xml:space="preserve"> As of 11 March 2020, the World Health Organization (WHO) declared COVID-19 a global pandemic as the new coronavirus rapidly spread to all regions of the world. Travel to and in the country is constrained by  COVID-19. If it is not possible to travel to or within the country for the evaluation then the evaluator should develop a methodology that takes this into account the conduct of evaluation virtually and remotely, including the use of remote interview methods and extended desk reviews, data analysis, survey and evaluation questionnaires. This should be detailed in the inception report and agreed with the Evaluation Manager.  </w:t>
      </w:r>
    </w:p>
    <w:p w14:paraId="357C9CD5" w14:textId="77777777" w:rsidR="006D00F8" w:rsidRPr="006D00F8" w:rsidRDefault="006D00F8" w:rsidP="006D00F8">
      <w:pPr>
        <w:spacing w:after="160" w:line="259" w:lineRule="auto"/>
        <w:jc w:val="both"/>
        <w:rPr>
          <w:rFonts w:ascii="Arial" w:eastAsia="Calibri" w:hAnsi="Arial" w:cs="Arial"/>
          <w:lang w:val="en-GB"/>
        </w:rPr>
      </w:pPr>
      <w:r w:rsidRPr="006D00F8">
        <w:rPr>
          <w:rFonts w:ascii="Arial" w:eastAsia="Calibri" w:hAnsi="Arial" w:cs="Arial"/>
          <w:lang w:val="en-GB"/>
        </w:rPr>
        <w:t xml:space="preserve">When the evaluation is to be carried out virtually, consideration should be taken for stakeholder availability, ability, or willingness to be interviewed remotely. In addition, their accessibility to the internet/computer may be an issue as many government and national counterparts may be working from home. These limitations and any others must be reflected in the evaluation report. </w:t>
      </w:r>
    </w:p>
    <w:p w14:paraId="0899703F" w14:textId="77777777" w:rsidR="006D00F8" w:rsidRPr="006D00F8" w:rsidRDefault="006D00F8" w:rsidP="006D00F8">
      <w:pPr>
        <w:spacing w:after="0" w:line="240" w:lineRule="auto"/>
        <w:jc w:val="both"/>
        <w:rPr>
          <w:rFonts w:ascii="Arial" w:eastAsia="Calibri" w:hAnsi="Arial" w:cs="Arial"/>
          <w:lang w:val="en-GB"/>
        </w:rPr>
      </w:pPr>
    </w:p>
    <w:p w14:paraId="0173E4B3"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b/>
          <w:bCs/>
          <w:u w:val="single"/>
          <w:lang w:val="en-GB"/>
        </w:rPr>
        <w:t>Evaluation products (deliverables)</w:t>
      </w:r>
    </w:p>
    <w:p w14:paraId="56196943"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An evaluation report and an associated power point presentation summarizing the findings of the evaluation and the proposed follow-up actions in a new UNDP Project Document format. </w:t>
      </w:r>
    </w:p>
    <w:p w14:paraId="27E81F10" w14:textId="77777777" w:rsidR="006D00F8" w:rsidRPr="006D00F8" w:rsidRDefault="006D00F8" w:rsidP="006D00F8">
      <w:pPr>
        <w:spacing w:after="0" w:line="240" w:lineRule="auto"/>
        <w:jc w:val="both"/>
        <w:rPr>
          <w:rFonts w:ascii="Arial" w:eastAsia="Calibri" w:hAnsi="Arial" w:cs="Arial"/>
          <w:lang w:val="en-GB"/>
        </w:rPr>
      </w:pPr>
    </w:p>
    <w:p w14:paraId="0EFC6116"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The consultant will be expected to deliver the following: </w:t>
      </w:r>
    </w:p>
    <w:p w14:paraId="03254C48" w14:textId="77777777" w:rsidR="006D00F8" w:rsidRPr="006D00F8" w:rsidRDefault="006D00F8" w:rsidP="00195EF1">
      <w:pPr>
        <w:numPr>
          <w:ilvl w:val="0"/>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Evaluation inception report (10-15 pages). The inception report should be carried out following and based on preliminary discussions with UNDP after the desk review and should be produced before the evaluation starts (before any formal evaluation interviews, survey distribution or field visits) and prior to the country visit in the case of international evaluators.</w:t>
      </w:r>
    </w:p>
    <w:p w14:paraId="48EC1DFA" w14:textId="77777777" w:rsidR="006D00F8" w:rsidRPr="006D00F8" w:rsidRDefault="006D00F8" w:rsidP="00195EF1">
      <w:pPr>
        <w:numPr>
          <w:ilvl w:val="0"/>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 xml:space="preserve">Evaluation findings debriefings. Immediately following an evaluation, UNDP may ask for a preliminary debriefing and findings. </w:t>
      </w:r>
    </w:p>
    <w:p w14:paraId="2546E607" w14:textId="77777777" w:rsidR="006D00F8" w:rsidRPr="006D00F8" w:rsidRDefault="006D00F8" w:rsidP="00195EF1">
      <w:pPr>
        <w:numPr>
          <w:ilvl w:val="0"/>
          <w:numId w:val="29"/>
        </w:numPr>
        <w:spacing w:after="160" w:line="259" w:lineRule="auto"/>
        <w:contextualSpacing/>
        <w:rPr>
          <w:rFonts w:ascii="Arial" w:eastAsia="Calibri" w:hAnsi="Arial" w:cs="Arial"/>
          <w:lang w:val="en-GB"/>
        </w:rPr>
      </w:pPr>
      <w:r w:rsidRPr="006D00F8">
        <w:rPr>
          <w:rFonts w:ascii="Arial" w:eastAsia="Calibri" w:hAnsi="Arial" w:cs="Arial"/>
          <w:lang w:val="en-GB"/>
        </w:rPr>
        <w:t>Draft evaluation report (60 pages including executive summary). The programme unit and key stakeholders in the evaluation should review the draft evaluation report and provide a set of comments to the evaluator within an agreed period of time, addressing the content required (as agreed in the TOR and inception report) and quality criteria as outlined in the evaluation guidelines.</w:t>
      </w:r>
    </w:p>
    <w:p w14:paraId="2BF35BBB" w14:textId="77777777" w:rsidR="006D00F8" w:rsidRPr="006D00F8" w:rsidRDefault="006D00F8" w:rsidP="00195EF1">
      <w:pPr>
        <w:numPr>
          <w:ilvl w:val="0"/>
          <w:numId w:val="29"/>
        </w:numPr>
        <w:spacing w:after="160" w:line="259" w:lineRule="auto"/>
        <w:contextualSpacing/>
        <w:rPr>
          <w:rFonts w:ascii="Arial" w:eastAsia="Calibri" w:hAnsi="Arial" w:cs="Arial"/>
          <w:lang w:val="en-GB"/>
        </w:rPr>
      </w:pPr>
      <w:r w:rsidRPr="006D00F8">
        <w:rPr>
          <w:rFonts w:ascii="Arial" w:eastAsia="Calibri" w:hAnsi="Arial" w:cs="Arial"/>
          <w:lang w:val="en-GB"/>
        </w:rPr>
        <w:t>Evaluation report audit trail. Comments and changes by the evaluator in response to the draft report should be retained by the evaluator to show how he/she has addressed comments.</w:t>
      </w:r>
    </w:p>
    <w:p w14:paraId="3212EFD3" w14:textId="77777777" w:rsidR="006D00F8" w:rsidRPr="006D00F8" w:rsidRDefault="006D00F8" w:rsidP="00195EF1">
      <w:pPr>
        <w:numPr>
          <w:ilvl w:val="0"/>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Final evaluation report:</w:t>
      </w:r>
    </w:p>
    <w:p w14:paraId="1B8731CB" w14:textId="77777777" w:rsidR="006D00F8" w:rsidRPr="006D00F8" w:rsidRDefault="006D00F8" w:rsidP="00195EF1">
      <w:pPr>
        <w:numPr>
          <w:ilvl w:val="1"/>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Executive summary</w:t>
      </w:r>
    </w:p>
    <w:p w14:paraId="2C8DFECE" w14:textId="77777777" w:rsidR="006D00F8" w:rsidRPr="006D00F8" w:rsidRDefault="006D00F8" w:rsidP="00195EF1">
      <w:pPr>
        <w:numPr>
          <w:ilvl w:val="1"/>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 xml:space="preserve">Introduction, including description of the work conducted </w:t>
      </w:r>
    </w:p>
    <w:p w14:paraId="5E74F84E" w14:textId="77777777" w:rsidR="006D00F8" w:rsidRPr="006D00F8" w:rsidRDefault="006D00F8" w:rsidP="00195EF1">
      <w:pPr>
        <w:numPr>
          <w:ilvl w:val="1"/>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 xml:space="preserve">Findings and conclusions </w:t>
      </w:r>
    </w:p>
    <w:p w14:paraId="4866AF83" w14:textId="77777777" w:rsidR="006D00F8" w:rsidRPr="006D00F8" w:rsidRDefault="006D00F8" w:rsidP="00195EF1">
      <w:pPr>
        <w:numPr>
          <w:ilvl w:val="1"/>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 xml:space="preserve">Recommendations, including, as applicable, a revised work plan to address the pending tasks and eventual corrective action </w:t>
      </w:r>
    </w:p>
    <w:p w14:paraId="26681300" w14:textId="77777777" w:rsidR="006D00F8" w:rsidRPr="006D00F8" w:rsidRDefault="006D00F8" w:rsidP="00195EF1">
      <w:pPr>
        <w:numPr>
          <w:ilvl w:val="1"/>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Annexes providing a brief summary of the documents reviewed and persons interviewed with the description of the key content / conclusions drawn and any other relevant materials.</w:t>
      </w:r>
    </w:p>
    <w:p w14:paraId="01ADBBBF" w14:textId="77777777" w:rsidR="006D00F8" w:rsidRPr="006D00F8" w:rsidRDefault="006D00F8" w:rsidP="006D00F8">
      <w:pPr>
        <w:spacing w:after="0" w:line="240" w:lineRule="auto"/>
        <w:jc w:val="both"/>
        <w:rPr>
          <w:rFonts w:ascii="Arial" w:eastAsia="Calibri" w:hAnsi="Arial" w:cs="Arial"/>
          <w:lang w:val="en-GB"/>
        </w:rPr>
      </w:pPr>
    </w:p>
    <w:p w14:paraId="01085293" w14:textId="77777777" w:rsidR="006D00F8" w:rsidRPr="006D00F8" w:rsidRDefault="006D00F8" w:rsidP="00195EF1">
      <w:pPr>
        <w:numPr>
          <w:ilvl w:val="0"/>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Validation workshop for presentations to stakeholders and/or the evaluation reference group including GASTAT</w:t>
      </w:r>
    </w:p>
    <w:p w14:paraId="3754901F" w14:textId="77777777" w:rsidR="006D00F8" w:rsidRPr="006D00F8" w:rsidRDefault="006D00F8" w:rsidP="00195EF1">
      <w:pPr>
        <w:numPr>
          <w:ilvl w:val="0"/>
          <w:numId w:val="29"/>
        </w:numPr>
        <w:spacing w:after="0" w:line="240" w:lineRule="auto"/>
        <w:contextualSpacing/>
        <w:jc w:val="both"/>
        <w:rPr>
          <w:rFonts w:ascii="Arial" w:eastAsia="Calibri" w:hAnsi="Arial" w:cs="Arial"/>
          <w:lang w:val="en-GB"/>
        </w:rPr>
      </w:pPr>
      <w:r w:rsidRPr="006D00F8">
        <w:rPr>
          <w:rFonts w:ascii="Arial" w:eastAsia="Calibri" w:hAnsi="Arial" w:cs="Arial"/>
          <w:lang w:val="en-GB"/>
        </w:rPr>
        <w:t xml:space="preserve">Evaluation brief and other knowledge products or participation in knowledge-sharing events, if relevant. </w:t>
      </w:r>
    </w:p>
    <w:p w14:paraId="4229C102" w14:textId="77777777" w:rsidR="006D00F8" w:rsidRPr="006D00F8" w:rsidRDefault="006D00F8" w:rsidP="006D00F8">
      <w:pPr>
        <w:spacing w:after="0" w:line="240" w:lineRule="auto"/>
        <w:ind w:left="720"/>
        <w:contextualSpacing/>
        <w:jc w:val="both"/>
        <w:rPr>
          <w:rFonts w:ascii="Arial" w:eastAsia="Calibri" w:hAnsi="Arial" w:cs="Arial"/>
          <w:lang w:val="en-GB"/>
        </w:rPr>
      </w:pPr>
    </w:p>
    <w:p w14:paraId="56DE48F6"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The consultant should present three hard copies of the report as well as an electronic copy. The draft final report should be submitted not later than three weeks after the end of the on-site mission and the final report within two weeks from receiving the comments of the project management and UNDP on the draft reports.</w:t>
      </w:r>
    </w:p>
    <w:p w14:paraId="28A1DA0A" w14:textId="77777777" w:rsidR="006D00F8" w:rsidRPr="006D00F8" w:rsidRDefault="006D00F8" w:rsidP="006D00F8">
      <w:pPr>
        <w:spacing w:after="0" w:line="240" w:lineRule="auto"/>
        <w:jc w:val="both"/>
        <w:rPr>
          <w:rFonts w:ascii="Arial" w:eastAsia="Calibri" w:hAnsi="Arial" w:cs="Arial"/>
          <w:b/>
          <w:bCs/>
          <w:u w:val="single"/>
          <w:lang w:val="en-GB"/>
        </w:rPr>
      </w:pPr>
    </w:p>
    <w:p w14:paraId="64366ED9"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 xml:space="preserve">Standard templates that need to be followed are provided in the Annexes section. It is expected that the evaluator will follow the UNDP evaluation guidelines and UNEG quality check list and ensure all the quality criteria are met in the evaluation report. </w:t>
      </w:r>
    </w:p>
    <w:p w14:paraId="17476409" w14:textId="77777777" w:rsidR="006D00F8" w:rsidRPr="006D00F8" w:rsidRDefault="006D00F8" w:rsidP="006D00F8">
      <w:pPr>
        <w:spacing w:before="60" w:after="60" w:line="240" w:lineRule="auto"/>
        <w:ind w:left="720"/>
        <w:jc w:val="both"/>
        <w:rPr>
          <w:rFonts w:ascii="Arial" w:eastAsia="Calibri" w:hAnsi="Arial" w:cs="Arial"/>
          <w:rtl/>
          <w:lang w:val="en-GB"/>
        </w:rPr>
      </w:pPr>
    </w:p>
    <w:p w14:paraId="28D561A5"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In line with UNDP’s financial regulations, when determined by the Country Office and/or the consultant that a deliverable or service cannot be satisfactory completed due to impact of COVID-19 and limitations to the evaluation, that deliverable or service will not be paid. Due to the current COVID-19 situation and its implications, a partial payment may be considered if the consultant invested time towards the deliverable but was unable to complete to circumstances beyond his/her/their control.</w:t>
      </w:r>
    </w:p>
    <w:p w14:paraId="1D0FCF82" w14:textId="77777777" w:rsidR="006D00F8" w:rsidRPr="006D00F8" w:rsidRDefault="006D00F8" w:rsidP="006D00F8">
      <w:pPr>
        <w:spacing w:after="0" w:line="240" w:lineRule="auto"/>
        <w:jc w:val="both"/>
        <w:rPr>
          <w:rFonts w:ascii="Arial" w:eastAsia="Calibri" w:hAnsi="Arial" w:cs="Arial"/>
          <w:b/>
          <w:bCs/>
          <w:u w:val="single"/>
          <w:lang w:val="en-GB"/>
        </w:rPr>
      </w:pPr>
    </w:p>
    <w:p w14:paraId="02987C88"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b/>
          <w:bCs/>
          <w:u w:val="single"/>
          <w:lang w:val="en-GB"/>
        </w:rPr>
        <w:t xml:space="preserve">Evaluation consultant required competencies </w:t>
      </w:r>
    </w:p>
    <w:p w14:paraId="2EEE19C4"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The consultancy will be conducted by one international evaluator.</w:t>
      </w:r>
    </w:p>
    <w:p w14:paraId="7F5F3C0F"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The evaluator shall have prior experience in evaluating similar projects and have sufficient experience in statistics related to initiatives and main national and international development operations. </w:t>
      </w:r>
    </w:p>
    <w:p w14:paraId="039003B7"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The evaluator selected should not have been involved in designing, executing, or advising any aspect of the project in order to avoid any conflict of interest with the project related activities. </w:t>
      </w:r>
    </w:p>
    <w:p w14:paraId="46EB2520" w14:textId="77777777" w:rsidR="006D00F8" w:rsidRPr="006D00F8" w:rsidRDefault="006D00F8" w:rsidP="006D00F8">
      <w:pPr>
        <w:spacing w:after="0" w:line="240" w:lineRule="auto"/>
        <w:jc w:val="both"/>
        <w:rPr>
          <w:rFonts w:ascii="Arial" w:eastAsia="Calibri" w:hAnsi="Arial" w:cs="Arial"/>
          <w:lang w:val="en-GB"/>
        </w:rPr>
      </w:pPr>
    </w:p>
    <w:p w14:paraId="45FC0575"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The evaluator must present the following qualifications:</w:t>
      </w:r>
    </w:p>
    <w:p w14:paraId="706A2242"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Advanced university degree in Statistics</w:t>
      </w:r>
    </w:p>
    <w:p w14:paraId="32B12621"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Minimum 15 years of relevant professional experience in the area of statistics</w:t>
      </w:r>
    </w:p>
    <w:p w14:paraId="5110860C"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Familiar with UNDP approaches to development assistance</w:t>
      </w:r>
    </w:p>
    <w:p w14:paraId="01F34DD5"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Demonstrated understanding of issues related to human rights and gender; experience in gender sensitive evaluation and analysis in a development project; Previous experience with results</w:t>
      </w:r>
      <w:r w:rsidRPr="006D00F8">
        <w:rPr>
          <w:rFonts w:ascii="Cambria Math" w:eastAsia="Calibri" w:hAnsi="Cambria Math" w:cs="Cambria Math"/>
          <w:lang w:val="en-GB"/>
        </w:rPr>
        <w:t>‐</w:t>
      </w:r>
      <w:r w:rsidRPr="006D00F8">
        <w:rPr>
          <w:rFonts w:ascii="Arial" w:eastAsia="Calibri" w:hAnsi="Arial" w:cs="Arial"/>
          <w:lang w:val="en-GB"/>
        </w:rPr>
        <w:t>based formulating, monitoring and evaluation methodologies;</w:t>
      </w:r>
    </w:p>
    <w:p w14:paraId="6DFDA530"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Calibri" w:eastAsia="Calibri" w:hAnsi="Calibri" w:cs="Arial"/>
          <w:lang w:val="en-GB"/>
        </w:rPr>
        <w:t>knowledge and/or experience of disability inclusion</w:t>
      </w:r>
      <w:r w:rsidRPr="006D00F8">
        <w:rPr>
          <w:rFonts w:ascii="Arial" w:eastAsia="Calibri" w:hAnsi="Arial" w:cs="Arial"/>
          <w:lang w:val="en-GB"/>
        </w:rPr>
        <w:t xml:space="preserve"> </w:t>
      </w:r>
    </w:p>
    <w:p w14:paraId="36B72737"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 xml:space="preserve">Strong communication and analytical skills </w:t>
      </w:r>
    </w:p>
    <w:p w14:paraId="2B682E71"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 xml:space="preserve">Strong command of English language, both written and spoken </w:t>
      </w:r>
    </w:p>
    <w:p w14:paraId="56CA6723" w14:textId="77777777" w:rsidR="006D00F8" w:rsidRPr="006D00F8" w:rsidRDefault="006D00F8" w:rsidP="00195EF1">
      <w:pPr>
        <w:numPr>
          <w:ilvl w:val="0"/>
          <w:numId w:val="30"/>
        </w:numPr>
        <w:spacing w:before="60" w:after="60" w:line="240" w:lineRule="auto"/>
        <w:jc w:val="both"/>
        <w:rPr>
          <w:rFonts w:ascii="Arial" w:eastAsia="Calibri" w:hAnsi="Arial" w:cs="Arial"/>
          <w:lang w:val="en-GB"/>
        </w:rPr>
      </w:pPr>
      <w:r w:rsidRPr="006D00F8">
        <w:rPr>
          <w:rFonts w:ascii="Arial" w:eastAsia="Calibri" w:hAnsi="Arial" w:cs="Arial"/>
          <w:lang w:val="en-GB"/>
        </w:rPr>
        <w:t xml:space="preserve">Previous work experience in the region is an asset </w:t>
      </w:r>
    </w:p>
    <w:p w14:paraId="2DE38B7F" w14:textId="77777777" w:rsidR="006D00F8" w:rsidRPr="006D00F8" w:rsidRDefault="006D00F8" w:rsidP="006D00F8">
      <w:pPr>
        <w:spacing w:after="0" w:line="240" w:lineRule="auto"/>
        <w:jc w:val="both"/>
        <w:rPr>
          <w:rFonts w:ascii="Arial" w:eastAsia="Calibri" w:hAnsi="Arial" w:cs="Arial"/>
        </w:rPr>
      </w:pPr>
    </w:p>
    <w:p w14:paraId="0D6B628D"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b/>
          <w:bCs/>
          <w:u w:val="single"/>
          <w:lang w:val="en-GB"/>
        </w:rPr>
        <w:t>Evaluation ethics</w:t>
      </w:r>
    </w:p>
    <w:p w14:paraId="6BB085C6"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This evaluation will be conducted in accordance with the principles outlined in the UNEG ‘Ethical Guidelines for Evaluation’. 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  </w:t>
      </w:r>
    </w:p>
    <w:p w14:paraId="6E08F2DD" w14:textId="77777777" w:rsidR="006D00F8" w:rsidRPr="006D00F8" w:rsidRDefault="006D00F8" w:rsidP="006D00F8">
      <w:pPr>
        <w:spacing w:after="0" w:line="240" w:lineRule="auto"/>
        <w:jc w:val="both"/>
        <w:rPr>
          <w:rFonts w:ascii="Arial" w:eastAsia="Calibri" w:hAnsi="Arial" w:cs="Arial"/>
          <w:b/>
          <w:bCs/>
          <w:u w:val="single"/>
          <w:lang w:val="en-GB"/>
        </w:rPr>
      </w:pPr>
    </w:p>
    <w:p w14:paraId="685A04E4"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b/>
          <w:bCs/>
          <w:u w:val="single"/>
          <w:lang w:val="en-GB"/>
        </w:rPr>
        <w:t>Implementation arrangements</w:t>
      </w:r>
    </w:p>
    <w:p w14:paraId="607A7B5D" w14:textId="77777777" w:rsidR="006D00F8" w:rsidRPr="006D00F8" w:rsidRDefault="006D00F8" w:rsidP="006D00F8">
      <w:pPr>
        <w:spacing w:after="160" w:line="259" w:lineRule="auto"/>
        <w:jc w:val="both"/>
        <w:rPr>
          <w:rFonts w:ascii="Arial" w:eastAsia="Calibri" w:hAnsi="Arial" w:cs="Arial"/>
          <w:lang w:val="en-GB"/>
        </w:rPr>
      </w:pPr>
      <w:r w:rsidRPr="006D00F8">
        <w:rPr>
          <w:rFonts w:ascii="Arial" w:eastAsia="Calibri" w:hAnsi="Arial" w:cs="Arial"/>
          <w:lang w:val="en-GB"/>
        </w:rPr>
        <w:t>UNDP Saudi Arabia Country Office will select the consultant through a transparent process in consultation with GASTAT. UNDP will be responsible for the management of the consultant and will in this regard designate an evaluation manager. The project management unit will assist in facilitating the process (e.g., providing relevant documentation, arranging visits/interviews with key informants, participate in reviewing the evaluation deliverables and arrange for the consultant all necessary site visits and meetings in Saudi Arabia according to the ToR). UNDP country office in coordination with the project management unit shall arrange logistics for the mission including hotel reservation and transportation during the mission.</w:t>
      </w:r>
    </w:p>
    <w:p w14:paraId="55DB8523" w14:textId="77777777" w:rsidR="006D00F8" w:rsidRPr="006D00F8" w:rsidRDefault="006D00F8" w:rsidP="006D00F8">
      <w:pPr>
        <w:spacing w:after="160" w:line="259" w:lineRule="auto"/>
        <w:jc w:val="both"/>
        <w:rPr>
          <w:rFonts w:ascii="Arial" w:eastAsia="Calibri" w:hAnsi="Arial" w:cs="Arial"/>
          <w:lang w:val="en-GB"/>
        </w:rPr>
      </w:pPr>
      <w:r w:rsidRPr="006D00F8">
        <w:rPr>
          <w:rFonts w:ascii="Arial" w:eastAsia="Calibri" w:hAnsi="Arial" w:cs="Arial"/>
          <w:lang w:val="en-GB"/>
        </w:rPr>
        <w:t>The evaluation manager will convene an evaluation reference group comprising of technical experts from UNDP, donors and implementing partners. This reference group will review the inception report and the draft evaluation report to provide detailed comments related to the quality of methodology, evidence collected, analysis and reporting. The reference group will also advise on the conformity of processes to the UNDP evaluation guidelines. The evaluator needs to show how he/she addressed the comments</w:t>
      </w:r>
    </w:p>
    <w:p w14:paraId="618F6E33" w14:textId="77777777" w:rsidR="006D00F8" w:rsidRPr="006D00F8" w:rsidRDefault="006D00F8" w:rsidP="006D00F8">
      <w:pPr>
        <w:spacing w:after="160" w:line="259" w:lineRule="auto"/>
        <w:jc w:val="both"/>
        <w:rPr>
          <w:rFonts w:ascii="Arial" w:eastAsia="Calibri" w:hAnsi="Arial" w:cs="Arial"/>
          <w:lang w:val="en-GB"/>
        </w:rPr>
      </w:pPr>
      <w:r w:rsidRPr="006D00F8">
        <w:rPr>
          <w:rFonts w:ascii="Arial" w:eastAsia="Calibri" w:hAnsi="Arial" w:cs="Arial"/>
          <w:lang w:val="en-GB"/>
        </w:rPr>
        <w:t xml:space="preserve">The consultant will take responsibility, with assistance from the project team, for conducting the meetings and the review, subject to advanced approval of the methodology submitted in the inception report. Project staff will not participate in the meetings between the consultant and the evaluation participants. </w:t>
      </w:r>
    </w:p>
    <w:p w14:paraId="5683763D" w14:textId="77777777" w:rsidR="006D00F8" w:rsidRPr="006D00F8" w:rsidRDefault="006D00F8" w:rsidP="006D00F8">
      <w:pPr>
        <w:spacing w:after="160" w:line="259" w:lineRule="auto"/>
        <w:jc w:val="both"/>
        <w:rPr>
          <w:rFonts w:ascii="Arial" w:eastAsia="Calibri" w:hAnsi="Arial" w:cs="Arial"/>
          <w:lang w:val="en-GB"/>
        </w:rPr>
      </w:pPr>
      <w:r w:rsidRPr="006D00F8">
        <w:rPr>
          <w:rFonts w:ascii="Arial" w:eastAsia="Calibri" w:hAnsi="Arial" w:cs="Arial"/>
          <w:lang w:val="en-GB"/>
        </w:rPr>
        <w:t>The consultant will report directly to the designated evaluation manager and work closely with the project team.</w:t>
      </w:r>
    </w:p>
    <w:p w14:paraId="0C5BE897"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If it is not possible for the consultant to travel to Saudi Arabia or project locations due to COVID-19 restrictions, a methodology that considers the conduct of the evaluation virtually and remotely should be developed. This should be detailed in the inception report and agreed with the evaluation reference group and the evaluation manager. support during the implementation of remote/ virtual meetings will be provided by the evaluation manager when needed. An updated stakeholder list with contact details (phone and email) will be provided by the country office to the consultant. </w:t>
      </w:r>
    </w:p>
    <w:p w14:paraId="3CF6A7F2" w14:textId="77777777" w:rsidR="006D00F8" w:rsidRPr="006D00F8" w:rsidRDefault="006D00F8" w:rsidP="006D00F8">
      <w:pPr>
        <w:spacing w:after="0" w:line="240" w:lineRule="auto"/>
        <w:jc w:val="both"/>
        <w:rPr>
          <w:rFonts w:ascii="Arial" w:eastAsia="Calibri" w:hAnsi="Arial" w:cs="Arial"/>
          <w:lang w:val="en-GB"/>
        </w:rPr>
      </w:pPr>
    </w:p>
    <w:p w14:paraId="5D95C681"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The final report will be approved by the evaluation commissioner. </w:t>
      </w:r>
    </w:p>
    <w:p w14:paraId="55ED29AA" w14:textId="77777777" w:rsidR="006D00F8" w:rsidRPr="006D00F8" w:rsidRDefault="006D00F8" w:rsidP="006D00F8">
      <w:pPr>
        <w:spacing w:after="0" w:line="240" w:lineRule="auto"/>
        <w:jc w:val="both"/>
        <w:rPr>
          <w:rFonts w:ascii="Arial" w:eastAsia="Calibri" w:hAnsi="Arial" w:cs="Arial"/>
          <w:b/>
          <w:bCs/>
          <w:u w:val="single"/>
          <w:lang w:val="en-GB"/>
        </w:rPr>
      </w:pPr>
    </w:p>
    <w:p w14:paraId="066440B1" w14:textId="77777777" w:rsidR="006D00F8" w:rsidRPr="006D00F8" w:rsidRDefault="006D00F8" w:rsidP="006D00F8">
      <w:pPr>
        <w:spacing w:after="160" w:line="259" w:lineRule="auto"/>
        <w:jc w:val="both"/>
        <w:rPr>
          <w:rFonts w:ascii="Arial" w:eastAsia="Calibri" w:hAnsi="Arial" w:cs="Arial"/>
          <w:lang w:val="en-GB"/>
        </w:rPr>
      </w:pPr>
      <w:r w:rsidRPr="006D00F8">
        <w:rPr>
          <w:rFonts w:ascii="Arial" w:eastAsia="Calibri" w:hAnsi="Arial" w:cs="Arial"/>
          <w:lang w:val="en-GB"/>
        </w:rPr>
        <w:t>UNDP with support of relevant stakeholders will develop a management response to the evaluation within 2 weeks of report finalization.</w:t>
      </w:r>
    </w:p>
    <w:p w14:paraId="4F128949"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b/>
          <w:bCs/>
          <w:u w:val="single"/>
          <w:lang w:val="en-GB"/>
        </w:rPr>
        <w:t>Time frame for the evaluation process</w:t>
      </w:r>
    </w:p>
    <w:p w14:paraId="15299E33"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The detailed evaluation workplan will be agreed upon between the UNDP and the selected consultant. The Project evaluation will take place between 15 November-12 December 2021, including a combination of home-based work and one (1) in-country visit.</w:t>
      </w:r>
    </w:p>
    <w:p w14:paraId="78A6B47C"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lang w:val="en-GB"/>
        </w:rPr>
        <w:t>The evaluation will be carried during 20 working days over a maximum period of two months</w:t>
      </w:r>
      <w:r w:rsidRPr="006D00F8">
        <w:rPr>
          <w:rFonts w:ascii="Arial" w:eastAsia="Calibri" w:hAnsi="Arial" w:cs="Arial"/>
          <w:b/>
          <w:bCs/>
          <w:u w:val="single"/>
          <w:lang w:val="en-GB"/>
        </w:rPr>
        <w:t>:</w:t>
      </w:r>
    </w:p>
    <w:p w14:paraId="2E66EE76" w14:textId="77777777" w:rsidR="006D00F8" w:rsidRPr="006D00F8" w:rsidRDefault="006D00F8" w:rsidP="006D00F8">
      <w:pPr>
        <w:spacing w:after="0" w:line="240" w:lineRule="auto"/>
        <w:jc w:val="both"/>
        <w:rPr>
          <w:rFonts w:ascii="Arial" w:eastAsia="Calibri" w:hAnsi="Arial" w:cs="Arial"/>
          <w:b/>
          <w:bCs/>
          <w:u w:val="single"/>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561"/>
        <w:gridCol w:w="3260"/>
        <w:gridCol w:w="2268"/>
      </w:tblGrid>
      <w:tr w:rsidR="006D00F8" w:rsidRPr="006D00F8" w14:paraId="6859C9F7" w14:textId="77777777" w:rsidTr="006D00F8">
        <w:trPr>
          <w:trHeight w:val="440"/>
        </w:trPr>
        <w:tc>
          <w:tcPr>
            <w:tcW w:w="2829" w:type="dxa"/>
            <w:shd w:val="clear" w:color="auto" w:fill="auto"/>
          </w:tcPr>
          <w:p w14:paraId="3DD6F09F" w14:textId="77777777" w:rsidR="006D00F8" w:rsidRPr="006D00F8" w:rsidRDefault="006D00F8" w:rsidP="006D00F8">
            <w:pPr>
              <w:spacing w:after="0" w:line="259" w:lineRule="auto"/>
              <w:jc w:val="center"/>
              <w:rPr>
                <w:rFonts w:ascii="Arial" w:eastAsia="Calibri" w:hAnsi="Arial" w:cs="Arial"/>
                <w:b/>
                <w:sz w:val="20"/>
                <w:szCs w:val="20"/>
                <w:lang w:val="en-GB"/>
              </w:rPr>
            </w:pPr>
            <w:r w:rsidRPr="006D00F8">
              <w:rPr>
                <w:rFonts w:ascii="Arial" w:eastAsia="Calibri" w:hAnsi="Arial" w:cs="Arial"/>
                <w:b/>
                <w:sz w:val="20"/>
                <w:szCs w:val="20"/>
                <w:lang w:val="en-GB"/>
              </w:rPr>
              <w:t>Activity</w:t>
            </w:r>
          </w:p>
        </w:tc>
        <w:tc>
          <w:tcPr>
            <w:tcW w:w="1561" w:type="dxa"/>
            <w:shd w:val="clear" w:color="auto" w:fill="auto"/>
          </w:tcPr>
          <w:p w14:paraId="79D9CFBC" w14:textId="77777777" w:rsidR="006D00F8" w:rsidRPr="006D00F8" w:rsidRDefault="006D00F8" w:rsidP="006D00F8">
            <w:pPr>
              <w:spacing w:after="0" w:line="259" w:lineRule="auto"/>
              <w:jc w:val="center"/>
              <w:rPr>
                <w:rFonts w:ascii="Arial" w:eastAsia="Calibri" w:hAnsi="Arial" w:cs="Arial"/>
                <w:sz w:val="20"/>
                <w:szCs w:val="20"/>
                <w:lang w:val="en-GB"/>
              </w:rPr>
            </w:pPr>
            <w:r w:rsidRPr="006D00F8">
              <w:rPr>
                <w:rFonts w:ascii="Arial" w:eastAsia="Calibri" w:hAnsi="Arial" w:cs="Arial"/>
                <w:sz w:val="20"/>
                <w:szCs w:val="20"/>
                <w:lang w:val="en-GB"/>
              </w:rPr>
              <w:t>Timing/working days</w:t>
            </w:r>
          </w:p>
        </w:tc>
        <w:tc>
          <w:tcPr>
            <w:tcW w:w="3260" w:type="dxa"/>
            <w:shd w:val="clear" w:color="auto" w:fill="auto"/>
          </w:tcPr>
          <w:p w14:paraId="3403668B" w14:textId="77777777" w:rsidR="006D00F8" w:rsidRPr="006D00F8" w:rsidRDefault="006D00F8" w:rsidP="006D00F8">
            <w:pPr>
              <w:spacing w:after="0" w:line="259" w:lineRule="auto"/>
              <w:jc w:val="center"/>
              <w:rPr>
                <w:rFonts w:ascii="Arial" w:eastAsia="Calibri" w:hAnsi="Arial" w:cs="Arial"/>
                <w:sz w:val="20"/>
                <w:szCs w:val="20"/>
                <w:lang w:val="en-GB"/>
              </w:rPr>
            </w:pPr>
            <w:r w:rsidRPr="006D00F8">
              <w:rPr>
                <w:rFonts w:ascii="Arial" w:eastAsia="Calibri" w:hAnsi="Arial" w:cs="Arial"/>
                <w:sz w:val="20"/>
                <w:szCs w:val="20"/>
                <w:lang w:val="en-GB"/>
              </w:rPr>
              <w:t>Estimated Completion Date</w:t>
            </w:r>
          </w:p>
        </w:tc>
        <w:tc>
          <w:tcPr>
            <w:tcW w:w="2268" w:type="dxa"/>
            <w:shd w:val="clear" w:color="auto" w:fill="auto"/>
          </w:tcPr>
          <w:p w14:paraId="0181B718" w14:textId="77777777" w:rsidR="006D00F8" w:rsidRPr="006D00F8" w:rsidRDefault="006D00F8" w:rsidP="006D00F8">
            <w:pPr>
              <w:spacing w:after="0" w:line="259" w:lineRule="auto"/>
              <w:jc w:val="center"/>
              <w:rPr>
                <w:rFonts w:ascii="Arial" w:eastAsia="Calibri" w:hAnsi="Arial" w:cs="Arial"/>
                <w:sz w:val="20"/>
                <w:szCs w:val="20"/>
                <w:lang w:val="en-GB"/>
              </w:rPr>
            </w:pPr>
            <w:r w:rsidRPr="006D00F8">
              <w:rPr>
                <w:rFonts w:ascii="Arial" w:eastAsia="Calibri" w:hAnsi="Arial" w:cs="Arial"/>
                <w:sz w:val="20"/>
                <w:szCs w:val="20"/>
                <w:lang w:val="en-GB"/>
              </w:rPr>
              <w:t xml:space="preserve">Note </w:t>
            </w:r>
          </w:p>
        </w:tc>
      </w:tr>
      <w:tr w:rsidR="006D00F8" w:rsidRPr="006D00F8" w14:paraId="6C21B0DA" w14:textId="77777777" w:rsidTr="006D00F8">
        <w:tc>
          <w:tcPr>
            <w:tcW w:w="2829" w:type="dxa"/>
            <w:shd w:val="clear" w:color="auto" w:fill="auto"/>
          </w:tcPr>
          <w:p w14:paraId="57A5F60D" w14:textId="77777777" w:rsidR="006D00F8" w:rsidRPr="006D00F8" w:rsidRDefault="006D00F8" w:rsidP="006D00F8">
            <w:pPr>
              <w:spacing w:after="0" w:line="259" w:lineRule="auto"/>
              <w:rPr>
                <w:rFonts w:ascii="Arial" w:eastAsia="Calibri" w:hAnsi="Arial" w:cs="Arial"/>
                <w:b/>
                <w:sz w:val="20"/>
                <w:szCs w:val="20"/>
                <w:lang w:val="en-GB"/>
              </w:rPr>
            </w:pPr>
            <w:r w:rsidRPr="006D00F8">
              <w:rPr>
                <w:rFonts w:ascii="Arial" w:eastAsia="Calibri" w:hAnsi="Arial" w:cs="Arial"/>
                <w:b/>
                <w:sz w:val="20"/>
                <w:szCs w:val="20"/>
                <w:lang w:val="en-GB"/>
              </w:rPr>
              <w:t>Desk Review</w:t>
            </w:r>
          </w:p>
        </w:tc>
        <w:tc>
          <w:tcPr>
            <w:tcW w:w="1561" w:type="dxa"/>
            <w:shd w:val="clear" w:color="auto" w:fill="auto"/>
          </w:tcPr>
          <w:p w14:paraId="14DD368E" w14:textId="77777777" w:rsidR="006D00F8" w:rsidRPr="006D00F8" w:rsidRDefault="006D00F8" w:rsidP="006D00F8">
            <w:pPr>
              <w:spacing w:after="0" w:line="259" w:lineRule="auto"/>
              <w:jc w:val="center"/>
              <w:rPr>
                <w:rFonts w:ascii="Arial" w:eastAsia="Calibri" w:hAnsi="Arial" w:cs="Arial"/>
                <w:b/>
                <w:sz w:val="20"/>
                <w:szCs w:val="20"/>
                <w:lang w:val="en-GB"/>
              </w:rPr>
            </w:pPr>
            <w:r w:rsidRPr="006D00F8">
              <w:rPr>
                <w:rFonts w:ascii="Arial" w:eastAsia="Calibri" w:hAnsi="Arial" w:cs="Arial"/>
                <w:sz w:val="20"/>
                <w:szCs w:val="20"/>
                <w:lang w:val="en-GB"/>
              </w:rPr>
              <w:t xml:space="preserve">5 </w:t>
            </w:r>
          </w:p>
        </w:tc>
        <w:tc>
          <w:tcPr>
            <w:tcW w:w="3260" w:type="dxa"/>
            <w:shd w:val="clear" w:color="auto" w:fill="auto"/>
          </w:tcPr>
          <w:p w14:paraId="0582934C" w14:textId="77777777" w:rsidR="006D00F8" w:rsidRPr="006D00F8" w:rsidRDefault="006D00F8" w:rsidP="006D00F8">
            <w:pPr>
              <w:spacing w:after="0" w:line="259" w:lineRule="auto"/>
              <w:jc w:val="center"/>
              <w:rPr>
                <w:rFonts w:ascii="Arial" w:eastAsia="Calibri" w:hAnsi="Arial" w:cs="Arial"/>
                <w:iCs/>
                <w:sz w:val="20"/>
                <w:szCs w:val="20"/>
                <w:lang w:val="en-GB"/>
              </w:rPr>
            </w:pPr>
            <w:r w:rsidRPr="006D00F8">
              <w:rPr>
                <w:rFonts w:ascii="Arial" w:eastAsia="Calibri" w:hAnsi="Arial" w:cs="Arial"/>
                <w:iCs/>
                <w:sz w:val="20"/>
                <w:szCs w:val="20"/>
                <w:lang w:val="en-GB"/>
              </w:rPr>
              <w:t>15 November 2021</w:t>
            </w:r>
          </w:p>
        </w:tc>
        <w:tc>
          <w:tcPr>
            <w:tcW w:w="2268" w:type="dxa"/>
            <w:shd w:val="clear" w:color="auto" w:fill="auto"/>
          </w:tcPr>
          <w:p w14:paraId="7D597670" w14:textId="77777777" w:rsidR="006D00F8" w:rsidRPr="006D00F8" w:rsidRDefault="006D00F8" w:rsidP="006D00F8">
            <w:pPr>
              <w:spacing w:after="0" w:line="259" w:lineRule="auto"/>
              <w:jc w:val="center"/>
              <w:rPr>
                <w:rFonts w:ascii="Arial" w:eastAsia="Calibri" w:hAnsi="Arial" w:cs="Arial"/>
                <w:iCs/>
                <w:sz w:val="20"/>
                <w:szCs w:val="20"/>
                <w:lang w:val="en-GB"/>
              </w:rPr>
            </w:pPr>
            <w:r w:rsidRPr="006D00F8">
              <w:rPr>
                <w:rFonts w:ascii="Arial" w:eastAsia="Calibri" w:hAnsi="Arial" w:cs="Arial"/>
                <w:iCs/>
                <w:sz w:val="20"/>
                <w:szCs w:val="20"/>
                <w:lang w:val="en-GB"/>
              </w:rPr>
              <w:t>In home country</w:t>
            </w:r>
          </w:p>
        </w:tc>
      </w:tr>
      <w:tr w:rsidR="006D00F8" w:rsidRPr="006D00F8" w14:paraId="2277F8D8" w14:textId="77777777" w:rsidTr="006D00F8">
        <w:tc>
          <w:tcPr>
            <w:tcW w:w="2829" w:type="dxa"/>
            <w:shd w:val="clear" w:color="auto" w:fill="auto"/>
          </w:tcPr>
          <w:p w14:paraId="638A994C" w14:textId="77777777" w:rsidR="006D00F8" w:rsidRPr="006D00F8" w:rsidRDefault="006D00F8" w:rsidP="006D00F8">
            <w:pPr>
              <w:spacing w:after="0" w:line="259" w:lineRule="auto"/>
              <w:rPr>
                <w:rFonts w:ascii="Arial" w:eastAsia="Calibri" w:hAnsi="Arial" w:cs="Arial"/>
                <w:b/>
                <w:sz w:val="20"/>
                <w:szCs w:val="20"/>
                <w:lang w:val="en-GB"/>
              </w:rPr>
            </w:pPr>
            <w:r w:rsidRPr="006D00F8">
              <w:rPr>
                <w:rFonts w:ascii="Arial" w:eastAsia="Calibri" w:hAnsi="Arial" w:cs="Arial"/>
                <w:b/>
                <w:sz w:val="20"/>
                <w:szCs w:val="20"/>
                <w:lang w:val="en-GB"/>
              </w:rPr>
              <w:t>Evaluation Mission</w:t>
            </w:r>
          </w:p>
        </w:tc>
        <w:tc>
          <w:tcPr>
            <w:tcW w:w="1561" w:type="dxa"/>
            <w:shd w:val="clear" w:color="auto" w:fill="auto"/>
          </w:tcPr>
          <w:p w14:paraId="5727ED6C" w14:textId="77777777" w:rsidR="006D00F8" w:rsidRPr="006D00F8" w:rsidRDefault="006D00F8" w:rsidP="006D00F8">
            <w:pPr>
              <w:spacing w:after="0" w:line="259" w:lineRule="auto"/>
              <w:jc w:val="center"/>
              <w:rPr>
                <w:rFonts w:ascii="Arial" w:eastAsia="Calibri" w:hAnsi="Arial" w:cs="Arial"/>
                <w:b/>
                <w:sz w:val="20"/>
                <w:szCs w:val="20"/>
                <w:lang w:val="en-GB"/>
              </w:rPr>
            </w:pPr>
            <w:r w:rsidRPr="006D00F8">
              <w:rPr>
                <w:rFonts w:ascii="Arial" w:eastAsia="Calibri" w:hAnsi="Arial" w:cs="Arial"/>
                <w:i/>
                <w:sz w:val="20"/>
                <w:szCs w:val="20"/>
                <w:lang w:val="en-GB"/>
              </w:rPr>
              <w:t xml:space="preserve">5 </w:t>
            </w:r>
          </w:p>
        </w:tc>
        <w:tc>
          <w:tcPr>
            <w:tcW w:w="3260" w:type="dxa"/>
            <w:shd w:val="clear" w:color="auto" w:fill="auto"/>
          </w:tcPr>
          <w:p w14:paraId="31CC28E5" w14:textId="77777777" w:rsidR="006D00F8" w:rsidRPr="006D00F8" w:rsidRDefault="006D00F8" w:rsidP="006D00F8">
            <w:pPr>
              <w:spacing w:after="0" w:line="259" w:lineRule="auto"/>
              <w:jc w:val="center"/>
              <w:rPr>
                <w:rFonts w:ascii="Arial" w:eastAsia="Calibri" w:hAnsi="Arial" w:cs="Arial"/>
                <w:iCs/>
                <w:sz w:val="20"/>
                <w:szCs w:val="20"/>
                <w:lang w:val="en-GB"/>
              </w:rPr>
            </w:pPr>
            <w:r w:rsidRPr="006D00F8">
              <w:rPr>
                <w:rFonts w:ascii="Arial" w:eastAsia="Calibri" w:hAnsi="Arial" w:cs="Arial"/>
                <w:iCs/>
                <w:sz w:val="20"/>
                <w:szCs w:val="20"/>
                <w:lang w:val="en-GB"/>
              </w:rPr>
              <w:t>22 November 2021</w:t>
            </w:r>
          </w:p>
        </w:tc>
        <w:tc>
          <w:tcPr>
            <w:tcW w:w="2268" w:type="dxa"/>
            <w:shd w:val="clear" w:color="auto" w:fill="auto"/>
          </w:tcPr>
          <w:p w14:paraId="004998CF" w14:textId="77777777" w:rsidR="006D00F8" w:rsidRPr="006D00F8" w:rsidRDefault="006D00F8" w:rsidP="006D00F8">
            <w:pPr>
              <w:spacing w:after="0" w:line="259" w:lineRule="auto"/>
              <w:jc w:val="center"/>
              <w:rPr>
                <w:rFonts w:ascii="Arial" w:eastAsia="Calibri" w:hAnsi="Arial" w:cs="Arial"/>
                <w:iCs/>
                <w:sz w:val="20"/>
                <w:szCs w:val="20"/>
                <w:lang w:val="en-GB"/>
              </w:rPr>
            </w:pPr>
            <w:r w:rsidRPr="006D00F8">
              <w:rPr>
                <w:rFonts w:ascii="Arial" w:eastAsia="Calibri" w:hAnsi="Arial" w:cs="Arial"/>
                <w:iCs/>
                <w:sz w:val="20"/>
                <w:szCs w:val="20"/>
                <w:lang w:val="en-GB"/>
              </w:rPr>
              <w:t>In KSA</w:t>
            </w:r>
          </w:p>
        </w:tc>
      </w:tr>
      <w:tr w:rsidR="006D00F8" w:rsidRPr="006D00F8" w14:paraId="4A07113A" w14:textId="77777777" w:rsidTr="006D00F8">
        <w:trPr>
          <w:trHeight w:val="307"/>
        </w:trPr>
        <w:tc>
          <w:tcPr>
            <w:tcW w:w="2829" w:type="dxa"/>
            <w:shd w:val="clear" w:color="auto" w:fill="auto"/>
          </w:tcPr>
          <w:p w14:paraId="6F92406C" w14:textId="77777777" w:rsidR="006D00F8" w:rsidRPr="006D00F8" w:rsidRDefault="006D00F8" w:rsidP="006D00F8">
            <w:pPr>
              <w:spacing w:after="0" w:line="259" w:lineRule="auto"/>
              <w:rPr>
                <w:rFonts w:ascii="Arial" w:eastAsia="Calibri" w:hAnsi="Arial" w:cs="Arial"/>
                <w:b/>
                <w:sz w:val="20"/>
                <w:szCs w:val="20"/>
                <w:lang w:val="en-GB"/>
              </w:rPr>
            </w:pPr>
            <w:r w:rsidRPr="006D00F8">
              <w:rPr>
                <w:rFonts w:ascii="Arial" w:eastAsia="Calibri" w:hAnsi="Arial" w:cs="Arial"/>
                <w:b/>
                <w:sz w:val="20"/>
                <w:szCs w:val="20"/>
                <w:lang w:val="en-GB"/>
              </w:rPr>
              <w:t>Draft Evaluation Report</w:t>
            </w:r>
          </w:p>
        </w:tc>
        <w:tc>
          <w:tcPr>
            <w:tcW w:w="1561" w:type="dxa"/>
            <w:shd w:val="clear" w:color="auto" w:fill="auto"/>
          </w:tcPr>
          <w:p w14:paraId="58BE622C" w14:textId="77777777" w:rsidR="006D00F8" w:rsidRPr="006D00F8" w:rsidRDefault="006D00F8" w:rsidP="006D00F8">
            <w:pPr>
              <w:spacing w:after="0" w:line="259" w:lineRule="auto"/>
              <w:jc w:val="center"/>
              <w:rPr>
                <w:rFonts w:ascii="Arial" w:eastAsia="Calibri" w:hAnsi="Arial" w:cs="Arial"/>
                <w:b/>
                <w:sz w:val="20"/>
                <w:szCs w:val="20"/>
                <w:highlight w:val="yellow"/>
                <w:lang w:val="en-GB"/>
              </w:rPr>
            </w:pPr>
            <w:r w:rsidRPr="006D00F8">
              <w:rPr>
                <w:rFonts w:ascii="Arial" w:eastAsia="Calibri" w:hAnsi="Arial" w:cs="Arial"/>
                <w:sz w:val="20"/>
                <w:szCs w:val="20"/>
                <w:lang w:val="en-GB"/>
              </w:rPr>
              <w:t>8</w:t>
            </w:r>
          </w:p>
        </w:tc>
        <w:tc>
          <w:tcPr>
            <w:tcW w:w="3260" w:type="dxa"/>
            <w:shd w:val="clear" w:color="auto" w:fill="auto"/>
          </w:tcPr>
          <w:p w14:paraId="1AC92467" w14:textId="77777777" w:rsidR="006D00F8" w:rsidRPr="006D00F8" w:rsidRDefault="006D00F8" w:rsidP="006D00F8">
            <w:pPr>
              <w:spacing w:after="0" w:line="259" w:lineRule="auto"/>
              <w:jc w:val="center"/>
              <w:rPr>
                <w:rFonts w:ascii="Arial" w:eastAsia="Calibri" w:hAnsi="Arial" w:cs="Arial"/>
                <w:iCs/>
                <w:sz w:val="20"/>
                <w:szCs w:val="20"/>
                <w:lang w:val="en-GB"/>
              </w:rPr>
            </w:pPr>
            <w:r w:rsidRPr="006D00F8">
              <w:rPr>
                <w:rFonts w:ascii="Arial" w:eastAsia="Calibri" w:hAnsi="Arial" w:cs="Arial"/>
                <w:iCs/>
                <w:sz w:val="20"/>
                <w:szCs w:val="20"/>
                <w:lang w:val="en-GB"/>
              </w:rPr>
              <w:t>5 December 2021</w:t>
            </w:r>
          </w:p>
        </w:tc>
        <w:tc>
          <w:tcPr>
            <w:tcW w:w="2268" w:type="dxa"/>
            <w:vMerge w:val="restart"/>
            <w:shd w:val="clear" w:color="auto" w:fill="auto"/>
          </w:tcPr>
          <w:p w14:paraId="318644E8" w14:textId="77777777" w:rsidR="006D00F8" w:rsidRPr="006D00F8" w:rsidRDefault="006D00F8" w:rsidP="006D00F8">
            <w:pPr>
              <w:spacing w:after="0" w:line="259" w:lineRule="auto"/>
              <w:jc w:val="center"/>
              <w:rPr>
                <w:rFonts w:ascii="Arial" w:eastAsia="Calibri" w:hAnsi="Arial" w:cs="Arial"/>
                <w:iCs/>
                <w:sz w:val="20"/>
                <w:szCs w:val="20"/>
                <w:lang w:val="en-GB"/>
              </w:rPr>
            </w:pPr>
          </w:p>
          <w:p w14:paraId="070E48AF" w14:textId="77777777" w:rsidR="006D00F8" w:rsidRPr="006D00F8" w:rsidRDefault="006D00F8" w:rsidP="006D00F8">
            <w:pPr>
              <w:spacing w:after="0" w:line="259" w:lineRule="auto"/>
              <w:jc w:val="center"/>
              <w:rPr>
                <w:rFonts w:ascii="Arial" w:eastAsia="Calibri" w:hAnsi="Arial" w:cs="Arial"/>
                <w:iCs/>
                <w:sz w:val="20"/>
                <w:szCs w:val="20"/>
                <w:lang w:val="en-GB"/>
              </w:rPr>
            </w:pPr>
            <w:r w:rsidRPr="006D00F8">
              <w:rPr>
                <w:rFonts w:ascii="Arial" w:eastAsia="Calibri" w:hAnsi="Arial" w:cs="Arial"/>
                <w:iCs/>
                <w:sz w:val="20"/>
                <w:szCs w:val="20"/>
                <w:lang w:val="en-GB"/>
              </w:rPr>
              <w:t>In home country</w:t>
            </w:r>
          </w:p>
        </w:tc>
      </w:tr>
      <w:tr w:rsidR="006D00F8" w:rsidRPr="006D00F8" w14:paraId="48D6A9D0" w14:textId="77777777" w:rsidTr="006D00F8">
        <w:trPr>
          <w:trHeight w:val="258"/>
        </w:trPr>
        <w:tc>
          <w:tcPr>
            <w:tcW w:w="2829" w:type="dxa"/>
            <w:shd w:val="clear" w:color="auto" w:fill="auto"/>
          </w:tcPr>
          <w:p w14:paraId="0C2CCBFE" w14:textId="77777777" w:rsidR="006D00F8" w:rsidRPr="006D00F8" w:rsidRDefault="006D00F8" w:rsidP="006D00F8">
            <w:pPr>
              <w:spacing w:after="0" w:line="259" w:lineRule="auto"/>
              <w:rPr>
                <w:rFonts w:ascii="Arial" w:eastAsia="Calibri" w:hAnsi="Arial" w:cs="Arial"/>
                <w:b/>
                <w:sz w:val="20"/>
                <w:szCs w:val="20"/>
                <w:lang w:val="en-GB"/>
              </w:rPr>
            </w:pPr>
            <w:r w:rsidRPr="006D00F8">
              <w:rPr>
                <w:rFonts w:ascii="Arial" w:eastAsia="Calibri" w:hAnsi="Arial" w:cs="Arial"/>
                <w:b/>
                <w:sz w:val="20"/>
                <w:szCs w:val="20"/>
                <w:lang w:val="en-GB"/>
              </w:rPr>
              <w:t xml:space="preserve">Final Report </w:t>
            </w:r>
          </w:p>
        </w:tc>
        <w:tc>
          <w:tcPr>
            <w:tcW w:w="1561" w:type="dxa"/>
            <w:shd w:val="clear" w:color="auto" w:fill="auto"/>
          </w:tcPr>
          <w:p w14:paraId="2D9A94A9" w14:textId="77777777" w:rsidR="006D00F8" w:rsidRPr="006D00F8" w:rsidRDefault="006D00F8" w:rsidP="006D00F8">
            <w:pPr>
              <w:spacing w:after="0" w:line="259" w:lineRule="auto"/>
              <w:jc w:val="center"/>
              <w:rPr>
                <w:rFonts w:ascii="Arial" w:eastAsia="Calibri" w:hAnsi="Arial" w:cs="Arial"/>
                <w:sz w:val="20"/>
                <w:szCs w:val="20"/>
                <w:highlight w:val="yellow"/>
                <w:lang w:val="en-GB"/>
              </w:rPr>
            </w:pPr>
            <w:r w:rsidRPr="006D00F8">
              <w:rPr>
                <w:rFonts w:ascii="Arial" w:eastAsia="Calibri" w:hAnsi="Arial" w:cs="Arial"/>
                <w:sz w:val="20"/>
                <w:szCs w:val="20"/>
                <w:lang w:val="en-GB"/>
              </w:rPr>
              <w:t>2</w:t>
            </w:r>
          </w:p>
        </w:tc>
        <w:tc>
          <w:tcPr>
            <w:tcW w:w="3260" w:type="dxa"/>
            <w:shd w:val="clear" w:color="auto" w:fill="auto"/>
          </w:tcPr>
          <w:p w14:paraId="1E45D284" w14:textId="77777777" w:rsidR="006D00F8" w:rsidRPr="006D00F8" w:rsidRDefault="006D00F8" w:rsidP="006D00F8">
            <w:pPr>
              <w:spacing w:after="0" w:line="259" w:lineRule="auto"/>
              <w:jc w:val="center"/>
              <w:rPr>
                <w:rFonts w:ascii="Arial" w:eastAsia="Calibri" w:hAnsi="Arial" w:cs="Arial"/>
                <w:iCs/>
                <w:sz w:val="20"/>
                <w:szCs w:val="20"/>
                <w:lang w:val="en-GB"/>
              </w:rPr>
            </w:pPr>
            <w:r w:rsidRPr="006D00F8">
              <w:rPr>
                <w:rFonts w:ascii="Arial" w:eastAsia="Calibri" w:hAnsi="Arial" w:cs="Arial"/>
                <w:iCs/>
                <w:sz w:val="20"/>
                <w:szCs w:val="20"/>
                <w:lang w:val="en-GB"/>
              </w:rPr>
              <w:t>12 December 2021</w:t>
            </w:r>
          </w:p>
        </w:tc>
        <w:tc>
          <w:tcPr>
            <w:tcW w:w="2268" w:type="dxa"/>
            <w:vMerge/>
            <w:shd w:val="clear" w:color="auto" w:fill="auto"/>
          </w:tcPr>
          <w:p w14:paraId="77A9D17D" w14:textId="77777777" w:rsidR="006D00F8" w:rsidRPr="006D00F8" w:rsidRDefault="006D00F8" w:rsidP="006D00F8">
            <w:pPr>
              <w:spacing w:after="0" w:line="259" w:lineRule="auto"/>
              <w:jc w:val="center"/>
              <w:rPr>
                <w:rFonts w:ascii="Arial" w:eastAsia="Calibri" w:hAnsi="Arial" w:cs="Arial"/>
                <w:iCs/>
                <w:sz w:val="20"/>
                <w:szCs w:val="20"/>
                <w:lang w:val="en-GB"/>
              </w:rPr>
            </w:pPr>
          </w:p>
        </w:tc>
      </w:tr>
      <w:tr w:rsidR="006D00F8" w:rsidRPr="006D00F8" w14:paraId="7CEAA7B8" w14:textId="77777777" w:rsidTr="006D00F8">
        <w:tc>
          <w:tcPr>
            <w:tcW w:w="2829" w:type="dxa"/>
            <w:shd w:val="clear" w:color="auto" w:fill="auto"/>
          </w:tcPr>
          <w:p w14:paraId="6E3D5EB6" w14:textId="77777777" w:rsidR="006D00F8" w:rsidRPr="006D00F8" w:rsidRDefault="006D00F8" w:rsidP="006D00F8">
            <w:pPr>
              <w:spacing w:after="0" w:line="259" w:lineRule="auto"/>
              <w:rPr>
                <w:rFonts w:ascii="Arial" w:eastAsia="Calibri" w:hAnsi="Arial" w:cs="Arial"/>
                <w:b/>
                <w:sz w:val="20"/>
                <w:szCs w:val="20"/>
                <w:lang w:val="en-GB"/>
              </w:rPr>
            </w:pPr>
            <w:r w:rsidRPr="006D00F8">
              <w:rPr>
                <w:rFonts w:ascii="Arial" w:eastAsia="Calibri" w:hAnsi="Arial" w:cs="Arial"/>
                <w:b/>
                <w:sz w:val="20"/>
                <w:szCs w:val="20"/>
                <w:lang w:val="en-GB"/>
              </w:rPr>
              <w:t xml:space="preserve">Total </w:t>
            </w:r>
          </w:p>
        </w:tc>
        <w:tc>
          <w:tcPr>
            <w:tcW w:w="1561" w:type="dxa"/>
            <w:shd w:val="clear" w:color="auto" w:fill="auto"/>
          </w:tcPr>
          <w:p w14:paraId="43675744" w14:textId="77777777" w:rsidR="006D00F8" w:rsidRPr="006D00F8" w:rsidRDefault="006D00F8" w:rsidP="006D00F8">
            <w:pPr>
              <w:spacing w:after="0" w:line="259" w:lineRule="auto"/>
              <w:jc w:val="center"/>
              <w:rPr>
                <w:rFonts w:ascii="Arial" w:eastAsia="Calibri" w:hAnsi="Arial" w:cs="Arial"/>
                <w:sz w:val="20"/>
                <w:szCs w:val="20"/>
                <w:lang w:val="en-GB"/>
              </w:rPr>
            </w:pPr>
            <w:r w:rsidRPr="006D00F8">
              <w:rPr>
                <w:rFonts w:ascii="Arial" w:eastAsia="Calibri" w:hAnsi="Arial" w:cs="Arial"/>
                <w:sz w:val="20"/>
                <w:szCs w:val="20"/>
                <w:lang w:val="en-GB"/>
              </w:rPr>
              <w:t>20</w:t>
            </w:r>
          </w:p>
        </w:tc>
        <w:tc>
          <w:tcPr>
            <w:tcW w:w="5528" w:type="dxa"/>
            <w:gridSpan w:val="2"/>
            <w:shd w:val="clear" w:color="auto" w:fill="auto"/>
          </w:tcPr>
          <w:p w14:paraId="6E8B9BF3" w14:textId="77777777" w:rsidR="006D00F8" w:rsidRPr="006D00F8" w:rsidRDefault="006D00F8" w:rsidP="006D00F8">
            <w:pPr>
              <w:spacing w:after="0" w:line="259" w:lineRule="auto"/>
              <w:jc w:val="center"/>
              <w:rPr>
                <w:rFonts w:ascii="Arial" w:eastAsia="Calibri" w:hAnsi="Arial" w:cs="Arial"/>
                <w:iCs/>
                <w:sz w:val="20"/>
                <w:szCs w:val="20"/>
                <w:lang w:val="en-GB"/>
              </w:rPr>
            </w:pPr>
            <w:r w:rsidRPr="006D00F8">
              <w:rPr>
                <w:rFonts w:ascii="Arial" w:eastAsia="Calibri" w:hAnsi="Arial" w:cs="Arial"/>
                <w:iCs/>
                <w:sz w:val="20"/>
                <w:szCs w:val="20"/>
                <w:lang w:val="en-GB"/>
              </w:rPr>
              <w:t>November – December 2021</w:t>
            </w:r>
          </w:p>
        </w:tc>
      </w:tr>
    </w:tbl>
    <w:p w14:paraId="51313428" w14:textId="77777777" w:rsidR="006D00F8" w:rsidRPr="006D00F8" w:rsidRDefault="006D00F8" w:rsidP="006D00F8">
      <w:pPr>
        <w:spacing w:after="0" w:line="240" w:lineRule="auto"/>
        <w:jc w:val="both"/>
        <w:rPr>
          <w:rFonts w:ascii="Arial" w:eastAsia="Calibri" w:hAnsi="Arial" w:cs="Arial"/>
          <w:b/>
          <w:bCs/>
          <w:u w:val="single"/>
          <w:lang w:val="en-GB"/>
        </w:rPr>
      </w:pPr>
      <w:bookmarkStart w:id="179" w:name="_Toc299126626"/>
      <w:bookmarkStart w:id="180" w:name="_Toc299133051"/>
      <w:bookmarkStart w:id="181" w:name="_Toc321341560"/>
    </w:p>
    <w:p w14:paraId="67AAB52D" w14:textId="77777777" w:rsidR="006D00F8" w:rsidRPr="006D00F8" w:rsidRDefault="006D00F8" w:rsidP="006D00F8">
      <w:pPr>
        <w:spacing w:after="0" w:line="240" w:lineRule="auto"/>
        <w:jc w:val="both"/>
        <w:rPr>
          <w:rFonts w:ascii="Arial" w:eastAsia="Calibri" w:hAnsi="Arial" w:cs="Arial"/>
          <w:b/>
          <w:bCs/>
          <w:u w:val="single"/>
          <w:lang w:val="en-GB"/>
        </w:rPr>
      </w:pPr>
    </w:p>
    <w:p w14:paraId="1AF5669A" w14:textId="77777777" w:rsidR="006D00F8" w:rsidRPr="006D00F8" w:rsidRDefault="006D00F8" w:rsidP="006D00F8">
      <w:pPr>
        <w:spacing w:after="160" w:line="259" w:lineRule="auto"/>
        <w:rPr>
          <w:rFonts w:ascii="Arial" w:eastAsia="Calibri" w:hAnsi="Arial" w:cs="Arial"/>
          <w:b/>
          <w:bCs/>
          <w:u w:val="single"/>
          <w:lang w:val="en-GB"/>
        </w:rPr>
      </w:pPr>
      <w:r w:rsidRPr="006D00F8">
        <w:rPr>
          <w:rFonts w:ascii="Arial" w:eastAsia="Calibri" w:hAnsi="Arial" w:cs="Arial"/>
          <w:b/>
          <w:bCs/>
          <w:u w:val="single"/>
          <w:lang w:val="en-GB"/>
        </w:rPr>
        <w:br w:type="page"/>
      </w:r>
    </w:p>
    <w:p w14:paraId="395C0DFE" w14:textId="7EC54FEF" w:rsidR="006D00F8" w:rsidRPr="006D00F8" w:rsidRDefault="006D00F8" w:rsidP="00726DCF">
      <w:pPr>
        <w:spacing w:after="160" w:line="259" w:lineRule="auto"/>
        <w:rPr>
          <w:rFonts w:ascii="Arial" w:eastAsia="Calibri" w:hAnsi="Arial" w:cs="Arial"/>
          <w:b/>
          <w:bCs/>
          <w:sz w:val="20"/>
          <w:szCs w:val="20"/>
          <w:lang w:val="en-GB"/>
        </w:rPr>
        <w:sectPr w:rsidR="006D00F8" w:rsidRPr="006D00F8" w:rsidSect="006D00F8">
          <w:headerReference w:type="even" r:id="rId16"/>
          <w:headerReference w:type="default" r:id="rId17"/>
          <w:footerReference w:type="even" r:id="rId18"/>
          <w:footerReference w:type="default" r:id="rId19"/>
          <w:headerReference w:type="first" r:id="rId20"/>
          <w:footerReference w:type="first" r:id="rId21"/>
          <w:pgSz w:w="11906" w:h="16838"/>
          <w:pgMar w:top="1260" w:right="1440" w:bottom="1440" w:left="1440" w:header="720" w:footer="720" w:gutter="0"/>
          <w:cols w:space="720"/>
          <w:titlePg/>
          <w:docGrid w:linePitch="360"/>
        </w:sectPr>
      </w:pPr>
      <w:r w:rsidRPr="006D00F8">
        <w:rPr>
          <w:rFonts w:ascii="Arial" w:eastAsia="Calibri" w:hAnsi="Arial" w:cs="Arial"/>
          <w:b/>
          <w:bCs/>
          <w:u w:val="single"/>
          <w:lang w:val="en-GB"/>
        </w:rPr>
        <w:br w:type="page"/>
      </w:r>
    </w:p>
    <w:tbl>
      <w:tblPr>
        <w:tblStyle w:val="TableGrid3"/>
        <w:tblW w:w="1557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6F3"/>
        <w:tblLayout w:type="fixed"/>
        <w:tblLook w:val="04A0" w:firstRow="1" w:lastRow="0" w:firstColumn="1" w:lastColumn="0" w:noHBand="0" w:noVBand="1"/>
      </w:tblPr>
      <w:tblGrid>
        <w:gridCol w:w="6210"/>
        <w:gridCol w:w="1582"/>
        <w:gridCol w:w="3998"/>
        <w:gridCol w:w="1440"/>
        <w:gridCol w:w="2340"/>
      </w:tblGrid>
      <w:tr w:rsidR="006D00F8" w:rsidRPr="006D00F8" w14:paraId="403D096C" w14:textId="77777777" w:rsidTr="006D00F8">
        <w:trPr>
          <w:trHeight w:val="440"/>
          <w:jc w:val="center"/>
        </w:trPr>
        <w:tc>
          <w:tcPr>
            <w:tcW w:w="6210" w:type="dxa"/>
            <w:shd w:val="clear" w:color="auto" w:fill="1E687C"/>
            <w:vAlign w:val="center"/>
          </w:tcPr>
          <w:p w14:paraId="1B918DD6" w14:textId="77777777" w:rsidR="006D00F8" w:rsidRPr="006D00F8" w:rsidRDefault="006D00F8" w:rsidP="006D00F8">
            <w:pPr>
              <w:jc w:val="center"/>
              <w:rPr>
                <w:rFonts w:ascii="Arial" w:eastAsia="Calibri" w:hAnsi="Arial" w:cs="Arial"/>
                <w:b/>
                <w:bCs/>
                <w:sz w:val="20"/>
                <w:szCs w:val="20"/>
              </w:rPr>
            </w:pPr>
            <w:r w:rsidRPr="006D00F8">
              <w:rPr>
                <w:rFonts w:ascii="Arial" w:eastAsia="Calibri" w:hAnsi="Arial" w:cs="Arial"/>
                <w:b/>
                <w:bCs/>
                <w:sz w:val="20"/>
                <w:szCs w:val="20"/>
              </w:rPr>
              <w:t>ACTIVITY</w:t>
            </w:r>
          </w:p>
        </w:tc>
        <w:tc>
          <w:tcPr>
            <w:tcW w:w="1582" w:type="dxa"/>
            <w:shd w:val="clear" w:color="auto" w:fill="1E687C"/>
            <w:vAlign w:val="center"/>
          </w:tcPr>
          <w:p w14:paraId="39FB05F0" w14:textId="77777777" w:rsidR="006D00F8" w:rsidRPr="006D00F8" w:rsidRDefault="006D00F8" w:rsidP="006D00F8">
            <w:pPr>
              <w:jc w:val="center"/>
              <w:rPr>
                <w:rFonts w:ascii="Arial" w:eastAsia="Calibri" w:hAnsi="Arial" w:cs="Arial"/>
                <w:b/>
                <w:bCs/>
                <w:sz w:val="20"/>
                <w:szCs w:val="20"/>
              </w:rPr>
            </w:pPr>
            <w:r w:rsidRPr="006D00F8">
              <w:rPr>
                <w:rFonts w:ascii="Arial" w:eastAsia="Calibri" w:hAnsi="Arial" w:cs="Arial"/>
                <w:b/>
                <w:bCs/>
                <w:sz w:val="20"/>
                <w:szCs w:val="20"/>
              </w:rPr>
              <w:t>ESTIMATED # OF WORKING DAYS</w:t>
            </w:r>
          </w:p>
        </w:tc>
        <w:tc>
          <w:tcPr>
            <w:tcW w:w="3998" w:type="dxa"/>
            <w:shd w:val="clear" w:color="auto" w:fill="1E687C"/>
            <w:vAlign w:val="center"/>
          </w:tcPr>
          <w:p w14:paraId="6E1F8EB1" w14:textId="77777777" w:rsidR="006D00F8" w:rsidRPr="006D00F8" w:rsidRDefault="006D00F8" w:rsidP="006D00F8">
            <w:pPr>
              <w:jc w:val="center"/>
              <w:rPr>
                <w:rFonts w:ascii="Arial" w:eastAsia="Calibri" w:hAnsi="Arial" w:cs="Arial"/>
                <w:b/>
                <w:bCs/>
                <w:sz w:val="20"/>
                <w:szCs w:val="20"/>
              </w:rPr>
            </w:pPr>
            <w:r w:rsidRPr="006D00F8">
              <w:rPr>
                <w:rFonts w:ascii="Arial" w:eastAsia="Calibri" w:hAnsi="Arial" w:cs="Arial"/>
                <w:b/>
                <w:bCs/>
                <w:sz w:val="20"/>
                <w:szCs w:val="20"/>
              </w:rPr>
              <w:t>DATE OF COMPLETION</w:t>
            </w:r>
          </w:p>
        </w:tc>
        <w:tc>
          <w:tcPr>
            <w:tcW w:w="1440" w:type="dxa"/>
            <w:shd w:val="clear" w:color="auto" w:fill="1E687C"/>
            <w:vAlign w:val="center"/>
          </w:tcPr>
          <w:p w14:paraId="4BB21995" w14:textId="77777777" w:rsidR="006D00F8" w:rsidRPr="006D00F8" w:rsidRDefault="006D00F8" w:rsidP="006D00F8">
            <w:pPr>
              <w:jc w:val="center"/>
              <w:rPr>
                <w:rFonts w:ascii="Arial" w:eastAsia="Calibri" w:hAnsi="Arial" w:cs="Arial"/>
                <w:b/>
                <w:bCs/>
                <w:sz w:val="20"/>
                <w:szCs w:val="20"/>
              </w:rPr>
            </w:pPr>
            <w:r w:rsidRPr="006D00F8">
              <w:rPr>
                <w:rFonts w:ascii="Arial" w:eastAsia="Calibri" w:hAnsi="Arial" w:cs="Arial"/>
                <w:b/>
                <w:bCs/>
                <w:sz w:val="20"/>
                <w:szCs w:val="20"/>
              </w:rPr>
              <w:t>PLACE</w:t>
            </w:r>
          </w:p>
        </w:tc>
        <w:tc>
          <w:tcPr>
            <w:tcW w:w="2340" w:type="dxa"/>
            <w:shd w:val="clear" w:color="auto" w:fill="1E687C"/>
            <w:vAlign w:val="center"/>
          </w:tcPr>
          <w:p w14:paraId="0A8C3795" w14:textId="77777777" w:rsidR="006D00F8" w:rsidRPr="006D00F8" w:rsidRDefault="006D00F8" w:rsidP="006D00F8">
            <w:pPr>
              <w:jc w:val="center"/>
              <w:rPr>
                <w:rFonts w:ascii="Arial" w:eastAsia="Calibri" w:hAnsi="Arial" w:cs="Arial"/>
                <w:b/>
                <w:bCs/>
                <w:sz w:val="20"/>
                <w:szCs w:val="20"/>
              </w:rPr>
            </w:pPr>
            <w:r w:rsidRPr="006D00F8">
              <w:rPr>
                <w:rFonts w:ascii="Arial" w:eastAsia="Calibri" w:hAnsi="Arial" w:cs="Arial"/>
                <w:b/>
                <w:bCs/>
                <w:sz w:val="20"/>
                <w:szCs w:val="20"/>
              </w:rPr>
              <w:t>RESPONSIBLE PARTY</w:t>
            </w:r>
          </w:p>
        </w:tc>
      </w:tr>
      <w:tr w:rsidR="006D00F8" w:rsidRPr="006D00F8" w14:paraId="7C54AB9F" w14:textId="77777777" w:rsidTr="006D00F8">
        <w:trPr>
          <w:jc w:val="center"/>
        </w:trPr>
        <w:tc>
          <w:tcPr>
            <w:tcW w:w="15570" w:type="dxa"/>
            <w:gridSpan w:val="5"/>
            <w:shd w:val="clear" w:color="auto" w:fill="1BACBB"/>
          </w:tcPr>
          <w:p w14:paraId="009F5A37" w14:textId="77777777" w:rsidR="006D00F8" w:rsidRPr="006D00F8" w:rsidRDefault="006D00F8" w:rsidP="006D00F8">
            <w:pPr>
              <w:rPr>
                <w:rFonts w:ascii="Arial" w:eastAsia="Calibri" w:hAnsi="Arial" w:cs="Arial"/>
                <w:b/>
                <w:bCs/>
                <w:sz w:val="20"/>
                <w:szCs w:val="20"/>
              </w:rPr>
            </w:pPr>
            <w:r w:rsidRPr="006D00F8">
              <w:rPr>
                <w:rFonts w:ascii="Arial" w:eastAsia="Calibri" w:hAnsi="Arial" w:cs="Arial"/>
                <w:b/>
                <w:bCs/>
                <w:sz w:val="20"/>
                <w:szCs w:val="20"/>
              </w:rPr>
              <w:t>Phase One: Desk review and inception report</w:t>
            </w:r>
          </w:p>
        </w:tc>
      </w:tr>
      <w:tr w:rsidR="006D00F8" w:rsidRPr="006D00F8" w14:paraId="27E75CB5" w14:textId="77777777" w:rsidTr="006D00F8">
        <w:trPr>
          <w:trHeight w:val="611"/>
          <w:jc w:val="center"/>
        </w:trPr>
        <w:tc>
          <w:tcPr>
            <w:tcW w:w="6210" w:type="dxa"/>
            <w:shd w:val="clear" w:color="auto" w:fill="EAF6F3"/>
          </w:tcPr>
          <w:p w14:paraId="5748E314"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Meeting briefing with UNDP (programme managers and project staff as needed)</w:t>
            </w:r>
          </w:p>
        </w:tc>
        <w:tc>
          <w:tcPr>
            <w:tcW w:w="1582" w:type="dxa"/>
            <w:shd w:val="clear" w:color="auto" w:fill="EAF6F3"/>
          </w:tcPr>
          <w:p w14:paraId="223C666F"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w:t>
            </w:r>
          </w:p>
        </w:tc>
        <w:tc>
          <w:tcPr>
            <w:tcW w:w="3998" w:type="dxa"/>
            <w:shd w:val="clear" w:color="auto" w:fill="EAF6F3"/>
          </w:tcPr>
          <w:p w14:paraId="023286F2"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At the time of the Mission Started 22 November</w:t>
            </w:r>
          </w:p>
        </w:tc>
        <w:tc>
          <w:tcPr>
            <w:tcW w:w="1440" w:type="dxa"/>
            <w:shd w:val="clear" w:color="auto" w:fill="EAF6F3"/>
          </w:tcPr>
          <w:p w14:paraId="676FA47D"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UNDP or remote </w:t>
            </w:r>
          </w:p>
        </w:tc>
        <w:tc>
          <w:tcPr>
            <w:tcW w:w="2340" w:type="dxa"/>
            <w:shd w:val="clear" w:color="auto" w:fill="EAF6F3"/>
          </w:tcPr>
          <w:p w14:paraId="4106408E"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manager and commissioner</w:t>
            </w:r>
          </w:p>
        </w:tc>
      </w:tr>
      <w:tr w:rsidR="006D00F8" w:rsidRPr="006D00F8" w14:paraId="236EC2B7" w14:textId="77777777" w:rsidTr="006D00F8">
        <w:trPr>
          <w:trHeight w:val="20"/>
          <w:jc w:val="center"/>
        </w:trPr>
        <w:tc>
          <w:tcPr>
            <w:tcW w:w="6210" w:type="dxa"/>
            <w:shd w:val="clear" w:color="auto" w:fill="EAF6F3"/>
          </w:tcPr>
          <w:p w14:paraId="71DC4C6A"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Sharing of the relevant documentation with the evaluation team</w:t>
            </w:r>
          </w:p>
        </w:tc>
        <w:tc>
          <w:tcPr>
            <w:tcW w:w="1582" w:type="dxa"/>
            <w:shd w:val="clear" w:color="auto" w:fill="EAF6F3"/>
          </w:tcPr>
          <w:p w14:paraId="2B6C7558"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w:t>
            </w:r>
          </w:p>
        </w:tc>
        <w:tc>
          <w:tcPr>
            <w:tcW w:w="3998" w:type="dxa"/>
            <w:shd w:val="clear" w:color="auto" w:fill="EAF6F3"/>
          </w:tcPr>
          <w:p w14:paraId="7ADE8E1A"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At the time of contract signing </w:t>
            </w:r>
          </w:p>
          <w:p w14:paraId="46FE732E"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3 November 2021</w:t>
            </w:r>
          </w:p>
        </w:tc>
        <w:tc>
          <w:tcPr>
            <w:tcW w:w="1440" w:type="dxa"/>
            <w:shd w:val="clear" w:color="auto" w:fill="EAF6F3"/>
          </w:tcPr>
          <w:p w14:paraId="2A958FBE"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Via email</w:t>
            </w:r>
          </w:p>
        </w:tc>
        <w:tc>
          <w:tcPr>
            <w:tcW w:w="2340" w:type="dxa"/>
            <w:shd w:val="clear" w:color="auto" w:fill="EAF6F3"/>
          </w:tcPr>
          <w:p w14:paraId="46B8324E"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manager and commissioner</w:t>
            </w:r>
          </w:p>
        </w:tc>
      </w:tr>
      <w:tr w:rsidR="006D00F8" w:rsidRPr="006D00F8" w14:paraId="1FA39A6C" w14:textId="77777777" w:rsidTr="006D00F8">
        <w:trPr>
          <w:trHeight w:val="20"/>
          <w:jc w:val="center"/>
        </w:trPr>
        <w:tc>
          <w:tcPr>
            <w:tcW w:w="6210" w:type="dxa"/>
            <w:shd w:val="clear" w:color="auto" w:fill="EAF6F3"/>
          </w:tcPr>
          <w:p w14:paraId="6B309AEE"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Desk review, Evaluation design, methodology and updated workplan including the list of stakeholders to be interviewed</w:t>
            </w:r>
          </w:p>
        </w:tc>
        <w:tc>
          <w:tcPr>
            <w:tcW w:w="1582" w:type="dxa"/>
            <w:shd w:val="clear" w:color="auto" w:fill="EAF6F3"/>
          </w:tcPr>
          <w:p w14:paraId="42B47BFF"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5</w:t>
            </w:r>
          </w:p>
        </w:tc>
        <w:tc>
          <w:tcPr>
            <w:tcW w:w="3998" w:type="dxa"/>
            <w:shd w:val="clear" w:color="auto" w:fill="EAF6F3"/>
          </w:tcPr>
          <w:p w14:paraId="2105AFE5"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Within two weeks of contract signing </w:t>
            </w:r>
          </w:p>
          <w:p w14:paraId="723997E4"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18 November 2021</w:t>
            </w:r>
          </w:p>
        </w:tc>
        <w:tc>
          <w:tcPr>
            <w:tcW w:w="1440" w:type="dxa"/>
            <w:shd w:val="clear" w:color="auto" w:fill="EAF6F3"/>
          </w:tcPr>
          <w:p w14:paraId="2684EC68"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Home- based</w:t>
            </w:r>
          </w:p>
        </w:tc>
        <w:tc>
          <w:tcPr>
            <w:tcW w:w="2340" w:type="dxa"/>
            <w:shd w:val="clear" w:color="auto" w:fill="EAF6F3"/>
          </w:tcPr>
          <w:p w14:paraId="546E1EE2"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Consultant</w:t>
            </w:r>
          </w:p>
        </w:tc>
      </w:tr>
      <w:tr w:rsidR="006D00F8" w:rsidRPr="006D00F8" w14:paraId="39B8C1CA" w14:textId="77777777" w:rsidTr="006D00F8">
        <w:trPr>
          <w:trHeight w:val="20"/>
          <w:jc w:val="center"/>
        </w:trPr>
        <w:tc>
          <w:tcPr>
            <w:tcW w:w="6210" w:type="dxa"/>
            <w:shd w:val="clear" w:color="auto" w:fill="EAF6F3"/>
          </w:tcPr>
          <w:p w14:paraId="6267DE4D"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Submission of the inception report </w:t>
            </w:r>
          </w:p>
          <w:p w14:paraId="45C80B3C"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(15 pages maximum)</w:t>
            </w:r>
          </w:p>
        </w:tc>
        <w:tc>
          <w:tcPr>
            <w:tcW w:w="1582" w:type="dxa"/>
            <w:shd w:val="clear" w:color="auto" w:fill="EAF6F3"/>
          </w:tcPr>
          <w:p w14:paraId="2663DFC7"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w:t>
            </w:r>
          </w:p>
        </w:tc>
        <w:tc>
          <w:tcPr>
            <w:tcW w:w="3998" w:type="dxa"/>
            <w:shd w:val="clear" w:color="auto" w:fill="EAF6F3"/>
          </w:tcPr>
          <w:p w14:paraId="608CAD1B"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By 22 November2021</w:t>
            </w:r>
          </w:p>
        </w:tc>
        <w:tc>
          <w:tcPr>
            <w:tcW w:w="1440" w:type="dxa"/>
            <w:shd w:val="clear" w:color="auto" w:fill="EAF6F3"/>
          </w:tcPr>
          <w:p w14:paraId="0FD9E085" w14:textId="77777777" w:rsidR="006D00F8" w:rsidRPr="006D00F8" w:rsidRDefault="006D00F8" w:rsidP="006D00F8">
            <w:pPr>
              <w:rPr>
                <w:rFonts w:ascii="Arial" w:eastAsia="Calibri" w:hAnsi="Arial" w:cs="Arial"/>
                <w:sz w:val="20"/>
                <w:szCs w:val="20"/>
              </w:rPr>
            </w:pPr>
          </w:p>
        </w:tc>
        <w:tc>
          <w:tcPr>
            <w:tcW w:w="2340" w:type="dxa"/>
            <w:shd w:val="clear" w:color="auto" w:fill="EAF6F3"/>
          </w:tcPr>
          <w:p w14:paraId="3486FD86"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Consultant</w:t>
            </w:r>
          </w:p>
        </w:tc>
      </w:tr>
      <w:tr w:rsidR="006D00F8" w:rsidRPr="006D00F8" w14:paraId="07DFD31D" w14:textId="77777777" w:rsidTr="006D00F8">
        <w:trPr>
          <w:trHeight w:val="20"/>
          <w:jc w:val="center"/>
        </w:trPr>
        <w:tc>
          <w:tcPr>
            <w:tcW w:w="6210" w:type="dxa"/>
            <w:shd w:val="clear" w:color="auto" w:fill="EAF6F3"/>
          </w:tcPr>
          <w:p w14:paraId="7FEF407D"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Comments and approval of inception report</w:t>
            </w:r>
          </w:p>
        </w:tc>
        <w:tc>
          <w:tcPr>
            <w:tcW w:w="1582" w:type="dxa"/>
            <w:shd w:val="clear" w:color="auto" w:fill="EAF6F3"/>
          </w:tcPr>
          <w:p w14:paraId="188A0103"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w:t>
            </w:r>
          </w:p>
        </w:tc>
        <w:tc>
          <w:tcPr>
            <w:tcW w:w="3998" w:type="dxa"/>
            <w:shd w:val="clear" w:color="auto" w:fill="EAF6F3"/>
          </w:tcPr>
          <w:p w14:paraId="01557E7A"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 By 24 November 2021</w:t>
            </w:r>
          </w:p>
        </w:tc>
        <w:tc>
          <w:tcPr>
            <w:tcW w:w="1440" w:type="dxa"/>
            <w:shd w:val="clear" w:color="auto" w:fill="EAF6F3"/>
          </w:tcPr>
          <w:p w14:paraId="47E1AC24"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UNDP</w:t>
            </w:r>
          </w:p>
        </w:tc>
        <w:tc>
          <w:tcPr>
            <w:tcW w:w="2340" w:type="dxa"/>
            <w:shd w:val="clear" w:color="auto" w:fill="EAF6F3"/>
          </w:tcPr>
          <w:p w14:paraId="3795C629"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manager</w:t>
            </w:r>
          </w:p>
        </w:tc>
      </w:tr>
      <w:tr w:rsidR="006D00F8" w:rsidRPr="006D00F8" w14:paraId="509EC1E0" w14:textId="77777777" w:rsidTr="006D00F8">
        <w:trPr>
          <w:jc w:val="center"/>
        </w:trPr>
        <w:tc>
          <w:tcPr>
            <w:tcW w:w="15570" w:type="dxa"/>
            <w:gridSpan w:val="5"/>
            <w:shd w:val="clear" w:color="auto" w:fill="1BACBB"/>
          </w:tcPr>
          <w:p w14:paraId="30B2A633" w14:textId="77777777" w:rsidR="006D00F8" w:rsidRPr="006D00F8" w:rsidRDefault="006D00F8" w:rsidP="006D00F8">
            <w:pPr>
              <w:rPr>
                <w:rFonts w:ascii="Arial" w:eastAsia="Calibri" w:hAnsi="Arial" w:cs="Arial"/>
                <w:b/>
                <w:bCs/>
                <w:sz w:val="20"/>
                <w:szCs w:val="20"/>
              </w:rPr>
            </w:pPr>
            <w:r w:rsidRPr="006D00F8">
              <w:rPr>
                <w:rFonts w:ascii="Arial" w:eastAsia="Calibri" w:hAnsi="Arial" w:cs="Arial"/>
                <w:b/>
                <w:bCs/>
                <w:sz w:val="20"/>
                <w:szCs w:val="20"/>
              </w:rPr>
              <w:t>Phase Two: Data-collection mission</w:t>
            </w:r>
          </w:p>
        </w:tc>
      </w:tr>
      <w:tr w:rsidR="006D00F8" w:rsidRPr="006D00F8" w14:paraId="029F32C2" w14:textId="77777777" w:rsidTr="006D00F8">
        <w:trPr>
          <w:jc w:val="center"/>
        </w:trPr>
        <w:tc>
          <w:tcPr>
            <w:tcW w:w="6210" w:type="dxa"/>
            <w:shd w:val="clear" w:color="auto" w:fill="EAF6F3"/>
          </w:tcPr>
          <w:p w14:paraId="758095EC"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Consultations and field visits, in-depth interviews and focus groups</w:t>
            </w:r>
          </w:p>
        </w:tc>
        <w:tc>
          <w:tcPr>
            <w:tcW w:w="1582" w:type="dxa"/>
            <w:shd w:val="clear" w:color="auto" w:fill="EAF6F3"/>
          </w:tcPr>
          <w:p w14:paraId="61047FFC"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4</w:t>
            </w:r>
          </w:p>
        </w:tc>
        <w:tc>
          <w:tcPr>
            <w:tcW w:w="3998" w:type="dxa"/>
            <w:shd w:val="clear" w:color="auto" w:fill="EAF6F3"/>
          </w:tcPr>
          <w:p w14:paraId="04AECD21"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22-30 November 2021</w:t>
            </w:r>
          </w:p>
        </w:tc>
        <w:tc>
          <w:tcPr>
            <w:tcW w:w="1440" w:type="dxa"/>
            <w:shd w:val="clear" w:color="auto" w:fill="EAF6F3"/>
          </w:tcPr>
          <w:p w14:paraId="410011A7"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In country</w:t>
            </w:r>
          </w:p>
          <w:p w14:paraId="3AB20305" w14:textId="77777777" w:rsidR="006D00F8" w:rsidRPr="006D00F8" w:rsidRDefault="006D00F8" w:rsidP="006D00F8">
            <w:pPr>
              <w:rPr>
                <w:rFonts w:ascii="Arial" w:eastAsia="Calibri" w:hAnsi="Arial" w:cs="Arial"/>
                <w:sz w:val="20"/>
                <w:szCs w:val="20"/>
              </w:rPr>
            </w:pPr>
          </w:p>
          <w:p w14:paraId="5A2A9801"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With field visits</w:t>
            </w:r>
          </w:p>
        </w:tc>
        <w:tc>
          <w:tcPr>
            <w:tcW w:w="2340" w:type="dxa"/>
            <w:shd w:val="clear" w:color="auto" w:fill="EAF6F3"/>
          </w:tcPr>
          <w:p w14:paraId="2F163941"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UNDP to organize with local project partners, project staff, local authorities, etc.</w:t>
            </w:r>
          </w:p>
        </w:tc>
      </w:tr>
      <w:tr w:rsidR="006D00F8" w:rsidRPr="006D00F8" w14:paraId="0F7A78D9" w14:textId="77777777" w:rsidTr="006D00F8">
        <w:trPr>
          <w:jc w:val="center"/>
        </w:trPr>
        <w:tc>
          <w:tcPr>
            <w:tcW w:w="6210" w:type="dxa"/>
            <w:shd w:val="clear" w:color="auto" w:fill="EAF6F3"/>
          </w:tcPr>
          <w:p w14:paraId="306ADC2C"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Debriefing to UNDP and key stakeholders</w:t>
            </w:r>
          </w:p>
        </w:tc>
        <w:tc>
          <w:tcPr>
            <w:tcW w:w="1582" w:type="dxa"/>
            <w:shd w:val="clear" w:color="auto" w:fill="EAF6F3"/>
          </w:tcPr>
          <w:p w14:paraId="0E8D5776"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1</w:t>
            </w:r>
          </w:p>
        </w:tc>
        <w:tc>
          <w:tcPr>
            <w:tcW w:w="3998" w:type="dxa"/>
            <w:shd w:val="clear" w:color="auto" w:fill="EAF6F3"/>
          </w:tcPr>
          <w:p w14:paraId="5F60FB51"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30 November 2021</w:t>
            </w:r>
          </w:p>
        </w:tc>
        <w:tc>
          <w:tcPr>
            <w:tcW w:w="1440" w:type="dxa"/>
            <w:shd w:val="clear" w:color="auto" w:fill="EAF6F3"/>
          </w:tcPr>
          <w:p w14:paraId="26964E22"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In country</w:t>
            </w:r>
          </w:p>
        </w:tc>
        <w:tc>
          <w:tcPr>
            <w:tcW w:w="2340" w:type="dxa"/>
            <w:shd w:val="clear" w:color="auto" w:fill="EAF6F3"/>
          </w:tcPr>
          <w:p w14:paraId="6F4043EB"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Consultant</w:t>
            </w:r>
          </w:p>
        </w:tc>
      </w:tr>
      <w:tr w:rsidR="006D00F8" w:rsidRPr="006D00F8" w14:paraId="4B3CF0DF" w14:textId="77777777" w:rsidTr="006D00F8">
        <w:trPr>
          <w:jc w:val="center"/>
        </w:trPr>
        <w:tc>
          <w:tcPr>
            <w:tcW w:w="15570" w:type="dxa"/>
            <w:gridSpan w:val="5"/>
            <w:shd w:val="clear" w:color="auto" w:fill="1BACBB"/>
          </w:tcPr>
          <w:p w14:paraId="687AD4A7" w14:textId="77777777" w:rsidR="006D00F8" w:rsidRPr="006D00F8" w:rsidRDefault="006D00F8" w:rsidP="006D00F8">
            <w:pPr>
              <w:rPr>
                <w:rFonts w:ascii="Arial" w:eastAsia="Calibri" w:hAnsi="Arial" w:cs="Arial"/>
                <w:b/>
                <w:bCs/>
                <w:sz w:val="20"/>
                <w:szCs w:val="20"/>
              </w:rPr>
            </w:pPr>
            <w:r w:rsidRPr="006D00F8">
              <w:rPr>
                <w:rFonts w:ascii="Arial" w:eastAsia="Calibri" w:hAnsi="Arial" w:cs="Arial"/>
                <w:b/>
                <w:bCs/>
                <w:sz w:val="20"/>
                <w:szCs w:val="20"/>
              </w:rPr>
              <w:t>Phase Three: Evaluation report writing</w:t>
            </w:r>
          </w:p>
        </w:tc>
      </w:tr>
      <w:tr w:rsidR="006D00F8" w:rsidRPr="006D00F8" w14:paraId="4361E737" w14:textId="77777777" w:rsidTr="006D00F8">
        <w:trPr>
          <w:jc w:val="center"/>
        </w:trPr>
        <w:tc>
          <w:tcPr>
            <w:tcW w:w="6210" w:type="dxa"/>
            <w:shd w:val="clear" w:color="auto" w:fill="EAF6F3"/>
          </w:tcPr>
          <w:p w14:paraId="7BF16B8E"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Preparation of draft evaluation report (50 pages maximum excluding annexes), executive summary (5 pages) and Draft Report submission </w:t>
            </w:r>
          </w:p>
        </w:tc>
        <w:tc>
          <w:tcPr>
            <w:tcW w:w="1582" w:type="dxa"/>
            <w:shd w:val="clear" w:color="auto" w:fill="EAF6F3"/>
          </w:tcPr>
          <w:p w14:paraId="77B830E7"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8 </w:t>
            </w:r>
          </w:p>
        </w:tc>
        <w:tc>
          <w:tcPr>
            <w:tcW w:w="3998" w:type="dxa"/>
            <w:shd w:val="clear" w:color="auto" w:fill="EAF6F3"/>
          </w:tcPr>
          <w:p w14:paraId="7038F3BE"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Within Two weeks of the completion of the field mission</w:t>
            </w:r>
          </w:p>
          <w:p w14:paraId="53EBBA88"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5 December 2021</w:t>
            </w:r>
          </w:p>
        </w:tc>
        <w:tc>
          <w:tcPr>
            <w:tcW w:w="1440" w:type="dxa"/>
            <w:shd w:val="clear" w:color="auto" w:fill="EAF6F3"/>
          </w:tcPr>
          <w:p w14:paraId="155FCCA6"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Home- based</w:t>
            </w:r>
          </w:p>
        </w:tc>
        <w:tc>
          <w:tcPr>
            <w:tcW w:w="2340" w:type="dxa"/>
            <w:shd w:val="clear" w:color="auto" w:fill="EAF6F3"/>
          </w:tcPr>
          <w:p w14:paraId="173ABC99"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Consultant</w:t>
            </w:r>
          </w:p>
        </w:tc>
      </w:tr>
      <w:tr w:rsidR="006D00F8" w:rsidRPr="006D00F8" w14:paraId="6D77D2A9" w14:textId="77777777" w:rsidTr="006D00F8">
        <w:trPr>
          <w:jc w:val="center"/>
        </w:trPr>
        <w:tc>
          <w:tcPr>
            <w:tcW w:w="6210" w:type="dxa"/>
            <w:shd w:val="clear" w:color="auto" w:fill="EAF6F3"/>
          </w:tcPr>
          <w:p w14:paraId="1DEFF436"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Consolidated UNDP and stakeholder comments to the draft report </w:t>
            </w:r>
          </w:p>
        </w:tc>
        <w:tc>
          <w:tcPr>
            <w:tcW w:w="1582" w:type="dxa"/>
            <w:shd w:val="clear" w:color="auto" w:fill="EAF6F3"/>
          </w:tcPr>
          <w:p w14:paraId="19787D2F"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w:t>
            </w:r>
          </w:p>
        </w:tc>
        <w:tc>
          <w:tcPr>
            <w:tcW w:w="3998" w:type="dxa"/>
            <w:shd w:val="clear" w:color="auto" w:fill="EAF6F3"/>
          </w:tcPr>
          <w:p w14:paraId="3E672514"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 By 10 December2021</w:t>
            </w:r>
          </w:p>
        </w:tc>
        <w:tc>
          <w:tcPr>
            <w:tcW w:w="1440" w:type="dxa"/>
            <w:shd w:val="clear" w:color="auto" w:fill="EAF6F3"/>
          </w:tcPr>
          <w:p w14:paraId="1606422A"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UNDP</w:t>
            </w:r>
          </w:p>
        </w:tc>
        <w:tc>
          <w:tcPr>
            <w:tcW w:w="2340" w:type="dxa"/>
            <w:shd w:val="clear" w:color="auto" w:fill="EAF6F3"/>
          </w:tcPr>
          <w:p w14:paraId="09250D31"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manager and evaluation reference group</w:t>
            </w:r>
          </w:p>
        </w:tc>
      </w:tr>
      <w:tr w:rsidR="006D00F8" w:rsidRPr="006D00F8" w14:paraId="15B3AF93" w14:textId="77777777" w:rsidTr="006D00F8">
        <w:trPr>
          <w:jc w:val="center"/>
        </w:trPr>
        <w:tc>
          <w:tcPr>
            <w:tcW w:w="6210" w:type="dxa"/>
            <w:shd w:val="clear" w:color="auto" w:fill="EAF6F3"/>
          </w:tcPr>
          <w:p w14:paraId="28D990A3"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Finalization and submission of the evaluation report incorporating additions and comments provided by project staff and UNDP country office</w:t>
            </w:r>
          </w:p>
        </w:tc>
        <w:tc>
          <w:tcPr>
            <w:tcW w:w="1582" w:type="dxa"/>
            <w:shd w:val="clear" w:color="auto" w:fill="EAF6F3"/>
          </w:tcPr>
          <w:p w14:paraId="3D8E7EC7"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 xml:space="preserve">2 </w:t>
            </w:r>
          </w:p>
        </w:tc>
        <w:tc>
          <w:tcPr>
            <w:tcW w:w="3998" w:type="dxa"/>
            <w:shd w:val="clear" w:color="auto" w:fill="EAF6F3"/>
          </w:tcPr>
          <w:p w14:paraId="1EA26FA9"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by 17 December2021</w:t>
            </w:r>
          </w:p>
        </w:tc>
        <w:tc>
          <w:tcPr>
            <w:tcW w:w="1440" w:type="dxa"/>
            <w:shd w:val="clear" w:color="auto" w:fill="EAF6F3"/>
          </w:tcPr>
          <w:p w14:paraId="58A2784A"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Home- based</w:t>
            </w:r>
          </w:p>
        </w:tc>
        <w:tc>
          <w:tcPr>
            <w:tcW w:w="2340" w:type="dxa"/>
            <w:shd w:val="clear" w:color="auto" w:fill="EAF6F3"/>
          </w:tcPr>
          <w:p w14:paraId="6BED9D2D" w14:textId="77777777" w:rsidR="006D00F8" w:rsidRPr="006D00F8" w:rsidRDefault="006D00F8" w:rsidP="006D00F8">
            <w:pPr>
              <w:rPr>
                <w:rFonts w:ascii="Arial" w:eastAsia="Calibri" w:hAnsi="Arial" w:cs="Arial"/>
                <w:sz w:val="20"/>
                <w:szCs w:val="20"/>
              </w:rPr>
            </w:pPr>
            <w:r w:rsidRPr="006D00F8">
              <w:rPr>
                <w:rFonts w:ascii="Arial" w:eastAsia="Calibri" w:hAnsi="Arial" w:cs="Arial"/>
                <w:sz w:val="20"/>
                <w:szCs w:val="20"/>
              </w:rPr>
              <w:t>Evaluation Consultant</w:t>
            </w:r>
          </w:p>
        </w:tc>
      </w:tr>
      <w:tr w:rsidR="006D00F8" w:rsidRPr="006D00F8" w14:paraId="533B267F" w14:textId="77777777" w:rsidTr="006D00F8">
        <w:trPr>
          <w:jc w:val="center"/>
        </w:trPr>
        <w:tc>
          <w:tcPr>
            <w:tcW w:w="6210" w:type="dxa"/>
            <w:shd w:val="clear" w:color="auto" w:fill="185262"/>
          </w:tcPr>
          <w:p w14:paraId="2963675B" w14:textId="77777777" w:rsidR="006D00F8" w:rsidRPr="006D00F8" w:rsidRDefault="006D00F8" w:rsidP="006D00F8">
            <w:pPr>
              <w:rPr>
                <w:rFonts w:ascii="Arial" w:eastAsia="Calibri" w:hAnsi="Arial" w:cs="Arial"/>
                <w:b/>
                <w:bCs/>
                <w:sz w:val="20"/>
                <w:szCs w:val="20"/>
              </w:rPr>
            </w:pPr>
            <w:r w:rsidRPr="006D00F8">
              <w:rPr>
                <w:rFonts w:ascii="Arial" w:eastAsia="Calibri" w:hAnsi="Arial" w:cs="Arial"/>
                <w:b/>
                <w:bCs/>
                <w:sz w:val="20"/>
                <w:szCs w:val="20"/>
              </w:rPr>
              <w:t>Estimated total days for the evaluation</w:t>
            </w:r>
          </w:p>
        </w:tc>
        <w:tc>
          <w:tcPr>
            <w:tcW w:w="1582" w:type="dxa"/>
            <w:shd w:val="clear" w:color="auto" w:fill="185262"/>
          </w:tcPr>
          <w:p w14:paraId="6580D670" w14:textId="77777777" w:rsidR="006D00F8" w:rsidRPr="006D00F8" w:rsidRDefault="006D00F8" w:rsidP="006D00F8">
            <w:pPr>
              <w:rPr>
                <w:rFonts w:ascii="Arial" w:eastAsia="Calibri" w:hAnsi="Arial" w:cs="Arial"/>
                <w:b/>
                <w:bCs/>
                <w:sz w:val="20"/>
                <w:szCs w:val="20"/>
              </w:rPr>
            </w:pPr>
            <w:r w:rsidRPr="006D00F8">
              <w:rPr>
                <w:rFonts w:ascii="Arial" w:eastAsia="Calibri" w:hAnsi="Arial" w:cs="Arial"/>
                <w:b/>
                <w:bCs/>
                <w:sz w:val="20"/>
                <w:szCs w:val="20"/>
              </w:rPr>
              <w:t>20</w:t>
            </w:r>
          </w:p>
        </w:tc>
        <w:tc>
          <w:tcPr>
            <w:tcW w:w="3998" w:type="dxa"/>
            <w:shd w:val="clear" w:color="auto" w:fill="185262"/>
          </w:tcPr>
          <w:p w14:paraId="1AAF725D" w14:textId="77777777" w:rsidR="006D00F8" w:rsidRPr="006D00F8" w:rsidRDefault="006D00F8" w:rsidP="006D00F8">
            <w:pPr>
              <w:rPr>
                <w:rFonts w:ascii="Arial" w:eastAsia="Calibri" w:hAnsi="Arial" w:cs="Arial"/>
                <w:b/>
                <w:sz w:val="20"/>
                <w:szCs w:val="20"/>
              </w:rPr>
            </w:pPr>
          </w:p>
        </w:tc>
        <w:tc>
          <w:tcPr>
            <w:tcW w:w="1440" w:type="dxa"/>
            <w:shd w:val="clear" w:color="auto" w:fill="185262"/>
          </w:tcPr>
          <w:p w14:paraId="57C30DEF" w14:textId="77777777" w:rsidR="006D00F8" w:rsidRPr="006D00F8" w:rsidRDefault="006D00F8" w:rsidP="006D00F8">
            <w:pPr>
              <w:rPr>
                <w:rFonts w:ascii="Arial" w:eastAsia="Calibri" w:hAnsi="Arial" w:cs="Arial"/>
                <w:b/>
                <w:sz w:val="20"/>
                <w:szCs w:val="20"/>
              </w:rPr>
            </w:pPr>
          </w:p>
        </w:tc>
        <w:tc>
          <w:tcPr>
            <w:tcW w:w="2340" w:type="dxa"/>
            <w:shd w:val="clear" w:color="auto" w:fill="185262"/>
          </w:tcPr>
          <w:p w14:paraId="70FA73D8" w14:textId="77777777" w:rsidR="006D00F8" w:rsidRPr="006D00F8" w:rsidRDefault="006D00F8" w:rsidP="006D00F8">
            <w:pPr>
              <w:rPr>
                <w:rFonts w:ascii="Arial" w:eastAsia="Calibri" w:hAnsi="Arial" w:cs="Arial"/>
                <w:b/>
                <w:sz w:val="20"/>
                <w:szCs w:val="20"/>
              </w:rPr>
            </w:pPr>
          </w:p>
        </w:tc>
      </w:tr>
    </w:tbl>
    <w:p w14:paraId="1F40A7E3" w14:textId="77777777" w:rsidR="006D00F8" w:rsidRPr="006D00F8" w:rsidRDefault="006D00F8" w:rsidP="006D00F8">
      <w:pPr>
        <w:spacing w:after="160" w:line="259" w:lineRule="auto"/>
        <w:rPr>
          <w:rFonts w:ascii="Arial" w:eastAsia="Calibri" w:hAnsi="Arial" w:cs="Arial"/>
          <w:b/>
          <w:bCs/>
          <w:u w:val="single"/>
          <w:lang w:val="en-GB"/>
        </w:rPr>
        <w:sectPr w:rsidR="006D00F8" w:rsidRPr="006D00F8" w:rsidSect="006D00F8">
          <w:pgSz w:w="16838" w:h="11906" w:orient="landscape"/>
          <w:pgMar w:top="1440" w:right="1267" w:bottom="1440" w:left="1440" w:header="720" w:footer="720" w:gutter="0"/>
          <w:cols w:space="720"/>
          <w:titlePg/>
          <w:docGrid w:linePitch="360"/>
        </w:sectPr>
      </w:pPr>
    </w:p>
    <w:p w14:paraId="0E756976" w14:textId="77777777" w:rsidR="006D00F8" w:rsidRPr="006D00F8" w:rsidRDefault="006D00F8" w:rsidP="006D00F8">
      <w:pPr>
        <w:spacing w:after="160" w:line="259" w:lineRule="auto"/>
        <w:rPr>
          <w:rFonts w:ascii="Arial" w:eastAsia="Calibri" w:hAnsi="Arial" w:cs="Arial"/>
          <w:b/>
          <w:bCs/>
          <w:u w:val="single"/>
          <w:lang w:val="en-GB"/>
        </w:rPr>
      </w:pPr>
    </w:p>
    <w:p w14:paraId="495B9DF9" w14:textId="77777777" w:rsidR="006D00F8" w:rsidRPr="006D00F8" w:rsidRDefault="006D00F8" w:rsidP="006D00F8">
      <w:pPr>
        <w:spacing w:after="0" w:line="240" w:lineRule="auto"/>
        <w:jc w:val="both"/>
        <w:rPr>
          <w:rFonts w:ascii="Arial" w:eastAsia="Calibri" w:hAnsi="Arial" w:cs="Arial"/>
          <w:b/>
          <w:bCs/>
          <w:u w:val="single"/>
          <w:lang w:val="en-GB"/>
        </w:rPr>
      </w:pPr>
    </w:p>
    <w:p w14:paraId="5AC82595" w14:textId="77777777" w:rsidR="006D00F8" w:rsidRPr="006D00F8" w:rsidRDefault="006D00F8" w:rsidP="006D00F8">
      <w:pPr>
        <w:spacing w:after="0" w:line="240" w:lineRule="auto"/>
        <w:jc w:val="both"/>
        <w:rPr>
          <w:rFonts w:ascii="Arial" w:eastAsia="Calibri" w:hAnsi="Arial" w:cs="Arial"/>
          <w:b/>
          <w:bCs/>
          <w:u w:val="single"/>
          <w:lang w:val="en-GB"/>
        </w:rPr>
      </w:pPr>
    </w:p>
    <w:p w14:paraId="4B56B3F3"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b/>
          <w:bCs/>
          <w:u w:val="single"/>
          <w:lang w:val="en-GB"/>
        </w:rPr>
        <w:t>EVALUATION DELIVERABLES</w:t>
      </w:r>
    </w:p>
    <w:p w14:paraId="58423D8E"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b/>
          <w:bCs/>
          <w:u w:val="single"/>
          <w:lang w:val="en-GB"/>
        </w:rPr>
        <w:t>The Evaluator  is expected to deliver the following:</w:t>
      </w:r>
    </w:p>
    <w:p w14:paraId="004046FC" w14:textId="77777777" w:rsidR="006D00F8" w:rsidRPr="006D00F8" w:rsidRDefault="006D00F8" w:rsidP="006D00F8">
      <w:pPr>
        <w:spacing w:after="0" w:line="240" w:lineRule="auto"/>
        <w:jc w:val="both"/>
        <w:rPr>
          <w:rFonts w:ascii="Arial" w:eastAsia="Calibri" w:hAnsi="Arial" w:cs="Arial"/>
          <w:b/>
          <w:bCs/>
          <w:u w:val="single"/>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3402"/>
        <w:gridCol w:w="3119"/>
      </w:tblGrid>
      <w:tr w:rsidR="006D00F8" w:rsidRPr="006D00F8" w14:paraId="450E4D4D" w14:textId="77777777" w:rsidTr="006D00F8">
        <w:tc>
          <w:tcPr>
            <w:tcW w:w="1555" w:type="dxa"/>
            <w:shd w:val="clear" w:color="auto" w:fill="7F7F7F"/>
          </w:tcPr>
          <w:p w14:paraId="3CEFCF38" w14:textId="77777777" w:rsidR="006D00F8" w:rsidRPr="006D00F8" w:rsidRDefault="006D00F8" w:rsidP="006D00F8">
            <w:pPr>
              <w:spacing w:before="200" w:after="120" w:line="240" w:lineRule="auto"/>
              <w:jc w:val="center"/>
              <w:rPr>
                <w:rFonts w:ascii="Arial" w:eastAsia="Times New Roman" w:hAnsi="Arial" w:cs="Arial"/>
                <w:b/>
                <w:bCs/>
                <w:color w:val="FFFFFF"/>
                <w:sz w:val="20"/>
                <w:szCs w:val="20"/>
                <w:lang w:eastAsia="sk-SK"/>
              </w:rPr>
            </w:pPr>
            <w:r w:rsidRPr="006D00F8">
              <w:rPr>
                <w:rFonts w:ascii="Arial" w:eastAsia="Times New Roman" w:hAnsi="Arial" w:cs="Arial"/>
                <w:b/>
                <w:bCs/>
                <w:color w:val="FFFFFF"/>
                <w:sz w:val="20"/>
                <w:szCs w:val="20"/>
                <w:lang w:eastAsia="sk-SK"/>
              </w:rPr>
              <w:t>Deliverable</w:t>
            </w:r>
          </w:p>
        </w:tc>
        <w:tc>
          <w:tcPr>
            <w:tcW w:w="1842" w:type="dxa"/>
            <w:shd w:val="clear" w:color="auto" w:fill="7F7F7F"/>
          </w:tcPr>
          <w:p w14:paraId="56ED6E7C" w14:textId="77777777" w:rsidR="006D00F8" w:rsidRPr="006D00F8" w:rsidRDefault="006D00F8" w:rsidP="006D00F8">
            <w:pPr>
              <w:spacing w:before="200" w:after="120" w:line="240" w:lineRule="auto"/>
              <w:jc w:val="center"/>
              <w:rPr>
                <w:rFonts w:ascii="Arial" w:eastAsia="Times New Roman" w:hAnsi="Arial" w:cs="Arial"/>
                <w:b/>
                <w:bCs/>
                <w:color w:val="FFFFFF"/>
                <w:sz w:val="20"/>
                <w:szCs w:val="20"/>
                <w:lang w:eastAsia="sk-SK"/>
              </w:rPr>
            </w:pPr>
            <w:r w:rsidRPr="006D00F8">
              <w:rPr>
                <w:rFonts w:ascii="Arial" w:eastAsia="Times New Roman" w:hAnsi="Arial" w:cs="Arial"/>
                <w:b/>
                <w:bCs/>
                <w:color w:val="FFFFFF"/>
                <w:sz w:val="20"/>
                <w:szCs w:val="20"/>
                <w:lang w:eastAsia="sk-SK"/>
              </w:rPr>
              <w:t xml:space="preserve">Content </w:t>
            </w:r>
          </w:p>
        </w:tc>
        <w:tc>
          <w:tcPr>
            <w:tcW w:w="3402" w:type="dxa"/>
            <w:shd w:val="clear" w:color="auto" w:fill="7F7F7F"/>
          </w:tcPr>
          <w:p w14:paraId="6DB47CC9" w14:textId="77777777" w:rsidR="006D00F8" w:rsidRPr="006D00F8" w:rsidRDefault="006D00F8" w:rsidP="006D00F8">
            <w:pPr>
              <w:spacing w:before="200" w:after="120" w:line="240" w:lineRule="auto"/>
              <w:jc w:val="center"/>
              <w:rPr>
                <w:rFonts w:ascii="Arial" w:eastAsia="Times New Roman" w:hAnsi="Arial" w:cs="Arial"/>
                <w:b/>
                <w:bCs/>
                <w:color w:val="FFFFFF"/>
                <w:sz w:val="20"/>
                <w:szCs w:val="20"/>
                <w:lang w:eastAsia="sk-SK"/>
              </w:rPr>
            </w:pPr>
            <w:r w:rsidRPr="006D00F8">
              <w:rPr>
                <w:rFonts w:ascii="Arial" w:eastAsia="Times New Roman" w:hAnsi="Arial" w:cs="Arial"/>
                <w:b/>
                <w:bCs/>
                <w:color w:val="FFFFFF"/>
                <w:sz w:val="20"/>
                <w:szCs w:val="20"/>
                <w:lang w:eastAsia="sk-SK"/>
              </w:rPr>
              <w:t>Timing</w:t>
            </w:r>
          </w:p>
        </w:tc>
        <w:tc>
          <w:tcPr>
            <w:tcW w:w="3119" w:type="dxa"/>
            <w:shd w:val="clear" w:color="auto" w:fill="7F7F7F"/>
          </w:tcPr>
          <w:p w14:paraId="402420E2" w14:textId="77777777" w:rsidR="006D00F8" w:rsidRPr="006D00F8" w:rsidRDefault="006D00F8" w:rsidP="006D00F8">
            <w:pPr>
              <w:spacing w:before="200" w:after="120" w:line="240" w:lineRule="auto"/>
              <w:jc w:val="center"/>
              <w:rPr>
                <w:rFonts w:ascii="Arial" w:eastAsia="Times New Roman" w:hAnsi="Arial" w:cs="Arial"/>
                <w:b/>
                <w:bCs/>
                <w:color w:val="FFFFFF"/>
                <w:sz w:val="20"/>
                <w:szCs w:val="20"/>
                <w:lang w:eastAsia="sk-SK"/>
              </w:rPr>
            </w:pPr>
            <w:r w:rsidRPr="006D00F8">
              <w:rPr>
                <w:rFonts w:ascii="Arial" w:eastAsia="Times New Roman" w:hAnsi="Arial" w:cs="Arial"/>
                <w:b/>
                <w:bCs/>
                <w:color w:val="FFFFFF"/>
                <w:sz w:val="20"/>
                <w:szCs w:val="20"/>
                <w:lang w:eastAsia="sk-SK"/>
              </w:rPr>
              <w:t>Responsibilities</w:t>
            </w:r>
          </w:p>
        </w:tc>
      </w:tr>
      <w:tr w:rsidR="006D00F8" w:rsidRPr="006D00F8" w14:paraId="224D3E68" w14:textId="77777777" w:rsidTr="006D00F8">
        <w:tc>
          <w:tcPr>
            <w:tcW w:w="1555" w:type="dxa"/>
          </w:tcPr>
          <w:p w14:paraId="50B85C96" w14:textId="77777777" w:rsidR="006D00F8" w:rsidRPr="006D00F8" w:rsidRDefault="006D00F8" w:rsidP="006D00F8">
            <w:pPr>
              <w:spacing w:before="120" w:after="0" w:line="240" w:lineRule="auto"/>
              <w:jc w:val="both"/>
              <w:rPr>
                <w:rFonts w:ascii="Arial" w:eastAsia="Times New Roman" w:hAnsi="Arial" w:cs="Arial"/>
                <w:b/>
                <w:sz w:val="20"/>
                <w:szCs w:val="20"/>
                <w:lang w:eastAsia="sk-SK"/>
              </w:rPr>
            </w:pPr>
            <w:r w:rsidRPr="006D00F8">
              <w:rPr>
                <w:rFonts w:ascii="Arial" w:eastAsia="Times New Roman" w:hAnsi="Arial" w:cs="Arial"/>
                <w:b/>
                <w:sz w:val="20"/>
                <w:szCs w:val="20"/>
                <w:lang w:eastAsia="sk-SK"/>
              </w:rPr>
              <w:t>Inception Report</w:t>
            </w:r>
          </w:p>
        </w:tc>
        <w:tc>
          <w:tcPr>
            <w:tcW w:w="1842" w:type="dxa"/>
          </w:tcPr>
          <w:p w14:paraId="4BC4C99F"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 xml:space="preserve">Evaluator provides clarifications on timing and method </w:t>
            </w:r>
          </w:p>
        </w:tc>
        <w:tc>
          <w:tcPr>
            <w:tcW w:w="3402" w:type="dxa"/>
          </w:tcPr>
          <w:p w14:paraId="5777BE83"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 xml:space="preserve">On arrival Day (22 November 2021) </w:t>
            </w:r>
          </w:p>
        </w:tc>
        <w:tc>
          <w:tcPr>
            <w:tcW w:w="3119" w:type="dxa"/>
          </w:tcPr>
          <w:p w14:paraId="27D49B0E"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 xml:space="preserve">Evaluator submits to Project Management and UNDP CO. </w:t>
            </w:r>
          </w:p>
        </w:tc>
      </w:tr>
      <w:tr w:rsidR="006D00F8" w:rsidRPr="006D00F8" w14:paraId="0C9BC0D1" w14:textId="77777777" w:rsidTr="006D00F8">
        <w:tc>
          <w:tcPr>
            <w:tcW w:w="1555" w:type="dxa"/>
          </w:tcPr>
          <w:p w14:paraId="085FD8DA" w14:textId="77777777" w:rsidR="006D00F8" w:rsidRPr="006D00F8" w:rsidRDefault="006D00F8" w:rsidP="006D00F8">
            <w:pPr>
              <w:spacing w:before="120" w:after="0" w:line="240" w:lineRule="auto"/>
              <w:jc w:val="both"/>
              <w:rPr>
                <w:rFonts w:ascii="Arial" w:eastAsia="Times New Roman" w:hAnsi="Arial" w:cs="Arial"/>
                <w:b/>
                <w:sz w:val="20"/>
                <w:szCs w:val="20"/>
                <w:lang w:eastAsia="sk-SK"/>
              </w:rPr>
            </w:pPr>
            <w:r w:rsidRPr="006D00F8">
              <w:rPr>
                <w:rFonts w:ascii="Arial" w:eastAsia="Times New Roman" w:hAnsi="Arial" w:cs="Arial"/>
                <w:b/>
                <w:sz w:val="20"/>
                <w:szCs w:val="20"/>
                <w:lang w:eastAsia="sk-SK"/>
              </w:rPr>
              <w:t>Debriefing presentations</w:t>
            </w:r>
          </w:p>
        </w:tc>
        <w:tc>
          <w:tcPr>
            <w:tcW w:w="1842" w:type="dxa"/>
          </w:tcPr>
          <w:p w14:paraId="600ED818"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 xml:space="preserve">Initial Findings </w:t>
            </w:r>
          </w:p>
        </w:tc>
        <w:tc>
          <w:tcPr>
            <w:tcW w:w="3402" w:type="dxa"/>
          </w:tcPr>
          <w:p w14:paraId="3484F3B3"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End of evaluation mission (5 December 2021)</w:t>
            </w:r>
          </w:p>
        </w:tc>
        <w:tc>
          <w:tcPr>
            <w:tcW w:w="3119" w:type="dxa"/>
          </w:tcPr>
          <w:p w14:paraId="6B85F1D7"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To Project Management and UNDP CO.</w:t>
            </w:r>
          </w:p>
        </w:tc>
      </w:tr>
      <w:tr w:rsidR="006D00F8" w:rsidRPr="006D00F8" w14:paraId="27D2CC20" w14:textId="77777777" w:rsidTr="006D00F8">
        <w:tc>
          <w:tcPr>
            <w:tcW w:w="1555" w:type="dxa"/>
          </w:tcPr>
          <w:p w14:paraId="4E40C134" w14:textId="77777777" w:rsidR="006D00F8" w:rsidRPr="006D00F8" w:rsidRDefault="006D00F8" w:rsidP="006D00F8">
            <w:pPr>
              <w:spacing w:before="120" w:after="0" w:line="240" w:lineRule="auto"/>
              <w:jc w:val="both"/>
              <w:rPr>
                <w:rFonts w:ascii="Arial" w:eastAsia="Times New Roman" w:hAnsi="Arial" w:cs="Arial"/>
                <w:b/>
                <w:sz w:val="20"/>
                <w:szCs w:val="20"/>
                <w:lang w:eastAsia="sk-SK"/>
              </w:rPr>
            </w:pPr>
            <w:r w:rsidRPr="006D00F8">
              <w:rPr>
                <w:rFonts w:ascii="Arial" w:eastAsia="Times New Roman" w:hAnsi="Arial" w:cs="Arial"/>
                <w:b/>
                <w:sz w:val="20"/>
                <w:szCs w:val="20"/>
                <w:lang w:eastAsia="sk-SK"/>
              </w:rPr>
              <w:t xml:space="preserve">Draft Final Report </w:t>
            </w:r>
          </w:p>
        </w:tc>
        <w:tc>
          <w:tcPr>
            <w:tcW w:w="1842" w:type="dxa"/>
          </w:tcPr>
          <w:p w14:paraId="2540D956"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Full report, (per annexed template) with annexes</w:t>
            </w:r>
          </w:p>
        </w:tc>
        <w:tc>
          <w:tcPr>
            <w:tcW w:w="3402" w:type="dxa"/>
          </w:tcPr>
          <w:p w14:paraId="43DE6BDE"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Within 2 weeks of the evaluation mission (30 September 2021)</w:t>
            </w:r>
          </w:p>
        </w:tc>
        <w:tc>
          <w:tcPr>
            <w:tcW w:w="3119" w:type="dxa"/>
          </w:tcPr>
          <w:p w14:paraId="46DD0342"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Sent to Project Management and UNDP CO, reviewed by GASTAT.</w:t>
            </w:r>
          </w:p>
        </w:tc>
      </w:tr>
      <w:tr w:rsidR="006D00F8" w:rsidRPr="006D00F8" w14:paraId="788C2558" w14:textId="77777777" w:rsidTr="006D00F8">
        <w:tc>
          <w:tcPr>
            <w:tcW w:w="1555" w:type="dxa"/>
          </w:tcPr>
          <w:p w14:paraId="5CEDB699" w14:textId="77777777" w:rsidR="006D00F8" w:rsidRPr="006D00F8" w:rsidRDefault="006D00F8" w:rsidP="006D00F8">
            <w:pPr>
              <w:spacing w:before="120" w:after="0" w:line="240" w:lineRule="auto"/>
              <w:jc w:val="both"/>
              <w:rPr>
                <w:rFonts w:ascii="Arial" w:eastAsia="Times New Roman" w:hAnsi="Arial" w:cs="Arial"/>
                <w:b/>
                <w:sz w:val="20"/>
                <w:szCs w:val="20"/>
                <w:lang w:eastAsia="sk-SK"/>
              </w:rPr>
            </w:pPr>
            <w:r w:rsidRPr="006D00F8">
              <w:rPr>
                <w:rFonts w:ascii="Arial" w:eastAsia="Times New Roman" w:hAnsi="Arial" w:cs="Arial"/>
                <w:b/>
                <w:sz w:val="20"/>
                <w:szCs w:val="20"/>
                <w:lang w:eastAsia="sk-SK"/>
              </w:rPr>
              <w:t>Final Report*</w:t>
            </w:r>
          </w:p>
        </w:tc>
        <w:tc>
          <w:tcPr>
            <w:tcW w:w="1842" w:type="dxa"/>
          </w:tcPr>
          <w:p w14:paraId="2682F6A8"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 xml:space="preserve">Revised report </w:t>
            </w:r>
          </w:p>
        </w:tc>
        <w:tc>
          <w:tcPr>
            <w:tcW w:w="3402" w:type="dxa"/>
          </w:tcPr>
          <w:p w14:paraId="093D542A"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Within 1 week of receiving UNDP comments on draft (12 December 2021)</w:t>
            </w:r>
          </w:p>
        </w:tc>
        <w:tc>
          <w:tcPr>
            <w:tcW w:w="3119" w:type="dxa"/>
          </w:tcPr>
          <w:p w14:paraId="10D28D87" w14:textId="77777777" w:rsidR="006D00F8" w:rsidRPr="006D00F8" w:rsidRDefault="006D00F8" w:rsidP="006D00F8">
            <w:pPr>
              <w:spacing w:before="120" w:after="0" w:line="240" w:lineRule="auto"/>
              <w:rPr>
                <w:rFonts w:ascii="Arial" w:eastAsia="Times New Roman" w:hAnsi="Arial" w:cs="Arial"/>
                <w:sz w:val="20"/>
                <w:szCs w:val="20"/>
                <w:lang w:eastAsia="sk-SK"/>
              </w:rPr>
            </w:pPr>
            <w:r w:rsidRPr="006D00F8">
              <w:rPr>
                <w:rFonts w:ascii="Arial" w:eastAsia="Times New Roman" w:hAnsi="Arial" w:cs="Arial"/>
                <w:sz w:val="20"/>
                <w:szCs w:val="20"/>
                <w:lang w:eastAsia="sk-SK"/>
              </w:rPr>
              <w:t>To Project Management and UNDP CO.</w:t>
            </w:r>
          </w:p>
        </w:tc>
      </w:tr>
    </w:tbl>
    <w:p w14:paraId="33818EBD" w14:textId="77777777" w:rsidR="006D00F8" w:rsidRPr="006D00F8" w:rsidRDefault="006D00F8" w:rsidP="006D00F8">
      <w:pPr>
        <w:spacing w:after="0" w:line="240" w:lineRule="auto"/>
        <w:jc w:val="both"/>
        <w:rPr>
          <w:rFonts w:ascii="Arial" w:eastAsia="Calibri" w:hAnsi="Arial" w:cs="Arial"/>
          <w:lang w:val="en-GB"/>
        </w:rPr>
      </w:pPr>
    </w:p>
    <w:p w14:paraId="0C4DC68C"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 xml:space="preserve">*When submitting the final evaluation report, the evaluator is required also to provide an 'audit trail', detailing how all received comments have (and have not) been addressed in the final evaluation report </w:t>
      </w:r>
    </w:p>
    <w:p w14:paraId="1EC6B331" w14:textId="77777777" w:rsidR="006D00F8" w:rsidRPr="006D00F8" w:rsidRDefault="006D00F8" w:rsidP="006D00F8">
      <w:pPr>
        <w:spacing w:after="0" w:line="240" w:lineRule="auto"/>
        <w:jc w:val="both"/>
        <w:rPr>
          <w:rFonts w:ascii="Arial" w:eastAsia="Calibri" w:hAnsi="Arial" w:cs="Arial"/>
          <w:b/>
          <w:bCs/>
          <w:u w:val="single"/>
          <w:lang w:val="en-GB"/>
        </w:rPr>
      </w:pPr>
    </w:p>
    <w:p w14:paraId="47D51978" w14:textId="77777777" w:rsidR="006D00F8" w:rsidRPr="006D00F8" w:rsidRDefault="006D00F8" w:rsidP="006D00F8">
      <w:pPr>
        <w:spacing w:after="0" w:line="240" w:lineRule="auto"/>
        <w:jc w:val="both"/>
        <w:rPr>
          <w:rFonts w:ascii="Arial" w:eastAsia="Calibri" w:hAnsi="Arial" w:cs="Arial"/>
          <w:b/>
          <w:bCs/>
          <w:u w:val="single"/>
          <w:lang w:val="en-GB"/>
        </w:rPr>
      </w:pPr>
      <w:r w:rsidRPr="006D00F8">
        <w:rPr>
          <w:rFonts w:ascii="Arial" w:eastAsia="Calibri" w:hAnsi="Arial" w:cs="Arial"/>
          <w:b/>
          <w:bCs/>
          <w:u w:val="single"/>
          <w:lang w:val="en-GB"/>
        </w:rPr>
        <w:t>Payment modalities and specifications</w:t>
      </w:r>
      <w:bookmarkEnd w:id="179"/>
      <w:bookmarkEnd w:id="180"/>
      <w:bookmarkEnd w:id="181"/>
      <w:r w:rsidRPr="006D00F8">
        <w:rPr>
          <w:rFonts w:ascii="Arial" w:eastAsia="Calibri" w:hAnsi="Arial" w:cs="Arial"/>
          <w:b/>
          <w:bCs/>
          <w:u w:val="single"/>
          <w:lang w:val="en-GB"/>
        </w:rPr>
        <w:t xml:space="preserve"> </w:t>
      </w:r>
    </w:p>
    <w:p w14:paraId="553EF30C" w14:textId="77777777" w:rsidR="006D00F8" w:rsidRPr="006D00F8" w:rsidRDefault="006D00F8" w:rsidP="006D00F8">
      <w:pPr>
        <w:spacing w:after="0" w:line="240" w:lineRule="auto"/>
        <w:jc w:val="both"/>
        <w:rPr>
          <w:rFonts w:ascii="Arial" w:eastAsia="Calibri" w:hAnsi="Arial" w:cs="Arial"/>
          <w:b/>
          <w:bCs/>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7807"/>
      </w:tblGrid>
      <w:tr w:rsidR="006D00F8" w:rsidRPr="006D00F8" w14:paraId="10538F17" w14:textId="77777777" w:rsidTr="006D00F8">
        <w:tc>
          <w:tcPr>
            <w:tcW w:w="1244" w:type="dxa"/>
            <w:shd w:val="clear" w:color="auto" w:fill="7F7F7F"/>
          </w:tcPr>
          <w:p w14:paraId="6AFF071F" w14:textId="77777777" w:rsidR="006D00F8" w:rsidRPr="006D00F8" w:rsidRDefault="006D00F8" w:rsidP="006D00F8">
            <w:pPr>
              <w:spacing w:before="120" w:after="0" w:line="240" w:lineRule="auto"/>
              <w:jc w:val="center"/>
              <w:rPr>
                <w:rFonts w:ascii="Arial" w:eastAsia="Times New Roman" w:hAnsi="Arial" w:cs="Arial"/>
                <w:color w:val="FFFFFF"/>
                <w:lang w:eastAsia="sk-SK"/>
              </w:rPr>
            </w:pPr>
            <w:r w:rsidRPr="006D00F8">
              <w:rPr>
                <w:rFonts w:ascii="Arial" w:eastAsia="Times New Roman" w:hAnsi="Arial" w:cs="Arial"/>
                <w:color w:val="FFFFFF"/>
                <w:lang w:eastAsia="sk-SK"/>
              </w:rPr>
              <w:t>%</w:t>
            </w:r>
          </w:p>
        </w:tc>
        <w:tc>
          <w:tcPr>
            <w:tcW w:w="8221" w:type="dxa"/>
            <w:shd w:val="clear" w:color="auto" w:fill="7F7F7F"/>
          </w:tcPr>
          <w:p w14:paraId="54C12274" w14:textId="77777777" w:rsidR="006D00F8" w:rsidRPr="006D00F8" w:rsidRDefault="006D00F8" w:rsidP="006D00F8">
            <w:pPr>
              <w:spacing w:before="120" w:after="0" w:line="240" w:lineRule="auto"/>
              <w:jc w:val="center"/>
              <w:rPr>
                <w:rFonts w:ascii="Arial" w:eastAsia="Times New Roman" w:hAnsi="Arial" w:cs="Arial"/>
                <w:color w:val="FFFFFF"/>
                <w:lang w:eastAsia="sk-SK"/>
              </w:rPr>
            </w:pPr>
            <w:r w:rsidRPr="006D00F8">
              <w:rPr>
                <w:rFonts w:ascii="Arial" w:eastAsia="Times New Roman" w:hAnsi="Arial" w:cs="Arial"/>
                <w:color w:val="FFFFFF"/>
                <w:lang w:eastAsia="sk-SK"/>
              </w:rPr>
              <w:t>Milestone</w:t>
            </w:r>
          </w:p>
        </w:tc>
      </w:tr>
      <w:tr w:rsidR="006D00F8" w:rsidRPr="006D00F8" w14:paraId="276F6EED" w14:textId="77777777" w:rsidTr="006D00F8">
        <w:tc>
          <w:tcPr>
            <w:tcW w:w="1244" w:type="dxa"/>
          </w:tcPr>
          <w:p w14:paraId="70A51BC0" w14:textId="77777777" w:rsidR="006D00F8" w:rsidRPr="006D00F8" w:rsidRDefault="006D00F8" w:rsidP="006D00F8">
            <w:pPr>
              <w:spacing w:before="120" w:after="0" w:line="240" w:lineRule="auto"/>
              <w:jc w:val="center"/>
              <w:rPr>
                <w:rFonts w:ascii="Arial" w:eastAsia="Times New Roman" w:hAnsi="Arial" w:cs="Arial"/>
                <w:i/>
                <w:lang w:eastAsia="sk-SK"/>
              </w:rPr>
            </w:pPr>
            <w:r w:rsidRPr="006D00F8">
              <w:rPr>
                <w:rFonts w:ascii="Arial" w:eastAsia="Times New Roman" w:hAnsi="Arial" w:cs="Arial"/>
                <w:i/>
                <w:lang w:eastAsia="sk-SK"/>
              </w:rPr>
              <w:t>20%</w:t>
            </w:r>
          </w:p>
        </w:tc>
        <w:tc>
          <w:tcPr>
            <w:tcW w:w="8221" w:type="dxa"/>
          </w:tcPr>
          <w:p w14:paraId="09269003" w14:textId="77777777" w:rsidR="006D00F8" w:rsidRPr="006D00F8" w:rsidRDefault="006D00F8" w:rsidP="006D00F8">
            <w:pPr>
              <w:spacing w:before="120" w:after="0" w:line="240" w:lineRule="auto"/>
              <w:jc w:val="both"/>
              <w:rPr>
                <w:rFonts w:ascii="Arial" w:eastAsia="Times New Roman" w:hAnsi="Arial" w:cs="Arial"/>
                <w:lang w:eastAsia="sk-SK"/>
              </w:rPr>
            </w:pPr>
            <w:r w:rsidRPr="006D00F8">
              <w:rPr>
                <w:rFonts w:ascii="Arial" w:eastAsia="Times New Roman" w:hAnsi="Arial" w:cs="Arial"/>
                <w:lang w:eastAsia="sk-SK"/>
              </w:rPr>
              <w:t xml:space="preserve"> Acceptance of Inception Report prior to the field visit.</w:t>
            </w:r>
          </w:p>
        </w:tc>
      </w:tr>
      <w:tr w:rsidR="006D00F8" w:rsidRPr="006D00F8" w14:paraId="6516DFD3" w14:textId="77777777" w:rsidTr="006D00F8">
        <w:tc>
          <w:tcPr>
            <w:tcW w:w="1244" w:type="dxa"/>
          </w:tcPr>
          <w:p w14:paraId="78FF3789" w14:textId="77777777" w:rsidR="006D00F8" w:rsidRPr="006D00F8" w:rsidRDefault="006D00F8" w:rsidP="006D00F8">
            <w:pPr>
              <w:spacing w:before="120" w:after="0" w:line="240" w:lineRule="auto"/>
              <w:jc w:val="center"/>
              <w:rPr>
                <w:rFonts w:ascii="Arial" w:eastAsia="Times New Roman" w:hAnsi="Arial" w:cs="Arial"/>
                <w:i/>
                <w:lang w:eastAsia="sk-SK"/>
              </w:rPr>
            </w:pPr>
            <w:r w:rsidRPr="006D00F8">
              <w:rPr>
                <w:rFonts w:ascii="Arial" w:eastAsia="Times New Roman" w:hAnsi="Arial" w:cs="Arial"/>
                <w:i/>
                <w:lang w:eastAsia="sk-SK"/>
              </w:rPr>
              <w:t>30%</w:t>
            </w:r>
          </w:p>
        </w:tc>
        <w:tc>
          <w:tcPr>
            <w:tcW w:w="8221" w:type="dxa"/>
          </w:tcPr>
          <w:p w14:paraId="720280DF" w14:textId="77777777" w:rsidR="006D00F8" w:rsidRPr="006D00F8" w:rsidRDefault="006D00F8" w:rsidP="006D00F8">
            <w:pPr>
              <w:spacing w:before="120" w:after="0" w:line="240" w:lineRule="auto"/>
              <w:jc w:val="both"/>
              <w:rPr>
                <w:rFonts w:ascii="Arial" w:eastAsia="Times New Roman" w:hAnsi="Arial" w:cs="Arial"/>
                <w:lang w:eastAsia="sk-SK"/>
              </w:rPr>
            </w:pPr>
            <w:r w:rsidRPr="006D00F8">
              <w:rPr>
                <w:rFonts w:ascii="Arial" w:eastAsia="Times New Roman" w:hAnsi="Arial" w:cs="Arial"/>
                <w:lang w:eastAsia="sk-SK"/>
              </w:rPr>
              <w:t xml:space="preserve">Following draft report </w:t>
            </w:r>
          </w:p>
        </w:tc>
      </w:tr>
      <w:tr w:rsidR="006D00F8" w:rsidRPr="006D00F8" w14:paraId="22AE96BF" w14:textId="77777777" w:rsidTr="006D00F8">
        <w:tc>
          <w:tcPr>
            <w:tcW w:w="1244" w:type="dxa"/>
          </w:tcPr>
          <w:p w14:paraId="39958263" w14:textId="77777777" w:rsidR="006D00F8" w:rsidRPr="006D00F8" w:rsidRDefault="006D00F8" w:rsidP="006D00F8">
            <w:pPr>
              <w:spacing w:before="120" w:after="0" w:line="240" w:lineRule="auto"/>
              <w:jc w:val="center"/>
              <w:rPr>
                <w:rFonts w:ascii="Arial" w:eastAsia="Times New Roman" w:hAnsi="Arial" w:cs="Arial"/>
                <w:i/>
                <w:lang w:eastAsia="sk-SK"/>
              </w:rPr>
            </w:pPr>
            <w:r w:rsidRPr="006D00F8">
              <w:rPr>
                <w:rFonts w:ascii="Arial" w:eastAsia="Times New Roman" w:hAnsi="Arial" w:cs="Arial"/>
                <w:i/>
                <w:lang w:eastAsia="sk-SK"/>
              </w:rPr>
              <w:t>50%</w:t>
            </w:r>
          </w:p>
        </w:tc>
        <w:tc>
          <w:tcPr>
            <w:tcW w:w="8221" w:type="dxa"/>
          </w:tcPr>
          <w:p w14:paraId="37B7D68C" w14:textId="77777777" w:rsidR="006D00F8" w:rsidRPr="006D00F8" w:rsidRDefault="006D00F8" w:rsidP="006D00F8">
            <w:pPr>
              <w:spacing w:before="120" w:after="0" w:line="240" w:lineRule="auto"/>
              <w:jc w:val="both"/>
              <w:rPr>
                <w:rFonts w:ascii="Arial" w:eastAsia="Times New Roman" w:hAnsi="Arial" w:cs="Arial"/>
                <w:lang w:eastAsia="sk-SK"/>
              </w:rPr>
            </w:pPr>
            <w:r w:rsidRPr="006D00F8">
              <w:rPr>
                <w:rFonts w:ascii="Arial" w:eastAsia="Times New Roman" w:hAnsi="Arial" w:cs="Arial"/>
                <w:lang w:eastAsia="sk-SK"/>
              </w:rPr>
              <w:t>Following approval of the final Evaluation Report.</w:t>
            </w:r>
          </w:p>
        </w:tc>
      </w:tr>
    </w:tbl>
    <w:p w14:paraId="1ED9E7B8" w14:textId="77777777" w:rsidR="006D00F8" w:rsidRPr="006D00F8" w:rsidRDefault="006D00F8" w:rsidP="006D00F8">
      <w:pPr>
        <w:spacing w:after="0" w:line="240" w:lineRule="auto"/>
        <w:jc w:val="both"/>
        <w:rPr>
          <w:rFonts w:ascii="Arial" w:eastAsia="Calibri" w:hAnsi="Arial" w:cs="Arial"/>
        </w:rPr>
      </w:pPr>
    </w:p>
    <w:p w14:paraId="289B3884" w14:textId="77777777" w:rsidR="006D00F8" w:rsidRPr="006D00F8" w:rsidRDefault="006D00F8" w:rsidP="006D00F8">
      <w:pPr>
        <w:spacing w:after="0" w:line="240" w:lineRule="auto"/>
        <w:jc w:val="both"/>
        <w:rPr>
          <w:rFonts w:ascii="Arial" w:eastAsia="Calibri" w:hAnsi="Arial" w:cs="Arial"/>
        </w:rPr>
      </w:pPr>
    </w:p>
    <w:p w14:paraId="0BAD85C4" w14:textId="29BF1E76" w:rsidR="006D00F8" w:rsidRPr="006D00F8" w:rsidRDefault="006D00F8" w:rsidP="00A728C4">
      <w:pPr>
        <w:spacing w:after="0" w:line="240" w:lineRule="auto"/>
        <w:jc w:val="both"/>
        <w:rPr>
          <w:rFonts w:ascii="Arial" w:eastAsia="Calibri" w:hAnsi="Arial" w:cs="Arial"/>
        </w:rPr>
        <w:sectPr w:rsidR="006D00F8" w:rsidRPr="006D00F8" w:rsidSect="006D00F8">
          <w:pgSz w:w="11906" w:h="16838"/>
          <w:pgMar w:top="1260" w:right="1440" w:bottom="1440" w:left="1440" w:header="720" w:footer="720" w:gutter="0"/>
          <w:cols w:space="720"/>
          <w:titlePg/>
          <w:docGrid w:linePitch="360"/>
        </w:sectPr>
      </w:pPr>
      <w:r w:rsidRPr="006D00F8">
        <w:rPr>
          <w:rFonts w:ascii="Arial" w:eastAsia="Calibri" w:hAnsi="Arial" w:cs="Arial"/>
        </w:rPr>
        <w:t>In accordance with UNDP's financial regulations, where the country office and/or the consultant determine that a deliverable or service cannot be provided satisfactorily due to the impact of COVID-19 and limitations on evaluation, that deliverable or service will not be paid.</w:t>
      </w:r>
      <w:r w:rsidR="00A728C4">
        <w:rPr>
          <w:rFonts w:ascii="Arial" w:eastAsia="Calibri" w:hAnsi="Arial" w:cs="Arial"/>
        </w:rPr>
        <w:t xml:space="preserve"> </w:t>
      </w:r>
      <w:r w:rsidRPr="006D00F8">
        <w:rPr>
          <w:rFonts w:ascii="Arial" w:eastAsia="Calibri" w:hAnsi="Arial" w:cs="Arial"/>
        </w:rPr>
        <w:t>Due to the current situation and the implications of COVID-19, a partial payment may be considered if the consultant has invested time in the production of the deliverable but has not been able to ensure its full supply due to circumstances beyond his control.</w:t>
      </w:r>
    </w:p>
    <w:p w14:paraId="1AF155AB" w14:textId="77777777" w:rsidR="006D00F8" w:rsidRPr="006D00F8" w:rsidRDefault="006D00F8" w:rsidP="006D00F8">
      <w:pPr>
        <w:spacing w:after="0" w:line="240" w:lineRule="auto"/>
        <w:jc w:val="both"/>
        <w:rPr>
          <w:rFonts w:ascii="Arial" w:eastAsia="Calibri" w:hAnsi="Arial" w:cs="Arial"/>
          <w:lang w:val="en-GB"/>
        </w:rPr>
      </w:pPr>
    </w:p>
    <w:p w14:paraId="37705411" w14:textId="77777777" w:rsidR="006D00F8" w:rsidRPr="006D00F8" w:rsidRDefault="006D00F8" w:rsidP="00195EF1">
      <w:pPr>
        <w:numPr>
          <w:ilvl w:val="0"/>
          <w:numId w:val="24"/>
        </w:numPr>
        <w:spacing w:after="0" w:line="240" w:lineRule="auto"/>
        <w:ind w:left="360"/>
        <w:contextualSpacing/>
        <w:jc w:val="both"/>
        <w:rPr>
          <w:rFonts w:ascii="Arial" w:eastAsia="Calibri" w:hAnsi="Arial" w:cs="Arial"/>
          <w:b/>
          <w:bCs/>
          <w:u w:val="single"/>
          <w:lang w:val="en-GB"/>
        </w:rPr>
      </w:pPr>
      <w:r w:rsidRPr="006D00F8">
        <w:rPr>
          <w:rFonts w:ascii="Arial" w:eastAsia="Calibri" w:hAnsi="Arial" w:cs="Arial"/>
          <w:b/>
          <w:bCs/>
          <w:u w:val="single"/>
          <w:lang w:val="en-GB"/>
        </w:rPr>
        <w:t>Application submission process and criteria for selection</w:t>
      </w:r>
    </w:p>
    <w:p w14:paraId="6B55ECEF" w14:textId="77777777" w:rsidR="006D00F8" w:rsidRPr="006D00F8" w:rsidRDefault="006D00F8" w:rsidP="006D00F8">
      <w:pPr>
        <w:spacing w:after="0" w:line="240" w:lineRule="auto"/>
        <w:jc w:val="both"/>
        <w:rPr>
          <w:rFonts w:ascii="Arial" w:eastAsia="Calibri" w:hAnsi="Arial" w:cs="Arial"/>
          <w:b/>
          <w:lang w:val="en-GB"/>
        </w:rPr>
      </w:pPr>
    </w:p>
    <w:p w14:paraId="5A6F8814"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As required by the programme unit.</w:t>
      </w:r>
    </w:p>
    <w:p w14:paraId="03C45FD4" w14:textId="77777777" w:rsidR="006D00F8" w:rsidRPr="006D00F8" w:rsidRDefault="006D00F8" w:rsidP="006D00F8">
      <w:pPr>
        <w:spacing w:after="0" w:line="240" w:lineRule="auto"/>
        <w:ind w:left="720"/>
        <w:contextualSpacing/>
        <w:jc w:val="both"/>
        <w:rPr>
          <w:rFonts w:ascii="Arial" w:eastAsia="Calibri" w:hAnsi="Arial" w:cs="Arial"/>
          <w:lang w:val="en-GB"/>
        </w:rPr>
      </w:pPr>
    </w:p>
    <w:p w14:paraId="1F9D0576" w14:textId="77777777" w:rsidR="006D00F8" w:rsidRPr="006D00F8" w:rsidRDefault="006D00F8" w:rsidP="00195EF1">
      <w:pPr>
        <w:numPr>
          <w:ilvl w:val="0"/>
          <w:numId w:val="24"/>
        </w:numPr>
        <w:spacing w:after="0" w:line="240" w:lineRule="auto"/>
        <w:ind w:left="360"/>
        <w:contextualSpacing/>
        <w:jc w:val="both"/>
        <w:rPr>
          <w:rFonts w:ascii="Arial" w:eastAsia="Calibri" w:hAnsi="Arial" w:cs="Arial"/>
          <w:b/>
          <w:bCs/>
          <w:u w:val="single"/>
          <w:lang w:val="en-GB"/>
        </w:rPr>
      </w:pPr>
      <w:r w:rsidRPr="006D00F8">
        <w:rPr>
          <w:rFonts w:ascii="Arial" w:eastAsia="Calibri" w:hAnsi="Arial" w:cs="Arial"/>
          <w:b/>
          <w:bCs/>
          <w:u w:val="single"/>
          <w:lang w:val="en-GB"/>
        </w:rPr>
        <w:t xml:space="preserve">TOR annexes </w:t>
      </w:r>
    </w:p>
    <w:p w14:paraId="65E7313E" w14:textId="77777777" w:rsidR="006D00F8" w:rsidRPr="006D00F8" w:rsidRDefault="006D00F8" w:rsidP="006D00F8">
      <w:pPr>
        <w:spacing w:after="0" w:line="240" w:lineRule="auto"/>
        <w:jc w:val="both"/>
        <w:rPr>
          <w:rFonts w:ascii="Arial" w:eastAsia="Calibri" w:hAnsi="Arial" w:cs="Arial"/>
          <w:lang w:val="en-GB"/>
        </w:rPr>
      </w:pPr>
    </w:p>
    <w:p w14:paraId="71590C42" w14:textId="77777777" w:rsidR="006D00F8" w:rsidRPr="006D00F8" w:rsidRDefault="006D00F8" w:rsidP="006D00F8">
      <w:pPr>
        <w:spacing w:after="0" w:line="240" w:lineRule="auto"/>
        <w:jc w:val="both"/>
        <w:rPr>
          <w:rFonts w:ascii="Arial" w:eastAsia="Calibri" w:hAnsi="Arial" w:cs="Arial"/>
          <w:lang w:val="en-GB"/>
        </w:rPr>
      </w:pPr>
      <w:r w:rsidRPr="006D00F8">
        <w:rPr>
          <w:rFonts w:ascii="Arial" w:eastAsia="Calibri" w:hAnsi="Arial" w:cs="Arial"/>
          <w:lang w:val="en-GB"/>
        </w:rPr>
        <w:t>Annexes can be used to provide additional detail about evaluation background and requirements to facilitate the work of evaluators. Some examples include:</w:t>
      </w:r>
    </w:p>
    <w:p w14:paraId="00384009" w14:textId="77777777" w:rsidR="006D00F8" w:rsidRPr="006D00F8" w:rsidRDefault="006D00F8" w:rsidP="006D00F8">
      <w:pPr>
        <w:spacing w:after="0" w:line="240" w:lineRule="auto"/>
        <w:jc w:val="both"/>
        <w:rPr>
          <w:rFonts w:ascii="Arial" w:eastAsia="Calibri" w:hAnsi="Arial" w:cs="Arial"/>
          <w:lang w:val="en-GB"/>
        </w:rPr>
      </w:pPr>
    </w:p>
    <w:p w14:paraId="08FD36B8" w14:textId="77777777" w:rsidR="006D00F8" w:rsidRPr="006D00F8" w:rsidRDefault="006D00F8" w:rsidP="00195EF1">
      <w:pPr>
        <w:numPr>
          <w:ilvl w:val="0"/>
          <w:numId w:val="25"/>
        </w:numPr>
        <w:spacing w:after="0" w:line="240" w:lineRule="auto"/>
        <w:jc w:val="both"/>
        <w:rPr>
          <w:rFonts w:ascii="Arial" w:eastAsia="Calibri" w:hAnsi="Arial" w:cs="Arial"/>
          <w:lang w:val="en-GB"/>
        </w:rPr>
      </w:pPr>
      <w:r w:rsidRPr="006D00F8">
        <w:rPr>
          <w:rFonts w:ascii="Arial" w:eastAsia="Calibri" w:hAnsi="Arial" w:cs="Arial"/>
          <w:b/>
          <w:bCs/>
          <w:lang w:val="en-GB"/>
        </w:rPr>
        <w:t>Intervention results framework and theory of change.</w:t>
      </w:r>
      <w:r w:rsidRPr="006D00F8">
        <w:rPr>
          <w:rFonts w:ascii="Arial" w:eastAsia="Calibri" w:hAnsi="Arial" w:cs="Arial"/>
          <w:lang w:val="en-GB"/>
        </w:rPr>
        <w:t xml:space="preserve"> Provides more detailed information on the intervention being evaluated.</w:t>
      </w:r>
    </w:p>
    <w:p w14:paraId="7528F314" w14:textId="77777777" w:rsidR="006D00F8" w:rsidRPr="006D00F8" w:rsidRDefault="006D00F8" w:rsidP="00195EF1">
      <w:pPr>
        <w:numPr>
          <w:ilvl w:val="0"/>
          <w:numId w:val="25"/>
        </w:numPr>
        <w:spacing w:after="0" w:line="240" w:lineRule="auto"/>
        <w:jc w:val="both"/>
        <w:rPr>
          <w:rFonts w:ascii="Arial" w:eastAsia="Calibri" w:hAnsi="Arial" w:cs="Arial"/>
          <w:lang w:val="en-GB"/>
        </w:rPr>
      </w:pPr>
      <w:bookmarkStart w:id="182" w:name="_Toc226452523"/>
      <w:r w:rsidRPr="006D00F8">
        <w:rPr>
          <w:rFonts w:ascii="Arial" w:eastAsia="Calibri" w:hAnsi="Arial" w:cs="Arial"/>
          <w:b/>
          <w:bCs/>
          <w:lang w:val="en-GB"/>
        </w:rPr>
        <w:t xml:space="preserve">Key stakeholders and partners. </w:t>
      </w:r>
      <w:r w:rsidRPr="006D00F8">
        <w:rPr>
          <w:rFonts w:ascii="Arial" w:eastAsia="Calibri" w:hAnsi="Arial" w:cs="Arial"/>
          <w:lang w:val="en-GB"/>
        </w:rPr>
        <w:t>A list of key stakeholders and other individuals who should be consulted, together with an indication of their affiliation and relevance for the evaluation and their contact information. This annex can also suggest sites to be visited.</w:t>
      </w:r>
      <w:bookmarkEnd w:id="182"/>
      <w:r w:rsidRPr="006D00F8">
        <w:rPr>
          <w:rFonts w:ascii="Arial" w:eastAsia="Calibri" w:hAnsi="Arial" w:cs="Arial"/>
          <w:lang w:val="en-GB"/>
        </w:rPr>
        <w:t xml:space="preserve">  </w:t>
      </w:r>
    </w:p>
    <w:p w14:paraId="3F02445C" w14:textId="77777777" w:rsidR="006D00F8" w:rsidRPr="006D00F8" w:rsidRDefault="006D00F8" w:rsidP="00195EF1">
      <w:pPr>
        <w:numPr>
          <w:ilvl w:val="0"/>
          <w:numId w:val="25"/>
        </w:numPr>
        <w:spacing w:after="0" w:line="240" w:lineRule="auto"/>
        <w:jc w:val="both"/>
        <w:rPr>
          <w:rFonts w:ascii="Arial" w:eastAsia="Calibri" w:hAnsi="Arial" w:cs="Arial"/>
          <w:lang w:val="en-GB"/>
        </w:rPr>
      </w:pPr>
      <w:bookmarkStart w:id="183" w:name="_Toc226452524"/>
      <w:r w:rsidRPr="006D00F8">
        <w:rPr>
          <w:rFonts w:ascii="Arial" w:eastAsia="Calibri" w:hAnsi="Arial" w:cs="Arial"/>
          <w:b/>
          <w:bCs/>
          <w:lang w:val="en-GB"/>
        </w:rPr>
        <w:t xml:space="preserve">Documents to be consulted. </w:t>
      </w:r>
      <w:r w:rsidRPr="006D00F8">
        <w:rPr>
          <w:rFonts w:ascii="Arial" w:eastAsia="Calibri" w:hAnsi="Arial" w:cs="Arial"/>
          <w:lang w:val="en-GB"/>
        </w:rPr>
        <w:t>A list of important documents and web pages that the evaluators should read at the outset of the evaluation and before finalizing the evaluation design and the inception report. This should be limited to the critical information that the evaluation team needs. Data sources and documents may include:</w:t>
      </w:r>
      <w:bookmarkEnd w:id="183"/>
    </w:p>
    <w:p w14:paraId="550562F3" w14:textId="77777777" w:rsidR="006D00F8" w:rsidRPr="006D00F8" w:rsidRDefault="006D00F8" w:rsidP="00195EF1">
      <w:pPr>
        <w:numPr>
          <w:ilvl w:val="1"/>
          <w:numId w:val="25"/>
        </w:numPr>
        <w:spacing w:after="0" w:line="240" w:lineRule="auto"/>
        <w:jc w:val="both"/>
        <w:rPr>
          <w:rFonts w:ascii="Arial" w:eastAsia="Calibri" w:hAnsi="Arial" w:cs="Arial"/>
          <w:lang w:val="en-GB"/>
        </w:rPr>
      </w:pPr>
      <w:r w:rsidRPr="006D00F8">
        <w:rPr>
          <w:rFonts w:ascii="Arial" w:eastAsia="Calibri" w:hAnsi="Arial" w:cs="Arial"/>
          <w:lang w:val="en-GB"/>
        </w:rPr>
        <w:t>Relevant national strategy documents,</w:t>
      </w:r>
    </w:p>
    <w:p w14:paraId="4AB1E2D6" w14:textId="77777777" w:rsidR="006D00F8" w:rsidRPr="006D00F8" w:rsidRDefault="006D00F8" w:rsidP="00195EF1">
      <w:pPr>
        <w:numPr>
          <w:ilvl w:val="1"/>
          <w:numId w:val="25"/>
        </w:numPr>
        <w:spacing w:after="0" w:line="240" w:lineRule="auto"/>
        <w:jc w:val="both"/>
        <w:rPr>
          <w:rFonts w:ascii="Arial" w:eastAsia="Calibri" w:hAnsi="Arial" w:cs="Arial"/>
          <w:lang w:val="en-GB"/>
        </w:rPr>
      </w:pPr>
      <w:r w:rsidRPr="006D00F8">
        <w:rPr>
          <w:rFonts w:ascii="Arial" w:eastAsia="Calibri" w:hAnsi="Arial" w:cs="Arial"/>
          <w:lang w:val="en-GB"/>
        </w:rPr>
        <w:t>Strategic and other planning documents (e.g., programme and project documents).</w:t>
      </w:r>
    </w:p>
    <w:p w14:paraId="25580E6D" w14:textId="77777777" w:rsidR="006D00F8" w:rsidRPr="006D00F8" w:rsidRDefault="006D00F8" w:rsidP="00195EF1">
      <w:pPr>
        <w:numPr>
          <w:ilvl w:val="1"/>
          <w:numId w:val="25"/>
        </w:numPr>
        <w:spacing w:after="0" w:line="240" w:lineRule="auto"/>
        <w:jc w:val="both"/>
        <w:rPr>
          <w:rFonts w:ascii="Arial" w:eastAsia="Calibri" w:hAnsi="Arial" w:cs="Arial"/>
          <w:lang w:val="en-GB"/>
        </w:rPr>
      </w:pPr>
      <w:r w:rsidRPr="006D00F8">
        <w:rPr>
          <w:rFonts w:ascii="Arial" w:eastAsia="Calibri" w:hAnsi="Arial" w:cs="Arial"/>
          <w:lang w:val="en-GB"/>
        </w:rPr>
        <w:t xml:space="preserve">Monitoring plans and indicators. </w:t>
      </w:r>
    </w:p>
    <w:p w14:paraId="3E2E278A" w14:textId="77777777" w:rsidR="006D00F8" w:rsidRPr="006D00F8" w:rsidRDefault="006D00F8" w:rsidP="00195EF1">
      <w:pPr>
        <w:numPr>
          <w:ilvl w:val="1"/>
          <w:numId w:val="25"/>
        </w:numPr>
        <w:spacing w:after="0" w:line="240" w:lineRule="auto"/>
        <w:jc w:val="both"/>
        <w:rPr>
          <w:rFonts w:ascii="Arial" w:eastAsia="Calibri" w:hAnsi="Arial" w:cs="Arial"/>
          <w:lang w:val="en-GB"/>
        </w:rPr>
      </w:pPr>
      <w:r w:rsidRPr="006D00F8">
        <w:rPr>
          <w:rFonts w:ascii="Arial" w:eastAsia="Calibri" w:hAnsi="Arial" w:cs="Arial"/>
          <w:lang w:val="en-GB"/>
        </w:rPr>
        <w:t>Partnership arrangements (e.g., agreements of cooperation with Governments or partners).</w:t>
      </w:r>
    </w:p>
    <w:p w14:paraId="0BAFBEF7" w14:textId="77777777" w:rsidR="006D00F8" w:rsidRPr="006D00F8" w:rsidRDefault="006D00F8" w:rsidP="00195EF1">
      <w:pPr>
        <w:numPr>
          <w:ilvl w:val="1"/>
          <w:numId w:val="25"/>
        </w:numPr>
        <w:spacing w:after="0" w:line="240" w:lineRule="auto"/>
        <w:jc w:val="both"/>
        <w:rPr>
          <w:rFonts w:ascii="Arial" w:eastAsia="Calibri" w:hAnsi="Arial" w:cs="Arial"/>
          <w:lang w:val="en-GB"/>
        </w:rPr>
      </w:pPr>
      <w:r w:rsidRPr="006D00F8">
        <w:rPr>
          <w:rFonts w:ascii="Arial" w:eastAsia="Calibri" w:hAnsi="Arial" w:cs="Arial"/>
          <w:lang w:val="en-GB"/>
        </w:rPr>
        <w:t>Previous evaluations and assessments.</w:t>
      </w:r>
    </w:p>
    <w:p w14:paraId="703DB76F" w14:textId="77777777" w:rsidR="006D00F8" w:rsidRPr="006D00F8" w:rsidRDefault="006D00F8" w:rsidP="00195EF1">
      <w:pPr>
        <w:numPr>
          <w:ilvl w:val="1"/>
          <w:numId w:val="25"/>
        </w:numPr>
        <w:spacing w:after="0" w:line="240" w:lineRule="auto"/>
        <w:jc w:val="both"/>
        <w:rPr>
          <w:rFonts w:ascii="Arial" w:eastAsia="Calibri" w:hAnsi="Arial" w:cs="Arial"/>
          <w:lang w:val="en-GB"/>
        </w:rPr>
      </w:pPr>
      <w:r w:rsidRPr="006D00F8">
        <w:rPr>
          <w:rFonts w:ascii="Arial" w:eastAsia="Calibri" w:hAnsi="Arial" w:cs="Arial"/>
          <w:lang w:val="en-GB"/>
        </w:rPr>
        <w:t>UNDP evaluation policy, UNEG norms and standards and other policy documents.</w:t>
      </w:r>
    </w:p>
    <w:p w14:paraId="0AB315E3" w14:textId="77777777" w:rsidR="006D00F8" w:rsidRPr="006D00F8" w:rsidRDefault="006D00F8" w:rsidP="006D00F8">
      <w:pPr>
        <w:spacing w:after="0" w:line="240" w:lineRule="auto"/>
        <w:ind w:left="1080"/>
        <w:jc w:val="both"/>
        <w:rPr>
          <w:rFonts w:ascii="Arial" w:eastAsia="Calibri" w:hAnsi="Arial" w:cs="Arial"/>
          <w:lang w:val="en-GB"/>
        </w:rPr>
      </w:pPr>
    </w:p>
    <w:p w14:paraId="135B62FC" w14:textId="77777777" w:rsidR="006D00F8" w:rsidRPr="006D00F8" w:rsidRDefault="006D00F8" w:rsidP="00195EF1">
      <w:pPr>
        <w:numPr>
          <w:ilvl w:val="0"/>
          <w:numId w:val="25"/>
        </w:numPr>
        <w:spacing w:after="0" w:line="240" w:lineRule="auto"/>
        <w:jc w:val="both"/>
        <w:rPr>
          <w:rFonts w:ascii="Arial" w:eastAsia="Calibri" w:hAnsi="Arial" w:cs="Arial"/>
          <w:lang w:val="en-GB"/>
        </w:rPr>
      </w:pPr>
      <w:bookmarkStart w:id="184" w:name="_Toc226452526"/>
      <w:r w:rsidRPr="006D00F8">
        <w:rPr>
          <w:rFonts w:ascii="Arial" w:eastAsia="Calibri" w:hAnsi="Arial" w:cs="Arial"/>
          <w:b/>
          <w:bCs/>
          <w:lang w:val="en-GB"/>
        </w:rPr>
        <w:t>Evaluation matrix</w:t>
      </w:r>
      <w:r w:rsidRPr="006D00F8">
        <w:rPr>
          <w:rFonts w:ascii="Arial" w:eastAsia="Calibri" w:hAnsi="Arial" w:cs="Arial"/>
          <w:lang w:val="en-GB"/>
        </w:rPr>
        <w:t xml:space="preserve"> (suggested as a deliverable to be included in the inception report). The evaluation matrix is a tool that evaluators create as map and reference in planning and conducting an evaluation. It also serves as a useful tool for summarizing and visually presenting the evaluation design and methodology for discussions with stakeholders. It details evaluation questions that the evaluation will answer, data sources, data collection, analysis tools or methods appropriate for each data source, and the standard or measure by which each question will be evaluated.</w:t>
      </w:r>
      <w:bookmarkEnd w:id="184"/>
      <w:r w:rsidRPr="006D00F8">
        <w:rPr>
          <w:rFonts w:ascii="Arial" w:eastAsia="Calibri" w:hAnsi="Arial" w:cs="Arial"/>
          <w:lang w:val="en-GB"/>
        </w:rPr>
        <w:t xml:space="preserve"> </w:t>
      </w:r>
    </w:p>
    <w:p w14:paraId="33F115E5" w14:textId="77777777" w:rsidR="006D00F8" w:rsidRPr="006D00F8" w:rsidRDefault="006D00F8" w:rsidP="006D00F8">
      <w:pPr>
        <w:spacing w:after="0" w:line="240" w:lineRule="auto"/>
        <w:jc w:val="both"/>
        <w:rPr>
          <w:rFonts w:ascii="Arial" w:eastAsia="Calibri" w:hAnsi="Arial" w:cs="Arial"/>
          <w:lang w:val="en-GB"/>
        </w:rPr>
      </w:pPr>
    </w:p>
    <w:p w14:paraId="42E1BC72" w14:textId="77777777" w:rsidR="006D00F8" w:rsidRPr="006D00F8" w:rsidRDefault="006D00F8" w:rsidP="006D00F8">
      <w:pPr>
        <w:pBdr>
          <w:top w:val="nil"/>
          <w:left w:val="nil"/>
          <w:bottom w:val="nil"/>
          <w:right w:val="nil"/>
          <w:between w:val="nil"/>
          <w:bar w:val="nil"/>
        </w:pBdr>
        <w:spacing w:line="240" w:lineRule="auto"/>
        <w:jc w:val="both"/>
        <w:rPr>
          <w:rFonts w:ascii="Arial" w:eastAsia="Arial Unicode MS" w:hAnsi="Arial" w:cs="Arial"/>
          <w:b/>
          <w:iCs/>
          <w:u w:color="242852"/>
          <w:bdr w:val="nil"/>
          <w:lang w:val="en-GB" w:eastAsia="zh-CN"/>
        </w:rPr>
      </w:pPr>
      <w:bookmarkStart w:id="185" w:name="_Toc533099430"/>
      <w:r w:rsidRPr="006D00F8">
        <w:rPr>
          <w:rFonts w:ascii="Arial" w:eastAsia="Arial Unicode MS" w:hAnsi="Arial" w:cs="Arial"/>
          <w:b/>
          <w:iCs/>
          <w:u w:color="242852"/>
          <w:bdr w:val="nil"/>
          <w:lang w:val="en-GB" w:eastAsia="zh-CN"/>
        </w:rPr>
        <w:t xml:space="preserve">Table </w:t>
      </w:r>
      <w:r w:rsidRPr="006D00F8">
        <w:rPr>
          <w:rFonts w:ascii="Arial" w:eastAsia="Arial Unicode MS" w:hAnsi="Arial" w:cs="Arial"/>
          <w:b/>
          <w:iCs/>
          <w:u w:color="242852"/>
          <w:bdr w:val="nil"/>
          <w:lang w:val="en-GB" w:eastAsia="zh-CN"/>
        </w:rPr>
        <w:fldChar w:fldCharType="begin"/>
      </w:r>
      <w:r w:rsidRPr="006D00F8">
        <w:rPr>
          <w:rFonts w:ascii="Arial" w:eastAsia="Arial Unicode MS" w:hAnsi="Arial" w:cs="Arial"/>
          <w:b/>
          <w:iCs/>
          <w:u w:color="242852"/>
          <w:bdr w:val="nil"/>
          <w:lang w:val="en-GB" w:eastAsia="zh-CN"/>
        </w:rPr>
        <w:instrText xml:space="preserve"> SEQ Table \* ARABIC </w:instrText>
      </w:r>
      <w:r w:rsidRPr="006D00F8">
        <w:rPr>
          <w:rFonts w:ascii="Arial" w:eastAsia="Arial Unicode MS" w:hAnsi="Arial" w:cs="Arial"/>
          <w:b/>
          <w:iCs/>
          <w:u w:color="242852"/>
          <w:bdr w:val="nil"/>
          <w:lang w:val="en-GB" w:eastAsia="zh-CN"/>
        </w:rPr>
        <w:fldChar w:fldCharType="separate"/>
      </w:r>
      <w:r w:rsidRPr="006D00F8">
        <w:rPr>
          <w:rFonts w:ascii="Arial" w:eastAsia="Arial Unicode MS" w:hAnsi="Arial" w:cs="Arial"/>
          <w:b/>
          <w:iCs/>
          <w:noProof/>
          <w:u w:color="242852"/>
          <w:bdr w:val="nil"/>
          <w:lang w:val="en-GB" w:eastAsia="zh-CN"/>
        </w:rPr>
        <w:t>1</w:t>
      </w:r>
      <w:r w:rsidRPr="006D00F8">
        <w:rPr>
          <w:rFonts w:ascii="Arial" w:eastAsia="Arial Unicode MS" w:hAnsi="Arial" w:cs="Arial"/>
          <w:b/>
          <w:iCs/>
          <w:u w:color="242852"/>
          <w:bdr w:val="nil"/>
          <w:lang w:val="en-GB" w:eastAsia="zh-CN"/>
        </w:rPr>
        <w:fldChar w:fldCharType="end"/>
      </w:r>
      <w:r w:rsidRPr="006D00F8">
        <w:rPr>
          <w:rFonts w:ascii="Arial" w:eastAsia="Arial Unicode MS" w:hAnsi="Arial" w:cs="Arial"/>
          <w:b/>
          <w:iCs/>
          <w:u w:color="242852"/>
          <w:bdr w:val="nil"/>
          <w:lang w:val="en-GB" w:eastAsia="zh-CN"/>
        </w:rPr>
        <w:t>. Sample evaluation matrix</w:t>
      </w:r>
      <w:bookmarkEnd w:id="185"/>
    </w:p>
    <w:tbl>
      <w:tblPr>
        <w:tblpPr w:leftFromText="180" w:rightFromText="180" w:vertAnchor="text" w:horzAnchor="margin" w:tblpXSpec="center" w:tblpY="159"/>
        <w:tblW w:w="9293"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shd w:val="clear" w:color="auto" w:fill="EAF6F3"/>
        <w:tblLook w:val="01E0" w:firstRow="1" w:lastRow="1" w:firstColumn="1" w:lastColumn="1" w:noHBand="0" w:noVBand="0"/>
      </w:tblPr>
      <w:tblGrid>
        <w:gridCol w:w="1305"/>
        <w:gridCol w:w="1255"/>
        <w:gridCol w:w="1317"/>
        <w:gridCol w:w="1106"/>
        <w:gridCol w:w="1720"/>
        <w:gridCol w:w="1353"/>
        <w:gridCol w:w="1237"/>
      </w:tblGrid>
      <w:tr w:rsidR="006D00F8" w:rsidRPr="006D00F8" w14:paraId="7A0FD328" w14:textId="77777777" w:rsidTr="006D00F8">
        <w:tc>
          <w:tcPr>
            <w:tcW w:w="1012" w:type="dxa"/>
            <w:shd w:val="clear" w:color="auto" w:fill="1E687C"/>
          </w:tcPr>
          <w:p w14:paraId="69073B7A" w14:textId="77777777" w:rsidR="006D00F8" w:rsidRPr="006D00F8" w:rsidRDefault="006D00F8" w:rsidP="006D00F8">
            <w:pPr>
              <w:spacing w:after="0" w:line="240" w:lineRule="auto"/>
              <w:jc w:val="center"/>
              <w:rPr>
                <w:rFonts w:ascii="Arial" w:eastAsia="MS Gothic" w:hAnsi="Arial" w:cs="Arial"/>
                <w:b/>
                <w:bCs/>
                <w:sz w:val="21"/>
                <w:szCs w:val="21"/>
                <w:lang w:val="en-GB"/>
              </w:rPr>
            </w:pPr>
            <w:r w:rsidRPr="006D00F8">
              <w:rPr>
                <w:rFonts w:ascii="Arial" w:eastAsia="Calibri" w:hAnsi="Arial" w:cs="Arial"/>
                <w:b/>
                <w:bCs/>
                <w:lang w:val="en-GB"/>
              </w:rPr>
              <w:t>Relevant evaluation criteria</w:t>
            </w:r>
          </w:p>
        </w:tc>
        <w:tc>
          <w:tcPr>
            <w:tcW w:w="1215" w:type="dxa"/>
            <w:shd w:val="clear" w:color="auto" w:fill="1E687C"/>
          </w:tcPr>
          <w:p w14:paraId="55819DE5" w14:textId="77777777" w:rsidR="006D00F8" w:rsidRPr="006D00F8" w:rsidRDefault="006D00F8" w:rsidP="006D00F8">
            <w:pPr>
              <w:spacing w:after="0" w:line="240" w:lineRule="auto"/>
              <w:jc w:val="center"/>
              <w:rPr>
                <w:rFonts w:ascii="Arial" w:eastAsia="MS Gothic" w:hAnsi="Arial" w:cs="Arial"/>
                <w:b/>
                <w:bCs/>
                <w:sz w:val="21"/>
                <w:szCs w:val="21"/>
                <w:lang w:val="en-GB"/>
              </w:rPr>
            </w:pPr>
            <w:r w:rsidRPr="006D00F8">
              <w:rPr>
                <w:rFonts w:ascii="Arial" w:eastAsia="Calibri" w:hAnsi="Arial" w:cs="Arial"/>
                <w:b/>
                <w:bCs/>
                <w:lang w:val="en-GB"/>
              </w:rPr>
              <w:t>Key questions</w:t>
            </w:r>
          </w:p>
        </w:tc>
        <w:tc>
          <w:tcPr>
            <w:tcW w:w="1429" w:type="dxa"/>
            <w:shd w:val="clear" w:color="auto" w:fill="1E687C"/>
          </w:tcPr>
          <w:p w14:paraId="68934D94" w14:textId="77777777" w:rsidR="006D00F8" w:rsidRPr="006D00F8" w:rsidRDefault="006D00F8" w:rsidP="006D00F8">
            <w:pPr>
              <w:spacing w:after="0" w:line="240" w:lineRule="auto"/>
              <w:jc w:val="center"/>
              <w:rPr>
                <w:rFonts w:ascii="Arial" w:eastAsia="MS Gothic" w:hAnsi="Arial" w:cs="Arial"/>
                <w:b/>
                <w:bCs/>
                <w:sz w:val="21"/>
                <w:szCs w:val="21"/>
                <w:lang w:val="en-GB"/>
              </w:rPr>
            </w:pPr>
            <w:r w:rsidRPr="006D00F8">
              <w:rPr>
                <w:rFonts w:ascii="Arial" w:eastAsia="Calibri" w:hAnsi="Arial" w:cs="Arial"/>
                <w:b/>
                <w:bCs/>
                <w:lang w:val="en-GB"/>
              </w:rPr>
              <w:t>Specific sub questions</w:t>
            </w:r>
          </w:p>
        </w:tc>
        <w:tc>
          <w:tcPr>
            <w:tcW w:w="1188" w:type="dxa"/>
            <w:shd w:val="clear" w:color="auto" w:fill="1E687C"/>
          </w:tcPr>
          <w:p w14:paraId="76141C7A" w14:textId="77777777" w:rsidR="006D00F8" w:rsidRPr="006D00F8" w:rsidRDefault="006D00F8" w:rsidP="006D00F8">
            <w:pPr>
              <w:spacing w:after="0" w:line="240" w:lineRule="auto"/>
              <w:jc w:val="center"/>
              <w:rPr>
                <w:rFonts w:ascii="Arial" w:eastAsia="Calibri" w:hAnsi="Arial" w:cs="Arial"/>
                <w:b/>
                <w:bCs/>
                <w:lang w:val="en-GB"/>
              </w:rPr>
            </w:pPr>
            <w:r w:rsidRPr="006D00F8">
              <w:rPr>
                <w:rFonts w:ascii="Arial" w:eastAsia="Calibri" w:hAnsi="Arial" w:cs="Arial"/>
                <w:b/>
                <w:bCs/>
                <w:lang w:val="en-GB"/>
              </w:rPr>
              <w:t>Data sources</w:t>
            </w:r>
          </w:p>
        </w:tc>
        <w:tc>
          <w:tcPr>
            <w:tcW w:w="1611" w:type="dxa"/>
            <w:shd w:val="clear" w:color="auto" w:fill="1E687C"/>
          </w:tcPr>
          <w:p w14:paraId="7C955BDE" w14:textId="77777777" w:rsidR="006D00F8" w:rsidRPr="006D00F8" w:rsidRDefault="006D00F8" w:rsidP="006D00F8">
            <w:pPr>
              <w:spacing w:after="0" w:line="240" w:lineRule="auto"/>
              <w:jc w:val="center"/>
              <w:rPr>
                <w:rFonts w:ascii="Arial" w:eastAsia="MS Gothic" w:hAnsi="Arial" w:cs="Arial"/>
                <w:b/>
                <w:bCs/>
                <w:sz w:val="21"/>
                <w:szCs w:val="21"/>
                <w:lang w:val="en-GB"/>
              </w:rPr>
            </w:pPr>
            <w:r w:rsidRPr="006D00F8">
              <w:rPr>
                <w:rFonts w:ascii="Arial" w:eastAsia="Calibri" w:hAnsi="Arial" w:cs="Arial"/>
                <w:b/>
                <w:bCs/>
                <w:lang w:val="en-GB"/>
              </w:rPr>
              <w:t>Data-collection methods/tools</w:t>
            </w:r>
          </w:p>
        </w:tc>
        <w:tc>
          <w:tcPr>
            <w:tcW w:w="1395" w:type="dxa"/>
            <w:shd w:val="clear" w:color="auto" w:fill="1E687C"/>
          </w:tcPr>
          <w:p w14:paraId="08F2550E" w14:textId="77777777" w:rsidR="006D00F8" w:rsidRPr="006D00F8" w:rsidRDefault="006D00F8" w:rsidP="006D00F8">
            <w:pPr>
              <w:spacing w:after="0" w:line="240" w:lineRule="auto"/>
              <w:jc w:val="center"/>
              <w:rPr>
                <w:rFonts w:ascii="Arial" w:eastAsia="MS Gothic" w:hAnsi="Arial" w:cs="Arial"/>
                <w:b/>
                <w:bCs/>
                <w:sz w:val="21"/>
                <w:szCs w:val="21"/>
                <w:lang w:val="en-GB"/>
              </w:rPr>
            </w:pPr>
            <w:r w:rsidRPr="006D00F8">
              <w:rPr>
                <w:rFonts w:ascii="Arial" w:eastAsia="Calibri" w:hAnsi="Arial" w:cs="Arial"/>
                <w:b/>
                <w:bCs/>
                <w:lang w:val="en-GB"/>
              </w:rPr>
              <w:t>Indicators/ success standard</w:t>
            </w:r>
          </w:p>
        </w:tc>
        <w:tc>
          <w:tcPr>
            <w:tcW w:w="1443" w:type="dxa"/>
            <w:shd w:val="clear" w:color="auto" w:fill="1E687C"/>
          </w:tcPr>
          <w:p w14:paraId="53B5A1DF" w14:textId="77777777" w:rsidR="006D00F8" w:rsidRPr="006D00F8" w:rsidRDefault="006D00F8" w:rsidP="006D00F8">
            <w:pPr>
              <w:spacing w:after="0" w:line="240" w:lineRule="auto"/>
              <w:jc w:val="center"/>
              <w:rPr>
                <w:rFonts w:ascii="Arial" w:eastAsia="MS Gothic" w:hAnsi="Arial" w:cs="Arial"/>
                <w:b/>
                <w:sz w:val="21"/>
                <w:szCs w:val="21"/>
                <w:lang w:val="en-GB"/>
              </w:rPr>
            </w:pPr>
            <w:r w:rsidRPr="006D00F8">
              <w:rPr>
                <w:rFonts w:ascii="Arial" w:eastAsia="Calibri" w:hAnsi="Arial" w:cs="Arial"/>
                <w:b/>
                <w:lang w:val="en-GB"/>
              </w:rPr>
              <w:t>Methods for data analysis</w:t>
            </w:r>
          </w:p>
        </w:tc>
      </w:tr>
      <w:tr w:rsidR="006D00F8" w:rsidRPr="006D00F8" w14:paraId="5E6FA821" w14:textId="77777777" w:rsidTr="006D00F8">
        <w:trPr>
          <w:trHeight w:val="405"/>
        </w:trPr>
        <w:tc>
          <w:tcPr>
            <w:tcW w:w="1012" w:type="dxa"/>
            <w:shd w:val="clear" w:color="auto" w:fill="EAF6F3"/>
          </w:tcPr>
          <w:p w14:paraId="4C249BFE" w14:textId="77777777" w:rsidR="006D00F8" w:rsidRPr="006D00F8" w:rsidRDefault="006D00F8" w:rsidP="006D00F8">
            <w:pPr>
              <w:spacing w:after="0" w:line="240" w:lineRule="auto"/>
              <w:jc w:val="both"/>
              <w:rPr>
                <w:rFonts w:ascii="Arial" w:eastAsia="Calibri" w:hAnsi="Arial" w:cs="Arial"/>
                <w:lang w:val="en-GB"/>
              </w:rPr>
            </w:pPr>
          </w:p>
        </w:tc>
        <w:tc>
          <w:tcPr>
            <w:tcW w:w="1215" w:type="dxa"/>
            <w:shd w:val="clear" w:color="auto" w:fill="EAF6F3"/>
          </w:tcPr>
          <w:p w14:paraId="33813FDB" w14:textId="77777777" w:rsidR="006D00F8" w:rsidRPr="006D00F8" w:rsidRDefault="006D00F8" w:rsidP="006D00F8">
            <w:pPr>
              <w:spacing w:after="0" w:line="240" w:lineRule="auto"/>
              <w:jc w:val="both"/>
              <w:rPr>
                <w:rFonts w:ascii="Arial" w:eastAsia="Calibri" w:hAnsi="Arial" w:cs="Arial"/>
                <w:lang w:val="en-GB"/>
              </w:rPr>
            </w:pPr>
          </w:p>
        </w:tc>
        <w:tc>
          <w:tcPr>
            <w:tcW w:w="1429" w:type="dxa"/>
            <w:shd w:val="clear" w:color="auto" w:fill="EAF6F3"/>
          </w:tcPr>
          <w:p w14:paraId="007B9392" w14:textId="77777777" w:rsidR="006D00F8" w:rsidRPr="006D00F8" w:rsidRDefault="006D00F8" w:rsidP="006D00F8">
            <w:pPr>
              <w:spacing w:after="0" w:line="240" w:lineRule="auto"/>
              <w:jc w:val="both"/>
              <w:rPr>
                <w:rFonts w:ascii="Arial" w:eastAsia="Calibri" w:hAnsi="Arial" w:cs="Arial"/>
                <w:lang w:val="en-GB"/>
              </w:rPr>
            </w:pPr>
          </w:p>
        </w:tc>
        <w:tc>
          <w:tcPr>
            <w:tcW w:w="1188" w:type="dxa"/>
            <w:shd w:val="clear" w:color="auto" w:fill="EAF6F3"/>
          </w:tcPr>
          <w:p w14:paraId="1FD907CE" w14:textId="77777777" w:rsidR="006D00F8" w:rsidRPr="006D00F8" w:rsidRDefault="006D00F8" w:rsidP="006D00F8">
            <w:pPr>
              <w:spacing w:after="0" w:line="240" w:lineRule="auto"/>
              <w:jc w:val="both"/>
              <w:rPr>
                <w:rFonts w:ascii="Arial" w:eastAsia="Calibri" w:hAnsi="Arial" w:cs="Arial"/>
                <w:lang w:val="en-GB"/>
              </w:rPr>
            </w:pPr>
          </w:p>
        </w:tc>
        <w:tc>
          <w:tcPr>
            <w:tcW w:w="1611" w:type="dxa"/>
            <w:shd w:val="clear" w:color="auto" w:fill="EAF6F3"/>
          </w:tcPr>
          <w:p w14:paraId="640D336A" w14:textId="77777777" w:rsidR="006D00F8" w:rsidRPr="006D00F8" w:rsidRDefault="006D00F8" w:rsidP="006D00F8">
            <w:pPr>
              <w:spacing w:after="0" w:line="240" w:lineRule="auto"/>
              <w:jc w:val="both"/>
              <w:rPr>
                <w:rFonts w:ascii="Arial" w:eastAsia="Calibri" w:hAnsi="Arial" w:cs="Arial"/>
                <w:lang w:val="en-GB"/>
              </w:rPr>
            </w:pPr>
          </w:p>
        </w:tc>
        <w:tc>
          <w:tcPr>
            <w:tcW w:w="1395" w:type="dxa"/>
            <w:shd w:val="clear" w:color="auto" w:fill="EAF6F3"/>
          </w:tcPr>
          <w:p w14:paraId="697A5D15" w14:textId="77777777" w:rsidR="006D00F8" w:rsidRPr="006D00F8" w:rsidRDefault="006D00F8" w:rsidP="006D00F8">
            <w:pPr>
              <w:spacing w:after="0" w:line="240" w:lineRule="auto"/>
              <w:jc w:val="both"/>
              <w:rPr>
                <w:rFonts w:ascii="Arial" w:eastAsia="Calibri" w:hAnsi="Arial" w:cs="Arial"/>
                <w:lang w:val="en-GB"/>
              </w:rPr>
            </w:pPr>
          </w:p>
        </w:tc>
        <w:tc>
          <w:tcPr>
            <w:tcW w:w="1443" w:type="dxa"/>
            <w:shd w:val="clear" w:color="auto" w:fill="EAF6F3"/>
          </w:tcPr>
          <w:p w14:paraId="1651E29F" w14:textId="77777777" w:rsidR="006D00F8" w:rsidRPr="006D00F8" w:rsidRDefault="006D00F8" w:rsidP="006D00F8">
            <w:pPr>
              <w:spacing w:after="0" w:line="240" w:lineRule="auto"/>
              <w:jc w:val="both"/>
              <w:rPr>
                <w:rFonts w:ascii="Arial" w:eastAsia="Calibri" w:hAnsi="Arial" w:cs="Arial"/>
                <w:lang w:val="en-GB"/>
              </w:rPr>
            </w:pPr>
          </w:p>
        </w:tc>
      </w:tr>
      <w:tr w:rsidR="006D00F8" w:rsidRPr="006D00F8" w14:paraId="00BAF465" w14:textId="77777777" w:rsidTr="006D00F8">
        <w:trPr>
          <w:trHeight w:val="405"/>
        </w:trPr>
        <w:tc>
          <w:tcPr>
            <w:tcW w:w="1012" w:type="dxa"/>
            <w:shd w:val="clear" w:color="auto" w:fill="EAF6F3"/>
          </w:tcPr>
          <w:p w14:paraId="7C91E6EE" w14:textId="77777777" w:rsidR="006D00F8" w:rsidRPr="006D00F8" w:rsidRDefault="006D00F8" w:rsidP="006D00F8">
            <w:pPr>
              <w:spacing w:after="0" w:line="240" w:lineRule="auto"/>
              <w:jc w:val="both"/>
              <w:rPr>
                <w:rFonts w:ascii="Arial" w:eastAsia="Calibri" w:hAnsi="Arial" w:cs="Arial"/>
                <w:lang w:val="en-GB"/>
              </w:rPr>
            </w:pPr>
          </w:p>
        </w:tc>
        <w:tc>
          <w:tcPr>
            <w:tcW w:w="1215" w:type="dxa"/>
            <w:shd w:val="clear" w:color="auto" w:fill="EAF6F3"/>
          </w:tcPr>
          <w:p w14:paraId="04553CB7" w14:textId="77777777" w:rsidR="006D00F8" w:rsidRPr="006D00F8" w:rsidRDefault="006D00F8" w:rsidP="006D00F8">
            <w:pPr>
              <w:spacing w:after="0" w:line="240" w:lineRule="auto"/>
              <w:jc w:val="both"/>
              <w:rPr>
                <w:rFonts w:ascii="Arial" w:eastAsia="Calibri" w:hAnsi="Arial" w:cs="Arial"/>
                <w:lang w:val="en-GB"/>
              </w:rPr>
            </w:pPr>
          </w:p>
        </w:tc>
        <w:tc>
          <w:tcPr>
            <w:tcW w:w="1429" w:type="dxa"/>
            <w:shd w:val="clear" w:color="auto" w:fill="EAF6F3"/>
          </w:tcPr>
          <w:p w14:paraId="5506DC85" w14:textId="77777777" w:rsidR="006D00F8" w:rsidRPr="006D00F8" w:rsidRDefault="006D00F8" w:rsidP="006D00F8">
            <w:pPr>
              <w:spacing w:after="0" w:line="240" w:lineRule="auto"/>
              <w:jc w:val="both"/>
              <w:rPr>
                <w:rFonts w:ascii="Arial" w:eastAsia="Calibri" w:hAnsi="Arial" w:cs="Arial"/>
                <w:lang w:val="en-GB"/>
              </w:rPr>
            </w:pPr>
          </w:p>
        </w:tc>
        <w:tc>
          <w:tcPr>
            <w:tcW w:w="1188" w:type="dxa"/>
            <w:shd w:val="clear" w:color="auto" w:fill="EAF6F3"/>
          </w:tcPr>
          <w:p w14:paraId="0346C252" w14:textId="77777777" w:rsidR="006D00F8" w:rsidRPr="006D00F8" w:rsidRDefault="006D00F8" w:rsidP="006D00F8">
            <w:pPr>
              <w:spacing w:after="0" w:line="240" w:lineRule="auto"/>
              <w:jc w:val="both"/>
              <w:rPr>
                <w:rFonts w:ascii="Arial" w:eastAsia="Calibri" w:hAnsi="Arial" w:cs="Arial"/>
                <w:lang w:val="en-GB"/>
              </w:rPr>
            </w:pPr>
          </w:p>
        </w:tc>
        <w:tc>
          <w:tcPr>
            <w:tcW w:w="1611" w:type="dxa"/>
            <w:shd w:val="clear" w:color="auto" w:fill="EAF6F3"/>
          </w:tcPr>
          <w:p w14:paraId="4C997BC3" w14:textId="77777777" w:rsidR="006D00F8" w:rsidRPr="006D00F8" w:rsidRDefault="006D00F8" w:rsidP="006D00F8">
            <w:pPr>
              <w:spacing w:after="0" w:line="240" w:lineRule="auto"/>
              <w:jc w:val="both"/>
              <w:rPr>
                <w:rFonts w:ascii="Arial" w:eastAsia="Calibri" w:hAnsi="Arial" w:cs="Arial"/>
                <w:lang w:val="en-GB"/>
              </w:rPr>
            </w:pPr>
          </w:p>
        </w:tc>
        <w:tc>
          <w:tcPr>
            <w:tcW w:w="1395" w:type="dxa"/>
            <w:shd w:val="clear" w:color="auto" w:fill="EAF6F3"/>
          </w:tcPr>
          <w:p w14:paraId="372DB59E" w14:textId="77777777" w:rsidR="006D00F8" w:rsidRPr="006D00F8" w:rsidRDefault="006D00F8" w:rsidP="006D00F8">
            <w:pPr>
              <w:spacing w:after="0" w:line="240" w:lineRule="auto"/>
              <w:jc w:val="both"/>
              <w:rPr>
                <w:rFonts w:ascii="Arial" w:eastAsia="Calibri" w:hAnsi="Arial" w:cs="Arial"/>
                <w:lang w:val="en-GB"/>
              </w:rPr>
            </w:pPr>
          </w:p>
        </w:tc>
        <w:tc>
          <w:tcPr>
            <w:tcW w:w="1443" w:type="dxa"/>
            <w:shd w:val="clear" w:color="auto" w:fill="EAF6F3"/>
          </w:tcPr>
          <w:p w14:paraId="6F9D4DB4" w14:textId="77777777" w:rsidR="006D00F8" w:rsidRPr="006D00F8" w:rsidRDefault="006D00F8" w:rsidP="006D00F8">
            <w:pPr>
              <w:spacing w:after="0" w:line="240" w:lineRule="auto"/>
              <w:jc w:val="both"/>
              <w:rPr>
                <w:rFonts w:ascii="Arial" w:eastAsia="Calibri" w:hAnsi="Arial" w:cs="Arial"/>
                <w:lang w:val="en-GB"/>
              </w:rPr>
            </w:pPr>
          </w:p>
        </w:tc>
      </w:tr>
    </w:tbl>
    <w:p w14:paraId="1F3E7FDD" w14:textId="77777777" w:rsidR="006D00F8" w:rsidRPr="006D00F8" w:rsidRDefault="006D00F8" w:rsidP="006D00F8">
      <w:pPr>
        <w:spacing w:after="0" w:line="240" w:lineRule="auto"/>
        <w:jc w:val="both"/>
        <w:rPr>
          <w:rFonts w:ascii="Arial" w:eastAsia="Calibri" w:hAnsi="Arial" w:cs="Arial"/>
          <w:b/>
          <w:lang w:val="en-GB"/>
        </w:rPr>
      </w:pPr>
    </w:p>
    <w:p w14:paraId="3BBC0B77" w14:textId="77777777" w:rsidR="006D00F8" w:rsidRPr="006D00F8" w:rsidRDefault="006D00F8" w:rsidP="00195EF1">
      <w:pPr>
        <w:numPr>
          <w:ilvl w:val="0"/>
          <w:numId w:val="26"/>
        </w:numPr>
        <w:spacing w:after="0" w:line="240" w:lineRule="auto"/>
        <w:ind w:left="810"/>
        <w:jc w:val="both"/>
        <w:rPr>
          <w:rFonts w:ascii="Arial" w:eastAsia="Calibri" w:hAnsi="Arial" w:cs="Arial"/>
          <w:b/>
          <w:lang w:val="en-GB"/>
        </w:rPr>
      </w:pPr>
      <w:r w:rsidRPr="006D00F8">
        <w:rPr>
          <w:rFonts w:ascii="Arial" w:eastAsia="Calibri" w:hAnsi="Arial" w:cs="Arial"/>
          <w:b/>
          <w:lang w:val="en-GB"/>
        </w:rPr>
        <w:t xml:space="preserve">Schedule of tasks, milestones and deliverables. </w:t>
      </w:r>
      <w:r w:rsidRPr="006D00F8">
        <w:rPr>
          <w:rFonts w:ascii="Arial" w:eastAsia="Calibri" w:hAnsi="Arial" w:cs="Arial"/>
          <w:lang w:val="en-GB"/>
        </w:rPr>
        <w:t xml:space="preserve">Based on the time frame specified in the TOR, the evaluators present the detailed schedule. </w:t>
      </w:r>
    </w:p>
    <w:p w14:paraId="3810B2D4" w14:textId="77777777" w:rsidR="006D00F8" w:rsidRPr="006D00F8" w:rsidRDefault="006D00F8" w:rsidP="00195EF1">
      <w:pPr>
        <w:numPr>
          <w:ilvl w:val="0"/>
          <w:numId w:val="32"/>
        </w:numPr>
        <w:spacing w:after="0" w:line="259" w:lineRule="auto"/>
        <w:jc w:val="both"/>
        <w:rPr>
          <w:rFonts w:ascii="Myriad Pro" w:eastAsia="Calibri" w:hAnsi="Myriad Pro" w:cs="Calibri"/>
          <w:color w:val="00B050"/>
          <w:sz w:val="21"/>
          <w:szCs w:val="21"/>
          <w:lang w:val="en-GB"/>
        </w:rPr>
      </w:pPr>
      <w:r w:rsidRPr="006D00F8">
        <w:rPr>
          <w:rFonts w:ascii="Arial" w:eastAsia="Calibri" w:hAnsi="Arial" w:cs="Arial"/>
          <w:b/>
          <w:lang w:val="en-GB"/>
        </w:rPr>
        <w:t xml:space="preserve">Required format for the evaluation report. </w:t>
      </w:r>
      <w:r w:rsidRPr="006D00F8">
        <w:rPr>
          <w:rFonts w:ascii="Arial" w:eastAsia="Calibri" w:hAnsi="Arial" w:cs="Arial"/>
          <w:lang w:val="en-GB"/>
        </w:rPr>
        <w:t>The final report must include, but not necessarily be limited to, the elements outlined in the quality criteria for evaluation reports (). The standard template can be found in the following link (</w:t>
      </w:r>
      <w:hyperlink r:id="rId22" w:history="1">
        <w:r w:rsidRPr="006D00F8">
          <w:rPr>
            <w:rFonts w:ascii="Myriad Pro" w:eastAsia="Calibri" w:hAnsi="Myriad Pro" w:cs="Calibri"/>
            <w:color w:val="0000FF"/>
            <w:sz w:val="21"/>
            <w:szCs w:val="21"/>
            <w:u w:val="single"/>
            <w:lang w:val="en-GB"/>
          </w:rPr>
          <w:t>Evaluation report</w:t>
        </w:r>
      </w:hyperlink>
      <w:r w:rsidRPr="006D00F8">
        <w:rPr>
          <w:rFonts w:ascii="Myriad Pro" w:eastAsia="Calibri" w:hAnsi="Myriad Pro" w:cs="Calibri"/>
          <w:color w:val="00B050"/>
          <w:sz w:val="21"/>
          <w:szCs w:val="21"/>
          <w:lang w:val="en-GB"/>
        </w:rPr>
        <w:t xml:space="preserve">). </w:t>
      </w:r>
    </w:p>
    <w:p w14:paraId="73A94209" w14:textId="77777777" w:rsidR="006D00F8" w:rsidRPr="006D00F8" w:rsidRDefault="00C503DE" w:rsidP="00195EF1">
      <w:pPr>
        <w:numPr>
          <w:ilvl w:val="0"/>
          <w:numId w:val="26"/>
        </w:numPr>
        <w:spacing w:after="0" w:line="240" w:lineRule="auto"/>
        <w:ind w:left="810"/>
        <w:jc w:val="both"/>
        <w:rPr>
          <w:rFonts w:ascii="Arial" w:eastAsia="Calibri" w:hAnsi="Arial" w:cs="Arial"/>
          <w:b/>
          <w:lang w:val="en-GB"/>
        </w:rPr>
      </w:pPr>
      <w:hyperlink r:id="rId23" w:history="1">
        <w:r w:rsidR="006D00F8" w:rsidRPr="006D00F8">
          <w:rPr>
            <w:rFonts w:ascii="Arial" w:eastAsia="Calibri" w:hAnsi="Arial" w:cs="Arial"/>
            <w:b/>
            <w:color w:val="0000FF"/>
            <w:u w:val="single"/>
            <w:lang w:val="en-GB"/>
          </w:rPr>
          <w:t>Code of conduct</w:t>
        </w:r>
      </w:hyperlink>
      <w:r w:rsidR="006D00F8" w:rsidRPr="006D00F8">
        <w:rPr>
          <w:rFonts w:ascii="Arial" w:eastAsia="Calibri" w:hAnsi="Arial" w:cs="Arial"/>
          <w:b/>
          <w:lang w:val="en-GB"/>
        </w:rPr>
        <w:t xml:space="preserve">. </w:t>
      </w:r>
      <w:r w:rsidR="006D00F8" w:rsidRPr="006D00F8">
        <w:rPr>
          <w:rFonts w:ascii="Arial" w:eastAsia="Calibri" w:hAnsi="Arial" w:cs="Arial"/>
          <w:lang w:val="en-GB"/>
        </w:rPr>
        <w:t>UNDP programme units require each member of the evaluation team to read carefully, understand and sign the ‘Code of Conduct for Evaluators in the United Nations system’</w:t>
      </w:r>
      <w:r w:rsidR="006D00F8" w:rsidRPr="006D00F8">
        <w:rPr>
          <w:rFonts w:ascii="Arial" w:eastAsia="Calibri" w:hAnsi="Arial" w:cs="Arial"/>
          <w:i/>
          <w:lang w:val="en-GB"/>
        </w:rPr>
        <w:t xml:space="preserve">, </w:t>
      </w:r>
      <w:r w:rsidR="006D00F8" w:rsidRPr="006D00F8">
        <w:rPr>
          <w:rFonts w:ascii="Arial" w:eastAsia="Calibri" w:hAnsi="Arial" w:cs="Arial"/>
          <w:lang w:val="en-GB"/>
        </w:rPr>
        <w:t>it should be made available as an attachment to the evaluation report.</w:t>
      </w:r>
    </w:p>
    <w:p w14:paraId="3F573700" w14:textId="77777777" w:rsidR="006D00F8" w:rsidRPr="006D00F8" w:rsidRDefault="006D00F8" w:rsidP="006D00F8">
      <w:pPr>
        <w:spacing w:after="0" w:line="240" w:lineRule="auto"/>
        <w:jc w:val="both"/>
        <w:rPr>
          <w:rFonts w:ascii="Arial" w:eastAsia="Calibri" w:hAnsi="Arial" w:cs="Arial"/>
          <w:lang w:val="en-GB"/>
        </w:rPr>
      </w:pPr>
    </w:p>
    <w:p w14:paraId="0FE5CBDA" w14:textId="77777777" w:rsidR="006D00F8" w:rsidRPr="006D00F8" w:rsidRDefault="00C503DE" w:rsidP="00195EF1">
      <w:pPr>
        <w:numPr>
          <w:ilvl w:val="0"/>
          <w:numId w:val="33"/>
        </w:numPr>
        <w:spacing w:after="0" w:line="259" w:lineRule="auto"/>
        <w:jc w:val="both"/>
        <w:rPr>
          <w:rFonts w:ascii="Myriad Pro" w:eastAsia="Calibri" w:hAnsi="Myriad Pro" w:cs="Calibri"/>
          <w:color w:val="00B050"/>
          <w:sz w:val="21"/>
          <w:szCs w:val="21"/>
          <w:lang w:val="en-GB"/>
        </w:rPr>
      </w:pPr>
      <w:hyperlink r:id="rId24" w:history="1">
        <w:r w:rsidR="006D00F8" w:rsidRPr="006D00F8">
          <w:rPr>
            <w:rFonts w:ascii="Myriad Pro" w:eastAsia="Calibri" w:hAnsi="Myriad Pro" w:cs="Calibri"/>
            <w:color w:val="0000FF"/>
            <w:sz w:val="21"/>
            <w:szCs w:val="21"/>
            <w:u w:val="single"/>
            <w:lang w:val="en-GB"/>
          </w:rPr>
          <w:t>Inception report</w:t>
        </w:r>
      </w:hyperlink>
      <w:r w:rsidR="006D00F8" w:rsidRPr="006D00F8">
        <w:rPr>
          <w:rFonts w:ascii="Myriad Pro" w:eastAsia="Calibri" w:hAnsi="Myriad Pro" w:cs="Calibri"/>
          <w:color w:val="0000FF"/>
          <w:sz w:val="21"/>
          <w:szCs w:val="21"/>
          <w:u w:val="single"/>
          <w:lang w:val="en-GB"/>
        </w:rPr>
        <w:t xml:space="preserve"> </w:t>
      </w:r>
    </w:p>
    <w:p w14:paraId="7DCA1D4B" w14:textId="77777777" w:rsidR="006D00F8" w:rsidRPr="006D00F8" w:rsidRDefault="00C503DE" w:rsidP="00195EF1">
      <w:pPr>
        <w:numPr>
          <w:ilvl w:val="0"/>
          <w:numId w:val="33"/>
        </w:numPr>
        <w:spacing w:after="0" w:line="259" w:lineRule="auto"/>
        <w:jc w:val="both"/>
        <w:rPr>
          <w:rFonts w:ascii="Myriad Pro" w:eastAsia="Calibri" w:hAnsi="Myriad Pro" w:cs="Calibri"/>
          <w:color w:val="00B050"/>
          <w:sz w:val="21"/>
          <w:szCs w:val="21"/>
          <w:lang w:val="en-GB"/>
        </w:rPr>
      </w:pPr>
      <w:hyperlink r:id="rId25" w:history="1">
        <w:r w:rsidR="006D00F8" w:rsidRPr="006D00F8">
          <w:rPr>
            <w:rFonts w:ascii="Myriad Pro" w:eastAsia="Calibri" w:hAnsi="Myriad Pro" w:cs="Calibri"/>
            <w:color w:val="0000FF"/>
            <w:sz w:val="21"/>
            <w:szCs w:val="21"/>
            <w:u w:val="single"/>
            <w:lang w:val="en-GB"/>
          </w:rPr>
          <w:t>Audit trail</w:t>
        </w:r>
      </w:hyperlink>
    </w:p>
    <w:p w14:paraId="4DD2C1CD" w14:textId="77777777" w:rsidR="006D00F8" w:rsidRPr="006D00F8" w:rsidRDefault="00C503DE" w:rsidP="00195EF1">
      <w:pPr>
        <w:numPr>
          <w:ilvl w:val="0"/>
          <w:numId w:val="33"/>
        </w:numPr>
        <w:spacing w:after="0" w:line="259" w:lineRule="auto"/>
        <w:jc w:val="both"/>
        <w:rPr>
          <w:rFonts w:ascii="Myriad Pro" w:eastAsia="Calibri" w:hAnsi="Myriad Pro" w:cs="Calibri"/>
          <w:color w:val="00B050"/>
          <w:sz w:val="21"/>
          <w:szCs w:val="21"/>
          <w:lang w:val="en-GB"/>
        </w:rPr>
      </w:pPr>
      <w:hyperlink r:id="rId26" w:history="1">
        <w:r w:rsidR="006D00F8" w:rsidRPr="006D00F8">
          <w:rPr>
            <w:rFonts w:ascii="Myriad Pro" w:eastAsia="Calibri" w:hAnsi="Myriad Pro" w:cs="Calibri"/>
            <w:color w:val="0000FF"/>
            <w:sz w:val="21"/>
            <w:szCs w:val="21"/>
            <w:u w:val="single"/>
            <w:lang w:val="en-GB"/>
          </w:rPr>
          <w:t>UNDP Evaluation Guidelines</w:t>
        </w:r>
      </w:hyperlink>
    </w:p>
    <w:p w14:paraId="2961C38B" w14:textId="77777777" w:rsidR="006D00F8" w:rsidRPr="006D00F8" w:rsidRDefault="00C503DE" w:rsidP="00195EF1">
      <w:pPr>
        <w:numPr>
          <w:ilvl w:val="0"/>
          <w:numId w:val="33"/>
        </w:numPr>
        <w:spacing w:after="0" w:line="259" w:lineRule="auto"/>
        <w:jc w:val="both"/>
        <w:rPr>
          <w:rFonts w:ascii="Myriad Pro" w:eastAsia="Calibri" w:hAnsi="Myriad Pro" w:cs="Calibri"/>
          <w:color w:val="00B050"/>
          <w:sz w:val="21"/>
          <w:szCs w:val="21"/>
          <w:lang w:val="en-GB"/>
        </w:rPr>
      </w:pPr>
      <w:hyperlink r:id="rId27" w:history="1">
        <w:r w:rsidR="006D00F8" w:rsidRPr="006D00F8">
          <w:rPr>
            <w:rFonts w:ascii="Myriad Pro" w:eastAsia="Calibri" w:hAnsi="Myriad Pro" w:cs="Calibri"/>
            <w:color w:val="0000FF"/>
            <w:sz w:val="21"/>
            <w:szCs w:val="21"/>
            <w:u w:val="single"/>
            <w:lang w:val="en-GB"/>
          </w:rPr>
          <w:t>Evaluation Quality Assessment</w:t>
        </w:r>
      </w:hyperlink>
      <w:r w:rsidR="006D00F8" w:rsidRPr="006D00F8">
        <w:rPr>
          <w:rFonts w:ascii="Myriad Pro" w:eastAsia="Calibri" w:hAnsi="Myriad Pro" w:cs="Calibri"/>
          <w:color w:val="0000FF"/>
          <w:sz w:val="21"/>
          <w:szCs w:val="21"/>
          <w:u w:val="single"/>
          <w:lang w:val="en-GB"/>
        </w:rPr>
        <w:t xml:space="preserve"> (the final report should address all the questions in the checklist pages 8- 11)</w:t>
      </w:r>
    </w:p>
    <w:p w14:paraId="26977ED1" w14:textId="77777777" w:rsidR="006D00F8" w:rsidRPr="006D00F8" w:rsidRDefault="006D00F8" w:rsidP="006D00F8">
      <w:pPr>
        <w:spacing w:after="0" w:line="259" w:lineRule="auto"/>
        <w:ind w:left="720"/>
        <w:jc w:val="both"/>
        <w:rPr>
          <w:rFonts w:ascii="Myriad Pro" w:eastAsia="Calibri" w:hAnsi="Myriad Pro" w:cs="Calibri"/>
          <w:color w:val="00B050"/>
          <w:sz w:val="21"/>
          <w:szCs w:val="21"/>
          <w:lang w:val="en-GB"/>
        </w:rPr>
      </w:pPr>
    </w:p>
    <w:p w14:paraId="1CE8F12B" w14:textId="77777777" w:rsidR="006D00F8" w:rsidRPr="006D00F8" w:rsidRDefault="006D00F8" w:rsidP="006D00F8">
      <w:pPr>
        <w:spacing w:after="0" w:line="240" w:lineRule="auto"/>
        <w:jc w:val="both"/>
        <w:rPr>
          <w:rFonts w:ascii="Arial" w:eastAsia="Calibri" w:hAnsi="Arial" w:cs="Arial"/>
          <w:lang w:val="en-GB"/>
        </w:rPr>
      </w:pPr>
    </w:p>
    <w:p w14:paraId="2F78BEE9" w14:textId="77777777" w:rsidR="006D00F8" w:rsidRPr="006D00F8" w:rsidRDefault="006D00F8" w:rsidP="006D00F8">
      <w:pPr>
        <w:spacing w:after="160" w:line="259" w:lineRule="auto"/>
        <w:jc w:val="right"/>
        <w:rPr>
          <w:rFonts w:ascii="Arial" w:eastAsia="Calibri" w:hAnsi="Arial" w:cs="Arial"/>
          <w:lang w:val="en-GB"/>
        </w:rPr>
      </w:pPr>
    </w:p>
    <w:p w14:paraId="74DA7CC9" w14:textId="77777777" w:rsidR="006D00F8" w:rsidRDefault="006D00F8" w:rsidP="00896C9B">
      <w:pPr>
        <w:pStyle w:val="Heading2"/>
        <w:spacing w:before="240" w:after="240" w:line="276" w:lineRule="auto"/>
        <w:ind w:left="360" w:firstLine="0"/>
        <w:jc w:val="both"/>
        <w:rPr>
          <w:rFonts w:ascii="Palatino Linotype" w:hAnsi="Palatino Linotype"/>
          <w:b w:val="0"/>
          <w:sz w:val="22"/>
          <w:szCs w:val="22"/>
        </w:rPr>
      </w:pPr>
    </w:p>
    <w:p w14:paraId="4BD2585C" w14:textId="77777777" w:rsidR="00A728C4" w:rsidRDefault="00A728C4" w:rsidP="00726DCF">
      <w:pPr>
        <w:pStyle w:val="Heading2"/>
        <w:spacing w:before="240" w:after="240" w:line="276" w:lineRule="auto"/>
        <w:ind w:left="0" w:firstLine="0"/>
        <w:jc w:val="both"/>
        <w:rPr>
          <w:rFonts w:ascii="Palatino Linotype" w:hAnsi="Palatino Linotype"/>
          <w:b w:val="0"/>
          <w:sz w:val="24"/>
          <w:szCs w:val="24"/>
        </w:rPr>
        <w:sectPr w:rsidR="00A728C4" w:rsidSect="00645D4C">
          <w:footerReference w:type="default" r:id="rId28"/>
          <w:pgSz w:w="12240" w:h="15840"/>
          <w:pgMar w:top="1440" w:right="1440" w:bottom="1440" w:left="1440" w:header="720" w:footer="720" w:gutter="0"/>
          <w:cols w:space="720"/>
          <w:docGrid w:linePitch="360"/>
        </w:sectPr>
      </w:pPr>
    </w:p>
    <w:p w14:paraId="16DB925F" w14:textId="36B4A95E" w:rsidR="00896C9B" w:rsidRDefault="00896C9B" w:rsidP="00726DCF">
      <w:pPr>
        <w:pStyle w:val="Heading2"/>
        <w:spacing w:before="240" w:after="240" w:line="276" w:lineRule="auto"/>
        <w:ind w:left="0" w:firstLine="0"/>
        <w:jc w:val="both"/>
        <w:rPr>
          <w:rFonts w:ascii="Palatino Linotype" w:hAnsi="Palatino Linotype"/>
          <w:b w:val="0"/>
          <w:sz w:val="24"/>
          <w:szCs w:val="24"/>
        </w:rPr>
      </w:pPr>
      <w:bookmarkStart w:id="186" w:name="_Toc91273165"/>
      <w:r w:rsidRPr="00726DCF">
        <w:rPr>
          <w:rFonts w:ascii="Palatino Linotype" w:hAnsi="Palatino Linotype"/>
          <w:b w:val="0"/>
          <w:sz w:val="24"/>
          <w:szCs w:val="24"/>
        </w:rPr>
        <w:t>Annex 2: Evaluation Matrix</w:t>
      </w:r>
      <w:bookmarkEnd w:id="186"/>
    </w:p>
    <w:tbl>
      <w:tblPr>
        <w:tblpPr w:leftFromText="180" w:rightFromText="180" w:vertAnchor="text" w:horzAnchor="margin" w:tblpXSpec="center" w:tblpY="159"/>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6F3"/>
        <w:tblLook w:val="01E0" w:firstRow="1" w:lastRow="1" w:firstColumn="1" w:lastColumn="1" w:noHBand="0" w:noVBand="0"/>
      </w:tblPr>
      <w:tblGrid>
        <w:gridCol w:w="1513"/>
        <w:gridCol w:w="2235"/>
        <w:gridCol w:w="2818"/>
        <w:gridCol w:w="2033"/>
        <w:gridCol w:w="2080"/>
        <w:gridCol w:w="1840"/>
        <w:gridCol w:w="1876"/>
      </w:tblGrid>
      <w:tr w:rsidR="00A728C4" w:rsidRPr="00B60E9B" w14:paraId="1CDF02A6" w14:textId="77777777" w:rsidTr="003A2C24">
        <w:tc>
          <w:tcPr>
            <w:tcW w:w="1513" w:type="dxa"/>
            <w:shd w:val="clear" w:color="auto" w:fill="B8CCE4" w:themeFill="accent1" w:themeFillTint="66"/>
          </w:tcPr>
          <w:p w14:paraId="18F57BEE" w14:textId="77777777" w:rsidR="00A728C4" w:rsidRPr="00B60E9B" w:rsidRDefault="00A728C4" w:rsidP="003A2C24">
            <w:pPr>
              <w:spacing w:after="0" w:line="240" w:lineRule="auto"/>
              <w:jc w:val="center"/>
              <w:rPr>
                <w:rFonts w:asciiTheme="minorBidi" w:eastAsiaTheme="majorEastAsia" w:hAnsiTheme="minorBidi"/>
                <w:b/>
                <w:bCs/>
                <w:sz w:val="21"/>
                <w:szCs w:val="21"/>
              </w:rPr>
            </w:pPr>
            <w:r w:rsidRPr="00B60E9B">
              <w:rPr>
                <w:rFonts w:asciiTheme="minorBidi" w:hAnsiTheme="minorBidi"/>
                <w:b/>
                <w:bCs/>
              </w:rPr>
              <w:t>Relevant evaluation criteria</w:t>
            </w:r>
          </w:p>
        </w:tc>
        <w:tc>
          <w:tcPr>
            <w:tcW w:w="2235" w:type="dxa"/>
            <w:shd w:val="clear" w:color="auto" w:fill="B8CCE4" w:themeFill="accent1" w:themeFillTint="66"/>
          </w:tcPr>
          <w:p w14:paraId="1CA00885" w14:textId="77777777" w:rsidR="00A728C4" w:rsidRPr="00B60E9B" w:rsidRDefault="00A728C4" w:rsidP="003A2C24">
            <w:pPr>
              <w:spacing w:after="0" w:line="240" w:lineRule="auto"/>
              <w:jc w:val="center"/>
              <w:rPr>
                <w:rFonts w:asciiTheme="minorBidi" w:eastAsiaTheme="majorEastAsia" w:hAnsiTheme="minorBidi"/>
                <w:b/>
                <w:bCs/>
                <w:sz w:val="21"/>
                <w:szCs w:val="21"/>
              </w:rPr>
            </w:pPr>
            <w:r w:rsidRPr="00B60E9B">
              <w:rPr>
                <w:rFonts w:asciiTheme="minorBidi" w:hAnsiTheme="minorBidi"/>
                <w:b/>
                <w:bCs/>
              </w:rPr>
              <w:t>Key questions</w:t>
            </w:r>
          </w:p>
        </w:tc>
        <w:tc>
          <w:tcPr>
            <w:tcW w:w="2818" w:type="dxa"/>
            <w:shd w:val="clear" w:color="auto" w:fill="B8CCE4" w:themeFill="accent1" w:themeFillTint="66"/>
          </w:tcPr>
          <w:p w14:paraId="42738C7D" w14:textId="77777777" w:rsidR="00A728C4" w:rsidRPr="00B60E9B" w:rsidRDefault="00A728C4" w:rsidP="003A2C24">
            <w:pPr>
              <w:spacing w:after="0" w:line="240" w:lineRule="auto"/>
              <w:jc w:val="center"/>
              <w:rPr>
                <w:rFonts w:asciiTheme="minorBidi" w:eastAsiaTheme="majorEastAsia" w:hAnsiTheme="minorBidi"/>
                <w:b/>
                <w:bCs/>
                <w:sz w:val="21"/>
                <w:szCs w:val="21"/>
              </w:rPr>
            </w:pPr>
            <w:r w:rsidRPr="00B60E9B">
              <w:rPr>
                <w:rFonts w:asciiTheme="minorBidi" w:hAnsiTheme="minorBidi"/>
                <w:b/>
                <w:bCs/>
              </w:rPr>
              <w:t>Specific sub</w:t>
            </w:r>
            <w:r>
              <w:rPr>
                <w:rFonts w:asciiTheme="minorBidi" w:hAnsiTheme="minorBidi"/>
                <w:b/>
                <w:bCs/>
              </w:rPr>
              <w:t>-</w:t>
            </w:r>
            <w:r w:rsidRPr="00B60E9B">
              <w:rPr>
                <w:rFonts w:asciiTheme="minorBidi" w:hAnsiTheme="minorBidi"/>
                <w:b/>
                <w:bCs/>
              </w:rPr>
              <w:t>questions</w:t>
            </w:r>
          </w:p>
        </w:tc>
        <w:tc>
          <w:tcPr>
            <w:tcW w:w="2033" w:type="dxa"/>
            <w:shd w:val="clear" w:color="auto" w:fill="B8CCE4" w:themeFill="accent1" w:themeFillTint="66"/>
          </w:tcPr>
          <w:p w14:paraId="65E17DC3" w14:textId="77777777" w:rsidR="00A728C4" w:rsidRPr="00B60E9B" w:rsidRDefault="00A728C4" w:rsidP="003A2C24">
            <w:pPr>
              <w:spacing w:after="0" w:line="240" w:lineRule="auto"/>
              <w:jc w:val="center"/>
              <w:rPr>
                <w:rFonts w:asciiTheme="minorBidi" w:hAnsiTheme="minorBidi"/>
                <w:b/>
                <w:bCs/>
              </w:rPr>
            </w:pPr>
            <w:r w:rsidRPr="00B60E9B">
              <w:rPr>
                <w:rFonts w:asciiTheme="minorBidi" w:hAnsiTheme="minorBidi"/>
                <w:b/>
                <w:bCs/>
              </w:rPr>
              <w:t>Data sources</w:t>
            </w:r>
          </w:p>
        </w:tc>
        <w:tc>
          <w:tcPr>
            <w:tcW w:w="2080" w:type="dxa"/>
            <w:shd w:val="clear" w:color="auto" w:fill="B8CCE4" w:themeFill="accent1" w:themeFillTint="66"/>
          </w:tcPr>
          <w:p w14:paraId="16A28054" w14:textId="77777777" w:rsidR="00A728C4" w:rsidRPr="00B60E9B" w:rsidRDefault="00A728C4" w:rsidP="003A2C24">
            <w:pPr>
              <w:spacing w:after="0" w:line="240" w:lineRule="auto"/>
              <w:jc w:val="center"/>
              <w:rPr>
                <w:rFonts w:asciiTheme="minorBidi" w:eastAsiaTheme="majorEastAsia" w:hAnsiTheme="minorBidi"/>
                <w:b/>
                <w:bCs/>
                <w:sz w:val="21"/>
                <w:szCs w:val="21"/>
              </w:rPr>
            </w:pPr>
            <w:r w:rsidRPr="00B60E9B">
              <w:rPr>
                <w:rFonts w:asciiTheme="minorBidi" w:hAnsiTheme="minorBidi"/>
                <w:b/>
                <w:bCs/>
              </w:rPr>
              <w:t>Data-collection methods/tools</w:t>
            </w:r>
          </w:p>
        </w:tc>
        <w:tc>
          <w:tcPr>
            <w:tcW w:w="1840" w:type="dxa"/>
            <w:shd w:val="clear" w:color="auto" w:fill="B8CCE4" w:themeFill="accent1" w:themeFillTint="66"/>
          </w:tcPr>
          <w:p w14:paraId="7321CBDD" w14:textId="77777777" w:rsidR="00A728C4" w:rsidRPr="00B60E9B" w:rsidRDefault="00A728C4" w:rsidP="003A2C24">
            <w:pPr>
              <w:spacing w:after="0" w:line="240" w:lineRule="auto"/>
              <w:jc w:val="center"/>
              <w:rPr>
                <w:rFonts w:asciiTheme="minorBidi" w:eastAsiaTheme="majorEastAsia" w:hAnsiTheme="minorBidi"/>
                <w:b/>
                <w:bCs/>
                <w:sz w:val="21"/>
                <w:szCs w:val="21"/>
              </w:rPr>
            </w:pPr>
            <w:r w:rsidRPr="00B60E9B">
              <w:rPr>
                <w:rFonts w:asciiTheme="minorBidi" w:hAnsiTheme="minorBidi"/>
                <w:b/>
                <w:bCs/>
              </w:rPr>
              <w:t>Indicators/ success standard</w:t>
            </w:r>
          </w:p>
        </w:tc>
        <w:tc>
          <w:tcPr>
            <w:tcW w:w="1876" w:type="dxa"/>
            <w:shd w:val="clear" w:color="auto" w:fill="B8CCE4" w:themeFill="accent1" w:themeFillTint="66"/>
          </w:tcPr>
          <w:p w14:paraId="7296C3B6" w14:textId="77777777" w:rsidR="00A728C4" w:rsidRPr="00B60E9B" w:rsidRDefault="00A728C4" w:rsidP="003A2C24">
            <w:pPr>
              <w:spacing w:after="0" w:line="240" w:lineRule="auto"/>
              <w:jc w:val="center"/>
              <w:rPr>
                <w:rFonts w:asciiTheme="minorBidi" w:eastAsiaTheme="majorEastAsia" w:hAnsiTheme="minorBidi"/>
                <w:b/>
                <w:sz w:val="21"/>
                <w:szCs w:val="21"/>
              </w:rPr>
            </w:pPr>
            <w:r w:rsidRPr="00B60E9B">
              <w:rPr>
                <w:rFonts w:asciiTheme="minorBidi" w:hAnsiTheme="minorBidi"/>
                <w:b/>
              </w:rPr>
              <w:t>Methods for data analysis</w:t>
            </w:r>
          </w:p>
        </w:tc>
      </w:tr>
      <w:tr w:rsidR="00A728C4" w:rsidRPr="00D66675" w14:paraId="77178E9F" w14:textId="77777777" w:rsidTr="003A2C24">
        <w:trPr>
          <w:trHeight w:val="1112"/>
        </w:trPr>
        <w:tc>
          <w:tcPr>
            <w:tcW w:w="1513" w:type="dxa"/>
            <w:vMerge w:val="restart"/>
            <w:shd w:val="clear" w:color="auto" w:fill="EAF6F3"/>
            <w:vAlign w:val="center"/>
          </w:tcPr>
          <w:p w14:paraId="32755294" w14:textId="77777777" w:rsidR="00A728C4" w:rsidRPr="00D66675" w:rsidRDefault="00A728C4" w:rsidP="003A2C24">
            <w:pPr>
              <w:jc w:val="center"/>
              <w:rPr>
                <w:rFonts w:ascii="Times New Roman" w:hAnsi="Times New Roman" w:cs="Times New Roman"/>
              </w:rPr>
            </w:pPr>
            <w:r w:rsidRPr="00D66675">
              <w:rPr>
                <w:rFonts w:ascii="Times New Roman" w:hAnsi="Times New Roman" w:cs="Times New Roman"/>
                <w:b/>
                <w:bCs/>
              </w:rPr>
              <w:t>Relevance/ coherence</w:t>
            </w:r>
          </w:p>
        </w:tc>
        <w:tc>
          <w:tcPr>
            <w:tcW w:w="2235" w:type="dxa"/>
            <w:shd w:val="clear" w:color="auto" w:fill="EAF6F3"/>
          </w:tcPr>
          <w:p w14:paraId="59EDBB0D"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 xml:space="preserve">To what extent was the project in line with the national development priorities, the country </w:t>
            </w:r>
            <w:r>
              <w:rPr>
                <w:rFonts w:ascii="Times New Roman" w:hAnsi="Times New Roman" w:cs="Times New Roman"/>
              </w:rPr>
              <w:t>project</w:t>
            </w:r>
            <w:r w:rsidRPr="00D66675">
              <w:rPr>
                <w:rFonts w:ascii="Times New Roman" w:hAnsi="Times New Roman" w:cs="Times New Roman"/>
              </w:rPr>
              <w:t>’s outputs and outcomes, the UNDP Strategic Plan, and the SDGs?</w:t>
            </w:r>
          </w:p>
        </w:tc>
        <w:tc>
          <w:tcPr>
            <w:tcW w:w="2818" w:type="dxa"/>
            <w:shd w:val="clear" w:color="auto" w:fill="EAF6F3"/>
          </w:tcPr>
          <w:p w14:paraId="102DBFE9"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How has the institutional framework for statistics been reviewed and aligned with Saudi development priorities, the UN</w:t>
            </w:r>
            <w:r>
              <w:rPr>
                <w:rFonts w:ascii="Times New Roman" w:hAnsi="Times New Roman" w:cs="Times New Roman"/>
              </w:rPr>
              <w:t>DP Strategic Plan, and the SDGs?</w:t>
            </w:r>
          </w:p>
        </w:tc>
        <w:tc>
          <w:tcPr>
            <w:tcW w:w="2033" w:type="dxa"/>
            <w:shd w:val="clear" w:color="auto" w:fill="EAF6F3"/>
          </w:tcPr>
          <w:p w14:paraId="46280D7C"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Project documents </w:t>
            </w:r>
          </w:p>
          <w:p w14:paraId="099A1E99"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Relevant literature</w:t>
            </w:r>
          </w:p>
          <w:p w14:paraId="7894912C"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tc>
        <w:tc>
          <w:tcPr>
            <w:tcW w:w="2080" w:type="dxa"/>
            <w:shd w:val="clear" w:color="auto" w:fill="EAF6F3"/>
          </w:tcPr>
          <w:p w14:paraId="76922AA9"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Desk review</w:t>
            </w:r>
          </w:p>
          <w:p w14:paraId="607B81F7"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Key Informant Interviews(KIIs)</w:t>
            </w:r>
          </w:p>
          <w:p w14:paraId="7D35C235"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hAnsi="Times New Roman" w:cs="Times New Roman"/>
              </w:rPr>
              <w:t xml:space="preserve">Literature review </w:t>
            </w:r>
          </w:p>
          <w:p w14:paraId="12687786" w14:textId="77777777" w:rsidR="00A728C4" w:rsidRPr="00D66675" w:rsidRDefault="00A728C4" w:rsidP="003A2C24">
            <w:pPr>
              <w:spacing w:after="0"/>
              <w:jc w:val="both"/>
              <w:rPr>
                <w:rFonts w:ascii="Times New Roman" w:hAnsi="Times New Roman" w:cs="Times New Roman"/>
              </w:rPr>
            </w:pPr>
          </w:p>
        </w:tc>
        <w:tc>
          <w:tcPr>
            <w:tcW w:w="1840" w:type="dxa"/>
            <w:shd w:val="clear" w:color="auto" w:fill="EAF6F3"/>
          </w:tcPr>
          <w:p w14:paraId="4CBE045B"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How the project is aligned with the relevant national and international development priorities and normative frameworks.</w:t>
            </w:r>
          </w:p>
        </w:tc>
        <w:tc>
          <w:tcPr>
            <w:tcW w:w="1876" w:type="dxa"/>
            <w:shd w:val="clear" w:color="auto" w:fill="EAF6F3"/>
          </w:tcPr>
          <w:p w14:paraId="30B9E523" w14:textId="77777777" w:rsidR="00A728C4" w:rsidRPr="00D66675" w:rsidRDefault="00A728C4" w:rsidP="00195EF1">
            <w:pPr>
              <w:pStyle w:val="ListParagraph"/>
              <w:numPr>
                <w:ilvl w:val="0"/>
                <w:numId w:val="43"/>
              </w:numPr>
              <w:spacing w:after="0"/>
              <w:ind w:left="216" w:hanging="216"/>
              <w:jc w:val="both"/>
              <w:rPr>
                <w:rFonts w:ascii="Times New Roman" w:hAnsi="Times New Roman" w:cs="Times New Roman"/>
              </w:rPr>
            </w:pPr>
            <w:r w:rsidRPr="00D66675">
              <w:rPr>
                <w:rFonts w:ascii="Times New Roman" w:hAnsi="Times New Roman" w:cs="Times New Roman"/>
              </w:rPr>
              <w:t>Data synthesis and Triangulation</w:t>
            </w:r>
          </w:p>
          <w:p w14:paraId="66982D87" w14:textId="77777777" w:rsidR="00A728C4" w:rsidRPr="00D66675" w:rsidRDefault="00A728C4" w:rsidP="00195EF1">
            <w:pPr>
              <w:pStyle w:val="ListParagraph"/>
              <w:numPr>
                <w:ilvl w:val="0"/>
                <w:numId w:val="43"/>
              </w:numPr>
              <w:spacing w:after="0"/>
              <w:ind w:left="216" w:hanging="216"/>
              <w:jc w:val="both"/>
              <w:rPr>
                <w:rFonts w:ascii="Times New Roman" w:hAnsi="Times New Roman" w:cs="Times New Roman"/>
              </w:rPr>
            </w:pPr>
            <w:r w:rsidRPr="00D66675">
              <w:rPr>
                <w:rFonts w:ascii="Times New Roman" w:hAnsi="Times New Roman" w:cs="Times New Roman"/>
              </w:rPr>
              <w:t>Context analysis</w:t>
            </w:r>
          </w:p>
        </w:tc>
      </w:tr>
      <w:tr w:rsidR="00A728C4" w:rsidRPr="00D66675" w14:paraId="19128554" w14:textId="77777777" w:rsidTr="003A2C24">
        <w:trPr>
          <w:trHeight w:val="405"/>
        </w:trPr>
        <w:tc>
          <w:tcPr>
            <w:tcW w:w="1513" w:type="dxa"/>
            <w:vMerge/>
            <w:shd w:val="clear" w:color="auto" w:fill="EAF6F3"/>
          </w:tcPr>
          <w:p w14:paraId="5DC77042" w14:textId="77777777" w:rsidR="00A728C4" w:rsidRPr="00D66675" w:rsidRDefault="00A728C4" w:rsidP="003A2C24">
            <w:pPr>
              <w:jc w:val="both"/>
              <w:rPr>
                <w:rFonts w:ascii="Times New Roman" w:hAnsi="Times New Roman" w:cs="Times New Roman"/>
                <w:b/>
                <w:bCs/>
              </w:rPr>
            </w:pPr>
          </w:p>
        </w:tc>
        <w:tc>
          <w:tcPr>
            <w:tcW w:w="2235" w:type="dxa"/>
            <w:shd w:val="clear" w:color="auto" w:fill="EAF6F3"/>
          </w:tcPr>
          <w:p w14:paraId="472A6F9D"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 xml:space="preserve">To what extent does the project contribute to the theory of change for the relevant country </w:t>
            </w:r>
            <w:r>
              <w:rPr>
                <w:rFonts w:ascii="Times New Roman" w:hAnsi="Times New Roman" w:cs="Times New Roman"/>
              </w:rPr>
              <w:t>project</w:t>
            </w:r>
            <w:r w:rsidRPr="00D66675">
              <w:rPr>
                <w:rFonts w:ascii="Times New Roman" w:hAnsi="Times New Roman" w:cs="Times New Roman"/>
              </w:rPr>
              <w:t xml:space="preserve"> outcome</w:t>
            </w:r>
            <w:r>
              <w:rPr>
                <w:rFonts w:ascii="Times New Roman" w:hAnsi="Times New Roman" w:cs="Times New Roman"/>
              </w:rPr>
              <w:t>,</w:t>
            </w:r>
            <w:r w:rsidRPr="00D66675">
              <w:rPr>
                <w:rFonts w:ascii="Times New Roman" w:hAnsi="Times New Roman" w:cs="Times New Roman"/>
              </w:rPr>
              <w:t xml:space="preserve"> especially in addressing the statistics in Saudi Arabia?</w:t>
            </w:r>
          </w:p>
        </w:tc>
        <w:tc>
          <w:tcPr>
            <w:tcW w:w="2818" w:type="dxa"/>
            <w:shd w:val="clear" w:color="auto" w:fill="EAF6F3"/>
          </w:tcPr>
          <w:p w14:paraId="4208B97E" w14:textId="77777777" w:rsidR="00A728C4" w:rsidRPr="00D66675" w:rsidRDefault="00A728C4" w:rsidP="003A2C24">
            <w:pPr>
              <w:pStyle w:val="ListParagraph"/>
              <w:spacing w:after="0"/>
              <w:ind w:left="0"/>
              <w:jc w:val="both"/>
              <w:rPr>
                <w:rFonts w:ascii="Times New Roman" w:hAnsi="Times New Roman" w:cs="Times New Roman"/>
              </w:rPr>
            </w:pPr>
            <w:r w:rsidRPr="00D66675">
              <w:rPr>
                <w:rFonts w:ascii="Times New Roman" w:hAnsi="Times New Roman" w:cs="Times New Roman"/>
              </w:rPr>
              <w:t xml:space="preserve">How does the project intervention logic/strategy  contribute to the theory of change for the relevant country </w:t>
            </w:r>
            <w:r>
              <w:rPr>
                <w:rFonts w:ascii="Times New Roman" w:hAnsi="Times New Roman" w:cs="Times New Roman"/>
              </w:rPr>
              <w:t>project</w:t>
            </w:r>
            <w:r w:rsidRPr="00D66675">
              <w:rPr>
                <w:rFonts w:ascii="Times New Roman" w:hAnsi="Times New Roman" w:cs="Times New Roman"/>
              </w:rPr>
              <w:t xml:space="preserve"> outcome</w:t>
            </w:r>
            <w:r>
              <w:rPr>
                <w:rFonts w:ascii="Times New Roman" w:hAnsi="Times New Roman" w:cs="Times New Roman"/>
              </w:rPr>
              <w:t>,</w:t>
            </w:r>
            <w:r w:rsidRPr="00D66675">
              <w:rPr>
                <w:rFonts w:ascii="Times New Roman" w:hAnsi="Times New Roman" w:cs="Times New Roman"/>
              </w:rPr>
              <w:t xml:space="preserve"> especially in addressing the statistics in Saudi Arabia</w:t>
            </w:r>
          </w:p>
        </w:tc>
        <w:tc>
          <w:tcPr>
            <w:tcW w:w="2033" w:type="dxa"/>
            <w:shd w:val="clear" w:color="auto" w:fill="EAF6F3"/>
          </w:tcPr>
          <w:p w14:paraId="63C10058"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Project document (PD)</w:t>
            </w:r>
          </w:p>
          <w:p w14:paraId="7E372D8C"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Progress reports</w:t>
            </w:r>
          </w:p>
          <w:p w14:paraId="25DB3E2F"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p w14:paraId="66ED6152" w14:textId="77777777" w:rsidR="00A728C4" w:rsidRPr="00D66675" w:rsidRDefault="00A728C4" w:rsidP="003A2C24">
            <w:pPr>
              <w:spacing w:after="0"/>
              <w:jc w:val="both"/>
              <w:rPr>
                <w:rFonts w:ascii="Times New Roman" w:hAnsi="Times New Roman" w:cs="Times New Roman"/>
              </w:rPr>
            </w:pPr>
          </w:p>
        </w:tc>
        <w:tc>
          <w:tcPr>
            <w:tcW w:w="2080" w:type="dxa"/>
            <w:shd w:val="clear" w:color="auto" w:fill="EAF6F3"/>
          </w:tcPr>
          <w:p w14:paraId="3BBB753C"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Desk Review-PD, UNDP CPD, progress reports</w:t>
            </w:r>
          </w:p>
          <w:p w14:paraId="218D4E99"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Key Informant Interviews(KIIs)</w:t>
            </w:r>
          </w:p>
        </w:tc>
        <w:tc>
          <w:tcPr>
            <w:tcW w:w="1840" w:type="dxa"/>
            <w:shd w:val="clear" w:color="auto" w:fill="EAF6F3"/>
          </w:tcPr>
          <w:p w14:paraId="450D0837"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If the project Theory of Change (ToC) is plausible and realistic.</w:t>
            </w:r>
          </w:p>
        </w:tc>
        <w:tc>
          <w:tcPr>
            <w:tcW w:w="1876" w:type="dxa"/>
            <w:shd w:val="clear" w:color="auto" w:fill="EAF6F3"/>
          </w:tcPr>
          <w:p w14:paraId="20010E82" w14:textId="77777777" w:rsidR="00A728C4" w:rsidRPr="00D66675" w:rsidRDefault="00A728C4" w:rsidP="00195EF1">
            <w:pPr>
              <w:pStyle w:val="ListParagraph"/>
              <w:numPr>
                <w:ilvl w:val="0"/>
                <w:numId w:val="43"/>
              </w:numPr>
              <w:spacing w:after="0"/>
              <w:ind w:left="216" w:hanging="216"/>
              <w:jc w:val="both"/>
              <w:rPr>
                <w:rFonts w:ascii="Times New Roman" w:hAnsi="Times New Roman" w:cs="Times New Roman"/>
              </w:rPr>
            </w:pPr>
            <w:r w:rsidRPr="00D66675">
              <w:rPr>
                <w:rFonts w:ascii="Times New Roman" w:hAnsi="Times New Roman" w:cs="Times New Roman"/>
              </w:rPr>
              <w:t>Data synthesis and Triangulation</w:t>
            </w:r>
          </w:p>
          <w:p w14:paraId="6396539C" w14:textId="77777777" w:rsidR="00A728C4" w:rsidRPr="00D66675" w:rsidRDefault="00A728C4" w:rsidP="00195EF1">
            <w:pPr>
              <w:pStyle w:val="ListParagraph"/>
              <w:numPr>
                <w:ilvl w:val="0"/>
                <w:numId w:val="43"/>
              </w:numPr>
              <w:spacing w:after="0"/>
              <w:ind w:left="216" w:hanging="216"/>
              <w:jc w:val="both"/>
              <w:rPr>
                <w:rFonts w:ascii="Times New Roman" w:hAnsi="Times New Roman" w:cs="Times New Roman"/>
              </w:rPr>
            </w:pPr>
            <w:r w:rsidRPr="00D66675">
              <w:rPr>
                <w:rFonts w:ascii="Times New Roman" w:hAnsi="Times New Roman" w:cs="Times New Roman"/>
              </w:rPr>
              <w:t>Context analysis</w:t>
            </w:r>
          </w:p>
        </w:tc>
      </w:tr>
      <w:tr w:rsidR="00A728C4" w:rsidRPr="008C1213" w14:paraId="62676CA8" w14:textId="77777777" w:rsidTr="003A2C24">
        <w:trPr>
          <w:trHeight w:val="405"/>
        </w:trPr>
        <w:tc>
          <w:tcPr>
            <w:tcW w:w="1513" w:type="dxa"/>
            <w:vMerge/>
            <w:shd w:val="clear" w:color="auto" w:fill="EAF6F3"/>
          </w:tcPr>
          <w:p w14:paraId="7691B271" w14:textId="77777777" w:rsidR="00A728C4" w:rsidRPr="00D66675" w:rsidRDefault="00A728C4" w:rsidP="003A2C24">
            <w:pPr>
              <w:jc w:val="both"/>
              <w:rPr>
                <w:rFonts w:ascii="Times New Roman" w:hAnsi="Times New Roman" w:cs="Times New Roman"/>
                <w:b/>
                <w:bCs/>
              </w:rPr>
            </w:pPr>
          </w:p>
        </w:tc>
        <w:tc>
          <w:tcPr>
            <w:tcW w:w="2235" w:type="dxa"/>
            <w:shd w:val="clear" w:color="auto" w:fill="EAF6F3"/>
          </w:tcPr>
          <w:p w14:paraId="4E778B77" w14:textId="77777777" w:rsidR="00A728C4" w:rsidRPr="00D66675" w:rsidRDefault="00A728C4" w:rsidP="003A2C24">
            <w:pPr>
              <w:spacing w:after="0"/>
              <w:jc w:val="both"/>
              <w:rPr>
                <w:rFonts w:ascii="Times New Roman" w:eastAsia="Calibri" w:hAnsi="Times New Roman" w:cs="Times New Roman"/>
              </w:rPr>
            </w:pPr>
            <w:r w:rsidRPr="00D66675">
              <w:rPr>
                <w:rFonts w:ascii="Times New Roman" w:hAnsi="Times New Roman" w:cs="Times New Roman"/>
              </w:rPr>
              <w:t>To what extent is the project results framework (indicators) plausible and doable (SMART Criteria)?</w:t>
            </w:r>
          </w:p>
        </w:tc>
        <w:tc>
          <w:tcPr>
            <w:tcW w:w="2818" w:type="dxa"/>
            <w:shd w:val="clear" w:color="auto" w:fill="EAF6F3"/>
          </w:tcPr>
          <w:p w14:paraId="5B2E3C28" w14:textId="77777777" w:rsidR="00A728C4" w:rsidRPr="00D66675" w:rsidRDefault="00A728C4" w:rsidP="00195EF1">
            <w:pPr>
              <w:pStyle w:val="ListParagraph"/>
              <w:numPr>
                <w:ilvl w:val="0"/>
                <w:numId w:val="21"/>
              </w:numPr>
              <w:spacing w:after="0"/>
              <w:ind w:left="0" w:hanging="216"/>
              <w:jc w:val="both"/>
              <w:rPr>
                <w:rFonts w:ascii="Times New Roman" w:hAnsi="Times New Roman" w:cs="Times New Roman"/>
              </w:rPr>
            </w:pPr>
            <w:r w:rsidRPr="00D66675">
              <w:rPr>
                <w:rFonts w:ascii="Times New Roman" w:hAnsi="Times New Roman" w:cs="Times New Roman"/>
              </w:rPr>
              <w:t>Were the project’s objectives and outputs clear, practical, and feasible within its frame?</w:t>
            </w:r>
          </w:p>
          <w:p w14:paraId="17C6A1E7" w14:textId="77777777" w:rsidR="00A728C4" w:rsidRPr="00D66675" w:rsidRDefault="00A728C4" w:rsidP="003A2C24">
            <w:pPr>
              <w:spacing w:after="0"/>
              <w:ind w:hanging="216"/>
              <w:jc w:val="both"/>
              <w:rPr>
                <w:rFonts w:ascii="Times New Roman" w:hAnsi="Times New Roman" w:cs="Times New Roman"/>
              </w:rPr>
            </w:pPr>
          </w:p>
        </w:tc>
        <w:tc>
          <w:tcPr>
            <w:tcW w:w="2033" w:type="dxa"/>
            <w:shd w:val="clear" w:color="auto" w:fill="EAF6F3"/>
          </w:tcPr>
          <w:p w14:paraId="3A3DC674"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Project document (PD)</w:t>
            </w:r>
            <w:r>
              <w:rPr>
                <w:rFonts w:ascii="Times New Roman" w:hAnsi="Times New Roman" w:cs="Times New Roman"/>
              </w:rPr>
              <w:t xml:space="preserve"> and results framework</w:t>
            </w:r>
          </w:p>
          <w:p w14:paraId="6EF31812"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p w14:paraId="7EEF52C3" w14:textId="77777777" w:rsidR="00A728C4" w:rsidRPr="00D66675" w:rsidRDefault="00A728C4" w:rsidP="003A2C24">
            <w:pPr>
              <w:spacing w:after="0"/>
              <w:jc w:val="both"/>
              <w:rPr>
                <w:rFonts w:ascii="Times New Roman" w:hAnsi="Times New Roman" w:cs="Times New Roman"/>
              </w:rPr>
            </w:pPr>
          </w:p>
        </w:tc>
        <w:tc>
          <w:tcPr>
            <w:tcW w:w="2080" w:type="dxa"/>
            <w:shd w:val="clear" w:color="auto" w:fill="EAF6F3"/>
          </w:tcPr>
          <w:p w14:paraId="3E46F628" w14:textId="77777777" w:rsidR="00A728C4" w:rsidRPr="00D66675" w:rsidRDefault="00A728C4" w:rsidP="00195EF1">
            <w:pPr>
              <w:pStyle w:val="ListParagraph"/>
              <w:keepNext/>
              <w:numPr>
                <w:ilvl w:val="0"/>
                <w:numId w:val="44"/>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Desk Review-PD, UNDP CPD, progress reports</w:t>
            </w:r>
          </w:p>
          <w:p w14:paraId="435E24FD" w14:textId="77777777" w:rsidR="00A728C4" w:rsidRPr="008C1213" w:rsidRDefault="00A728C4" w:rsidP="00195EF1">
            <w:pPr>
              <w:pStyle w:val="ListParagraph"/>
              <w:numPr>
                <w:ilvl w:val="0"/>
                <w:numId w:val="44"/>
              </w:numPr>
              <w:spacing w:after="0"/>
              <w:ind w:left="216" w:hanging="216"/>
              <w:jc w:val="both"/>
              <w:rPr>
                <w:rFonts w:ascii="Times New Roman" w:hAnsi="Times New Roman" w:cs="Times New Roman"/>
              </w:rPr>
            </w:pPr>
            <w:r>
              <w:rPr>
                <w:rFonts w:ascii="Times New Roman" w:eastAsia="Times New Roman" w:hAnsi="Times New Roman" w:cs="Times New Roman"/>
                <w:bCs/>
              </w:rPr>
              <w:t xml:space="preserve">Consultations with key stakeholders </w:t>
            </w:r>
          </w:p>
        </w:tc>
        <w:tc>
          <w:tcPr>
            <w:tcW w:w="1840" w:type="dxa"/>
            <w:shd w:val="clear" w:color="auto" w:fill="EAF6F3"/>
          </w:tcPr>
          <w:p w14:paraId="0DBDCA31" w14:textId="77777777" w:rsidR="00A728C4" w:rsidRPr="00D66675" w:rsidRDefault="00A728C4" w:rsidP="00195EF1">
            <w:pPr>
              <w:numPr>
                <w:ilvl w:val="1"/>
                <w:numId w:val="50"/>
              </w:numPr>
              <w:spacing w:after="0"/>
              <w:ind w:left="0" w:hanging="216"/>
              <w:contextualSpacing/>
              <w:jc w:val="both"/>
              <w:rPr>
                <w:rFonts w:ascii="Times New Roman" w:eastAsia="Times New Roman" w:hAnsi="Times New Roman" w:cs="Times New Roman"/>
                <w:bCs/>
              </w:rPr>
            </w:pPr>
            <w:r w:rsidRPr="00D66675">
              <w:rPr>
                <w:rFonts w:ascii="Times New Roman" w:eastAsia="Times New Roman" w:hAnsi="Times New Roman" w:cs="Times New Roman"/>
                <w:bCs/>
              </w:rPr>
              <w:t>Whether the results framework has SMART indicators and targets.</w:t>
            </w:r>
          </w:p>
        </w:tc>
        <w:tc>
          <w:tcPr>
            <w:tcW w:w="1876" w:type="dxa"/>
            <w:shd w:val="clear" w:color="auto" w:fill="EAF6F3"/>
          </w:tcPr>
          <w:p w14:paraId="450269D4" w14:textId="77777777" w:rsidR="00A728C4" w:rsidRDefault="00A728C4" w:rsidP="00195EF1">
            <w:pPr>
              <w:pStyle w:val="ListParagraph"/>
              <w:numPr>
                <w:ilvl w:val="0"/>
                <w:numId w:val="43"/>
              </w:numPr>
              <w:spacing w:after="0"/>
              <w:ind w:left="216" w:hanging="216"/>
              <w:jc w:val="both"/>
              <w:rPr>
                <w:rFonts w:ascii="Times New Roman" w:hAnsi="Times New Roman" w:cs="Times New Roman"/>
              </w:rPr>
            </w:pPr>
            <w:r w:rsidRPr="008C1213">
              <w:rPr>
                <w:rFonts w:ascii="Times New Roman" w:hAnsi="Times New Roman" w:cs="Times New Roman"/>
              </w:rPr>
              <w:t xml:space="preserve">Review of intervention </w:t>
            </w:r>
            <w:r>
              <w:rPr>
                <w:rFonts w:ascii="Times New Roman" w:hAnsi="Times New Roman" w:cs="Times New Roman"/>
              </w:rPr>
              <w:t>l</w:t>
            </w:r>
            <w:r w:rsidRPr="008C1213">
              <w:rPr>
                <w:rFonts w:ascii="Times New Roman" w:hAnsi="Times New Roman" w:cs="Times New Roman"/>
              </w:rPr>
              <w:t>ogic/strategy</w:t>
            </w:r>
          </w:p>
          <w:p w14:paraId="08A2D46B" w14:textId="77777777" w:rsidR="00A728C4" w:rsidRPr="008C1213" w:rsidRDefault="00A728C4" w:rsidP="00195EF1">
            <w:pPr>
              <w:pStyle w:val="ListParagraph"/>
              <w:numPr>
                <w:ilvl w:val="0"/>
                <w:numId w:val="43"/>
              </w:numPr>
              <w:spacing w:after="0"/>
              <w:ind w:left="216" w:hanging="216"/>
              <w:jc w:val="both"/>
              <w:rPr>
                <w:rFonts w:ascii="Times New Roman" w:hAnsi="Times New Roman" w:cs="Times New Roman"/>
              </w:rPr>
            </w:pPr>
            <w:r w:rsidRPr="008C1213">
              <w:rPr>
                <w:rFonts w:ascii="Times New Roman" w:hAnsi="Times New Roman" w:cs="Times New Roman"/>
              </w:rPr>
              <w:t>Evaluability analysis</w:t>
            </w:r>
          </w:p>
          <w:p w14:paraId="69BBBDA6" w14:textId="77777777" w:rsidR="00A728C4" w:rsidRPr="008C1213" w:rsidRDefault="00A728C4" w:rsidP="003A2C24">
            <w:pPr>
              <w:pStyle w:val="ListParagraph"/>
              <w:spacing w:after="0"/>
              <w:ind w:left="216"/>
              <w:jc w:val="both"/>
              <w:rPr>
                <w:rFonts w:ascii="Times New Roman" w:hAnsi="Times New Roman" w:cs="Times New Roman"/>
              </w:rPr>
            </w:pPr>
          </w:p>
        </w:tc>
      </w:tr>
      <w:tr w:rsidR="00A728C4" w:rsidRPr="008C1213" w14:paraId="23600EB0" w14:textId="77777777" w:rsidTr="003A2C24">
        <w:trPr>
          <w:trHeight w:val="405"/>
        </w:trPr>
        <w:tc>
          <w:tcPr>
            <w:tcW w:w="1513" w:type="dxa"/>
            <w:vMerge/>
            <w:shd w:val="clear" w:color="auto" w:fill="EAF6F3"/>
          </w:tcPr>
          <w:p w14:paraId="34C063B1" w14:textId="77777777" w:rsidR="00A728C4" w:rsidRPr="00D66675" w:rsidRDefault="00A728C4" w:rsidP="003A2C24">
            <w:pPr>
              <w:jc w:val="both"/>
              <w:rPr>
                <w:rFonts w:ascii="Times New Roman" w:hAnsi="Times New Roman" w:cs="Times New Roman"/>
                <w:b/>
                <w:bCs/>
              </w:rPr>
            </w:pPr>
          </w:p>
        </w:tc>
        <w:tc>
          <w:tcPr>
            <w:tcW w:w="2235" w:type="dxa"/>
            <w:shd w:val="clear" w:color="auto" w:fill="EAF6F3"/>
          </w:tcPr>
          <w:p w14:paraId="53BD3E0A"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To what extent is the project responsive to the defined needs and priorities of the stakeholders?  How has the project enhanced knowledge on behaviour change?</w:t>
            </w:r>
          </w:p>
        </w:tc>
        <w:tc>
          <w:tcPr>
            <w:tcW w:w="2818" w:type="dxa"/>
            <w:shd w:val="clear" w:color="auto" w:fill="EAF6F3"/>
          </w:tcPr>
          <w:p w14:paraId="1E01DD14"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How has this project contributed to addressing statistics gaps, needs, and priorities of stakeholders</w:t>
            </w:r>
          </w:p>
        </w:tc>
        <w:tc>
          <w:tcPr>
            <w:tcW w:w="2033" w:type="dxa"/>
            <w:shd w:val="clear" w:color="auto" w:fill="EAF6F3"/>
          </w:tcPr>
          <w:p w14:paraId="488AFAC4"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Project document (PD)</w:t>
            </w:r>
          </w:p>
          <w:p w14:paraId="16C31B61"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Progress reports</w:t>
            </w:r>
          </w:p>
          <w:p w14:paraId="55FE1A79"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p w14:paraId="104A83AE" w14:textId="77777777" w:rsidR="00A728C4" w:rsidRPr="00D66675" w:rsidRDefault="00A728C4" w:rsidP="003A2C24">
            <w:pPr>
              <w:spacing w:after="0"/>
              <w:jc w:val="both"/>
              <w:rPr>
                <w:rFonts w:ascii="Times New Roman" w:hAnsi="Times New Roman" w:cs="Times New Roman"/>
              </w:rPr>
            </w:pPr>
          </w:p>
        </w:tc>
        <w:tc>
          <w:tcPr>
            <w:tcW w:w="2080" w:type="dxa"/>
            <w:shd w:val="clear" w:color="auto" w:fill="EAF6F3"/>
          </w:tcPr>
          <w:p w14:paraId="15AA5705"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Desk review of Project documents</w:t>
            </w:r>
          </w:p>
          <w:p w14:paraId="42D9261F"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Key Informant Interviews(KIIs)</w:t>
            </w:r>
          </w:p>
          <w:p w14:paraId="1F983BCB"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Online survey (Survey monkey)</w:t>
            </w:r>
          </w:p>
        </w:tc>
        <w:tc>
          <w:tcPr>
            <w:tcW w:w="1840" w:type="dxa"/>
            <w:shd w:val="clear" w:color="auto" w:fill="EAF6F3"/>
          </w:tcPr>
          <w:p w14:paraId="2E3AADFE"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Positive contribution /outcomes-Project responds to stakeholder needs and priorities</w:t>
            </w:r>
          </w:p>
        </w:tc>
        <w:tc>
          <w:tcPr>
            <w:tcW w:w="1876" w:type="dxa"/>
            <w:shd w:val="clear" w:color="auto" w:fill="EAF6F3"/>
          </w:tcPr>
          <w:p w14:paraId="1C31BB8C" w14:textId="77777777" w:rsidR="00A728C4" w:rsidRDefault="00A728C4" w:rsidP="00195EF1">
            <w:pPr>
              <w:pStyle w:val="ListParagraph"/>
              <w:numPr>
                <w:ilvl w:val="0"/>
                <w:numId w:val="43"/>
              </w:numPr>
              <w:spacing w:after="0"/>
              <w:ind w:left="216" w:hanging="216"/>
              <w:jc w:val="both"/>
              <w:rPr>
                <w:rFonts w:ascii="Times New Roman" w:hAnsi="Times New Roman" w:cs="Times New Roman"/>
              </w:rPr>
            </w:pPr>
            <w:r w:rsidRPr="008C1213">
              <w:rPr>
                <w:rFonts w:ascii="Times New Roman" w:hAnsi="Times New Roman" w:cs="Times New Roman"/>
              </w:rPr>
              <w:t xml:space="preserve">Review of intervention </w:t>
            </w:r>
            <w:r>
              <w:rPr>
                <w:rFonts w:ascii="Times New Roman" w:hAnsi="Times New Roman" w:cs="Times New Roman"/>
              </w:rPr>
              <w:t>l</w:t>
            </w:r>
            <w:r w:rsidRPr="008C1213">
              <w:rPr>
                <w:rFonts w:ascii="Times New Roman" w:hAnsi="Times New Roman" w:cs="Times New Roman"/>
              </w:rPr>
              <w:t>ogic/strategy</w:t>
            </w:r>
          </w:p>
          <w:p w14:paraId="3AF4AE45" w14:textId="77777777" w:rsidR="00A728C4" w:rsidRPr="008C1213" w:rsidRDefault="00A728C4" w:rsidP="00195EF1">
            <w:pPr>
              <w:pStyle w:val="ListParagraph"/>
              <w:numPr>
                <w:ilvl w:val="0"/>
                <w:numId w:val="43"/>
              </w:numPr>
              <w:spacing w:after="0"/>
              <w:ind w:left="216" w:hanging="216"/>
              <w:jc w:val="both"/>
              <w:rPr>
                <w:rFonts w:ascii="Times New Roman" w:hAnsi="Times New Roman" w:cs="Times New Roman"/>
              </w:rPr>
            </w:pPr>
            <w:r>
              <w:rPr>
                <w:rFonts w:ascii="Times New Roman" w:hAnsi="Times New Roman" w:cs="Times New Roman"/>
              </w:rPr>
              <w:t>Triangulation</w:t>
            </w:r>
          </w:p>
          <w:p w14:paraId="57CE60AF" w14:textId="77777777" w:rsidR="00A728C4" w:rsidRPr="008C1213" w:rsidRDefault="00A728C4" w:rsidP="003A2C24">
            <w:pPr>
              <w:pStyle w:val="ListParagraph"/>
              <w:spacing w:after="0"/>
              <w:ind w:left="216"/>
              <w:jc w:val="both"/>
              <w:rPr>
                <w:rFonts w:ascii="Times New Roman" w:hAnsi="Times New Roman" w:cs="Times New Roman"/>
              </w:rPr>
            </w:pPr>
          </w:p>
        </w:tc>
      </w:tr>
      <w:tr w:rsidR="00A728C4" w:rsidRPr="008C1213" w14:paraId="347372CA" w14:textId="77777777" w:rsidTr="003A2C24">
        <w:trPr>
          <w:trHeight w:val="405"/>
        </w:trPr>
        <w:tc>
          <w:tcPr>
            <w:tcW w:w="1513" w:type="dxa"/>
            <w:vMerge/>
            <w:shd w:val="clear" w:color="auto" w:fill="EAF6F3"/>
          </w:tcPr>
          <w:p w14:paraId="37204C1B" w14:textId="77777777" w:rsidR="00A728C4" w:rsidRPr="00D66675" w:rsidRDefault="00A728C4" w:rsidP="003A2C24">
            <w:pPr>
              <w:jc w:val="both"/>
              <w:rPr>
                <w:rFonts w:ascii="Times New Roman" w:hAnsi="Times New Roman" w:cs="Times New Roman"/>
                <w:b/>
                <w:bCs/>
              </w:rPr>
            </w:pPr>
          </w:p>
        </w:tc>
        <w:tc>
          <w:tcPr>
            <w:tcW w:w="2235" w:type="dxa"/>
            <w:shd w:val="clear" w:color="auto" w:fill="EAF6F3"/>
          </w:tcPr>
          <w:p w14:paraId="6D147D4D"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 xml:space="preserve">To what extent does the project contribute to gender equality, </w:t>
            </w:r>
            <w:r>
              <w:rPr>
                <w:rFonts w:ascii="Times New Roman" w:hAnsi="Times New Roman" w:cs="Times New Roman"/>
              </w:rPr>
              <w:t>women's empowerment,</w:t>
            </w:r>
            <w:r w:rsidRPr="00D66675">
              <w:rPr>
                <w:rFonts w:ascii="Times New Roman" w:hAnsi="Times New Roman" w:cs="Times New Roman"/>
              </w:rPr>
              <w:t xml:space="preserve"> and the human rights-based approach?</w:t>
            </w:r>
          </w:p>
        </w:tc>
        <w:tc>
          <w:tcPr>
            <w:tcW w:w="2818" w:type="dxa"/>
            <w:shd w:val="clear" w:color="auto" w:fill="EAF6F3"/>
          </w:tcPr>
          <w:p w14:paraId="4617D67A"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 xml:space="preserve">How has the project; </w:t>
            </w:r>
          </w:p>
          <w:p w14:paraId="1B8BE88E" w14:textId="77777777" w:rsidR="00A728C4" w:rsidRPr="00D66675" w:rsidRDefault="00A728C4" w:rsidP="00195EF1">
            <w:pPr>
              <w:pStyle w:val="ListParagraph"/>
              <w:numPr>
                <w:ilvl w:val="0"/>
                <w:numId w:val="47"/>
              </w:numPr>
              <w:spacing w:after="0"/>
              <w:ind w:left="0" w:firstLine="0"/>
              <w:jc w:val="both"/>
              <w:rPr>
                <w:rFonts w:ascii="Times New Roman" w:hAnsi="Times New Roman" w:cs="Times New Roman"/>
              </w:rPr>
            </w:pPr>
            <w:r w:rsidRPr="00D66675">
              <w:rPr>
                <w:rFonts w:ascii="Times New Roman" w:hAnsi="Times New Roman" w:cs="Times New Roman"/>
              </w:rPr>
              <w:t>Created an enabling environment for addressing the underlying causes of gender inequality and women marginalization?</w:t>
            </w:r>
          </w:p>
          <w:p w14:paraId="61654815"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ii) Contributed to the progressive realization of HRBA in terms of protecting human rights and refraining from retrogressive measures.</w:t>
            </w:r>
          </w:p>
        </w:tc>
        <w:tc>
          <w:tcPr>
            <w:tcW w:w="2033" w:type="dxa"/>
            <w:shd w:val="clear" w:color="auto" w:fill="EAF6F3"/>
          </w:tcPr>
          <w:p w14:paraId="058B25D3"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Project document (PD)</w:t>
            </w:r>
          </w:p>
          <w:p w14:paraId="4636BB1C"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Progress reports</w:t>
            </w:r>
          </w:p>
          <w:p w14:paraId="3CB50880"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p w14:paraId="0813DC7D" w14:textId="77777777" w:rsidR="00A728C4" w:rsidRPr="00D66675" w:rsidRDefault="00A728C4" w:rsidP="003A2C24">
            <w:pPr>
              <w:spacing w:after="0"/>
              <w:jc w:val="both"/>
              <w:rPr>
                <w:rFonts w:ascii="Times New Roman" w:hAnsi="Times New Roman" w:cs="Times New Roman"/>
              </w:rPr>
            </w:pPr>
          </w:p>
        </w:tc>
        <w:tc>
          <w:tcPr>
            <w:tcW w:w="2080" w:type="dxa"/>
            <w:shd w:val="clear" w:color="auto" w:fill="EAF6F3"/>
          </w:tcPr>
          <w:p w14:paraId="7CFE4D8C"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hAnsi="Times New Roman" w:cs="Times New Roman"/>
              </w:rPr>
              <w:t>Desk review of Project documents</w:t>
            </w:r>
          </w:p>
          <w:p w14:paraId="42F1DF28" w14:textId="77777777" w:rsidR="00A728C4" w:rsidRPr="00D66675" w:rsidRDefault="00A728C4" w:rsidP="00195EF1">
            <w:pPr>
              <w:pStyle w:val="ListParagraph"/>
              <w:numPr>
                <w:ilvl w:val="0"/>
                <w:numId w:val="44"/>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Key Informant Interviews(KIIs)</w:t>
            </w:r>
          </w:p>
        </w:tc>
        <w:tc>
          <w:tcPr>
            <w:tcW w:w="1840" w:type="dxa"/>
            <w:shd w:val="clear" w:color="auto" w:fill="EAF6F3"/>
          </w:tcPr>
          <w:p w14:paraId="540ADF91" w14:textId="77777777" w:rsidR="00A728C4" w:rsidRPr="00D66675" w:rsidRDefault="00A728C4" w:rsidP="003A2C24">
            <w:pPr>
              <w:spacing w:after="0"/>
              <w:jc w:val="both"/>
              <w:rPr>
                <w:rFonts w:ascii="Times New Roman" w:hAnsi="Times New Roman" w:cs="Times New Roman"/>
              </w:rPr>
            </w:pPr>
            <w:r w:rsidRPr="00D66675">
              <w:rPr>
                <w:rFonts w:ascii="Times New Roman" w:eastAsia="Times New Roman" w:hAnsi="Times New Roman" w:cs="Times New Roman"/>
                <w:bCs/>
              </w:rPr>
              <w:t>How the project is responsive to the needs and priorities of men and women, boys and girls</w:t>
            </w:r>
          </w:p>
        </w:tc>
        <w:tc>
          <w:tcPr>
            <w:tcW w:w="1876" w:type="dxa"/>
            <w:shd w:val="clear" w:color="auto" w:fill="EAF6F3"/>
          </w:tcPr>
          <w:p w14:paraId="402F95F1" w14:textId="77777777" w:rsidR="00A728C4" w:rsidRDefault="00A728C4" w:rsidP="00195EF1">
            <w:pPr>
              <w:pStyle w:val="ListParagraph"/>
              <w:numPr>
                <w:ilvl w:val="0"/>
                <w:numId w:val="43"/>
              </w:numPr>
              <w:spacing w:after="0"/>
              <w:ind w:left="216" w:hanging="216"/>
              <w:jc w:val="both"/>
              <w:rPr>
                <w:rFonts w:ascii="Times New Roman" w:hAnsi="Times New Roman" w:cs="Times New Roman"/>
              </w:rPr>
            </w:pPr>
            <w:r>
              <w:rPr>
                <w:rFonts w:ascii="Times New Roman" w:hAnsi="Times New Roman" w:cs="Times New Roman"/>
              </w:rPr>
              <w:t>Document synthesis</w:t>
            </w:r>
          </w:p>
          <w:p w14:paraId="7C981756" w14:textId="77777777" w:rsidR="00A728C4" w:rsidRDefault="00A728C4" w:rsidP="00195EF1">
            <w:pPr>
              <w:pStyle w:val="ListParagraph"/>
              <w:numPr>
                <w:ilvl w:val="0"/>
                <w:numId w:val="43"/>
              </w:numPr>
              <w:spacing w:after="0"/>
              <w:ind w:left="216" w:hanging="216"/>
              <w:jc w:val="both"/>
              <w:rPr>
                <w:rFonts w:ascii="Times New Roman" w:hAnsi="Times New Roman" w:cs="Times New Roman"/>
              </w:rPr>
            </w:pPr>
            <w:r w:rsidRPr="008C1213">
              <w:rPr>
                <w:rFonts w:ascii="Times New Roman" w:hAnsi="Times New Roman" w:cs="Times New Roman"/>
              </w:rPr>
              <w:t xml:space="preserve">Review of intervention </w:t>
            </w:r>
            <w:r>
              <w:rPr>
                <w:rFonts w:ascii="Times New Roman" w:hAnsi="Times New Roman" w:cs="Times New Roman"/>
              </w:rPr>
              <w:t>l</w:t>
            </w:r>
            <w:r w:rsidRPr="008C1213">
              <w:rPr>
                <w:rFonts w:ascii="Times New Roman" w:hAnsi="Times New Roman" w:cs="Times New Roman"/>
              </w:rPr>
              <w:t>ogic/strategy</w:t>
            </w:r>
          </w:p>
          <w:p w14:paraId="71C447CF" w14:textId="77777777" w:rsidR="00A728C4" w:rsidRPr="008C1213" w:rsidRDefault="00A728C4" w:rsidP="00195EF1">
            <w:pPr>
              <w:pStyle w:val="ListParagraph"/>
              <w:numPr>
                <w:ilvl w:val="0"/>
                <w:numId w:val="43"/>
              </w:numPr>
              <w:spacing w:after="0"/>
              <w:ind w:left="216" w:hanging="216"/>
              <w:jc w:val="both"/>
              <w:rPr>
                <w:rFonts w:ascii="Times New Roman" w:hAnsi="Times New Roman" w:cs="Times New Roman"/>
              </w:rPr>
            </w:pPr>
            <w:r>
              <w:rPr>
                <w:rFonts w:ascii="Times New Roman" w:hAnsi="Times New Roman" w:cs="Times New Roman"/>
              </w:rPr>
              <w:t>Triangulation</w:t>
            </w:r>
          </w:p>
          <w:p w14:paraId="1203BCEC" w14:textId="77777777" w:rsidR="00A728C4" w:rsidRPr="008C1213" w:rsidRDefault="00A728C4" w:rsidP="003A2C24">
            <w:pPr>
              <w:pStyle w:val="ListParagraph"/>
              <w:spacing w:after="0"/>
              <w:ind w:left="216"/>
              <w:jc w:val="both"/>
              <w:rPr>
                <w:rFonts w:ascii="Times New Roman" w:hAnsi="Times New Roman" w:cs="Times New Roman"/>
              </w:rPr>
            </w:pPr>
          </w:p>
        </w:tc>
      </w:tr>
      <w:tr w:rsidR="00A728C4" w:rsidRPr="008C1213" w14:paraId="661E9FD7" w14:textId="77777777" w:rsidTr="003A2C24">
        <w:trPr>
          <w:trHeight w:val="1310"/>
        </w:trPr>
        <w:tc>
          <w:tcPr>
            <w:tcW w:w="1513" w:type="dxa"/>
            <w:vMerge/>
            <w:shd w:val="clear" w:color="auto" w:fill="EAF6F3"/>
          </w:tcPr>
          <w:p w14:paraId="4C078D0B" w14:textId="77777777" w:rsidR="00A728C4" w:rsidRPr="00D66675" w:rsidRDefault="00A728C4" w:rsidP="003A2C24">
            <w:pPr>
              <w:jc w:val="both"/>
              <w:rPr>
                <w:rFonts w:ascii="Times New Roman" w:hAnsi="Times New Roman" w:cs="Times New Roman"/>
                <w:b/>
                <w:bCs/>
              </w:rPr>
            </w:pPr>
          </w:p>
        </w:tc>
        <w:tc>
          <w:tcPr>
            <w:tcW w:w="2235" w:type="dxa"/>
            <w:shd w:val="clear" w:color="auto" w:fill="EAF6F3"/>
          </w:tcPr>
          <w:p w14:paraId="58BABAC8"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How has the project adapted to changes in context and emerging challenges (political, legal, economic, environmental, institutional, etc.) during its implementation?</w:t>
            </w:r>
          </w:p>
        </w:tc>
        <w:tc>
          <w:tcPr>
            <w:tcW w:w="2818" w:type="dxa"/>
            <w:shd w:val="clear" w:color="auto" w:fill="EAF6F3"/>
          </w:tcPr>
          <w:p w14:paraId="0E9C780E"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How has the project adapted to changes in context and emerging challenges during its implementation?</w:t>
            </w:r>
          </w:p>
        </w:tc>
        <w:tc>
          <w:tcPr>
            <w:tcW w:w="2033" w:type="dxa"/>
            <w:shd w:val="clear" w:color="auto" w:fill="EAF6F3"/>
          </w:tcPr>
          <w:p w14:paraId="23B66C0E" w14:textId="77777777" w:rsidR="00A728C4" w:rsidRPr="00D66675" w:rsidRDefault="00A728C4" w:rsidP="00195EF1">
            <w:pPr>
              <w:pStyle w:val="ListParagraph"/>
              <w:numPr>
                <w:ilvl w:val="0"/>
                <w:numId w:val="46"/>
              </w:numPr>
              <w:spacing w:after="0"/>
              <w:ind w:left="216" w:hanging="216"/>
              <w:jc w:val="both"/>
              <w:rPr>
                <w:rFonts w:ascii="Times New Roman" w:hAnsi="Times New Roman" w:cs="Times New Roman"/>
              </w:rPr>
            </w:pPr>
            <w:r w:rsidRPr="00D66675">
              <w:rPr>
                <w:rFonts w:ascii="Times New Roman" w:hAnsi="Times New Roman" w:cs="Times New Roman"/>
              </w:rPr>
              <w:t>Project document (PD)</w:t>
            </w:r>
          </w:p>
          <w:p w14:paraId="285C2D0E" w14:textId="77777777" w:rsidR="00A728C4" w:rsidRPr="00D66675" w:rsidRDefault="00A728C4" w:rsidP="00195EF1">
            <w:pPr>
              <w:pStyle w:val="ListParagraph"/>
              <w:numPr>
                <w:ilvl w:val="0"/>
                <w:numId w:val="46"/>
              </w:numPr>
              <w:spacing w:after="0"/>
              <w:ind w:left="216" w:hanging="216"/>
              <w:jc w:val="both"/>
              <w:rPr>
                <w:rFonts w:ascii="Times New Roman" w:hAnsi="Times New Roman" w:cs="Times New Roman"/>
              </w:rPr>
            </w:pPr>
            <w:r w:rsidRPr="00D66675">
              <w:rPr>
                <w:rFonts w:ascii="Times New Roman" w:hAnsi="Times New Roman" w:cs="Times New Roman"/>
              </w:rPr>
              <w:t>Progress reports</w:t>
            </w:r>
          </w:p>
          <w:p w14:paraId="73392F00" w14:textId="77777777" w:rsidR="00A728C4" w:rsidRPr="00D66675" w:rsidRDefault="00A728C4" w:rsidP="00195EF1">
            <w:pPr>
              <w:pStyle w:val="ListParagraph"/>
              <w:numPr>
                <w:ilvl w:val="0"/>
                <w:numId w:val="46"/>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p w14:paraId="73CD06B0" w14:textId="77777777" w:rsidR="00A728C4" w:rsidRPr="00D66675" w:rsidRDefault="00A728C4" w:rsidP="003A2C24">
            <w:pPr>
              <w:pStyle w:val="ListParagraph"/>
              <w:spacing w:after="0"/>
              <w:jc w:val="both"/>
              <w:rPr>
                <w:rFonts w:ascii="Times New Roman" w:hAnsi="Times New Roman" w:cs="Times New Roman"/>
              </w:rPr>
            </w:pPr>
          </w:p>
        </w:tc>
        <w:tc>
          <w:tcPr>
            <w:tcW w:w="2080" w:type="dxa"/>
            <w:shd w:val="clear" w:color="auto" w:fill="EAF6F3"/>
          </w:tcPr>
          <w:p w14:paraId="1B86792A"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Desk review- PD and progress reports</w:t>
            </w:r>
          </w:p>
          <w:p w14:paraId="10E2F10A"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Review of relevant literature/Context analysis</w:t>
            </w:r>
          </w:p>
          <w:p w14:paraId="6D45C99F"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Key Informant Interviews(KIIs)</w:t>
            </w:r>
          </w:p>
        </w:tc>
        <w:tc>
          <w:tcPr>
            <w:tcW w:w="1840" w:type="dxa"/>
            <w:shd w:val="clear" w:color="auto" w:fill="EAF6F3"/>
          </w:tcPr>
          <w:p w14:paraId="2954D36C"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 xml:space="preserve">Project design flexibility </w:t>
            </w:r>
          </w:p>
          <w:p w14:paraId="363F970C"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Project risk management and mitigation measures</w:t>
            </w:r>
          </w:p>
        </w:tc>
        <w:tc>
          <w:tcPr>
            <w:tcW w:w="1876" w:type="dxa"/>
            <w:shd w:val="clear" w:color="auto" w:fill="EAF6F3"/>
          </w:tcPr>
          <w:p w14:paraId="409285C5" w14:textId="77777777" w:rsidR="00A728C4" w:rsidRDefault="00A728C4" w:rsidP="00195EF1">
            <w:pPr>
              <w:pStyle w:val="ListParagraph"/>
              <w:numPr>
                <w:ilvl w:val="0"/>
                <w:numId w:val="43"/>
              </w:numPr>
              <w:spacing w:after="0"/>
              <w:ind w:left="216" w:hanging="216"/>
              <w:jc w:val="both"/>
              <w:rPr>
                <w:rFonts w:ascii="Times New Roman" w:hAnsi="Times New Roman" w:cs="Times New Roman"/>
              </w:rPr>
            </w:pPr>
            <w:r>
              <w:rPr>
                <w:rFonts w:ascii="Times New Roman" w:hAnsi="Times New Roman" w:cs="Times New Roman"/>
              </w:rPr>
              <w:t>Document synthesis</w:t>
            </w:r>
          </w:p>
          <w:p w14:paraId="5022AB4F" w14:textId="77777777" w:rsidR="00A728C4" w:rsidRDefault="00A728C4" w:rsidP="00195EF1">
            <w:pPr>
              <w:pStyle w:val="ListParagraph"/>
              <w:numPr>
                <w:ilvl w:val="0"/>
                <w:numId w:val="43"/>
              </w:numPr>
              <w:spacing w:after="0"/>
              <w:ind w:left="216" w:hanging="216"/>
              <w:jc w:val="both"/>
              <w:rPr>
                <w:rFonts w:ascii="Times New Roman" w:hAnsi="Times New Roman" w:cs="Times New Roman"/>
              </w:rPr>
            </w:pPr>
            <w:r w:rsidRPr="008C1213">
              <w:rPr>
                <w:rFonts w:ascii="Times New Roman" w:hAnsi="Times New Roman" w:cs="Times New Roman"/>
              </w:rPr>
              <w:t xml:space="preserve">Review of intervention </w:t>
            </w:r>
            <w:r>
              <w:rPr>
                <w:rFonts w:ascii="Times New Roman" w:hAnsi="Times New Roman" w:cs="Times New Roman"/>
              </w:rPr>
              <w:t>l</w:t>
            </w:r>
            <w:r w:rsidRPr="008C1213">
              <w:rPr>
                <w:rFonts w:ascii="Times New Roman" w:hAnsi="Times New Roman" w:cs="Times New Roman"/>
              </w:rPr>
              <w:t>ogic/strategy</w:t>
            </w:r>
          </w:p>
          <w:p w14:paraId="5D12E03F" w14:textId="77777777" w:rsidR="00A728C4" w:rsidRPr="008C1213" w:rsidRDefault="00A728C4" w:rsidP="00195EF1">
            <w:pPr>
              <w:pStyle w:val="ListParagraph"/>
              <w:numPr>
                <w:ilvl w:val="0"/>
                <w:numId w:val="43"/>
              </w:numPr>
              <w:spacing w:after="0"/>
              <w:ind w:left="216" w:hanging="216"/>
              <w:jc w:val="both"/>
              <w:rPr>
                <w:rFonts w:ascii="Times New Roman" w:hAnsi="Times New Roman" w:cs="Times New Roman"/>
              </w:rPr>
            </w:pPr>
            <w:r>
              <w:rPr>
                <w:rFonts w:ascii="Times New Roman" w:hAnsi="Times New Roman" w:cs="Times New Roman"/>
              </w:rPr>
              <w:t>Triangulation</w:t>
            </w:r>
          </w:p>
          <w:p w14:paraId="3831B5F7" w14:textId="77777777" w:rsidR="00A728C4" w:rsidRPr="008C1213" w:rsidRDefault="00A728C4" w:rsidP="003A2C24">
            <w:pPr>
              <w:pStyle w:val="ListParagraph"/>
              <w:spacing w:after="0"/>
              <w:ind w:left="216"/>
              <w:jc w:val="both"/>
              <w:rPr>
                <w:rFonts w:ascii="Times New Roman" w:hAnsi="Times New Roman" w:cs="Times New Roman"/>
              </w:rPr>
            </w:pPr>
          </w:p>
        </w:tc>
      </w:tr>
      <w:tr w:rsidR="00A728C4" w:rsidRPr="008C1213" w14:paraId="7D6D38D1" w14:textId="77777777" w:rsidTr="003A2C24">
        <w:trPr>
          <w:trHeight w:val="405"/>
        </w:trPr>
        <w:tc>
          <w:tcPr>
            <w:tcW w:w="1513" w:type="dxa"/>
            <w:vMerge w:val="restart"/>
            <w:shd w:val="clear" w:color="auto" w:fill="EAF6F3"/>
            <w:vAlign w:val="center"/>
          </w:tcPr>
          <w:p w14:paraId="3FE6F683" w14:textId="77777777" w:rsidR="00A728C4" w:rsidRPr="00D66675" w:rsidRDefault="00A728C4" w:rsidP="003A2C24">
            <w:pPr>
              <w:jc w:val="center"/>
              <w:rPr>
                <w:rFonts w:ascii="Times New Roman" w:hAnsi="Times New Roman" w:cs="Times New Roman"/>
                <w:b/>
                <w:bCs/>
              </w:rPr>
            </w:pPr>
            <w:r w:rsidRPr="00D66675">
              <w:rPr>
                <w:rFonts w:ascii="Times New Roman" w:hAnsi="Times New Roman" w:cs="Times New Roman"/>
                <w:b/>
                <w:bCs/>
              </w:rPr>
              <w:t>Effectiveness</w:t>
            </w:r>
          </w:p>
        </w:tc>
        <w:tc>
          <w:tcPr>
            <w:tcW w:w="2235" w:type="dxa"/>
            <w:shd w:val="clear" w:color="auto" w:fill="EAF6F3"/>
          </w:tcPr>
          <w:p w14:paraId="1A8BDFA7" w14:textId="77777777" w:rsidR="00A728C4" w:rsidRPr="00D66675" w:rsidRDefault="00A728C4" w:rsidP="003A2C24">
            <w:pPr>
              <w:spacing w:after="0"/>
              <w:jc w:val="both"/>
              <w:rPr>
                <w:rFonts w:ascii="Times New Roman" w:eastAsia="Calibri" w:hAnsi="Times New Roman" w:cs="Times New Roman"/>
              </w:rPr>
            </w:pPr>
            <w:r w:rsidRPr="00D66675">
              <w:rPr>
                <w:rFonts w:ascii="Times New Roman" w:hAnsi="Times New Roman" w:cs="Times New Roman"/>
              </w:rPr>
              <w:t>To what extent did the project achieve its intended objectives, outputs</w:t>
            </w:r>
            <w:r>
              <w:rPr>
                <w:rFonts w:ascii="Times New Roman" w:hAnsi="Times New Roman" w:cs="Times New Roman"/>
              </w:rPr>
              <w:t>,</w:t>
            </w:r>
            <w:r w:rsidRPr="00D66675">
              <w:rPr>
                <w:rFonts w:ascii="Times New Roman" w:hAnsi="Times New Roman" w:cs="Times New Roman"/>
              </w:rPr>
              <w:t xml:space="preserve"> and outcomes? </w:t>
            </w:r>
          </w:p>
        </w:tc>
        <w:tc>
          <w:tcPr>
            <w:tcW w:w="2818" w:type="dxa"/>
            <w:shd w:val="clear" w:color="auto" w:fill="EAF6F3"/>
          </w:tcPr>
          <w:p w14:paraId="030FB7E7" w14:textId="77777777" w:rsidR="00A728C4" w:rsidRPr="00D66675" w:rsidRDefault="00A728C4" w:rsidP="00195EF1">
            <w:pPr>
              <w:pStyle w:val="ListParagraph"/>
              <w:numPr>
                <w:ilvl w:val="0"/>
                <w:numId w:val="48"/>
              </w:numPr>
              <w:spacing w:after="0"/>
              <w:ind w:left="216" w:hanging="216"/>
              <w:jc w:val="both"/>
              <w:rPr>
                <w:rFonts w:ascii="Times New Roman" w:eastAsia="Calibri" w:hAnsi="Times New Roman" w:cs="Times New Roman"/>
              </w:rPr>
            </w:pPr>
            <w:r w:rsidRPr="00D66675">
              <w:rPr>
                <w:rFonts w:ascii="Times New Roman" w:eastAsia="Calibri" w:hAnsi="Times New Roman" w:cs="Times New Roman"/>
              </w:rPr>
              <w:t xml:space="preserve">Is the project being implemented as designed? </w:t>
            </w:r>
          </w:p>
          <w:p w14:paraId="0D0ECF2B" w14:textId="77777777" w:rsidR="00A728C4" w:rsidRPr="00D66675" w:rsidRDefault="00A728C4" w:rsidP="00195EF1">
            <w:pPr>
              <w:numPr>
                <w:ilvl w:val="0"/>
                <w:numId w:val="48"/>
              </w:numPr>
              <w:spacing w:after="0"/>
              <w:ind w:left="216" w:hanging="216"/>
              <w:contextualSpacing/>
              <w:jc w:val="both"/>
              <w:rPr>
                <w:rFonts w:ascii="Times New Roman" w:eastAsia="Calibri" w:hAnsi="Times New Roman" w:cs="Times New Roman"/>
              </w:rPr>
            </w:pPr>
            <w:r w:rsidRPr="00D66675">
              <w:rPr>
                <w:rFonts w:ascii="Times New Roman" w:eastAsia="Calibri" w:hAnsi="Times New Roman" w:cs="Times New Roman"/>
              </w:rPr>
              <w:t xml:space="preserve">To what extent have the project outputs and outcomes been achieved? </w:t>
            </w:r>
          </w:p>
          <w:p w14:paraId="0C2E6B96" w14:textId="77777777" w:rsidR="00A728C4" w:rsidRPr="00D66675" w:rsidRDefault="00A728C4" w:rsidP="00195EF1">
            <w:pPr>
              <w:pStyle w:val="ListParagraph"/>
              <w:numPr>
                <w:ilvl w:val="0"/>
                <w:numId w:val="48"/>
              </w:numPr>
              <w:spacing w:after="0"/>
              <w:ind w:left="216" w:hanging="216"/>
              <w:jc w:val="both"/>
              <w:rPr>
                <w:rFonts w:ascii="Times New Roman" w:hAnsi="Times New Roman" w:cs="Times New Roman"/>
              </w:rPr>
            </w:pPr>
            <w:r w:rsidRPr="00D66675">
              <w:rPr>
                <w:rFonts w:ascii="Times New Roman" w:hAnsi="Times New Roman" w:cs="Times New Roman"/>
              </w:rPr>
              <w:t>In which areas does the project have the greatest achievements? Why and what have been the supporting factors? How can the project build on or expand these achievements?</w:t>
            </w:r>
          </w:p>
          <w:p w14:paraId="6BE1FE1F" w14:textId="77777777" w:rsidR="00A728C4" w:rsidRPr="00D66675" w:rsidRDefault="00A728C4" w:rsidP="00195EF1">
            <w:pPr>
              <w:pStyle w:val="ListParagraph"/>
              <w:numPr>
                <w:ilvl w:val="0"/>
                <w:numId w:val="48"/>
              </w:numPr>
              <w:spacing w:after="0"/>
              <w:ind w:left="216" w:hanging="216"/>
              <w:jc w:val="both"/>
              <w:rPr>
                <w:rFonts w:ascii="Times New Roman" w:eastAsia="Calibri" w:hAnsi="Times New Roman" w:cs="Times New Roman"/>
              </w:rPr>
            </w:pPr>
            <w:r w:rsidRPr="00D66675">
              <w:rPr>
                <w:rFonts w:ascii="Times New Roman" w:eastAsia="Calibri" w:hAnsi="Times New Roman" w:cs="Times New Roman"/>
              </w:rPr>
              <w:t>What challenges (if any) emerged during the project implementation?</w:t>
            </w:r>
          </w:p>
          <w:p w14:paraId="57DED563" w14:textId="77777777" w:rsidR="00A728C4" w:rsidRPr="00D66675" w:rsidRDefault="00A728C4" w:rsidP="00195EF1">
            <w:pPr>
              <w:pStyle w:val="ListParagraph"/>
              <w:numPr>
                <w:ilvl w:val="0"/>
                <w:numId w:val="48"/>
              </w:numPr>
              <w:spacing w:after="0"/>
              <w:ind w:left="216" w:hanging="216"/>
              <w:jc w:val="both"/>
              <w:rPr>
                <w:rFonts w:ascii="Times New Roman" w:eastAsia="Calibri" w:hAnsi="Times New Roman" w:cs="Times New Roman"/>
              </w:rPr>
            </w:pPr>
            <w:r w:rsidRPr="00D66675">
              <w:rPr>
                <w:rFonts w:ascii="Times New Roman" w:hAnsi="Times New Roman" w:cs="Times New Roman"/>
              </w:rPr>
              <w:t>What could have been done differently to increase the quality and results of the project?</w:t>
            </w:r>
          </w:p>
        </w:tc>
        <w:tc>
          <w:tcPr>
            <w:tcW w:w="2033" w:type="dxa"/>
            <w:shd w:val="clear" w:color="auto" w:fill="EAF6F3"/>
          </w:tcPr>
          <w:p w14:paraId="1AAD2018"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7EB4E61F"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tc>
        <w:tc>
          <w:tcPr>
            <w:tcW w:w="2080" w:type="dxa"/>
            <w:shd w:val="clear" w:color="auto" w:fill="EAF6F3"/>
          </w:tcPr>
          <w:p w14:paraId="7CED364F"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Desk review- progress reports</w:t>
            </w:r>
          </w:p>
          <w:p w14:paraId="33496910"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Indicator analysis</w:t>
            </w:r>
          </w:p>
          <w:p w14:paraId="2250681A"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01B66665" w14:textId="77777777" w:rsidR="00A728C4" w:rsidRDefault="00A728C4" w:rsidP="00195EF1">
            <w:pPr>
              <w:pStyle w:val="ListParagraph"/>
              <w:numPr>
                <w:ilvl w:val="0"/>
                <w:numId w:val="45"/>
              </w:numPr>
              <w:spacing w:after="0"/>
              <w:ind w:left="216" w:hanging="216"/>
              <w:jc w:val="both"/>
              <w:rPr>
                <w:rFonts w:ascii="Times New Roman" w:hAnsi="Times New Roman" w:cs="Times New Roman"/>
              </w:rPr>
            </w:pPr>
            <w:r>
              <w:rPr>
                <w:rFonts w:ascii="Times New Roman" w:hAnsi="Times New Roman" w:cs="Times New Roman"/>
              </w:rPr>
              <w:t>Project results (Outputs and outcomes)</w:t>
            </w:r>
          </w:p>
          <w:p w14:paraId="4D82E5F7" w14:textId="77777777" w:rsidR="00A728C4" w:rsidRPr="00B93F12" w:rsidRDefault="00A728C4" w:rsidP="00195EF1">
            <w:pPr>
              <w:pStyle w:val="ListParagraph"/>
              <w:numPr>
                <w:ilvl w:val="0"/>
                <w:numId w:val="45"/>
              </w:numPr>
              <w:spacing w:after="0"/>
              <w:ind w:left="216" w:hanging="216"/>
              <w:jc w:val="both"/>
              <w:rPr>
                <w:rFonts w:ascii="Times New Roman" w:hAnsi="Times New Roman" w:cs="Times New Roman"/>
              </w:rPr>
            </w:pPr>
            <w:r>
              <w:rPr>
                <w:rFonts w:ascii="Times New Roman" w:hAnsi="Times New Roman" w:cs="Times New Roman"/>
              </w:rPr>
              <w:t>R</w:t>
            </w:r>
            <w:r w:rsidRPr="00B93F12">
              <w:rPr>
                <w:rFonts w:ascii="Times New Roman" w:hAnsi="Times New Roman" w:cs="Times New Roman"/>
              </w:rPr>
              <w:t>esults framework indictor</w:t>
            </w:r>
            <w:r>
              <w:rPr>
                <w:rFonts w:ascii="Times New Roman" w:hAnsi="Times New Roman" w:cs="Times New Roman"/>
              </w:rPr>
              <w:t xml:space="preserve"> performance</w:t>
            </w:r>
          </w:p>
          <w:p w14:paraId="31BD1431" w14:textId="77777777" w:rsidR="00A728C4" w:rsidRPr="00D66675" w:rsidRDefault="00A728C4" w:rsidP="003A2C24">
            <w:pPr>
              <w:spacing w:after="0"/>
              <w:jc w:val="both"/>
              <w:rPr>
                <w:rFonts w:ascii="Times New Roman" w:hAnsi="Times New Roman" w:cs="Times New Roman"/>
              </w:rPr>
            </w:pPr>
          </w:p>
        </w:tc>
        <w:tc>
          <w:tcPr>
            <w:tcW w:w="1876" w:type="dxa"/>
            <w:shd w:val="clear" w:color="auto" w:fill="EAF6F3"/>
          </w:tcPr>
          <w:p w14:paraId="3DBC7604" w14:textId="77777777" w:rsidR="00A728C4" w:rsidRPr="008C1213" w:rsidRDefault="00A728C4" w:rsidP="00195EF1">
            <w:pPr>
              <w:pStyle w:val="ListParagraph"/>
              <w:numPr>
                <w:ilvl w:val="0"/>
                <w:numId w:val="61"/>
              </w:numPr>
              <w:spacing w:after="0"/>
              <w:ind w:left="216" w:hanging="216"/>
              <w:jc w:val="both"/>
              <w:rPr>
                <w:rFonts w:ascii="Times New Roman" w:hAnsi="Times New Roman" w:cs="Times New Roman"/>
              </w:rPr>
            </w:pPr>
            <w:r w:rsidRPr="008C1213">
              <w:rPr>
                <w:rFonts w:ascii="Times New Roman" w:hAnsi="Times New Roman" w:cs="Times New Roman"/>
              </w:rPr>
              <w:t>Triangulation</w:t>
            </w:r>
          </w:p>
          <w:p w14:paraId="0208459C" w14:textId="77777777" w:rsidR="00A728C4" w:rsidRDefault="00A728C4" w:rsidP="00195EF1">
            <w:pPr>
              <w:pStyle w:val="ListParagraph"/>
              <w:numPr>
                <w:ilvl w:val="0"/>
                <w:numId w:val="61"/>
              </w:numPr>
              <w:spacing w:after="0"/>
              <w:ind w:left="216" w:hanging="216"/>
              <w:jc w:val="both"/>
              <w:rPr>
                <w:rFonts w:ascii="Times New Roman" w:hAnsi="Times New Roman" w:cs="Times New Roman"/>
              </w:rPr>
            </w:pPr>
            <w:r w:rsidRPr="008C1213">
              <w:rPr>
                <w:rFonts w:ascii="Times New Roman" w:hAnsi="Times New Roman" w:cs="Times New Roman"/>
              </w:rPr>
              <w:t>Outcome harvesting</w:t>
            </w:r>
          </w:p>
          <w:p w14:paraId="12631019" w14:textId="77777777" w:rsidR="00A728C4" w:rsidRPr="008C1213" w:rsidRDefault="00A728C4" w:rsidP="00195EF1">
            <w:pPr>
              <w:pStyle w:val="ListParagraph"/>
              <w:numPr>
                <w:ilvl w:val="0"/>
                <w:numId w:val="61"/>
              </w:numPr>
              <w:spacing w:after="0"/>
              <w:ind w:left="216" w:hanging="216"/>
              <w:jc w:val="both"/>
              <w:rPr>
                <w:rFonts w:ascii="Times New Roman" w:hAnsi="Times New Roman" w:cs="Times New Roman"/>
              </w:rPr>
            </w:pPr>
            <w:r>
              <w:rPr>
                <w:rFonts w:ascii="Times New Roman" w:hAnsi="Times New Roman" w:cs="Times New Roman"/>
              </w:rPr>
              <w:t>Most significant change and/or success stories</w:t>
            </w:r>
          </w:p>
        </w:tc>
      </w:tr>
      <w:tr w:rsidR="00A728C4" w:rsidRPr="008C1213" w14:paraId="555BE01E" w14:textId="77777777" w:rsidTr="003A2C24">
        <w:trPr>
          <w:trHeight w:val="405"/>
        </w:trPr>
        <w:tc>
          <w:tcPr>
            <w:tcW w:w="1513" w:type="dxa"/>
            <w:vMerge/>
            <w:shd w:val="clear" w:color="auto" w:fill="EAF6F3"/>
          </w:tcPr>
          <w:p w14:paraId="6229A16F" w14:textId="77777777" w:rsidR="00A728C4" w:rsidRPr="00D66675" w:rsidRDefault="00A728C4" w:rsidP="003A2C24">
            <w:pPr>
              <w:jc w:val="both"/>
              <w:rPr>
                <w:rFonts w:ascii="Times New Roman" w:hAnsi="Times New Roman" w:cs="Times New Roman"/>
                <w:b/>
                <w:bCs/>
              </w:rPr>
            </w:pPr>
          </w:p>
        </w:tc>
        <w:tc>
          <w:tcPr>
            <w:tcW w:w="2235" w:type="dxa"/>
            <w:shd w:val="clear" w:color="auto" w:fill="EAF6F3"/>
          </w:tcPr>
          <w:p w14:paraId="722314BC" w14:textId="77777777" w:rsidR="00A728C4" w:rsidRPr="00D66675" w:rsidRDefault="00A728C4" w:rsidP="003A2C24">
            <w:pPr>
              <w:spacing w:after="0"/>
              <w:jc w:val="both"/>
              <w:rPr>
                <w:rFonts w:ascii="Times New Roman" w:eastAsia="Calibri" w:hAnsi="Times New Roman" w:cs="Times New Roman"/>
              </w:rPr>
            </w:pPr>
            <w:r w:rsidRPr="00D66675">
              <w:rPr>
                <w:rFonts w:ascii="Times New Roman" w:eastAsia="Calibri" w:hAnsi="Times New Roman" w:cs="Times New Roman"/>
              </w:rPr>
              <w:t>To what extent did the project contribute to the country</w:t>
            </w:r>
            <w:r>
              <w:rPr>
                <w:rFonts w:ascii="Times New Roman" w:eastAsia="Calibri" w:hAnsi="Times New Roman" w:cs="Times New Roman"/>
              </w:rPr>
              <w:t>'s</w:t>
            </w:r>
            <w:r w:rsidRPr="00D66675">
              <w:rPr>
                <w:rFonts w:ascii="Times New Roman" w:eastAsia="Calibri" w:hAnsi="Times New Roman" w:cs="Times New Roman"/>
              </w:rPr>
              <w:t xml:space="preserve"> outcomes and outputs, the SDGs, the UNDP Strategic Plan, and national development priorities?</w:t>
            </w:r>
          </w:p>
          <w:p w14:paraId="46DF6256" w14:textId="77777777" w:rsidR="00A728C4" w:rsidRPr="00D66675" w:rsidRDefault="00A728C4" w:rsidP="003A2C24">
            <w:pPr>
              <w:spacing w:after="0"/>
              <w:ind w:left="360"/>
              <w:contextualSpacing/>
              <w:jc w:val="both"/>
              <w:rPr>
                <w:rFonts w:ascii="Times New Roman" w:eastAsia="Calibri" w:hAnsi="Times New Roman" w:cs="Times New Roman"/>
              </w:rPr>
            </w:pPr>
          </w:p>
        </w:tc>
        <w:tc>
          <w:tcPr>
            <w:tcW w:w="2818" w:type="dxa"/>
            <w:shd w:val="clear" w:color="auto" w:fill="EAF6F3"/>
          </w:tcPr>
          <w:p w14:paraId="02CC68C5" w14:textId="77777777" w:rsidR="00A728C4" w:rsidRPr="00D66675" w:rsidRDefault="00A728C4" w:rsidP="00195EF1">
            <w:pPr>
              <w:pStyle w:val="ListParagraph"/>
              <w:numPr>
                <w:ilvl w:val="0"/>
                <w:numId w:val="49"/>
              </w:numPr>
              <w:spacing w:after="0"/>
              <w:ind w:left="216" w:hanging="216"/>
              <w:jc w:val="both"/>
              <w:rPr>
                <w:rFonts w:ascii="Times New Roman" w:eastAsia="Calibri" w:hAnsi="Times New Roman" w:cs="Times New Roman"/>
              </w:rPr>
            </w:pPr>
            <w:r w:rsidRPr="00D66675">
              <w:rPr>
                <w:rFonts w:ascii="Times New Roman" w:eastAsia="Calibri" w:hAnsi="Times New Roman" w:cs="Times New Roman"/>
              </w:rPr>
              <w:t xml:space="preserve">How has the project contributed to national development priorities, the SDGs, the UNDP Strategic Plan/CPD? </w:t>
            </w:r>
          </w:p>
          <w:p w14:paraId="76DBF3C7" w14:textId="77777777" w:rsidR="00A728C4" w:rsidRPr="00D66675" w:rsidRDefault="00A728C4" w:rsidP="00195EF1">
            <w:pPr>
              <w:pStyle w:val="ListParagraph"/>
              <w:numPr>
                <w:ilvl w:val="0"/>
                <w:numId w:val="49"/>
              </w:numPr>
              <w:spacing w:after="0"/>
              <w:ind w:left="216" w:hanging="216"/>
              <w:jc w:val="both"/>
              <w:rPr>
                <w:rFonts w:ascii="Times New Roman" w:hAnsi="Times New Roman" w:cs="Times New Roman"/>
              </w:rPr>
            </w:pPr>
            <w:r w:rsidRPr="00D66675">
              <w:rPr>
                <w:rFonts w:ascii="Times New Roman" w:hAnsi="Times New Roman" w:cs="Times New Roman"/>
              </w:rPr>
              <w:t>To what extent did the pro</w:t>
            </w:r>
            <w:r>
              <w:rPr>
                <w:rFonts w:ascii="Times New Roman" w:hAnsi="Times New Roman" w:cs="Times New Roman"/>
              </w:rPr>
              <w:t>ject</w:t>
            </w:r>
            <w:r w:rsidRPr="00D66675">
              <w:rPr>
                <w:rFonts w:ascii="Times New Roman" w:hAnsi="Times New Roman" w:cs="Times New Roman"/>
              </w:rPr>
              <w:t xml:space="preserve">'s Theory of Change (ToC) and original assumptions informing the design hold up throughout the </w:t>
            </w:r>
            <w:r>
              <w:rPr>
                <w:rFonts w:ascii="Times New Roman" w:hAnsi="Times New Roman" w:cs="Times New Roman"/>
              </w:rPr>
              <w:t>project's implementation period?</w:t>
            </w:r>
          </w:p>
        </w:tc>
        <w:tc>
          <w:tcPr>
            <w:tcW w:w="2033" w:type="dxa"/>
            <w:shd w:val="clear" w:color="auto" w:fill="EAF6F3"/>
          </w:tcPr>
          <w:p w14:paraId="6F240B8F"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54DC5DDD"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tc>
        <w:tc>
          <w:tcPr>
            <w:tcW w:w="2080" w:type="dxa"/>
            <w:shd w:val="clear" w:color="auto" w:fill="EAF6F3"/>
          </w:tcPr>
          <w:p w14:paraId="2509DD4D"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Desk review- progress reports</w:t>
            </w:r>
          </w:p>
          <w:p w14:paraId="067B89AD"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Indicator analysis</w:t>
            </w:r>
          </w:p>
          <w:p w14:paraId="4C5D55E3"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33B4CD77" w14:textId="77777777" w:rsidR="00A728C4" w:rsidRPr="00D66675" w:rsidRDefault="00A728C4" w:rsidP="003A2C24">
            <w:pPr>
              <w:spacing w:after="0"/>
              <w:jc w:val="both"/>
              <w:rPr>
                <w:rFonts w:ascii="Times New Roman" w:hAnsi="Times New Roman" w:cs="Times New Roman"/>
              </w:rPr>
            </w:pPr>
            <w:r>
              <w:rPr>
                <w:rFonts w:ascii="Times New Roman" w:hAnsi="Times New Roman" w:cs="Times New Roman"/>
              </w:rPr>
              <w:t>Project Contribution to UNDP CPD, strategic plan, national development priorities, and SDGs</w:t>
            </w:r>
          </w:p>
        </w:tc>
        <w:tc>
          <w:tcPr>
            <w:tcW w:w="1876" w:type="dxa"/>
            <w:shd w:val="clear" w:color="auto" w:fill="EAF6F3"/>
          </w:tcPr>
          <w:p w14:paraId="3A3B2C91" w14:textId="77777777" w:rsidR="00A728C4" w:rsidRPr="008C1213" w:rsidRDefault="00A728C4" w:rsidP="00195EF1">
            <w:pPr>
              <w:pStyle w:val="ListParagraph"/>
              <w:numPr>
                <w:ilvl w:val="0"/>
                <w:numId w:val="61"/>
              </w:numPr>
              <w:spacing w:after="0"/>
              <w:ind w:left="216" w:hanging="216"/>
              <w:jc w:val="both"/>
              <w:rPr>
                <w:rFonts w:ascii="Times New Roman" w:hAnsi="Times New Roman" w:cs="Times New Roman"/>
              </w:rPr>
            </w:pPr>
            <w:r w:rsidRPr="008C1213">
              <w:rPr>
                <w:rFonts w:ascii="Times New Roman" w:hAnsi="Times New Roman" w:cs="Times New Roman"/>
              </w:rPr>
              <w:t>Triangulation</w:t>
            </w:r>
          </w:p>
          <w:p w14:paraId="0B298474" w14:textId="77777777" w:rsidR="00A728C4" w:rsidRDefault="00A728C4" w:rsidP="00195EF1">
            <w:pPr>
              <w:pStyle w:val="ListParagraph"/>
              <w:numPr>
                <w:ilvl w:val="0"/>
                <w:numId w:val="61"/>
              </w:numPr>
              <w:spacing w:after="0"/>
              <w:ind w:left="216" w:hanging="216"/>
              <w:jc w:val="both"/>
              <w:rPr>
                <w:rFonts w:ascii="Times New Roman" w:hAnsi="Times New Roman" w:cs="Times New Roman"/>
              </w:rPr>
            </w:pPr>
            <w:r w:rsidRPr="008C1213">
              <w:rPr>
                <w:rFonts w:ascii="Times New Roman" w:hAnsi="Times New Roman" w:cs="Times New Roman"/>
              </w:rPr>
              <w:t>Outcome harvesting</w:t>
            </w:r>
          </w:p>
          <w:p w14:paraId="52CB1E72" w14:textId="77777777" w:rsidR="00A728C4" w:rsidRPr="008C1213" w:rsidRDefault="00A728C4" w:rsidP="00195EF1">
            <w:pPr>
              <w:pStyle w:val="ListParagraph"/>
              <w:numPr>
                <w:ilvl w:val="0"/>
                <w:numId w:val="61"/>
              </w:numPr>
              <w:spacing w:after="0"/>
              <w:ind w:left="216" w:hanging="216"/>
              <w:jc w:val="both"/>
              <w:rPr>
                <w:rFonts w:ascii="Times New Roman" w:hAnsi="Times New Roman" w:cs="Times New Roman"/>
              </w:rPr>
            </w:pPr>
            <w:r>
              <w:rPr>
                <w:rFonts w:ascii="Times New Roman" w:hAnsi="Times New Roman" w:cs="Times New Roman"/>
              </w:rPr>
              <w:t>Most significant change and/or success stories</w:t>
            </w:r>
          </w:p>
        </w:tc>
      </w:tr>
      <w:tr w:rsidR="00A728C4" w:rsidRPr="008C1213" w14:paraId="048D485B" w14:textId="77777777" w:rsidTr="003A2C24">
        <w:trPr>
          <w:trHeight w:val="405"/>
        </w:trPr>
        <w:tc>
          <w:tcPr>
            <w:tcW w:w="1513" w:type="dxa"/>
            <w:vMerge/>
            <w:shd w:val="clear" w:color="auto" w:fill="EAF6F3"/>
          </w:tcPr>
          <w:p w14:paraId="40B1BD88" w14:textId="77777777" w:rsidR="00A728C4" w:rsidRPr="00D66675" w:rsidRDefault="00A728C4" w:rsidP="003A2C24">
            <w:pPr>
              <w:spacing w:after="0" w:line="240" w:lineRule="auto"/>
              <w:jc w:val="both"/>
              <w:rPr>
                <w:rFonts w:ascii="Times New Roman" w:hAnsi="Times New Roman" w:cs="Times New Roman"/>
              </w:rPr>
            </w:pPr>
          </w:p>
        </w:tc>
        <w:tc>
          <w:tcPr>
            <w:tcW w:w="2235" w:type="dxa"/>
            <w:shd w:val="clear" w:color="auto" w:fill="EAF6F3"/>
          </w:tcPr>
          <w:p w14:paraId="7DC0F40D" w14:textId="77777777" w:rsidR="00A728C4" w:rsidRPr="00D66675" w:rsidRDefault="00A728C4" w:rsidP="003A2C24">
            <w:pPr>
              <w:contextualSpacing/>
              <w:jc w:val="both"/>
              <w:rPr>
                <w:rFonts w:ascii="Times New Roman" w:eastAsia="Calibri" w:hAnsi="Times New Roman" w:cs="Times New Roman"/>
              </w:rPr>
            </w:pPr>
            <w:r w:rsidRPr="00D66675">
              <w:rPr>
                <w:rFonts w:ascii="Times New Roman" w:eastAsia="Calibri" w:hAnsi="Times New Roman" w:cs="Times New Roman"/>
              </w:rPr>
              <w:t xml:space="preserve">Were there any unintended or unexpected results achieved by the </w:t>
            </w:r>
            <w:r>
              <w:rPr>
                <w:rFonts w:ascii="Times New Roman" w:eastAsia="Calibri" w:hAnsi="Times New Roman" w:cs="Times New Roman"/>
              </w:rPr>
              <w:t>project</w:t>
            </w:r>
            <w:r w:rsidRPr="00D66675">
              <w:rPr>
                <w:rFonts w:ascii="Times New Roman" w:eastAsia="Calibri" w:hAnsi="Times New Roman" w:cs="Times New Roman"/>
              </w:rPr>
              <w:t xml:space="preserve"> that can be documented as lessons learned? </w:t>
            </w:r>
          </w:p>
        </w:tc>
        <w:tc>
          <w:tcPr>
            <w:tcW w:w="2818" w:type="dxa"/>
            <w:shd w:val="clear" w:color="auto" w:fill="EAF6F3"/>
          </w:tcPr>
          <w:p w14:paraId="6E5F9B45" w14:textId="77777777" w:rsidR="00A728C4" w:rsidRPr="00D66675" w:rsidRDefault="00A728C4" w:rsidP="00195EF1">
            <w:pPr>
              <w:pStyle w:val="ListParagraph"/>
              <w:numPr>
                <w:ilvl w:val="0"/>
                <w:numId w:val="52"/>
              </w:numPr>
              <w:spacing w:after="0"/>
              <w:ind w:left="216" w:hanging="216"/>
              <w:jc w:val="both"/>
              <w:rPr>
                <w:rFonts w:ascii="Times New Roman" w:eastAsia="Times New Roman" w:hAnsi="Times New Roman" w:cs="Times New Roman"/>
                <w:spacing w:val="3"/>
              </w:rPr>
            </w:pPr>
            <w:r>
              <w:rPr>
                <w:rFonts w:ascii="Times New Roman" w:eastAsia="Times New Roman" w:hAnsi="Times New Roman" w:cs="Times New Roman"/>
                <w:spacing w:val="3"/>
              </w:rPr>
              <w:t>Did the project achieve any unintended or unexpected results</w:t>
            </w:r>
            <w:r w:rsidRPr="00D66675">
              <w:rPr>
                <w:rFonts w:ascii="Times New Roman" w:eastAsia="Times New Roman" w:hAnsi="Times New Roman" w:cs="Times New Roman"/>
                <w:spacing w:val="3"/>
              </w:rPr>
              <w:t>?</w:t>
            </w:r>
          </w:p>
          <w:p w14:paraId="64D48C57" w14:textId="77777777" w:rsidR="00A728C4" w:rsidRPr="00D66675" w:rsidRDefault="00A728C4" w:rsidP="00195EF1">
            <w:pPr>
              <w:pStyle w:val="ListParagraph"/>
              <w:numPr>
                <w:ilvl w:val="0"/>
                <w:numId w:val="52"/>
              </w:numPr>
              <w:spacing w:after="0"/>
              <w:ind w:left="216" w:hanging="216"/>
              <w:jc w:val="both"/>
              <w:rPr>
                <w:rFonts w:ascii="Times New Roman" w:hAnsi="Times New Roman" w:cs="Times New Roman"/>
              </w:rPr>
            </w:pPr>
            <w:r w:rsidRPr="00D66675">
              <w:rPr>
                <w:rFonts w:ascii="Times New Roman" w:eastAsia="Times New Roman" w:hAnsi="Times New Roman" w:cs="Times New Roman"/>
                <w:spacing w:val="3"/>
              </w:rPr>
              <w:t>What factors contributed to the achievement or non-achievement of</w:t>
            </w:r>
            <w:r w:rsidRPr="00D66675">
              <w:rPr>
                <w:rFonts w:ascii="Times New Roman" w:eastAsia="Calibri" w:hAnsi="Times New Roman" w:cs="Times New Roman"/>
              </w:rPr>
              <w:t xml:space="preserve"> unintended or unexpected results </w:t>
            </w:r>
            <w:r w:rsidRPr="00D66675">
              <w:rPr>
                <w:rFonts w:ascii="Times New Roman" w:eastAsia="Times New Roman" w:hAnsi="Times New Roman" w:cs="Times New Roman"/>
                <w:spacing w:val="3"/>
              </w:rPr>
              <w:t xml:space="preserve"> </w:t>
            </w:r>
          </w:p>
        </w:tc>
        <w:tc>
          <w:tcPr>
            <w:tcW w:w="2033" w:type="dxa"/>
            <w:shd w:val="clear" w:color="auto" w:fill="EAF6F3"/>
          </w:tcPr>
          <w:p w14:paraId="4918E38F"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5ADECBC0"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tc>
        <w:tc>
          <w:tcPr>
            <w:tcW w:w="2080" w:type="dxa"/>
            <w:shd w:val="clear" w:color="auto" w:fill="EAF6F3"/>
          </w:tcPr>
          <w:p w14:paraId="303B66AF"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Desk review- progress reports</w:t>
            </w:r>
          </w:p>
          <w:p w14:paraId="71DF0A8F"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Indicator analysis</w:t>
            </w:r>
          </w:p>
          <w:p w14:paraId="14A4F8A1"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17E2E287" w14:textId="77777777" w:rsidR="00A728C4" w:rsidRPr="00D66675" w:rsidRDefault="00A728C4" w:rsidP="003A2C24">
            <w:pPr>
              <w:spacing w:after="0"/>
              <w:jc w:val="both"/>
              <w:rPr>
                <w:rFonts w:ascii="Times New Roman" w:hAnsi="Times New Roman" w:cs="Times New Roman"/>
              </w:rPr>
            </w:pPr>
            <w:r>
              <w:rPr>
                <w:rFonts w:ascii="Times New Roman" w:eastAsia="Times New Roman" w:hAnsi="Times New Roman" w:cs="Times New Roman"/>
                <w:spacing w:val="3"/>
              </w:rPr>
              <w:t>Unintended or u</w:t>
            </w:r>
            <w:r w:rsidRPr="00D66675">
              <w:rPr>
                <w:rFonts w:ascii="Times New Roman" w:eastAsia="Times New Roman" w:hAnsi="Times New Roman" w:cs="Times New Roman"/>
                <w:spacing w:val="3"/>
              </w:rPr>
              <w:t>nexpected results</w:t>
            </w:r>
          </w:p>
        </w:tc>
        <w:tc>
          <w:tcPr>
            <w:tcW w:w="1876" w:type="dxa"/>
            <w:shd w:val="clear" w:color="auto" w:fill="EAF6F3"/>
          </w:tcPr>
          <w:p w14:paraId="761904B2" w14:textId="77777777" w:rsidR="00A728C4" w:rsidRDefault="00A728C4" w:rsidP="00195EF1">
            <w:pPr>
              <w:pStyle w:val="ListParagraph"/>
              <w:numPr>
                <w:ilvl w:val="0"/>
                <w:numId w:val="61"/>
              </w:numPr>
              <w:spacing w:after="0"/>
              <w:ind w:left="216" w:hanging="216"/>
              <w:jc w:val="both"/>
              <w:rPr>
                <w:rFonts w:ascii="Times New Roman" w:hAnsi="Times New Roman" w:cs="Times New Roman"/>
              </w:rPr>
            </w:pPr>
            <w:r>
              <w:rPr>
                <w:rFonts w:ascii="Times New Roman" w:hAnsi="Times New Roman" w:cs="Times New Roman"/>
              </w:rPr>
              <w:t>Contribution analysis</w:t>
            </w:r>
          </w:p>
          <w:p w14:paraId="38D60E96" w14:textId="77777777" w:rsidR="00A728C4" w:rsidRPr="008C1213" w:rsidRDefault="00A728C4" w:rsidP="00195EF1">
            <w:pPr>
              <w:pStyle w:val="ListParagraph"/>
              <w:numPr>
                <w:ilvl w:val="0"/>
                <w:numId w:val="61"/>
              </w:numPr>
              <w:spacing w:after="0"/>
              <w:ind w:left="216" w:hanging="216"/>
              <w:jc w:val="both"/>
              <w:rPr>
                <w:rFonts w:ascii="Times New Roman" w:hAnsi="Times New Roman" w:cs="Times New Roman"/>
              </w:rPr>
            </w:pPr>
            <w:r w:rsidRPr="008C1213">
              <w:rPr>
                <w:rFonts w:ascii="Times New Roman" w:hAnsi="Times New Roman" w:cs="Times New Roman"/>
              </w:rPr>
              <w:t>Triangulation</w:t>
            </w:r>
          </w:p>
          <w:p w14:paraId="06FA55F4" w14:textId="77777777" w:rsidR="00A728C4" w:rsidRDefault="00A728C4" w:rsidP="00195EF1">
            <w:pPr>
              <w:pStyle w:val="ListParagraph"/>
              <w:numPr>
                <w:ilvl w:val="0"/>
                <w:numId w:val="61"/>
              </w:numPr>
              <w:spacing w:after="0"/>
              <w:ind w:left="216" w:hanging="216"/>
              <w:jc w:val="both"/>
              <w:rPr>
                <w:rFonts w:ascii="Times New Roman" w:hAnsi="Times New Roman" w:cs="Times New Roman"/>
              </w:rPr>
            </w:pPr>
            <w:r w:rsidRPr="008C1213">
              <w:rPr>
                <w:rFonts w:ascii="Times New Roman" w:hAnsi="Times New Roman" w:cs="Times New Roman"/>
              </w:rPr>
              <w:t>Outcome harvesting</w:t>
            </w:r>
          </w:p>
          <w:p w14:paraId="4CC033BA" w14:textId="77777777" w:rsidR="00A728C4" w:rsidRPr="008C1213" w:rsidRDefault="00A728C4" w:rsidP="00195EF1">
            <w:pPr>
              <w:pStyle w:val="ListParagraph"/>
              <w:numPr>
                <w:ilvl w:val="0"/>
                <w:numId w:val="61"/>
              </w:numPr>
              <w:spacing w:after="0"/>
              <w:ind w:left="216" w:hanging="216"/>
              <w:jc w:val="both"/>
              <w:rPr>
                <w:rFonts w:ascii="Times New Roman" w:hAnsi="Times New Roman" w:cs="Times New Roman"/>
              </w:rPr>
            </w:pPr>
            <w:r>
              <w:rPr>
                <w:rFonts w:ascii="Times New Roman" w:hAnsi="Times New Roman" w:cs="Times New Roman"/>
              </w:rPr>
              <w:t>Most significant change and/or success stories</w:t>
            </w:r>
          </w:p>
        </w:tc>
      </w:tr>
      <w:tr w:rsidR="00A728C4" w:rsidRPr="00DA108C" w14:paraId="682A5AAE" w14:textId="77777777" w:rsidTr="003A2C24">
        <w:trPr>
          <w:trHeight w:val="405"/>
        </w:trPr>
        <w:tc>
          <w:tcPr>
            <w:tcW w:w="1513" w:type="dxa"/>
            <w:vMerge/>
            <w:shd w:val="clear" w:color="auto" w:fill="EAF6F3"/>
          </w:tcPr>
          <w:p w14:paraId="3B1D801C" w14:textId="77777777" w:rsidR="00A728C4" w:rsidRPr="00D66675" w:rsidRDefault="00A728C4" w:rsidP="003A2C24">
            <w:pPr>
              <w:spacing w:after="0" w:line="240" w:lineRule="auto"/>
              <w:jc w:val="both"/>
              <w:rPr>
                <w:rFonts w:ascii="Times New Roman" w:hAnsi="Times New Roman" w:cs="Times New Roman"/>
              </w:rPr>
            </w:pPr>
          </w:p>
        </w:tc>
        <w:tc>
          <w:tcPr>
            <w:tcW w:w="2235" w:type="dxa"/>
            <w:shd w:val="clear" w:color="auto" w:fill="EAF6F3"/>
          </w:tcPr>
          <w:p w14:paraId="75C87CB9" w14:textId="77777777" w:rsidR="00A728C4" w:rsidRPr="00D66675" w:rsidRDefault="00A728C4" w:rsidP="003A2C24">
            <w:pPr>
              <w:contextualSpacing/>
              <w:jc w:val="both"/>
              <w:rPr>
                <w:rFonts w:ascii="Times New Roman" w:eastAsia="Calibri" w:hAnsi="Times New Roman" w:cs="Times New Roman"/>
              </w:rPr>
            </w:pPr>
            <w:r w:rsidRPr="00D66675">
              <w:rPr>
                <w:rFonts w:ascii="Times New Roman" w:eastAsia="Calibri" w:hAnsi="Times New Roman" w:cs="Times New Roman"/>
              </w:rPr>
              <w:t>To what extent have gender and human rights been integrated into the project implementation and monitoring of the results?</w:t>
            </w:r>
          </w:p>
          <w:p w14:paraId="2765BB25" w14:textId="77777777" w:rsidR="00A728C4" w:rsidRPr="00D66675" w:rsidRDefault="00A728C4" w:rsidP="003A2C24">
            <w:pPr>
              <w:contextualSpacing/>
              <w:jc w:val="both"/>
              <w:rPr>
                <w:rFonts w:ascii="Times New Roman" w:eastAsia="Calibri" w:hAnsi="Times New Roman" w:cs="Times New Roman"/>
              </w:rPr>
            </w:pPr>
          </w:p>
        </w:tc>
        <w:tc>
          <w:tcPr>
            <w:tcW w:w="2818" w:type="dxa"/>
            <w:shd w:val="clear" w:color="auto" w:fill="EAF6F3"/>
          </w:tcPr>
          <w:p w14:paraId="04C950B0" w14:textId="77777777" w:rsidR="00A728C4" w:rsidRPr="00D66675" w:rsidRDefault="00A728C4" w:rsidP="00195EF1">
            <w:pPr>
              <w:pStyle w:val="ListParagraph"/>
              <w:numPr>
                <w:ilvl w:val="0"/>
                <w:numId w:val="51"/>
              </w:numPr>
              <w:spacing w:after="0"/>
              <w:ind w:left="216" w:hanging="216"/>
              <w:jc w:val="both"/>
              <w:rPr>
                <w:rFonts w:ascii="Times New Roman" w:hAnsi="Times New Roman" w:cs="Times New Roman"/>
              </w:rPr>
            </w:pPr>
            <w:r w:rsidRPr="00D66675">
              <w:rPr>
                <w:rFonts w:ascii="Times New Roman" w:hAnsi="Times New Roman" w:cs="Times New Roman"/>
              </w:rPr>
              <w:t xml:space="preserve">To what extent has the project contributed to gender equality, </w:t>
            </w:r>
            <w:r>
              <w:rPr>
                <w:rFonts w:ascii="Times New Roman" w:hAnsi="Times New Roman" w:cs="Times New Roman"/>
              </w:rPr>
              <w:t>women's empowerment,</w:t>
            </w:r>
            <w:r w:rsidRPr="00D66675">
              <w:rPr>
                <w:rFonts w:ascii="Times New Roman" w:hAnsi="Times New Roman" w:cs="Times New Roman"/>
              </w:rPr>
              <w:t xml:space="preserve"> and the realization of human rights? </w:t>
            </w:r>
          </w:p>
          <w:p w14:paraId="3A292609" w14:textId="77777777" w:rsidR="00A728C4" w:rsidRPr="00D66675" w:rsidRDefault="00A728C4" w:rsidP="00195EF1">
            <w:pPr>
              <w:pStyle w:val="ListParagraph"/>
              <w:numPr>
                <w:ilvl w:val="0"/>
                <w:numId w:val="51"/>
              </w:numPr>
              <w:spacing w:after="0"/>
              <w:ind w:left="216" w:hanging="216"/>
              <w:jc w:val="both"/>
              <w:rPr>
                <w:rFonts w:ascii="Times New Roman" w:hAnsi="Times New Roman" w:cs="Times New Roman"/>
              </w:rPr>
            </w:pPr>
            <w:r w:rsidRPr="00D66675">
              <w:rPr>
                <w:rFonts w:ascii="Times New Roman" w:hAnsi="Times New Roman" w:cs="Times New Roman"/>
              </w:rPr>
              <w:t>To what extent were women involved in the implementation of the actions indirectly or directly.</w:t>
            </w:r>
          </w:p>
        </w:tc>
        <w:tc>
          <w:tcPr>
            <w:tcW w:w="2033" w:type="dxa"/>
            <w:shd w:val="clear" w:color="auto" w:fill="EAF6F3"/>
          </w:tcPr>
          <w:p w14:paraId="57A506A7"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70FD1745"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tc>
        <w:tc>
          <w:tcPr>
            <w:tcW w:w="2080" w:type="dxa"/>
            <w:shd w:val="clear" w:color="auto" w:fill="EAF6F3"/>
          </w:tcPr>
          <w:p w14:paraId="3872B3C5"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Desk review- progress reports</w:t>
            </w:r>
          </w:p>
          <w:p w14:paraId="2367503B"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4D7D9BBC" w14:textId="77777777" w:rsidR="00A728C4" w:rsidRPr="00DA108C" w:rsidRDefault="00A728C4" w:rsidP="003A2C24">
            <w:pPr>
              <w:spacing w:after="0"/>
              <w:jc w:val="both"/>
              <w:rPr>
                <w:rFonts w:ascii="Times New Roman" w:hAnsi="Times New Roman" w:cs="Times New Roman"/>
              </w:rPr>
            </w:pPr>
            <w:r w:rsidRPr="00DA108C">
              <w:rPr>
                <w:rFonts w:ascii="Times New Roman" w:eastAsia="Times New Roman" w:hAnsi="Times New Roman" w:cs="Times New Roman"/>
                <w:bCs/>
              </w:rPr>
              <w:t>Gender equality and human rights principles are taken into consideration during project implementation.</w:t>
            </w:r>
          </w:p>
        </w:tc>
        <w:tc>
          <w:tcPr>
            <w:tcW w:w="1876" w:type="dxa"/>
            <w:shd w:val="clear" w:color="auto" w:fill="EAF6F3"/>
          </w:tcPr>
          <w:p w14:paraId="66CC4CE4" w14:textId="77777777" w:rsidR="00A728C4" w:rsidRPr="00DA108C" w:rsidRDefault="00A728C4" w:rsidP="00195EF1">
            <w:pPr>
              <w:numPr>
                <w:ilvl w:val="0"/>
                <w:numId w:val="43"/>
              </w:numPr>
              <w:spacing w:after="0"/>
              <w:ind w:left="216" w:hanging="216"/>
              <w:contextualSpacing/>
              <w:jc w:val="both"/>
              <w:rPr>
                <w:rFonts w:ascii="Times New Roman" w:eastAsia="Times New Roman" w:hAnsi="Times New Roman" w:cs="Times New Roman"/>
                <w:bCs/>
              </w:rPr>
            </w:pPr>
            <w:r w:rsidRPr="00DA108C">
              <w:rPr>
                <w:rFonts w:ascii="Times New Roman" w:eastAsia="Times New Roman" w:hAnsi="Times New Roman" w:cs="Times New Roman"/>
                <w:bCs/>
              </w:rPr>
              <w:t>Contribution analysis</w:t>
            </w:r>
          </w:p>
          <w:p w14:paraId="46AEBF9D" w14:textId="77777777" w:rsidR="00A728C4" w:rsidRPr="00DA108C" w:rsidRDefault="00A728C4" w:rsidP="00195EF1">
            <w:pPr>
              <w:pStyle w:val="ListParagraph"/>
              <w:numPr>
                <w:ilvl w:val="0"/>
                <w:numId w:val="43"/>
              </w:numPr>
              <w:spacing w:after="0"/>
              <w:ind w:left="216" w:hanging="216"/>
              <w:jc w:val="both"/>
              <w:rPr>
                <w:rFonts w:ascii="Times New Roman" w:hAnsi="Times New Roman" w:cs="Times New Roman"/>
              </w:rPr>
            </w:pPr>
            <w:r w:rsidRPr="00DA108C">
              <w:rPr>
                <w:rFonts w:ascii="Times New Roman" w:hAnsi="Times New Roman" w:cs="Times New Roman"/>
              </w:rPr>
              <w:t>Outcome harvesting</w:t>
            </w:r>
          </w:p>
          <w:p w14:paraId="38F9BC62" w14:textId="77777777" w:rsidR="00A728C4" w:rsidRPr="00DA108C" w:rsidRDefault="00A728C4" w:rsidP="00195EF1">
            <w:pPr>
              <w:numPr>
                <w:ilvl w:val="0"/>
                <w:numId w:val="43"/>
              </w:numPr>
              <w:spacing w:after="0"/>
              <w:ind w:left="216" w:hanging="216"/>
              <w:contextualSpacing/>
              <w:jc w:val="both"/>
              <w:rPr>
                <w:rFonts w:ascii="Times New Roman" w:eastAsia="Times New Roman" w:hAnsi="Times New Roman" w:cs="Times New Roman"/>
                <w:bCs/>
              </w:rPr>
            </w:pPr>
            <w:r w:rsidRPr="00DA108C">
              <w:rPr>
                <w:rFonts w:ascii="Times New Roman" w:eastAsia="Times New Roman" w:hAnsi="Times New Roman" w:cs="Times New Roman"/>
                <w:bCs/>
              </w:rPr>
              <w:t>Most significant change stories</w:t>
            </w:r>
          </w:p>
          <w:p w14:paraId="5FBCC6FA" w14:textId="77777777" w:rsidR="00A728C4" w:rsidRPr="00DA108C" w:rsidRDefault="00A728C4" w:rsidP="003A2C24">
            <w:pPr>
              <w:pStyle w:val="ListParagraph"/>
              <w:spacing w:after="0"/>
              <w:ind w:left="216" w:hanging="216"/>
              <w:jc w:val="both"/>
              <w:rPr>
                <w:rFonts w:ascii="Times New Roman" w:hAnsi="Times New Roman" w:cs="Times New Roman"/>
              </w:rPr>
            </w:pPr>
          </w:p>
        </w:tc>
      </w:tr>
      <w:tr w:rsidR="00A728C4" w:rsidRPr="00D66675" w14:paraId="13670FAC" w14:textId="77777777" w:rsidTr="003A2C24">
        <w:trPr>
          <w:trHeight w:val="405"/>
        </w:trPr>
        <w:tc>
          <w:tcPr>
            <w:tcW w:w="1513" w:type="dxa"/>
            <w:vMerge w:val="restart"/>
            <w:shd w:val="clear" w:color="auto" w:fill="EAF6F3"/>
            <w:vAlign w:val="center"/>
          </w:tcPr>
          <w:p w14:paraId="3BE5BAB3" w14:textId="77777777" w:rsidR="00A728C4" w:rsidRPr="00D66675" w:rsidRDefault="00A728C4" w:rsidP="003A2C24">
            <w:pPr>
              <w:spacing w:after="0"/>
              <w:jc w:val="center"/>
              <w:rPr>
                <w:rFonts w:ascii="Times New Roman" w:hAnsi="Times New Roman" w:cs="Times New Roman"/>
                <w:b/>
              </w:rPr>
            </w:pPr>
            <w:r w:rsidRPr="00D66675">
              <w:rPr>
                <w:rFonts w:ascii="Times New Roman" w:hAnsi="Times New Roman" w:cs="Times New Roman"/>
                <w:b/>
              </w:rPr>
              <w:t>Efficiency</w:t>
            </w:r>
          </w:p>
        </w:tc>
        <w:tc>
          <w:tcPr>
            <w:tcW w:w="2235" w:type="dxa"/>
            <w:shd w:val="clear" w:color="auto" w:fill="EAF6F3"/>
          </w:tcPr>
          <w:p w14:paraId="773837AC" w14:textId="77777777" w:rsidR="00A728C4" w:rsidRPr="00D66675" w:rsidRDefault="00A728C4" w:rsidP="003A2C24">
            <w:pPr>
              <w:spacing w:after="0"/>
              <w:contextualSpacing/>
              <w:jc w:val="both"/>
              <w:rPr>
                <w:rFonts w:ascii="Times New Roman" w:eastAsia="Calibri" w:hAnsi="Times New Roman" w:cs="Times New Roman"/>
              </w:rPr>
            </w:pPr>
            <w:r w:rsidRPr="00D66675">
              <w:rPr>
                <w:rFonts w:ascii="Times New Roman" w:eastAsia="Calibri" w:hAnsi="Times New Roman" w:cs="Times New Roman"/>
              </w:rPr>
              <w:t xml:space="preserve">To what extent is the project management structure and coordination mechanism, as outlined in the </w:t>
            </w:r>
            <w:r>
              <w:rPr>
                <w:rFonts w:ascii="Times New Roman" w:eastAsia="Calibri" w:hAnsi="Times New Roman" w:cs="Times New Roman"/>
              </w:rPr>
              <w:t>project</w:t>
            </w:r>
            <w:r w:rsidRPr="00D66675">
              <w:rPr>
                <w:rFonts w:ascii="Times New Roman" w:eastAsia="Calibri" w:hAnsi="Times New Roman" w:cs="Times New Roman"/>
              </w:rPr>
              <w:t xml:space="preserve"> document, efficient in generating the expected results? What specific modes of engagement have been most efficient?</w:t>
            </w:r>
          </w:p>
        </w:tc>
        <w:tc>
          <w:tcPr>
            <w:tcW w:w="2818" w:type="dxa"/>
            <w:shd w:val="clear" w:color="auto" w:fill="EAF6F3"/>
          </w:tcPr>
          <w:p w14:paraId="42BCA8BC" w14:textId="77777777" w:rsidR="00A728C4" w:rsidRPr="00D66675" w:rsidRDefault="00A728C4" w:rsidP="003A2C24">
            <w:pPr>
              <w:spacing w:after="0"/>
              <w:contextualSpacing/>
              <w:jc w:val="both"/>
              <w:rPr>
                <w:rFonts w:ascii="Times New Roman" w:eastAsia="Calibri" w:hAnsi="Times New Roman" w:cs="Times New Roman"/>
              </w:rPr>
            </w:pPr>
            <w:r w:rsidRPr="00D66675">
              <w:rPr>
                <w:rFonts w:ascii="Times New Roman" w:eastAsia="Calibri" w:hAnsi="Times New Roman" w:cs="Times New Roman"/>
              </w:rPr>
              <w:t>To what extent has the project management structure and coordination mechanism been efficient in generating the expected results? What specific modes of engagement have been most efficient?</w:t>
            </w:r>
          </w:p>
          <w:p w14:paraId="5AA219D3" w14:textId="77777777" w:rsidR="00A728C4" w:rsidRPr="00D66675" w:rsidRDefault="00A728C4" w:rsidP="003A2C24">
            <w:pPr>
              <w:spacing w:after="0"/>
              <w:jc w:val="both"/>
              <w:rPr>
                <w:rFonts w:ascii="Times New Roman" w:hAnsi="Times New Roman" w:cs="Times New Roman"/>
              </w:rPr>
            </w:pPr>
          </w:p>
        </w:tc>
        <w:tc>
          <w:tcPr>
            <w:tcW w:w="2033" w:type="dxa"/>
            <w:shd w:val="clear" w:color="auto" w:fill="EAF6F3"/>
          </w:tcPr>
          <w:p w14:paraId="17C59237"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1187044D"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tc>
        <w:tc>
          <w:tcPr>
            <w:tcW w:w="2080" w:type="dxa"/>
            <w:shd w:val="clear" w:color="auto" w:fill="EAF6F3"/>
          </w:tcPr>
          <w:p w14:paraId="03BCB9EB"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Desk review-PD, progress reports</w:t>
            </w:r>
          </w:p>
          <w:p w14:paraId="7A352BD5"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64DF84CF" w14:textId="77777777" w:rsidR="00A728C4" w:rsidRPr="00BB4C5A" w:rsidRDefault="00A728C4" w:rsidP="003A2C24">
            <w:pPr>
              <w:keepNext/>
              <w:suppressAutoHyphens/>
              <w:spacing w:after="0"/>
              <w:contextualSpacing/>
              <w:jc w:val="both"/>
              <w:rPr>
                <w:rFonts w:ascii="Times New Roman" w:eastAsia="Times New Roman" w:hAnsi="Times New Roman" w:cs="Times New Roman"/>
                <w:bCs/>
              </w:rPr>
            </w:pPr>
            <w:r>
              <w:rPr>
                <w:rFonts w:ascii="Times New Roman" w:eastAsia="Times New Roman" w:hAnsi="Times New Roman" w:cs="Times New Roman"/>
                <w:bCs/>
              </w:rPr>
              <w:t>The efficiency of Project</w:t>
            </w:r>
            <w:r w:rsidRPr="00BB4C5A">
              <w:rPr>
                <w:rFonts w:ascii="Times New Roman" w:eastAsia="Times New Roman" w:hAnsi="Times New Roman" w:cs="Times New Roman"/>
                <w:bCs/>
              </w:rPr>
              <w:t xml:space="preserve"> management and coordination mechanisms</w:t>
            </w:r>
          </w:p>
          <w:p w14:paraId="6DF6F1E8" w14:textId="77777777" w:rsidR="00A728C4" w:rsidRPr="00BB4C5A" w:rsidRDefault="00A728C4" w:rsidP="003A2C24">
            <w:pPr>
              <w:spacing w:after="0"/>
              <w:jc w:val="both"/>
              <w:rPr>
                <w:rFonts w:ascii="Times New Roman" w:hAnsi="Times New Roman" w:cs="Times New Roman"/>
              </w:rPr>
            </w:pPr>
          </w:p>
        </w:tc>
        <w:tc>
          <w:tcPr>
            <w:tcW w:w="1876" w:type="dxa"/>
            <w:shd w:val="clear" w:color="auto" w:fill="EAF6F3"/>
          </w:tcPr>
          <w:p w14:paraId="35AB4306" w14:textId="77777777" w:rsidR="00A728C4" w:rsidRPr="00BB4C5A" w:rsidRDefault="00A728C4" w:rsidP="00195EF1">
            <w:pPr>
              <w:numPr>
                <w:ilvl w:val="0"/>
                <w:numId w:val="43"/>
              </w:numPr>
              <w:spacing w:after="0"/>
              <w:ind w:left="216" w:hanging="216"/>
              <w:contextualSpacing/>
              <w:jc w:val="both"/>
              <w:rPr>
                <w:rFonts w:ascii="Times New Roman" w:eastAsia="Times New Roman" w:hAnsi="Times New Roman" w:cs="Times New Roman"/>
                <w:bCs/>
              </w:rPr>
            </w:pPr>
            <w:r w:rsidRPr="00BB4C5A">
              <w:rPr>
                <w:rFonts w:ascii="Times New Roman" w:eastAsia="Times New Roman" w:hAnsi="Times New Roman" w:cs="Times New Roman"/>
                <w:bCs/>
              </w:rPr>
              <w:t>Document synthesis and triangulation</w:t>
            </w:r>
          </w:p>
          <w:p w14:paraId="06370CD5" w14:textId="77777777" w:rsidR="00A728C4" w:rsidRPr="00BB4C5A" w:rsidRDefault="00A728C4" w:rsidP="00195EF1">
            <w:pPr>
              <w:numPr>
                <w:ilvl w:val="0"/>
                <w:numId w:val="43"/>
              </w:numPr>
              <w:spacing w:after="0"/>
              <w:ind w:left="216" w:hanging="216"/>
              <w:contextualSpacing/>
              <w:jc w:val="both"/>
              <w:rPr>
                <w:rFonts w:ascii="Times New Roman" w:eastAsia="Times New Roman" w:hAnsi="Times New Roman" w:cs="Times New Roman"/>
                <w:bCs/>
              </w:rPr>
            </w:pPr>
            <w:r w:rsidRPr="00BB4C5A">
              <w:rPr>
                <w:rFonts w:ascii="Times New Roman" w:eastAsia="Times New Roman" w:hAnsi="Times New Roman" w:cs="Times New Roman"/>
                <w:bCs/>
              </w:rPr>
              <w:t>Review of implementation arrangements</w:t>
            </w:r>
          </w:p>
          <w:p w14:paraId="08F3FE15" w14:textId="77777777" w:rsidR="00A728C4" w:rsidRPr="00D66675" w:rsidRDefault="00A728C4" w:rsidP="003A2C24">
            <w:pPr>
              <w:spacing w:after="0"/>
              <w:jc w:val="both"/>
              <w:rPr>
                <w:rFonts w:ascii="Times New Roman" w:hAnsi="Times New Roman" w:cs="Times New Roman"/>
              </w:rPr>
            </w:pPr>
          </w:p>
        </w:tc>
      </w:tr>
      <w:tr w:rsidR="00A728C4" w:rsidRPr="00D66675" w14:paraId="7E46FDA0" w14:textId="77777777" w:rsidTr="003A2C24">
        <w:trPr>
          <w:trHeight w:val="405"/>
        </w:trPr>
        <w:tc>
          <w:tcPr>
            <w:tcW w:w="1513" w:type="dxa"/>
            <w:vMerge/>
            <w:shd w:val="clear" w:color="auto" w:fill="EAF6F3"/>
          </w:tcPr>
          <w:p w14:paraId="73D0FB1E" w14:textId="77777777" w:rsidR="00A728C4" w:rsidRPr="00D66675" w:rsidRDefault="00A728C4" w:rsidP="003A2C24">
            <w:pPr>
              <w:spacing w:after="0"/>
              <w:jc w:val="both"/>
              <w:rPr>
                <w:rFonts w:ascii="Times New Roman" w:hAnsi="Times New Roman" w:cs="Times New Roman"/>
                <w:highlight w:val="yellow"/>
              </w:rPr>
            </w:pPr>
          </w:p>
        </w:tc>
        <w:tc>
          <w:tcPr>
            <w:tcW w:w="2235" w:type="dxa"/>
            <w:shd w:val="clear" w:color="auto" w:fill="EAF6F3"/>
          </w:tcPr>
          <w:p w14:paraId="333EB299" w14:textId="77777777" w:rsidR="00A728C4" w:rsidRPr="00D66675" w:rsidRDefault="00A728C4" w:rsidP="003A2C24">
            <w:pPr>
              <w:spacing w:after="0"/>
              <w:contextualSpacing/>
              <w:jc w:val="both"/>
              <w:rPr>
                <w:rFonts w:ascii="Times New Roman" w:eastAsia="Calibri" w:hAnsi="Times New Roman" w:cs="Times New Roman"/>
              </w:rPr>
            </w:pPr>
            <w:r w:rsidRPr="00D66675">
              <w:rPr>
                <w:rFonts w:ascii="Times New Roman" w:eastAsia="Calibri" w:hAnsi="Times New Roman" w:cs="Times New Roman"/>
              </w:rPr>
              <w:t xml:space="preserve">To what extent has there been an economical use of financial and human resources? </w:t>
            </w:r>
          </w:p>
          <w:p w14:paraId="07566570" w14:textId="77777777" w:rsidR="00A728C4" w:rsidRPr="00D66675" w:rsidRDefault="00A728C4" w:rsidP="003A2C24">
            <w:pPr>
              <w:spacing w:after="0"/>
              <w:ind w:left="216" w:hanging="216"/>
              <w:contextualSpacing/>
              <w:jc w:val="both"/>
              <w:rPr>
                <w:rFonts w:ascii="Times New Roman" w:eastAsia="Calibri" w:hAnsi="Times New Roman" w:cs="Times New Roman"/>
              </w:rPr>
            </w:pPr>
          </w:p>
        </w:tc>
        <w:tc>
          <w:tcPr>
            <w:tcW w:w="2818" w:type="dxa"/>
            <w:shd w:val="clear" w:color="auto" w:fill="EAF6F3"/>
          </w:tcPr>
          <w:p w14:paraId="187E229A" w14:textId="77777777" w:rsidR="00A728C4" w:rsidRPr="00D66675" w:rsidRDefault="00A728C4" w:rsidP="00195EF1">
            <w:pPr>
              <w:pStyle w:val="ListParagraph"/>
              <w:numPr>
                <w:ilvl w:val="0"/>
                <w:numId w:val="22"/>
              </w:numPr>
              <w:spacing w:after="0"/>
              <w:ind w:left="216" w:hanging="216"/>
              <w:jc w:val="both"/>
              <w:rPr>
                <w:rFonts w:ascii="Times New Roman" w:hAnsi="Times New Roman" w:cs="Times New Roman"/>
              </w:rPr>
            </w:pPr>
            <w:r w:rsidRPr="00D66675">
              <w:rPr>
                <w:rFonts w:ascii="Times New Roman" w:eastAsia="Calibri" w:hAnsi="Times New Roman" w:cs="Times New Roman"/>
              </w:rPr>
              <w:t xml:space="preserve">Are there enough resources (funds, human resources, time, expertise, etc.)? </w:t>
            </w:r>
          </w:p>
          <w:p w14:paraId="3A02282A" w14:textId="77777777" w:rsidR="00A728C4" w:rsidRPr="00D66675" w:rsidRDefault="00A728C4" w:rsidP="00195EF1">
            <w:pPr>
              <w:pStyle w:val="ListParagraph"/>
              <w:numPr>
                <w:ilvl w:val="0"/>
                <w:numId w:val="22"/>
              </w:numPr>
              <w:spacing w:after="0"/>
              <w:ind w:left="216" w:hanging="216"/>
              <w:jc w:val="both"/>
              <w:rPr>
                <w:rFonts w:ascii="Times New Roman" w:hAnsi="Times New Roman" w:cs="Times New Roman"/>
              </w:rPr>
            </w:pPr>
            <w:r w:rsidRPr="00D66675">
              <w:rPr>
                <w:rFonts w:ascii="Times New Roman" w:hAnsi="Times New Roman" w:cs="Times New Roman"/>
              </w:rPr>
              <w:t>Have resources (funds, human resources, time, expertise, etc.) been allocated strategically to achieve project results?</w:t>
            </w:r>
          </w:p>
          <w:p w14:paraId="7FCBB243" w14:textId="77777777" w:rsidR="00A728C4" w:rsidRPr="00D66675" w:rsidRDefault="00A728C4" w:rsidP="00195EF1">
            <w:pPr>
              <w:pStyle w:val="ListParagraph"/>
              <w:numPr>
                <w:ilvl w:val="0"/>
                <w:numId w:val="22"/>
              </w:numPr>
              <w:spacing w:after="0"/>
              <w:ind w:left="216" w:hanging="216"/>
              <w:jc w:val="both"/>
              <w:rPr>
                <w:rFonts w:ascii="Times New Roman" w:eastAsia="Calibri" w:hAnsi="Times New Roman" w:cs="Times New Roman"/>
              </w:rPr>
            </w:pPr>
            <w:r w:rsidRPr="00D66675">
              <w:rPr>
                <w:rFonts w:ascii="Times New Roman" w:eastAsia="Times New Roman" w:hAnsi="Times New Roman" w:cs="Times New Roman"/>
                <w:bCs/>
              </w:rPr>
              <w:t>Is expenditure according to the planned budget? Was there over/under expenditure?</w:t>
            </w:r>
          </w:p>
        </w:tc>
        <w:tc>
          <w:tcPr>
            <w:tcW w:w="2033" w:type="dxa"/>
            <w:shd w:val="clear" w:color="auto" w:fill="EAF6F3"/>
          </w:tcPr>
          <w:p w14:paraId="4482C0D5"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672C7508"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hAnsi="Times New Roman" w:cs="Times New Roman"/>
              </w:rPr>
              <w:t>Budget and financial statements</w:t>
            </w:r>
          </w:p>
          <w:p w14:paraId="2F92A2F4"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Key stakeholders</w:t>
            </w:r>
          </w:p>
          <w:p w14:paraId="27822576" w14:textId="77777777" w:rsidR="00A728C4" w:rsidRPr="00D66675" w:rsidRDefault="00A728C4" w:rsidP="003A2C24">
            <w:pPr>
              <w:pStyle w:val="ListParagraph"/>
              <w:keepNext/>
              <w:suppressAutoHyphens/>
              <w:spacing w:after="0"/>
              <w:ind w:left="216"/>
              <w:jc w:val="both"/>
              <w:rPr>
                <w:rFonts w:ascii="Times New Roman" w:hAnsi="Times New Roman" w:cs="Times New Roman"/>
              </w:rPr>
            </w:pPr>
            <w:r w:rsidRPr="00D66675">
              <w:rPr>
                <w:rFonts w:ascii="Times New Roman" w:eastAsia="Times New Roman" w:hAnsi="Times New Roman" w:cs="Times New Roman"/>
                <w:bCs/>
              </w:rPr>
              <w:t xml:space="preserve">  </w:t>
            </w:r>
          </w:p>
        </w:tc>
        <w:tc>
          <w:tcPr>
            <w:tcW w:w="2080" w:type="dxa"/>
            <w:shd w:val="clear" w:color="auto" w:fill="EAF6F3"/>
          </w:tcPr>
          <w:p w14:paraId="46E3E9E5"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 xml:space="preserve">Desk review-PD, progress reports, </w:t>
            </w:r>
            <w:r>
              <w:rPr>
                <w:rFonts w:ascii="Times New Roman" w:hAnsi="Times New Roman" w:cs="Times New Roman"/>
              </w:rPr>
              <w:t>implementation of multi-year work plans</w:t>
            </w:r>
          </w:p>
          <w:p w14:paraId="3090E1B7"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Review resource utilization</w:t>
            </w:r>
          </w:p>
          <w:p w14:paraId="412FF60F"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67FF6959" w14:textId="77777777" w:rsidR="00A728C4" w:rsidRPr="00BB4C5A" w:rsidRDefault="00A728C4" w:rsidP="00195EF1">
            <w:pPr>
              <w:pStyle w:val="ListParagraph"/>
              <w:numPr>
                <w:ilvl w:val="0"/>
                <w:numId w:val="45"/>
              </w:numPr>
              <w:spacing w:after="0"/>
              <w:ind w:left="216" w:hanging="216"/>
              <w:jc w:val="both"/>
              <w:rPr>
                <w:rFonts w:ascii="Times New Roman" w:eastAsia="Times New Roman" w:hAnsi="Times New Roman" w:cs="Times New Roman"/>
                <w:bCs/>
              </w:rPr>
            </w:pPr>
            <w:r w:rsidRPr="00BB4C5A">
              <w:rPr>
                <w:rFonts w:ascii="Times New Roman" w:eastAsia="Times New Roman" w:hAnsi="Times New Roman" w:cs="Times New Roman"/>
                <w:bCs/>
              </w:rPr>
              <w:t>Is expenditure according to the planned budget? Was there over/under expenditure?</w:t>
            </w:r>
          </w:p>
          <w:p w14:paraId="4C797B9C" w14:textId="77777777" w:rsidR="00A728C4" w:rsidRPr="00BB4C5A" w:rsidRDefault="00A728C4" w:rsidP="00195EF1">
            <w:pPr>
              <w:pStyle w:val="ListParagraph"/>
              <w:numPr>
                <w:ilvl w:val="0"/>
                <w:numId w:val="62"/>
              </w:numPr>
              <w:spacing w:after="0"/>
              <w:ind w:left="216" w:hanging="216"/>
              <w:jc w:val="both"/>
              <w:rPr>
                <w:rFonts w:ascii="Times New Roman" w:eastAsia="Calibri" w:hAnsi="Times New Roman" w:cs="Times New Roman"/>
              </w:rPr>
            </w:pPr>
            <w:r w:rsidRPr="00BB4C5A">
              <w:rPr>
                <w:rFonts w:ascii="Times New Roman" w:eastAsia="Calibri" w:hAnsi="Times New Roman" w:cs="Times New Roman"/>
              </w:rPr>
              <w:t>Value for Money (VfM) in terms of cost</w:t>
            </w:r>
            <w:r>
              <w:rPr>
                <w:rFonts w:ascii="Times New Roman" w:eastAsia="Calibri" w:hAnsi="Times New Roman" w:cs="Times New Roman"/>
              </w:rPr>
              <w:t>-</w:t>
            </w:r>
            <w:r w:rsidRPr="00BB4C5A">
              <w:rPr>
                <w:rFonts w:ascii="Times New Roman" w:eastAsia="Calibri" w:hAnsi="Times New Roman" w:cs="Times New Roman"/>
              </w:rPr>
              <w:t xml:space="preserve">effectiveness? </w:t>
            </w:r>
          </w:p>
          <w:p w14:paraId="6B87E84F" w14:textId="77777777" w:rsidR="00A728C4" w:rsidRPr="00BB4C5A" w:rsidRDefault="00A728C4" w:rsidP="003A2C24">
            <w:pPr>
              <w:spacing w:after="0"/>
              <w:ind w:left="216" w:hanging="216"/>
              <w:jc w:val="both"/>
              <w:rPr>
                <w:rFonts w:ascii="Times New Roman" w:hAnsi="Times New Roman" w:cs="Times New Roman"/>
              </w:rPr>
            </w:pPr>
          </w:p>
        </w:tc>
        <w:tc>
          <w:tcPr>
            <w:tcW w:w="1876" w:type="dxa"/>
            <w:shd w:val="clear" w:color="auto" w:fill="EAF6F3"/>
          </w:tcPr>
          <w:p w14:paraId="57E81A54" w14:textId="77777777" w:rsidR="00A728C4" w:rsidRPr="00D66675" w:rsidRDefault="00A728C4" w:rsidP="003A2C24">
            <w:pPr>
              <w:spacing w:after="0"/>
              <w:jc w:val="both"/>
              <w:rPr>
                <w:rFonts w:ascii="Times New Roman" w:hAnsi="Times New Roman" w:cs="Times New Roman"/>
              </w:rPr>
            </w:pPr>
          </w:p>
        </w:tc>
      </w:tr>
      <w:tr w:rsidR="00A728C4" w:rsidRPr="00AD4395" w14:paraId="77C47C56" w14:textId="77777777" w:rsidTr="003A2C24">
        <w:trPr>
          <w:trHeight w:val="405"/>
        </w:trPr>
        <w:tc>
          <w:tcPr>
            <w:tcW w:w="1513" w:type="dxa"/>
            <w:vMerge/>
            <w:shd w:val="clear" w:color="auto" w:fill="EAF6F3"/>
          </w:tcPr>
          <w:p w14:paraId="047CDFA9" w14:textId="77777777" w:rsidR="00A728C4" w:rsidRPr="00D66675" w:rsidRDefault="00A728C4" w:rsidP="003A2C24">
            <w:pPr>
              <w:spacing w:after="0"/>
              <w:jc w:val="both"/>
              <w:rPr>
                <w:rFonts w:ascii="Times New Roman" w:hAnsi="Times New Roman" w:cs="Times New Roman"/>
                <w:highlight w:val="yellow"/>
              </w:rPr>
            </w:pPr>
          </w:p>
        </w:tc>
        <w:tc>
          <w:tcPr>
            <w:tcW w:w="2235" w:type="dxa"/>
            <w:shd w:val="clear" w:color="auto" w:fill="EAF6F3"/>
          </w:tcPr>
          <w:p w14:paraId="459D05AD" w14:textId="77777777" w:rsidR="00A728C4" w:rsidRPr="00D66675" w:rsidRDefault="00A728C4" w:rsidP="003A2C24">
            <w:pPr>
              <w:spacing w:after="0"/>
              <w:contextualSpacing/>
              <w:jc w:val="both"/>
              <w:rPr>
                <w:rFonts w:ascii="Times New Roman" w:eastAsia="Calibri" w:hAnsi="Times New Roman" w:cs="Times New Roman"/>
              </w:rPr>
            </w:pPr>
            <w:r w:rsidRPr="00D66675">
              <w:rPr>
                <w:rFonts w:ascii="Times New Roman" w:eastAsia="Calibri" w:hAnsi="Times New Roman" w:cs="Times New Roman"/>
              </w:rPr>
              <w:t>To what extent do the</w:t>
            </w:r>
          </w:p>
          <w:p w14:paraId="33EF88ED" w14:textId="77777777" w:rsidR="00A728C4" w:rsidRPr="00D66675" w:rsidRDefault="00A728C4" w:rsidP="003A2C24">
            <w:pPr>
              <w:spacing w:after="0"/>
              <w:contextualSpacing/>
              <w:jc w:val="both"/>
              <w:rPr>
                <w:rFonts w:ascii="Times New Roman" w:eastAsia="Calibri" w:hAnsi="Times New Roman" w:cs="Times New Roman"/>
              </w:rPr>
            </w:pPr>
            <w:r w:rsidRPr="00D66675">
              <w:rPr>
                <w:rFonts w:ascii="Times New Roman" w:eastAsia="Calibri" w:hAnsi="Times New Roman" w:cs="Times New Roman"/>
              </w:rPr>
              <w:t>M&amp;E systems utilized by UNDP ensure effective and efficient project management?</w:t>
            </w:r>
          </w:p>
        </w:tc>
        <w:tc>
          <w:tcPr>
            <w:tcW w:w="2818" w:type="dxa"/>
            <w:shd w:val="clear" w:color="auto" w:fill="EAF6F3"/>
          </w:tcPr>
          <w:p w14:paraId="0764C617" w14:textId="77777777" w:rsidR="00A728C4" w:rsidRPr="00D66675" w:rsidRDefault="00A728C4" w:rsidP="00195EF1">
            <w:pPr>
              <w:pStyle w:val="ListParagraph"/>
              <w:numPr>
                <w:ilvl w:val="0"/>
                <w:numId w:val="53"/>
              </w:numPr>
              <w:spacing w:after="0"/>
              <w:ind w:left="216" w:hanging="216"/>
              <w:jc w:val="both"/>
              <w:rPr>
                <w:rFonts w:ascii="Times New Roman" w:eastAsia="Calibri" w:hAnsi="Times New Roman" w:cs="Times New Roman"/>
              </w:rPr>
            </w:pPr>
            <w:r w:rsidRPr="00D66675">
              <w:rPr>
                <w:rFonts w:ascii="Times New Roman" w:eastAsia="Calibri" w:hAnsi="Times New Roman" w:cs="Times New Roman"/>
              </w:rPr>
              <w:t>To what extent does the project have an effective, efficient, reliable</w:t>
            </w:r>
            <w:r>
              <w:rPr>
                <w:rFonts w:ascii="Times New Roman" w:eastAsia="Calibri" w:hAnsi="Times New Roman" w:cs="Times New Roman"/>
              </w:rPr>
              <w:t>,</w:t>
            </w:r>
            <w:r w:rsidRPr="00D66675">
              <w:rPr>
                <w:rFonts w:ascii="Times New Roman" w:eastAsia="Calibri" w:hAnsi="Times New Roman" w:cs="Times New Roman"/>
              </w:rPr>
              <w:t xml:space="preserve"> and cost-effective M &amp; E strategy/system? </w:t>
            </w:r>
          </w:p>
          <w:p w14:paraId="4010199A" w14:textId="77777777" w:rsidR="00A728C4" w:rsidRPr="00D66675" w:rsidRDefault="00A728C4" w:rsidP="00195EF1">
            <w:pPr>
              <w:pStyle w:val="ListParagraph"/>
              <w:numPr>
                <w:ilvl w:val="0"/>
                <w:numId w:val="53"/>
              </w:numPr>
              <w:spacing w:after="0"/>
              <w:ind w:left="216" w:hanging="216"/>
              <w:jc w:val="both"/>
              <w:rPr>
                <w:rFonts w:ascii="Times New Roman" w:eastAsia="Calibri" w:hAnsi="Times New Roman" w:cs="Times New Roman"/>
              </w:rPr>
            </w:pPr>
            <w:r w:rsidRPr="00D66675">
              <w:rPr>
                <w:rFonts w:ascii="Times New Roman" w:eastAsia="Calibri" w:hAnsi="Times New Roman" w:cs="Times New Roman"/>
              </w:rPr>
              <w:t>How do you intend to measure the indicators (i.e.</w:t>
            </w:r>
            <w:r>
              <w:rPr>
                <w:rFonts w:ascii="Times New Roman" w:eastAsia="Calibri" w:hAnsi="Times New Roman" w:cs="Times New Roman"/>
              </w:rPr>
              <w:t>,</w:t>
            </w:r>
            <w:r w:rsidRPr="00D66675">
              <w:rPr>
                <w:rFonts w:ascii="Times New Roman" w:eastAsia="Calibri" w:hAnsi="Times New Roman" w:cs="Times New Roman"/>
              </w:rPr>
              <w:t xml:space="preserve"> is an M&amp;E methodology in place?)</w:t>
            </w:r>
          </w:p>
          <w:p w14:paraId="44B2FA18" w14:textId="77777777" w:rsidR="00A728C4" w:rsidRPr="00D66675" w:rsidRDefault="00A728C4" w:rsidP="00195EF1">
            <w:pPr>
              <w:pStyle w:val="ListParagraph"/>
              <w:numPr>
                <w:ilvl w:val="0"/>
                <w:numId w:val="53"/>
              </w:numPr>
              <w:spacing w:after="0"/>
              <w:ind w:left="216" w:hanging="216"/>
              <w:jc w:val="both"/>
              <w:rPr>
                <w:rFonts w:ascii="Times New Roman" w:hAnsi="Times New Roman" w:cs="Times New Roman"/>
              </w:rPr>
            </w:pPr>
            <w:r w:rsidRPr="00D66675">
              <w:rPr>
                <w:rFonts w:ascii="Times New Roman" w:eastAsia="Calibri" w:hAnsi="Times New Roman" w:cs="Times New Roman"/>
              </w:rPr>
              <w:t xml:space="preserve">Are additional mechanisms/ tools needed? </w:t>
            </w:r>
          </w:p>
        </w:tc>
        <w:tc>
          <w:tcPr>
            <w:tcW w:w="2033" w:type="dxa"/>
            <w:shd w:val="clear" w:color="auto" w:fill="EAF6F3"/>
          </w:tcPr>
          <w:p w14:paraId="213139B2"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787F265F"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Pr>
                <w:rFonts w:ascii="Times New Roman" w:hAnsi="Times New Roman" w:cs="Times New Roman"/>
              </w:rPr>
              <w:t>M &amp; E framework</w:t>
            </w:r>
          </w:p>
          <w:p w14:paraId="40EFFA01"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Key stakeholders</w:t>
            </w:r>
          </w:p>
          <w:p w14:paraId="5156DCFE" w14:textId="77777777" w:rsidR="00A728C4" w:rsidRPr="00D66675" w:rsidRDefault="00A728C4" w:rsidP="003A2C24">
            <w:pPr>
              <w:pStyle w:val="ListParagraph"/>
              <w:keepNext/>
              <w:suppressAutoHyphens/>
              <w:spacing w:after="0"/>
              <w:ind w:left="216"/>
              <w:jc w:val="both"/>
              <w:rPr>
                <w:rFonts w:ascii="Times New Roman" w:hAnsi="Times New Roman" w:cs="Times New Roman"/>
              </w:rPr>
            </w:pPr>
            <w:r w:rsidRPr="00D66675">
              <w:rPr>
                <w:rFonts w:ascii="Times New Roman" w:eastAsia="Times New Roman" w:hAnsi="Times New Roman" w:cs="Times New Roman"/>
                <w:bCs/>
              </w:rPr>
              <w:t xml:space="preserve">  </w:t>
            </w:r>
          </w:p>
        </w:tc>
        <w:tc>
          <w:tcPr>
            <w:tcW w:w="2080" w:type="dxa"/>
            <w:shd w:val="clear" w:color="auto" w:fill="EAF6F3"/>
          </w:tcPr>
          <w:p w14:paraId="0C68D3F1"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 xml:space="preserve">Desk review-PD, progress reports, </w:t>
            </w:r>
            <w:r>
              <w:rPr>
                <w:rFonts w:ascii="Times New Roman" w:hAnsi="Times New Roman" w:cs="Times New Roman"/>
              </w:rPr>
              <w:t>results framework, etc</w:t>
            </w:r>
          </w:p>
          <w:p w14:paraId="2C978BF5"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Pr>
                <w:rFonts w:ascii="Times New Roman" w:hAnsi="Times New Roman" w:cs="Times New Roman"/>
              </w:rPr>
              <w:t>Review of monitoring data</w:t>
            </w:r>
          </w:p>
          <w:p w14:paraId="4CE113D0"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71C1FC49" w14:textId="77777777" w:rsidR="00A728C4" w:rsidRPr="00BB4C5A" w:rsidRDefault="00A728C4" w:rsidP="003A2C24">
            <w:pPr>
              <w:spacing w:after="0"/>
              <w:jc w:val="both"/>
              <w:rPr>
                <w:rFonts w:ascii="Times New Roman" w:hAnsi="Times New Roman" w:cs="Times New Roman"/>
              </w:rPr>
            </w:pPr>
            <w:r w:rsidRPr="00BB4C5A">
              <w:rPr>
                <w:rFonts w:ascii="Times New Roman" w:eastAsia="Times New Roman" w:hAnsi="Times New Roman" w:cs="Times New Roman"/>
                <w:bCs/>
              </w:rPr>
              <w:t xml:space="preserve">Effectiveness and efficiency of </w:t>
            </w:r>
            <w:r>
              <w:rPr>
                <w:rFonts w:ascii="Times New Roman" w:eastAsia="Times New Roman" w:hAnsi="Times New Roman" w:cs="Times New Roman"/>
                <w:bCs/>
              </w:rPr>
              <w:t>project</w:t>
            </w:r>
            <w:r w:rsidRPr="00BB4C5A">
              <w:rPr>
                <w:rFonts w:ascii="Times New Roman" w:eastAsia="Times New Roman" w:hAnsi="Times New Roman" w:cs="Times New Roman"/>
                <w:bCs/>
              </w:rPr>
              <w:t xml:space="preserve"> monitoring systems and </w:t>
            </w:r>
            <w:r>
              <w:rPr>
                <w:rFonts w:ascii="Times New Roman" w:eastAsia="Times New Roman" w:hAnsi="Times New Roman" w:cs="Times New Roman"/>
                <w:bCs/>
              </w:rPr>
              <w:t>project</w:t>
            </w:r>
            <w:r w:rsidRPr="00BB4C5A">
              <w:rPr>
                <w:rFonts w:ascii="Times New Roman" w:eastAsia="Times New Roman" w:hAnsi="Times New Roman" w:cs="Times New Roman"/>
                <w:bCs/>
              </w:rPr>
              <w:t xml:space="preserve"> data management protocols.</w:t>
            </w:r>
          </w:p>
        </w:tc>
        <w:tc>
          <w:tcPr>
            <w:tcW w:w="1876" w:type="dxa"/>
            <w:shd w:val="clear" w:color="auto" w:fill="EAF6F3"/>
          </w:tcPr>
          <w:p w14:paraId="39F861AC" w14:textId="77777777" w:rsidR="00A728C4" w:rsidRPr="00AD4395" w:rsidRDefault="00A728C4" w:rsidP="00195EF1">
            <w:pPr>
              <w:keepNext/>
              <w:numPr>
                <w:ilvl w:val="0"/>
                <w:numId w:val="43"/>
              </w:numPr>
              <w:suppressAutoHyphens/>
              <w:ind w:left="216" w:hanging="216"/>
              <w:contextualSpacing/>
              <w:jc w:val="both"/>
              <w:rPr>
                <w:rFonts w:ascii="Times New Roman" w:eastAsia="Times New Roman" w:hAnsi="Times New Roman" w:cs="Times New Roman"/>
                <w:bCs/>
              </w:rPr>
            </w:pPr>
            <w:r w:rsidRPr="00AD4395">
              <w:rPr>
                <w:rFonts w:ascii="Times New Roman" w:eastAsia="Times New Roman" w:hAnsi="Times New Roman" w:cs="Times New Roman"/>
                <w:bCs/>
              </w:rPr>
              <w:t>Document synthesis and triangulation</w:t>
            </w:r>
          </w:p>
          <w:p w14:paraId="08C7E5B8" w14:textId="77777777" w:rsidR="00A728C4" w:rsidRPr="00AD4395" w:rsidRDefault="00A728C4" w:rsidP="003A2C24">
            <w:pPr>
              <w:spacing w:after="0"/>
              <w:jc w:val="both"/>
              <w:rPr>
                <w:rFonts w:ascii="Times New Roman" w:hAnsi="Times New Roman" w:cs="Times New Roman"/>
              </w:rPr>
            </w:pPr>
          </w:p>
        </w:tc>
      </w:tr>
      <w:tr w:rsidR="00A728C4" w:rsidRPr="00AD4395" w14:paraId="26421FAC" w14:textId="77777777" w:rsidTr="003A2C24">
        <w:trPr>
          <w:trHeight w:val="405"/>
        </w:trPr>
        <w:tc>
          <w:tcPr>
            <w:tcW w:w="1513" w:type="dxa"/>
            <w:vMerge w:val="restart"/>
            <w:shd w:val="clear" w:color="auto" w:fill="EAF6F3"/>
            <w:vAlign w:val="center"/>
          </w:tcPr>
          <w:p w14:paraId="47E2EDCC" w14:textId="77777777" w:rsidR="00A728C4" w:rsidRPr="00D66675" w:rsidRDefault="00A728C4" w:rsidP="003A2C24">
            <w:pPr>
              <w:spacing w:after="0"/>
              <w:rPr>
                <w:rFonts w:ascii="Times New Roman" w:hAnsi="Times New Roman" w:cs="Times New Roman"/>
                <w:b/>
              </w:rPr>
            </w:pPr>
            <w:r w:rsidRPr="00D66675">
              <w:rPr>
                <w:rFonts w:ascii="Times New Roman" w:hAnsi="Times New Roman" w:cs="Times New Roman"/>
                <w:b/>
              </w:rPr>
              <w:t>Sustainability</w:t>
            </w:r>
          </w:p>
        </w:tc>
        <w:tc>
          <w:tcPr>
            <w:tcW w:w="2235" w:type="dxa"/>
            <w:shd w:val="clear" w:color="auto" w:fill="EAF6F3"/>
          </w:tcPr>
          <w:p w14:paraId="67C97D01"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To what exten</w:t>
            </w:r>
            <w:r>
              <w:rPr>
                <w:rFonts w:ascii="Times New Roman" w:hAnsi="Times New Roman" w:cs="Times New Roman"/>
              </w:rPr>
              <w:t>t</w:t>
            </w:r>
            <w:r w:rsidRPr="00D66675">
              <w:rPr>
                <w:rFonts w:ascii="Times New Roman" w:hAnsi="Times New Roman" w:cs="Times New Roman"/>
              </w:rPr>
              <w:t xml:space="preserve"> are the processes and systems established in the project sustainable in supporting the continued implementation of the project interventions?</w:t>
            </w:r>
          </w:p>
          <w:p w14:paraId="37CD7DA9" w14:textId="77777777" w:rsidR="00A728C4" w:rsidRPr="00D66675" w:rsidRDefault="00A728C4" w:rsidP="003A2C24">
            <w:pPr>
              <w:spacing w:after="0"/>
              <w:contextualSpacing/>
              <w:jc w:val="both"/>
              <w:rPr>
                <w:rFonts w:ascii="Times New Roman" w:eastAsia="Calibri" w:hAnsi="Times New Roman" w:cs="Times New Roman"/>
                <w:highlight w:val="yellow"/>
              </w:rPr>
            </w:pPr>
          </w:p>
        </w:tc>
        <w:tc>
          <w:tcPr>
            <w:tcW w:w="2818" w:type="dxa"/>
            <w:shd w:val="clear" w:color="auto" w:fill="EAF6F3"/>
          </w:tcPr>
          <w:p w14:paraId="615A7E41" w14:textId="77777777" w:rsidR="00A728C4" w:rsidRPr="00D66675" w:rsidRDefault="00A728C4" w:rsidP="00195EF1">
            <w:pPr>
              <w:pStyle w:val="ListParagraph"/>
              <w:numPr>
                <w:ilvl w:val="0"/>
                <w:numId w:val="55"/>
              </w:numPr>
              <w:spacing w:after="0"/>
              <w:ind w:left="216" w:hanging="216"/>
              <w:jc w:val="both"/>
              <w:rPr>
                <w:rFonts w:ascii="Times New Roman" w:hAnsi="Times New Roman" w:cs="Times New Roman"/>
              </w:rPr>
            </w:pPr>
            <w:r w:rsidRPr="00D66675">
              <w:rPr>
                <w:rFonts w:ascii="Times New Roman" w:hAnsi="Times New Roman" w:cs="Times New Roman"/>
              </w:rPr>
              <w:t>To what extent have stakeholders been involved in project implementation (to what extent are they feel they own the project interventions?</w:t>
            </w:r>
          </w:p>
          <w:p w14:paraId="67AA76DA" w14:textId="77777777" w:rsidR="00A728C4" w:rsidRPr="00D66675" w:rsidRDefault="00A728C4" w:rsidP="00195EF1">
            <w:pPr>
              <w:pStyle w:val="ListParagraph"/>
              <w:numPr>
                <w:ilvl w:val="0"/>
                <w:numId w:val="55"/>
              </w:numPr>
              <w:spacing w:after="0"/>
              <w:ind w:left="216" w:hanging="216"/>
              <w:jc w:val="both"/>
              <w:rPr>
                <w:rFonts w:ascii="Times New Roman" w:hAnsi="Times New Roman" w:cs="Times New Roman"/>
              </w:rPr>
            </w:pPr>
            <w:r w:rsidRPr="00D66675">
              <w:rPr>
                <w:rFonts w:ascii="Times New Roman" w:eastAsia="Calibri" w:hAnsi="Times New Roman" w:cs="Times New Roman"/>
              </w:rPr>
              <w:t>To what extent does the project design promote ownership, mutual accountability, inclusivity, and managing for results to ensure the sustainability of efforts and benefits?</w:t>
            </w:r>
          </w:p>
        </w:tc>
        <w:tc>
          <w:tcPr>
            <w:tcW w:w="2033" w:type="dxa"/>
            <w:shd w:val="clear" w:color="auto" w:fill="EAF6F3"/>
          </w:tcPr>
          <w:p w14:paraId="119E70F9"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0660C9E4"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Key stakeholders</w:t>
            </w:r>
          </w:p>
          <w:p w14:paraId="4A2DE39A" w14:textId="77777777" w:rsidR="00A728C4" w:rsidRPr="00D66675" w:rsidRDefault="00A728C4" w:rsidP="003A2C24">
            <w:pPr>
              <w:pStyle w:val="ListParagraph"/>
              <w:keepNext/>
              <w:suppressAutoHyphens/>
              <w:spacing w:after="0"/>
              <w:ind w:left="216"/>
              <w:jc w:val="both"/>
              <w:rPr>
                <w:rFonts w:ascii="Times New Roman" w:hAnsi="Times New Roman" w:cs="Times New Roman"/>
              </w:rPr>
            </w:pPr>
            <w:r w:rsidRPr="00D66675">
              <w:rPr>
                <w:rFonts w:ascii="Times New Roman" w:eastAsia="Times New Roman" w:hAnsi="Times New Roman" w:cs="Times New Roman"/>
                <w:bCs/>
              </w:rPr>
              <w:t xml:space="preserve">  </w:t>
            </w:r>
          </w:p>
        </w:tc>
        <w:tc>
          <w:tcPr>
            <w:tcW w:w="2080" w:type="dxa"/>
            <w:shd w:val="clear" w:color="auto" w:fill="EAF6F3"/>
          </w:tcPr>
          <w:p w14:paraId="5D81787D"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Desk review-PD, progress reports,</w:t>
            </w:r>
            <w:r>
              <w:rPr>
                <w:rFonts w:ascii="Times New Roman" w:hAnsi="Times New Roman" w:cs="Times New Roman"/>
              </w:rPr>
              <w:t xml:space="preserve"> relevant literature </w:t>
            </w:r>
            <w:r w:rsidRPr="00D66675">
              <w:rPr>
                <w:rFonts w:ascii="Times New Roman" w:hAnsi="Times New Roman" w:cs="Times New Roman"/>
              </w:rPr>
              <w:t xml:space="preserve"> </w:t>
            </w:r>
          </w:p>
          <w:p w14:paraId="4AF842AE"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Pr>
                <w:rFonts w:ascii="Times New Roman" w:hAnsi="Times New Roman" w:cs="Times New Roman"/>
              </w:rPr>
              <w:t>Review of monitoring data</w:t>
            </w:r>
          </w:p>
          <w:p w14:paraId="3122DCF0"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2182A0DB" w14:textId="77777777" w:rsidR="00A728C4" w:rsidRPr="00AD4395" w:rsidRDefault="00A728C4" w:rsidP="00195EF1">
            <w:pPr>
              <w:keepNext/>
              <w:numPr>
                <w:ilvl w:val="0"/>
                <w:numId w:val="43"/>
              </w:numPr>
              <w:suppressAutoHyphens/>
              <w:spacing w:after="0"/>
              <w:ind w:left="216" w:hanging="216"/>
              <w:contextualSpacing/>
              <w:jc w:val="both"/>
              <w:outlineLvl w:val="0"/>
              <w:rPr>
                <w:rFonts w:ascii="Times New Roman" w:eastAsia="Times New Roman" w:hAnsi="Times New Roman" w:cs="Times New Roman"/>
                <w:bCs/>
              </w:rPr>
            </w:pPr>
            <w:bookmarkStart w:id="187" w:name="_Toc73244324"/>
            <w:bookmarkStart w:id="188" w:name="_Toc86692704"/>
            <w:bookmarkStart w:id="189" w:name="_Toc86699789"/>
            <w:bookmarkStart w:id="190" w:name="_Toc91273166"/>
            <w:r w:rsidRPr="00AD4395">
              <w:rPr>
                <w:rFonts w:ascii="Times New Roman" w:eastAsia="Times New Roman" w:hAnsi="Times New Roman" w:cs="Times New Roman"/>
                <w:bCs/>
              </w:rPr>
              <w:t xml:space="preserve">Involvement, commitment, and ownership of </w:t>
            </w:r>
            <w:r>
              <w:rPr>
                <w:rFonts w:ascii="Times New Roman" w:eastAsia="Times New Roman" w:hAnsi="Times New Roman" w:cs="Times New Roman"/>
                <w:bCs/>
              </w:rPr>
              <w:t>project</w:t>
            </w:r>
            <w:r w:rsidRPr="00AD4395">
              <w:rPr>
                <w:rFonts w:ascii="Times New Roman" w:eastAsia="Times New Roman" w:hAnsi="Times New Roman" w:cs="Times New Roman"/>
                <w:bCs/>
              </w:rPr>
              <w:t xml:space="preserve"> interventions by key stakeholders</w:t>
            </w:r>
            <w:bookmarkEnd w:id="187"/>
            <w:bookmarkEnd w:id="188"/>
            <w:bookmarkEnd w:id="189"/>
            <w:bookmarkEnd w:id="190"/>
          </w:p>
          <w:p w14:paraId="2B61B7D8" w14:textId="77777777" w:rsidR="00A728C4" w:rsidRPr="00AD4395" w:rsidRDefault="00A728C4" w:rsidP="00195EF1">
            <w:pPr>
              <w:pStyle w:val="ListParagraph"/>
              <w:numPr>
                <w:ilvl w:val="0"/>
                <w:numId w:val="43"/>
              </w:numPr>
              <w:spacing w:after="0"/>
              <w:ind w:left="216" w:hanging="216"/>
              <w:jc w:val="both"/>
              <w:rPr>
                <w:rFonts w:ascii="Times New Roman" w:hAnsi="Times New Roman" w:cs="Times New Roman"/>
              </w:rPr>
            </w:pPr>
            <w:r w:rsidRPr="00AD4395">
              <w:rPr>
                <w:rFonts w:ascii="Times New Roman" w:eastAsia="Times New Roman" w:hAnsi="Times New Roman" w:cs="Times New Roman"/>
                <w:bCs/>
              </w:rPr>
              <w:t xml:space="preserve">Collaboration </w:t>
            </w:r>
            <w:r>
              <w:rPr>
                <w:rFonts w:ascii="Times New Roman" w:eastAsia="Times New Roman" w:hAnsi="Times New Roman" w:cs="Times New Roman"/>
                <w:bCs/>
              </w:rPr>
              <w:t xml:space="preserve">among different </w:t>
            </w:r>
            <w:r w:rsidRPr="00AD4395">
              <w:rPr>
                <w:rFonts w:ascii="Times New Roman" w:eastAsia="Times New Roman" w:hAnsi="Times New Roman" w:cs="Times New Roman"/>
                <w:bCs/>
              </w:rPr>
              <w:t xml:space="preserve"> </w:t>
            </w:r>
            <w:r>
              <w:rPr>
                <w:rFonts w:ascii="Times New Roman" w:eastAsia="Times New Roman" w:hAnsi="Times New Roman" w:cs="Times New Roman"/>
                <w:bCs/>
              </w:rPr>
              <w:t>a</w:t>
            </w:r>
            <w:r w:rsidRPr="00AD4395">
              <w:rPr>
                <w:rFonts w:ascii="Times New Roman" w:eastAsia="Times New Roman" w:hAnsi="Times New Roman" w:cs="Times New Roman"/>
                <w:bCs/>
              </w:rPr>
              <w:t>ctors</w:t>
            </w:r>
          </w:p>
        </w:tc>
        <w:tc>
          <w:tcPr>
            <w:tcW w:w="1876" w:type="dxa"/>
            <w:shd w:val="clear" w:color="auto" w:fill="EAF6F3"/>
          </w:tcPr>
          <w:p w14:paraId="5ED69B7B" w14:textId="77777777" w:rsidR="00A728C4" w:rsidRPr="00AD4395" w:rsidRDefault="00A728C4" w:rsidP="00195EF1">
            <w:pPr>
              <w:keepNext/>
              <w:numPr>
                <w:ilvl w:val="0"/>
                <w:numId w:val="43"/>
              </w:numPr>
              <w:suppressAutoHyphens/>
              <w:spacing w:after="0"/>
              <w:ind w:left="216" w:hanging="216"/>
              <w:contextualSpacing/>
              <w:jc w:val="both"/>
              <w:outlineLvl w:val="0"/>
              <w:rPr>
                <w:rFonts w:ascii="Times New Roman" w:eastAsia="Times New Roman" w:hAnsi="Times New Roman" w:cs="Times New Roman"/>
                <w:b/>
                <w:bCs/>
              </w:rPr>
            </w:pPr>
            <w:bookmarkStart w:id="191" w:name="_Toc73244328"/>
            <w:bookmarkStart w:id="192" w:name="_Toc86692705"/>
            <w:bookmarkStart w:id="193" w:name="_Toc86699790"/>
            <w:bookmarkStart w:id="194" w:name="_Toc91273167"/>
            <w:r w:rsidRPr="00AD4395">
              <w:rPr>
                <w:rFonts w:ascii="Times New Roman" w:eastAsia="Times New Roman" w:hAnsi="Times New Roman" w:cs="Times New Roman"/>
                <w:bCs/>
              </w:rPr>
              <w:t>Context analysis.</w:t>
            </w:r>
            <w:bookmarkEnd w:id="191"/>
            <w:bookmarkEnd w:id="192"/>
            <w:bookmarkEnd w:id="193"/>
            <w:bookmarkEnd w:id="194"/>
          </w:p>
          <w:p w14:paraId="6A17987F" w14:textId="77777777" w:rsidR="00A728C4" w:rsidRPr="00AD4395" w:rsidRDefault="00A728C4" w:rsidP="00195EF1">
            <w:pPr>
              <w:pStyle w:val="ListParagraph"/>
              <w:numPr>
                <w:ilvl w:val="0"/>
                <w:numId w:val="43"/>
              </w:numPr>
              <w:spacing w:after="0"/>
              <w:ind w:left="216" w:hanging="216"/>
              <w:jc w:val="both"/>
              <w:rPr>
                <w:rFonts w:ascii="Times New Roman" w:hAnsi="Times New Roman" w:cs="Times New Roman"/>
              </w:rPr>
            </w:pPr>
            <w:bookmarkStart w:id="195" w:name="_Toc73244329"/>
            <w:r w:rsidRPr="00AD4395">
              <w:rPr>
                <w:rFonts w:ascii="Times New Roman" w:eastAsia="Times New Roman" w:hAnsi="Times New Roman" w:cs="Times New Roman"/>
                <w:bCs/>
              </w:rPr>
              <w:t>Document synthesis and triangulation</w:t>
            </w:r>
            <w:bookmarkEnd w:id="195"/>
          </w:p>
        </w:tc>
      </w:tr>
      <w:tr w:rsidR="00A728C4" w:rsidRPr="00AF736C" w14:paraId="0FCA648E" w14:textId="77777777" w:rsidTr="003A2C24">
        <w:trPr>
          <w:trHeight w:val="405"/>
        </w:trPr>
        <w:tc>
          <w:tcPr>
            <w:tcW w:w="1513" w:type="dxa"/>
            <w:vMerge/>
            <w:shd w:val="clear" w:color="auto" w:fill="EAF6F3"/>
          </w:tcPr>
          <w:p w14:paraId="51C5D3AA" w14:textId="77777777" w:rsidR="00A728C4" w:rsidRPr="00D66675" w:rsidRDefault="00A728C4" w:rsidP="003A2C24">
            <w:pPr>
              <w:spacing w:after="0" w:line="240" w:lineRule="auto"/>
              <w:jc w:val="both"/>
              <w:rPr>
                <w:rFonts w:ascii="Times New Roman" w:hAnsi="Times New Roman" w:cs="Times New Roman"/>
              </w:rPr>
            </w:pPr>
          </w:p>
        </w:tc>
        <w:tc>
          <w:tcPr>
            <w:tcW w:w="2235" w:type="dxa"/>
            <w:shd w:val="clear" w:color="auto" w:fill="EAF6F3"/>
          </w:tcPr>
          <w:p w14:paraId="2D55F3DB" w14:textId="77777777" w:rsidR="00A728C4" w:rsidRPr="00D66675" w:rsidRDefault="00A728C4" w:rsidP="003A2C24">
            <w:pPr>
              <w:contextualSpacing/>
              <w:jc w:val="both"/>
              <w:rPr>
                <w:rFonts w:ascii="Times New Roman" w:eastAsia="Calibri" w:hAnsi="Times New Roman" w:cs="Times New Roman"/>
              </w:rPr>
            </w:pPr>
            <w:r w:rsidRPr="00D66675">
              <w:rPr>
                <w:rFonts w:ascii="Times New Roman" w:eastAsia="Calibri" w:hAnsi="Times New Roman" w:cs="Times New Roman"/>
              </w:rPr>
              <w:t xml:space="preserve">Are there any economic, financial, social, or political risks, challenges and limitations that may jeopardize the sustainability of the project </w:t>
            </w:r>
            <w:r w:rsidRPr="00D66675">
              <w:rPr>
                <w:rFonts w:ascii="Times New Roman" w:hAnsi="Times New Roman" w:cs="Times New Roman"/>
              </w:rPr>
              <w:t xml:space="preserve">results and the project’s contributions to country </w:t>
            </w:r>
            <w:r>
              <w:rPr>
                <w:rFonts w:ascii="Times New Roman" w:hAnsi="Times New Roman" w:cs="Times New Roman"/>
              </w:rPr>
              <w:t>project</w:t>
            </w:r>
            <w:r w:rsidRPr="00D66675">
              <w:rPr>
                <w:rFonts w:ascii="Times New Roman" w:hAnsi="Times New Roman" w:cs="Times New Roman"/>
              </w:rPr>
              <w:t xml:space="preserve"> outputs and outcomes?</w:t>
            </w:r>
          </w:p>
        </w:tc>
        <w:tc>
          <w:tcPr>
            <w:tcW w:w="2818" w:type="dxa"/>
            <w:shd w:val="clear" w:color="auto" w:fill="EAF6F3"/>
          </w:tcPr>
          <w:p w14:paraId="5578DCE4" w14:textId="77777777" w:rsidR="00A728C4" w:rsidRPr="00D66675" w:rsidRDefault="00A728C4" w:rsidP="00195EF1">
            <w:pPr>
              <w:pStyle w:val="ListParagraph"/>
              <w:numPr>
                <w:ilvl w:val="0"/>
                <w:numId w:val="54"/>
              </w:numPr>
              <w:spacing w:after="0"/>
              <w:ind w:left="216" w:hanging="216"/>
              <w:jc w:val="both"/>
              <w:rPr>
                <w:rFonts w:ascii="Times New Roman" w:hAnsi="Times New Roman" w:cs="Times New Roman"/>
              </w:rPr>
            </w:pPr>
            <w:r w:rsidRPr="00D66675">
              <w:rPr>
                <w:rFonts w:ascii="Times New Roman" w:eastAsia="Calibri" w:hAnsi="Times New Roman" w:cs="Times New Roman"/>
              </w:rPr>
              <w:t>How have the benefits of the project interventions been secured?</w:t>
            </w:r>
          </w:p>
          <w:p w14:paraId="18BF09D9" w14:textId="77777777" w:rsidR="00A728C4" w:rsidRPr="00D66675" w:rsidRDefault="00A728C4" w:rsidP="00195EF1">
            <w:pPr>
              <w:pStyle w:val="ListParagraph"/>
              <w:numPr>
                <w:ilvl w:val="0"/>
                <w:numId w:val="54"/>
              </w:numPr>
              <w:spacing w:after="0"/>
              <w:ind w:left="216" w:hanging="216"/>
              <w:jc w:val="both"/>
              <w:rPr>
                <w:rFonts w:ascii="Times New Roman" w:eastAsia="Calibri" w:hAnsi="Times New Roman" w:cs="Times New Roman"/>
              </w:rPr>
            </w:pPr>
            <w:r w:rsidRPr="00D66675">
              <w:rPr>
                <w:rFonts w:ascii="Times New Roman" w:eastAsia="Calibri" w:hAnsi="Times New Roman" w:cs="Times New Roman"/>
              </w:rPr>
              <w:t xml:space="preserve">Has the progress made so far faced, led to, or could in the future lead to, potentially adverse impacts/risks that could threaten the sustainability of the Project results? </w:t>
            </w:r>
          </w:p>
          <w:p w14:paraId="73E97656" w14:textId="77777777" w:rsidR="00A728C4" w:rsidRPr="00D66675" w:rsidRDefault="00A728C4" w:rsidP="00195EF1">
            <w:pPr>
              <w:pStyle w:val="ListParagraph"/>
              <w:numPr>
                <w:ilvl w:val="0"/>
                <w:numId w:val="54"/>
              </w:numPr>
              <w:spacing w:after="0"/>
              <w:ind w:left="216" w:hanging="216"/>
              <w:jc w:val="both"/>
              <w:rPr>
                <w:rFonts w:ascii="Times New Roman" w:hAnsi="Times New Roman" w:cs="Times New Roman"/>
              </w:rPr>
            </w:pPr>
            <w:r w:rsidRPr="00D66675">
              <w:rPr>
                <w:rFonts w:ascii="Times New Roman" w:eastAsia="Calibri" w:hAnsi="Times New Roman" w:cs="Times New Roman"/>
              </w:rPr>
              <w:t>How are these risks being managed and minimized?</w:t>
            </w:r>
          </w:p>
        </w:tc>
        <w:tc>
          <w:tcPr>
            <w:tcW w:w="2033" w:type="dxa"/>
            <w:shd w:val="clear" w:color="auto" w:fill="EAF6F3"/>
          </w:tcPr>
          <w:p w14:paraId="5E6DBD66"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eastAsia="Times New Roman" w:hAnsi="Times New Roman" w:cs="Times New Roman"/>
                <w:bCs/>
              </w:rPr>
            </w:pPr>
            <w:r w:rsidRPr="00D66675">
              <w:rPr>
                <w:rFonts w:ascii="Times New Roman" w:eastAsia="Times New Roman" w:hAnsi="Times New Roman" w:cs="Times New Roman"/>
                <w:bCs/>
              </w:rPr>
              <w:t xml:space="preserve">Progress reports </w:t>
            </w:r>
          </w:p>
          <w:p w14:paraId="3307CB25" w14:textId="77777777" w:rsidR="00A728C4" w:rsidRPr="00D66675" w:rsidRDefault="00A728C4" w:rsidP="00195EF1">
            <w:pPr>
              <w:pStyle w:val="ListParagraph"/>
              <w:keepNext/>
              <w:numPr>
                <w:ilvl w:val="0"/>
                <w:numId w:val="43"/>
              </w:numPr>
              <w:suppressAutoHyphens/>
              <w:spacing w:after="0"/>
              <w:ind w:left="216" w:hanging="216"/>
              <w:jc w:val="both"/>
              <w:rPr>
                <w:rFonts w:ascii="Times New Roman" w:hAnsi="Times New Roman" w:cs="Times New Roman"/>
              </w:rPr>
            </w:pPr>
            <w:r w:rsidRPr="00D66675">
              <w:rPr>
                <w:rFonts w:ascii="Times New Roman" w:eastAsia="Times New Roman" w:hAnsi="Times New Roman" w:cs="Times New Roman"/>
                <w:bCs/>
              </w:rPr>
              <w:t>Key stakeholders</w:t>
            </w:r>
          </w:p>
          <w:p w14:paraId="4D092328" w14:textId="77777777" w:rsidR="00A728C4" w:rsidRPr="00D66675" w:rsidRDefault="00A728C4" w:rsidP="003A2C24">
            <w:pPr>
              <w:pStyle w:val="ListParagraph"/>
              <w:keepNext/>
              <w:suppressAutoHyphens/>
              <w:spacing w:after="0"/>
              <w:ind w:left="216"/>
              <w:jc w:val="both"/>
              <w:rPr>
                <w:rFonts w:ascii="Times New Roman" w:hAnsi="Times New Roman" w:cs="Times New Roman"/>
              </w:rPr>
            </w:pPr>
            <w:r w:rsidRPr="00D66675">
              <w:rPr>
                <w:rFonts w:ascii="Times New Roman" w:eastAsia="Times New Roman" w:hAnsi="Times New Roman" w:cs="Times New Roman"/>
                <w:bCs/>
              </w:rPr>
              <w:t xml:space="preserve">  </w:t>
            </w:r>
          </w:p>
        </w:tc>
        <w:tc>
          <w:tcPr>
            <w:tcW w:w="2080" w:type="dxa"/>
            <w:shd w:val="clear" w:color="auto" w:fill="EAF6F3"/>
          </w:tcPr>
          <w:p w14:paraId="729691C4"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 xml:space="preserve">Desk review-PD, progress reports </w:t>
            </w:r>
          </w:p>
          <w:p w14:paraId="1562FD0C" w14:textId="77777777" w:rsidR="00A728C4" w:rsidRPr="00AF736C" w:rsidRDefault="00A728C4" w:rsidP="00195EF1">
            <w:pPr>
              <w:pStyle w:val="ListParagraph"/>
              <w:numPr>
                <w:ilvl w:val="0"/>
                <w:numId w:val="45"/>
              </w:numPr>
              <w:spacing w:after="0"/>
              <w:ind w:left="216" w:hanging="216"/>
              <w:jc w:val="both"/>
              <w:rPr>
                <w:rFonts w:ascii="Times New Roman" w:hAnsi="Times New Roman" w:cs="Times New Roman"/>
              </w:rPr>
            </w:pPr>
            <w:r>
              <w:rPr>
                <w:rFonts w:ascii="Times New Roman" w:hAnsi="Times New Roman" w:cs="Times New Roman"/>
              </w:rPr>
              <w:t>Relevant literature</w:t>
            </w:r>
          </w:p>
          <w:p w14:paraId="11927E1E"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3BFD06B0" w14:textId="77777777" w:rsidR="00A728C4" w:rsidRPr="00AF736C" w:rsidRDefault="00A728C4" w:rsidP="003A2C24">
            <w:pPr>
              <w:keepNext/>
              <w:suppressAutoHyphens/>
              <w:spacing w:after="0"/>
              <w:contextualSpacing/>
              <w:jc w:val="both"/>
              <w:outlineLvl w:val="0"/>
              <w:rPr>
                <w:rFonts w:ascii="Times New Roman" w:eastAsia="Times New Roman" w:hAnsi="Times New Roman" w:cs="Times New Roman"/>
                <w:bCs/>
              </w:rPr>
            </w:pPr>
            <w:bookmarkStart w:id="196" w:name="_Toc73244341"/>
            <w:bookmarkStart w:id="197" w:name="_Toc86692706"/>
            <w:bookmarkStart w:id="198" w:name="_Toc86699791"/>
            <w:bookmarkStart w:id="199" w:name="_Toc91273168"/>
            <w:r w:rsidRPr="00AF736C">
              <w:rPr>
                <w:rFonts w:ascii="Times New Roman" w:eastAsia="Times New Roman" w:hAnsi="Times New Roman" w:cs="Times New Roman"/>
                <w:bCs/>
              </w:rPr>
              <w:t>Risks, threats,</w:t>
            </w:r>
            <w:r>
              <w:rPr>
                <w:rFonts w:ascii="Times New Roman" w:eastAsia="Times New Roman" w:hAnsi="Times New Roman" w:cs="Times New Roman"/>
                <w:bCs/>
              </w:rPr>
              <w:t xml:space="preserve"> challenges and limitations </w:t>
            </w:r>
            <w:bookmarkEnd w:id="196"/>
            <w:r>
              <w:rPr>
                <w:rFonts w:ascii="Times New Roman" w:eastAsia="Times New Roman" w:hAnsi="Times New Roman" w:cs="Times New Roman"/>
                <w:bCs/>
              </w:rPr>
              <w:t>that may affect the sustainability of project initiatives, results and contributions</w:t>
            </w:r>
            <w:bookmarkEnd w:id="197"/>
            <w:bookmarkEnd w:id="198"/>
            <w:bookmarkEnd w:id="199"/>
          </w:p>
          <w:p w14:paraId="74F653D8" w14:textId="77777777" w:rsidR="00A728C4" w:rsidRPr="00AF736C" w:rsidRDefault="00A728C4" w:rsidP="003A2C24">
            <w:pPr>
              <w:spacing w:after="0"/>
              <w:jc w:val="both"/>
              <w:rPr>
                <w:rFonts w:ascii="Times New Roman" w:hAnsi="Times New Roman" w:cs="Times New Roman"/>
              </w:rPr>
            </w:pPr>
          </w:p>
        </w:tc>
        <w:tc>
          <w:tcPr>
            <w:tcW w:w="1876" w:type="dxa"/>
            <w:shd w:val="clear" w:color="auto" w:fill="EAF6F3"/>
          </w:tcPr>
          <w:p w14:paraId="28FB715E" w14:textId="77777777" w:rsidR="00A728C4" w:rsidRPr="00AF736C" w:rsidRDefault="00A728C4" w:rsidP="00195EF1">
            <w:pPr>
              <w:numPr>
                <w:ilvl w:val="0"/>
                <w:numId w:val="43"/>
              </w:numPr>
              <w:spacing w:after="0"/>
              <w:ind w:left="216" w:hanging="216"/>
              <w:contextualSpacing/>
              <w:jc w:val="both"/>
              <w:rPr>
                <w:rFonts w:ascii="Times New Roman" w:eastAsia="Times New Roman" w:hAnsi="Times New Roman" w:cs="Times New Roman"/>
                <w:bCs/>
              </w:rPr>
            </w:pPr>
            <w:r w:rsidRPr="00AF736C">
              <w:rPr>
                <w:rFonts w:ascii="Times New Roman" w:eastAsia="Times New Roman" w:hAnsi="Times New Roman" w:cs="Times New Roman"/>
                <w:bCs/>
              </w:rPr>
              <w:t>Document synthesis and triangulation</w:t>
            </w:r>
          </w:p>
          <w:p w14:paraId="5138EC34" w14:textId="77777777" w:rsidR="00A728C4" w:rsidRPr="00AF736C" w:rsidRDefault="00A728C4" w:rsidP="00195EF1">
            <w:pPr>
              <w:pStyle w:val="ListParagraph"/>
              <w:numPr>
                <w:ilvl w:val="0"/>
                <w:numId w:val="43"/>
              </w:numPr>
              <w:spacing w:after="0"/>
              <w:ind w:left="216" w:hanging="216"/>
              <w:jc w:val="both"/>
              <w:rPr>
                <w:rFonts w:ascii="Times New Roman" w:hAnsi="Times New Roman" w:cs="Times New Roman"/>
              </w:rPr>
            </w:pPr>
            <w:r w:rsidRPr="00AF736C">
              <w:rPr>
                <w:rFonts w:ascii="Times New Roman" w:eastAsia="Times New Roman" w:hAnsi="Times New Roman" w:cs="Times New Roman"/>
                <w:bCs/>
              </w:rPr>
              <w:t>Context and situation analysis</w:t>
            </w:r>
          </w:p>
        </w:tc>
      </w:tr>
      <w:tr w:rsidR="00A728C4" w:rsidRPr="00AF736C" w14:paraId="700B5BDD" w14:textId="77777777" w:rsidTr="003A2C24">
        <w:trPr>
          <w:trHeight w:val="405"/>
        </w:trPr>
        <w:tc>
          <w:tcPr>
            <w:tcW w:w="1513" w:type="dxa"/>
            <w:vMerge/>
            <w:shd w:val="clear" w:color="auto" w:fill="EAF6F3"/>
          </w:tcPr>
          <w:p w14:paraId="62805102" w14:textId="77777777" w:rsidR="00A728C4" w:rsidRPr="00D66675" w:rsidRDefault="00A728C4" w:rsidP="003A2C24">
            <w:pPr>
              <w:spacing w:after="0" w:line="240" w:lineRule="auto"/>
              <w:jc w:val="both"/>
              <w:rPr>
                <w:rFonts w:ascii="Times New Roman" w:hAnsi="Times New Roman" w:cs="Times New Roman"/>
              </w:rPr>
            </w:pPr>
          </w:p>
        </w:tc>
        <w:tc>
          <w:tcPr>
            <w:tcW w:w="2235" w:type="dxa"/>
            <w:shd w:val="clear" w:color="auto" w:fill="EAF6F3"/>
          </w:tcPr>
          <w:p w14:paraId="6FB0A71F" w14:textId="77777777" w:rsidR="00A728C4" w:rsidRPr="00D66675" w:rsidRDefault="00A728C4" w:rsidP="003A2C24">
            <w:pPr>
              <w:spacing w:after="0"/>
              <w:jc w:val="both"/>
              <w:rPr>
                <w:rFonts w:ascii="Times New Roman" w:hAnsi="Times New Roman" w:cs="Times New Roman"/>
              </w:rPr>
            </w:pPr>
            <w:r w:rsidRPr="00D66675">
              <w:rPr>
                <w:rFonts w:ascii="Times New Roman" w:hAnsi="Times New Roman" w:cs="Times New Roman"/>
              </w:rPr>
              <w:t xml:space="preserve">Do the institutional and legal frameworks, policies and governance structures and processes within which the project operates pose risks that may jeopardize </w:t>
            </w:r>
            <w:r>
              <w:rPr>
                <w:rFonts w:ascii="Times New Roman" w:hAnsi="Times New Roman" w:cs="Times New Roman"/>
              </w:rPr>
              <w:t xml:space="preserve">the </w:t>
            </w:r>
            <w:r w:rsidRPr="00D66675">
              <w:rPr>
                <w:rFonts w:ascii="Times New Roman" w:hAnsi="Times New Roman" w:cs="Times New Roman"/>
              </w:rPr>
              <w:t>sustainability of project benefits?</w:t>
            </w:r>
          </w:p>
          <w:p w14:paraId="67083197" w14:textId="77777777" w:rsidR="00A728C4" w:rsidRPr="00D66675" w:rsidRDefault="00A728C4" w:rsidP="003A2C24">
            <w:pPr>
              <w:contextualSpacing/>
              <w:jc w:val="both"/>
              <w:rPr>
                <w:rFonts w:ascii="Times New Roman" w:eastAsia="Calibri" w:hAnsi="Times New Roman" w:cs="Times New Roman"/>
              </w:rPr>
            </w:pPr>
          </w:p>
        </w:tc>
        <w:tc>
          <w:tcPr>
            <w:tcW w:w="2818" w:type="dxa"/>
            <w:shd w:val="clear" w:color="auto" w:fill="EAF6F3"/>
          </w:tcPr>
          <w:p w14:paraId="40636C43" w14:textId="77777777" w:rsidR="00A728C4" w:rsidRPr="00D66675" w:rsidRDefault="00A728C4" w:rsidP="00195EF1">
            <w:pPr>
              <w:pStyle w:val="ListParagraph"/>
              <w:numPr>
                <w:ilvl w:val="0"/>
                <w:numId w:val="56"/>
              </w:numPr>
              <w:spacing w:after="0"/>
              <w:ind w:left="216" w:hanging="216"/>
              <w:jc w:val="both"/>
              <w:rPr>
                <w:rFonts w:ascii="Times New Roman" w:hAnsi="Times New Roman" w:cs="Times New Roman"/>
              </w:rPr>
            </w:pPr>
            <w:r w:rsidRPr="00D66675">
              <w:rPr>
                <w:rFonts w:ascii="Times New Roman" w:hAnsi="Times New Roman" w:cs="Times New Roman"/>
              </w:rPr>
              <w:t xml:space="preserve">To what extent has the project strengthened or created adequate institutional capacities for sustained results? </w:t>
            </w:r>
          </w:p>
          <w:p w14:paraId="413D0A3A" w14:textId="77777777" w:rsidR="00A728C4" w:rsidRPr="00D66675" w:rsidRDefault="00A728C4" w:rsidP="00195EF1">
            <w:pPr>
              <w:pStyle w:val="ListParagraph"/>
              <w:numPr>
                <w:ilvl w:val="0"/>
                <w:numId w:val="56"/>
              </w:numPr>
              <w:spacing w:after="0"/>
              <w:ind w:left="216" w:hanging="216"/>
              <w:jc w:val="both"/>
              <w:rPr>
                <w:rFonts w:ascii="Times New Roman" w:hAnsi="Times New Roman" w:cs="Times New Roman"/>
              </w:rPr>
            </w:pPr>
            <w:r w:rsidRPr="00D66675">
              <w:rPr>
                <w:rFonts w:ascii="Times New Roman" w:eastAsia="Calibri" w:hAnsi="Times New Roman" w:cs="Times New Roman"/>
              </w:rPr>
              <w:t>What policy frameworks, institutional capacities, strategies, systems, linkages and practices are likely to be sustainable?</w:t>
            </w:r>
          </w:p>
          <w:p w14:paraId="5DBE1C46" w14:textId="77777777" w:rsidR="00A728C4" w:rsidRPr="00D66675" w:rsidRDefault="00A728C4" w:rsidP="00195EF1">
            <w:pPr>
              <w:pStyle w:val="ListParagraph"/>
              <w:numPr>
                <w:ilvl w:val="0"/>
                <w:numId w:val="56"/>
              </w:numPr>
              <w:spacing w:after="0"/>
              <w:ind w:left="216" w:hanging="216"/>
              <w:jc w:val="both"/>
              <w:rPr>
                <w:rFonts w:ascii="Times New Roman" w:hAnsi="Times New Roman" w:cs="Times New Roman"/>
              </w:rPr>
            </w:pPr>
            <w:r w:rsidRPr="00D66675">
              <w:rPr>
                <w:rFonts w:ascii="Times New Roman" w:hAnsi="Times New Roman" w:cs="Times New Roman"/>
              </w:rPr>
              <w:t xml:space="preserve">To what extent was the project effective in enhancing </w:t>
            </w:r>
            <w:r>
              <w:rPr>
                <w:rFonts w:ascii="Times New Roman" w:hAnsi="Times New Roman" w:cs="Times New Roman"/>
              </w:rPr>
              <w:t xml:space="preserve">the </w:t>
            </w:r>
            <w:r w:rsidRPr="00D66675">
              <w:rPr>
                <w:rFonts w:ascii="Times New Roman" w:hAnsi="Times New Roman" w:cs="Times New Roman"/>
              </w:rPr>
              <w:t>integration of statistics in public and private sector actions</w:t>
            </w:r>
          </w:p>
        </w:tc>
        <w:tc>
          <w:tcPr>
            <w:tcW w:w="2033" w:type="dxa"/>
            <w:shd w:val="clear" w:color="auto" w:fill="EAF6F3"/>
          </w:tcPr>
          <w:p w14:paraId="614F9506" w14:textId="77777777" w:rsidR="00A728C4" w:rsidRPr="00D66675" w:rsidRDefault="00A728C4" w:rsidP="00195EF1">
            <w:pPr>
              <w:pStyle w:val="ListParagraph"/>
              <w:numPr>
                <w:ilvl w:val="0"/>
                <w:numId w:val="46"/>
              </w:numPr>
              <w:spacing w:after="0"/>
              <w:ind w:left="216" w:hanging="216"/>
              <w:jc w:val="both"/>
              <w:rPr>
                <w:rFonts w:ascii="Times New Roman" w:hAnsi="Times New Roman" w:cs="Times New Roman"/>
              </w:rPr>
            </w:pPr>
            <w:r w:rsidRPr="00D66675">
              <w:rPr>
                <w:rFonts w:ascii="Times New Roman" w:hAnsi="Times New Roman" w:cs="Times New Roman"/>
              </w:rPr>
              <w:t>Project document (PD)</w:t>
            </w:r>
          </w:p>
          <w:p w14:paraId="45150117" w14:textId="77777777" w:rsidR="00A728C4" w:rsidRPr="00D66675" w:rsidRDefault="00A728C4" w:rsidP="00195EF1">
            <w:pPr>
              <w:pStyle w:val="ListParagraph"/>
              <w:numPr>
                <w:ilvl w:val="0"/>
                <w:numId w:val="46"/>
              </w:numPr>
              <w:spacing w:after="0"/>
              <w:ind w:left="216" w:hanging="216"/>
              <w:jc w:val="both"/>
              <w:rPr>
                <w:rFonts w:ascii="Times New Roman" w:hAnsi="Times New Roman" w:cs="Times New Roman"/>
              </w:rPr>
            </w:pPr>
            <w:r w:rsidRPr="00D66675">
              <w:rPr>
                <w:rFonts w:ascii="Times New Roman" w:hAnsi="Times New Roman" w:cs="Times New Roman"/>
              </w:rPr>
              <w:t>Progress reports</w:t>
            </w:r>
          </w:p>
          <w:p w14:paraId="51D79723" w14:textId="77777777" w:rsidR="00A728C4" w:rsidRPr="00070F5E" w:rsidRDefault="00A728C4" w:rsidP="00195EF1">
            <w:pPr>
              <w:pStyle w:val="ListParagraph"/>
              <w:numPr>
                <w:ilvl w:val="0"/>
                <w:numId w:val="46"/>
              </w:numPr>
              <w:spacing w:after="0"/>
              <w:ind w:left="216" w:hanging="216"/>
              <w:jc w:val="both"/>
              <w:rPr>
                <w:rFonts w:ascii="Times New Roman" w:hAnsi="Times New Roman" w:cs="Times New Roman"/>
              </w:rPr>
            </w:pPr>
            <w:r>
              <w:rPr>
                <w:rFonts w:ascii="Times New Roman" w:hAnsi="Times New Roman" w:cs="Times New Roman"/>
              </w:rPr>
              <w:t>Standard operating procedures(SOPs)</w:t>
            </w:r>
          </w:p>
          <w:p w14:paraId="56CDF401" w14:textId="77777777" w:rsidR="00A728C4" w:rsidRPr="00D66675" w:rsidRDefault="00A728C4" w:rsidP="00195EF1">
            <w:pPr>
              <w:pStyle w:val="ListParagraph"/>
              <w:numPr>
                <w:ilvl w:val="0"/>
                <w:numId w:val="46"/>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p w14:paraId="36169F7C" w14:textId="77777777" w:rsidR="00A728C4" w:rsidRPr="00D66675" w:rsidRDefault="00A728C4" w:rsidP="003A2C24">
            <w:pPr>
              <w:pStyle w:val="ListParagraph"/>
              <w:spacing w:after="0"/>
              <w:jc w:val="both"/>
              <w:rPr>
                <w:rFonts w:ascii="Times New Roman" w:hAnsi="Times New Roman" w:cs="Times New Roman"/>
              </w:rPr>
            </w:pPr>
          </w:p>
        </w:tc>
        <w:tc>
          <w:tcPr>
            <w:tcW w:w="2080" w:type="dxa"/>
            <w:shd w:val="clear" w:color="auto" w:fill="EAF6F3"/>
          </w:tcPr>
          <w:p w14:paraId="1CF118B6"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 xml:space="preserve">Desk review-PD, </w:t>
            </w:r>
            <w:r>
              <w:rPr>
                <w:rFonts w:ascii="Times New Roman" w:hAnsi="Times New Roman" w:cs="Times New Roman"/>
              </w:rPr>
              <w:t xml:space="preserve">SOPs, </w:t>
            </w:r>
            <w:r w:rsidRPr="00D66675">
              <w:rPr>
                <w:rFonts w:ascii="Times New Roman" w:hAnsi="Times New Roman" w:cs="Times New Roman"/>
              </w:rPr>
              <w:t xml:space="preserve">progress reports </w:t>
            </w:r>
          </w:p>
          <w:p w14:paraId="684DCE97" w14:textId="77777777" w:rsidR="00A728C4" w:rsidRPr="00070F5E" w:rsidRDefault="00A728C4" w:rsidP="00195EF1">
            <w:pPr>
              <w:pStyle w:val="ListParagraph"/>
              <w:numPr>
                <w:ilvl w:val="0"/>
                <w:numId w:val="45"/>
              </w:numPr>
              <w:spacing w:after="0"/>
              <w:ind w:left="216" w:hanging="216"/>
              <w:jc w:val="both"/>
              <w:rPr>
                <w:rFonts w:ascii="Times New Roman" w:hAnsi="Times New Roman" w:cs="Times New Roman"/>
              </w:rPr>
            </w:pPr>
            <w:r>
              <w:rPr>
                <w:rFonts w:ascii="Times New Roman" w:hAnsi="Times New Roman" w:cs="Times New Roman"/>
              </w:rPr>
              <w:t>Review of relevant literature</w:t>
            </w:r>
          </w:p>
          <w:p w14:paraId="0BFB53D8"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43CC48E8" w14:textId="77777777" w:rsidR="00A728C4" w:rsidRPr="00AF736C" w:rsidRDefault="00A728C4" w:rsidP="003A2C24">
            <w:pPr>
              <w:keepNext/>
              <w:suppressAutoHyphens/>
              <w:spacing w:after="0"/>
              <w:contextualSpacing/>
              <w:jc w:val="both"/>
              <w:outlineLvl w:val="0"/>
              <w:rPr>
                <w:rFonts w:ascii="Times New Roman" w:eastAsia="Times New Roman" w:hAnsi="Times New Roman" w:cs="Times New Roman"/>
                <w:bCs/>
              </w:rPr>
            </w:pPr>
            <w:bookmarkStart w:id="200" w:name="_Toc86692707"/>
            <w:bookmarkStart w:id="201" w:name="_Toc86699792"/>
            <w:bookmarkStart w:id="202" w:name="_Toc91273169"/>
            <w:r>
              <w:rPr>
                <w:rFonts w:ascii="Times New Roman" w:eastAsia="Times New Roman" w:hAnsi="Times New Roman" w:cs="Times New Roman"/>
                <w:bCs/>
              </w:rPr>
              <w:t>Management, coordination, governance and legal challenges and limitations that may affect the sustainability of project initiatives, results and contributions</w:t>
            </w:r>
            <w:bookmarkEnd w:id="200"/>
            <w:bookmarkEnd w:id="201"/>
            <w:bookmarkEnd w:id="202"/>
          </w:p>
          <w:p w14:paraId="0F15B20B" w14:textId="77777777" w:rsidR="00A728C4" w:rsidRPr="00AF736C" w:rsidRDefault="00A728C4" w:rsidP="003A2C24">
            <w:pPr>
              <w:spacing w:after="0"/>
              <w:jc w:val="both"/>
              <w:rPr>
                <w:rFonts w:ascii="Times New Roman" w:hAnsi="Times New Roman" w:cs="Times New Roman"/>
              </w:rPr>
            </w:pPr>
          </w:p>
        </w:tc>
        <w:tc>
          <w:tcPr>
            <w:tcW w:w="1876" w:type="dxa"/>
            <w:shd w:val="clear" w:color="auto" w:fill="EAF6F3"/>
          </w:tcPr>
          <w:p w14:paraId="4E5C0798" w14:textId="77777777" w:rsidR="00A728C4" w:rsidRPr="00AF736C" w:rsidRDefault="00A728C4" w:rsidP="00195EF1">
            <w:pPr>
              <w:numPr>
                <w:ilvl w:val="0"/>
                <w:numId w:val="43"/>
              </w:numPr>
              <w:spacing w:after="0"/>
              <w:ind w:left="216" w:hanging="216"/>
              <w:contextualSpacing/>
              <w:jc w:val="both"/>
              <w:rPr>
                <w:rFonts w:ascii="Times New Roman" w:eastAsia="Times New Roman" w:hAnsi="Times New Roman" w:cs="Times New Roman"/>
                <w:bCs/>
              </w:rPr>
            </w:pPr>
            <w:r w:rsidRPr="00AF736C">
              <w:rPr>
                <w:rFonts w:ascii="Times New Roman" w:eastAsia="Times New Roman" w:hAnsi="Times New Roman" w:cs="Times New Roman"/>
                <w:bCs/>
              </w:rPr>
              <w:t>Document synthesis and triangulation</w:t>
            </w:r>
          </w:p>
          <w:p w14:paraId="3B9C2384" w14:textId="77777777" w:rsidR="00A728C4" w:rsidRPr="00AF736C" w:rsidRDefault="00A728C4" w:rsidP="00195EF1">
            <w:pPr>
              <w:pStyle w:val="ListParagraph"/>
              <w:numPr>
                <w:ilvl w:val="0"/>
                <w:numId w:val="43"/>
              </w:numPr>
              <w:spacing w:after="0"/>
              <w:ind w:left="216" w:hanging="216"/>
              <w:jc w:val="both"/>
              <w:rPr>
                <w:rFonts w:ascii="Times New Roman" w:hAnsi="Times New Roman" w:cs="Times New Roman"/>
              </w:rPr>
            </w:pPr>
            <w:r w:rsidRPr="00AF736C">
              <w:rPr>
                <w:rFonts w:ascii="Times New Roman" w:eastAsia="Times New Roman" w:hAnsi="Times New Roman" w:cs="Times New Roman"/>
                <w:bCs/>
              </w:rPr>
              <w:t>Context and situation analysis</w:t>
            </w:r>
          </w:p>
        </w:tc>
      </w:tr>
      <w:tr w:rsidR="00A728C4" w:rsidRPr="00D778A1" w14:paraId="1150522D" w14:textId="77777777" w:rsidTr="003A2C24">
        <w:trPr>
          <w:trHeight w:val="405"/>
        </w:trPr>
        <w:tc>
          <w:tcPr>
            <w:tcW w:w="1513" w:type="dxa"/>
            <w:vMerge/>
            <w:shd w:val="clear" w:color="auto" w:fill="EAF6F3"/>
          </w:tcPr>
          <w:p w14:paraId="7ED0101D" w14:textId="77777777" w:rsidR="00A728C4" w:rsidRPr="00D66675" w:rsidRDefault="00A728C4" w:rsidP="003A2C24">
            <w:pPr>
              <w:spacing w:after="0" w:line="240" w:lineRule="auto"/>
              <w:jc w:val="both"/>
              <w:rPr>
                <w:rFonts w:ascii="Times New Roman" w:hAnsi="Times New Roman" w:cs="Times New Roman"/>
              </w:rPr>
            </w:pPr>
          </w:p>
        </w:tc>
        <w:tc>
          <w:tcPr>
            <w:tcW w:w="2235" w:type="dxa"/>
            <w:shd w:val="clear" w:color="auto" w:fill="EAF6F3"/>
          </w:tcPr>
          <w:p w14:paraId="0F0718DB" w14:textId="77777777" w:rsidR="00A728C4" w:rsidRPr="00D66675" w:rsidRDefault="00A728C4" w:rsidP="003A2C24">
            <w:pPr>
              <w:spacing w:after="0"/>
              <w:jc w:val="both"/>
              <w:rPr>
                <w:rFonts w:ascii="Times New Roman" w:eastAsia="Calibri" w:hAnsi="Times New Roman" w:cs="Times New Roman"/>
              </w:rPr>
            </w:pPr>
            <w:r w:rsidRPr="00D66675">
              <w:rPr>
                <w:rFonts w:ascii="Times New Roman" w:hAnsi="Times New Roman" w:cs="Times New Roman"/>
              </w:rPr>
              <w:t xml:space="preserve">To what extent are good practices and lessons learned </w:t>
            </w:r>
            <w:r>
              <w:rPr>
                <w:rFonts w:ascii="Times New Roman" w:hAnsi="Times New Roman" w:cs="Times New Roman"/>
              </w:rPr>
              <w:t>continually documented by the project team</w:t>
            </w:r>
            <w:r w:rsidRPr="00D66675">
              <w:rPr>
                <w:rFonts w:ascii="Times New Roman" w:hAnsi="Times New Roman" w:cs="Times New Roman"/>
              </w:rPr>
              <w:t xml:space="preserve"> and shared with appropriate parties who could learn from the project?</w:t>
            </w:r>
          </w:p>
        </w:tc>
        <w:tc>
          <w:tcPr>
            <w:tcW w:w="2818" w:type="dxa"/>
            <w:shd w:val="clear" w:color="auto" w:fill="EAF6F3"/>
          </w:tcPr>
          <w:p w14:paraId="1E5147D4" w14:textId="77777777" w:rsidR="00A728C4" w:rsidRPr="00D66675" w:rsidRDefault="00A728C4" w:rsidP="00195EF1">
            <w:pPr>
              <w:pStyle w:val="ListParagraph"/>
              <w:numPr>
                <w:ilvl w:val="0"/>
                <w:numId w:val="57"/>
              </w:numPr>
              <w:spacing w:after="0"/>
              <w:ind w:left="216" w:hanging="216"/>
              <w:jc w:val="both"/>
              <w:rPr>
                <w:rFonts w:ascii="Times New Roman" w:hAnsi="Times New Roman" w:cs="Times New Roman"/>
              </w:rPr>
            </w:pPr>
            <w:r w:rsidRPr="00D66675">
              <w:rPr>
                <w:rFonts w:ascii="Times New Roman" w:hAnsi="Times New Roman" w:cs="Times New Roman"/>
              </w:rPr>
              <w:t>What are the best practices and lessons learned from the project that have been documented for future programming?</w:t>
            </w:r>
          </w:p>
          <w:p w14:paraId="2F3D4152" w14:textId="77777777" w:rsidR="00A728C4" w:rsidRPr="00D66675" w:rsidRDefault="00A728C4" w:rsidP="00195EF1">
            <w:pPr>
              <w:pStyle w:val="ListParagraph"/>
              <w:numPr>
                <w:ilvl w:val="0"/>
                <w:numId w:val="57"/>
              </w:numPr>
              <w:spacing w:after="160"/>
              <w:ind w:left="216" w:hanging="216"/>
              <w:jc w:val="both"/>
              <w:rPr>
                <w:rFonts w:ascii="Times New Roman" w:hAnsi="Times New Roman" w:cs="Times New Roman"/>
              </w:rPr>
            </w:pPr>
            <w:r w:rsidRPr="00D66675">
              <w:rPr>
                <w:rFonts w:ascii="Times New Roman" w:hAnsi="Times New Roman" w:cs="Times New Roman"/>
              </w:rPr>
              <w:t>How have good practices and lessons derived from the Project implementation been documented, shared</w:t>
            </w:r>
            <w:r>
              <w:rPr>
                <w:rFonts w:ascii="Times New Roman" w:hAnsi="Times New Roman" w:cs="Times New Roman"/>
              </w:rPr>
              <w:t>,</w:t>
            </w:r>
            <w:r w:rsidRPr="00D66675">
              <w:rPr>
                <w:rFonts w:ascii="Times New Roman" w:hAnsi="Times New Roman" w:cs="Times New Roman"/>
              </w:rPr>
              <w:t xml:space="preserve"> and disseminated with key partners?</w:t>
            </w:r>
          </w:p>
        </w:tc>
        <w:tc>
          <w:tcPr>
            <w:tcW w:w="2033" w:type="dxa"/>
            <w:shd w:val="clear" w:color="auto" w:fill="EAF6F3"/>
          </w:tcPr>
          <w:p w14:paraId="5BFFAE32" w14:textId="77777777" w:rsidR="00A728C4" w:rsidRPr="00070F5E" w:rsidRDefault="00A728C4" w:rsidP="00195EF1">
            <w:pPr>
              <w:numPr>
                <w:ilvl w:val="0"/>
                <w:numId w:val="59"/>
              </w:numPr>
              <w:ind w:left="216" w:hanging="216"/>
              <w:contextualSpacing/>
              <w:jc w:val="both"/>
              <w:rPr>
                <w:rFonts w:ascii="Times New Roman" w:eastAsia="Times New Roman" w:hAnsi="Times New Roman" w:cs="Times New Roman"/>
                <w:bCs/>
              </w:rPr>
            </w:pPr>
            <w:r w:rsidRPr="00070F5E">
              <w:rPr>
                <w:rFonts w:ascii="Times New Roman" w:eastAsia="Times New Roman" w:hAnsi="Times New Roman" w:cs="Times New Roman"/>
                <w:bCs/>
              </w:rPr>
              <w:t>Progress reports</w:t>
            </w:r>
          </w:p>
          <w:p w14:paraId="7ACA91F9" w14:textId="77777777" w:rsidR="00A728C4" w:rsidRPr="00070F5E" w:rsidRDefault="00A728C4" w:rsidP="00195EF1">
            <w:pPr>
              <w:keepNext/>
              <w:numPr>
                <w:ilvl w:val="0"/>
                <w:numId w:val="59"/>
              </w:numPr>
              <w:suppressAutoHyphens/>
              <w:ind w:left="216" w:hanging="216"/>
              <w:contextualSpacing/>
              <w:jc w:val="both"/>
              <w:rPr>
                <w:rFonts w:ascii="Times New Roman" w:eastAsia="Times New Roman" w:hAnsi="Times New Roman" w:cs="Times New Roman"/>
                <w:bCs/>
              </w:rPr>
            </w:pPr>
            <w:r w:rsidRPr="00070F5E">
              <w:rPr>
                <w:rFonts w:ascii="Times New Roman" w:eastAsia="Times New Roman" w:hAnsi="Times New Roman" w:cs="Times New Roman"/>
                <w:bCs/>
              </w:rPr>
              <w:t>Consultations with key stakeholders.</w:t>
            </w:r>
          </w:p>
        </w:tc>
        <w:tc>
          <w:tcPr>
            <w:tcW w:w="2080" w:type="dxa"/>
            <w:shd w:val="clear" w:color="auto" w:fill="EAF6F3"/>
          </w:tcPr>
          <w:p w14:paraId="484EE72E" w14:textId="77777777" w:rsidR="00A728C4" w:rsidRPr="00070F5E" w:rsidRDefault="00A728C4" w:rsidP="00195EF1">
            <w:pPr>
              <w:keepNext/>
              <w:numPr>
                <w:ilvl w:val="0"/>
                <w:numId w:val="43"/>
              </w:numPr>
              <w:suppressAutoHyphens/>
              <w:ind w:left="216" w:hanging="216"/>
              <w:contextualSpacing/>
              <w:jc w:val="both"/>
              <w:outlineLvl w:val="0"/>
              <w:rPr>
                <w:rFonts w:ascii="Times New Roman" w:eastAsia="Times New Roman" w:hAnsi="Times New Roman" w:cs="Times New Roman"/>
                <w:bCs/>
              </w:rPr>
            </w:pPr>
            <w:bookmarkStart w:id="203" w:name="_Toc73244346"/>
            <w:bookmarkStart w:id="204" w:name="_Toc86692708"/>
            <w:bookmarkStart w:id="205" w:name="_Toc86699793"/>
            <w:bookmarkStart w:id="206" w:name="_Toc91273170"/>
            <w:r w:rsidRPr="00070F5E">
              <w:rPr>
                <w:rFonts w:ascii="Times New Roman" w:eastAsia="Times New Roman" w:hAnsi="Times New Roman" w:cs="Times New Roman"/>
                <w:bCs/>
              </w:rPr>
              <w:t>Documentation review</w:t>
            </w:r>
            <w:bookmarkEnd w:id="203"/>
            <w:bookmarkEnd w:id="204"/>
            <w:bookmarkEnd w:id="205"/>
            <w:bookmarkEnd w:id="206"/>
          </w:p>
          <w:p w14:paraId="1607B4F1" w14:textId="77777777" w:rsidR="00A728C4" w:rsidRPr="00070F5E" w:rsidRDefault="00A728C4" w:rsidP="00195EF1">
            <w:pPr>
              <w:keepNext/>
              <w:numPr>
                <w:ilvl w:val="0"/>
                <w:numId w:val="43"/>
              </w:numPr>
              <w:suppressAutoHyphens/>
              <w:ind w:left="216" w:hanging="216"/>
              <w:contextualSpacing/>
              <w:jc w:val="both"/>
              <w:outlineLvl w:val="0"/>
              <w:rPr>
                <w:rFonts w:ascii="Times New Roman" w:eastAsia="Times New Roman" w:hAnsi="Times New Roman" w:cs="Times New Roman"/>
                <w:bCs/>
              </w:rPr>
            </w:pPr>
            <w:bookmarkStart w:id="207" w:name="_Toc86692709"/>
            <w:bookmarkStart w:id="208" w:name="_Toc86699794"/>
            <w:bookmarkStart w:id="209" w:name="_Toc91273171"/>
            <w:r w:rsidRPr="00070F5E">
              <w:rPr>
                <w:rFonts w:ascii="Times New Roman" w:eastAsia="Times New Roman" w:hAnsi="Times New Roman" w:cs="Times New Roman"/>
                <w:bCs/>
              </w:rPr>
              <w:t>Consultations with key stakeholders</w:t>
            </w:r>
            <w:bookmarkEnd w:id="207"/>
            <w:bookmarkEnd w:id="208"/>
            <w:bookmarkEnd w:id="209"/>
          </w:p>
        </w:tc>
        <w:tc>
          <w:tcPr>
            <w:tcW w:w="1840" w:type="dxa"/>
            <w:shd w:val="clear" w:color="auto" w:fill="EAF6F3"/>
          </w:tcPr>
          <w:p w14:paraId="40B5443D" w14:textId="77777777" w:rsidR="00A728C4" w:rsidRPr="00D778A1" w:rsidRDefault="00A728C4" w:rsidP="003A2C24">
            <w:pPr>
              <w:spacing w:after="0"/>
              <w:jc w:val="both"/>
              <w:rPr>
                <w:rFonts w:ascii="Times New Roman" w:hAnsi="Times New Roman" w:cs="Times New Roman"/>
              </w:rPr>
            </w:pPr>
            <w:r w:rsidRPr="00D778A1">
              <w:rPr>
                <w:rFonts w:ascii="Times New Roman" w:hAnsi="Times New Roman" w:cs="Times New Roman"/>
              </w:rPr>
              <w:t>Good practices, lessons learned, challenges and recommendations have been documented.</w:t>
            </w:r>
          </w:p>
        </w:tc>
        <w:tc>
          <w:tcPr>
            <w:tcW w:w="1876" w:type="dxa"/>
            <w:shd w:val="clear" w:color="auto" w:fill="EAF6F3"/>
          </w:tcPr>
          <w:p w14:paraId="0507A4F7" w14:textId="77777777" w:rsidR="00A728C4" w:rsidRPr="00D778A1" w:rsidRDefault="00A728C4" w:rsidP="003A2C24">
            <w:pPr>
              <w:spacing w:after="0"/>
              <w:contextualSpacing/>
              <w:jc w:val="both"/>
              <w:rPr>
                <w:rFonts w:ascii="Times New Roman" w:hAnsi="Times New Roman" w:cs="Times New Roman"/>
              </w:rPr>
            </w:pPr>
            <w:r w:rsidRPr="00D778A1">
              <w:rPr>
                <w:rFonts w:ascii="Times New Roman" w:eastAsia="Times New Roman" w:hAnsi="Times New Roman" w:cs="Times New Roman"/>
                <w:bCs/>
              </w:rPr>
              <w:t>Document synthesis and triangulation</w:t>
            </w:r>
          </w:p>
        </w:tc>
      </w:tr>
      <w:tr w:rsidR="00A728C4" w:rsidRPr="00D778A1" w14:paraId="41FDFE43" w14:textId="77777777" w:rsidTr="003A2C24">
        <w:trPr>
          <w:trHeight w:val="405"/>
        </w:trPr>
        <w:tc>
          <w:tcPr>
            <w:tcW w:w="1513" w:type="dxa"/>
            <w:vMerge/>
            <w:shd w:val="clear" w:color="auto" w:fill="EAF6F3"/>
          </w:tcPr>
          <w:p w14:paraId="516D55E6" w14:textId="77777777" w:rsidR="00A728C4" w:rsidRPr="00D66675" w:rsidRDefault="00A728C4" w:rsidP="003A2C24">
            <w:pPr>
              <w:spacing w:after="0" w:line="240" w:lineRule="auto"/>
              <w:jc w:val="both"/>
              <w:rPr>
                <w:rFonts w:ascii="Times New Roman" w:hAnsi="Times New Roman" w:cs="Times New Roman"/>
              </w:rPr>
            </w:pPr>
          </w:p>
        </w:tc>
        <w:tc>
          <w:tcPr>
            <w:tcW w:w="2235" w:type="dxa"/>
            <w:shd w:val="clear" w:color="auto" w:fill="EAF6F3"/>
          </w:tcPr>
          <w:p w14:paraId="6A853251" w14:textId="77777777" w:rsidR="00A728C4" w:rsidRPr="00D66675" w:rsidRDefault="00A728C4" w:rsidP="003A2C24">
            <w:pPr>
              <w:spacing w:after="0"/>
              <w:jc w:val="both"/>
              <w:rPr>
                <w:rFonts w:ascii="Times New Roman" w:eastAsia="Calibri" w:hAnsi="Times New Roman" w:cs="Times New Roman"/>
              </w:rPr>
            </w:pPr>
            <w:r w:rsidRPr="00D66675">
              <w:rPr>
                <w:rFonts w:ascii="Times New Roman" w:hAnsi="Times New Roman" w:cs="Times New Roman"/>
              </w:rPr>
              <w:t>To what extent do UNDP interventions have well-designed and well-planned exit strategies?</w:t>
            </w:r>
          </w:p>
        </w:tc>
        <w:tc>
          <w:tcPr>
            <w:tcW w:w="2818" w:type="dxa"/>
            <w:shd w:val="clear" w:color="auto" w:fill="EAF6F3"/>
          </w:tcPr>
          <w:p w14:paraId="12E83E7F" w14:textId="77777777" w:rsidR="00A728C4" w:rsidRPr="00D66675" w:rsidRDefault="00A728C4" w:rsidP="00195EF1">
            <w:pPr>
              <w:pStyle w:val="ListParagraph"/>
              <w:numPr>
                <w:ilvl w:val="0"/>
                <w:numId w:val="58"/>
              </w:numPr>
              <w:spacing w:after="0"/>
              <w:ind w:left="216" w:hanging="216"/>
              <w:jc w:val="both"/>
              <w:rPr>
                <w:rFonts w:ascii="Times New Roman" w:eastAsia="Arial" w:hAnsi="Times New Roman" w:cs="Times New Roman"/>
                <w:bCs/>
                <w:lang w:bidi="en-US"/>
              </w:rPr>
            </w:pPr>
            <w:r w:rsidRPr="00D66675">
              <w:rPr>
                <w:rFonts w:ascii="Times New Roman" w:eastAsia="Arial" w:hAnsi="Times New Roman" w:cs="Times New Roman"/>
                <w:bCs/>
                <w:lang w:bidi="en-US"/>
              </w:rPr>
              <w:t xml:space="preserve">Does the </w:t>
            </w:r>
            <w:r>
              <w:rPr>
                <w:rFonts w:ascii="Times New Roman" w:eastAsia="Arial" w:hAnsi="Times New Roman" w:cs="Times New Roman"/>
                <w:bCs/>
                <w:lang w:bidi="en-US"/>
              </w:rPr>
              <w:t>project</w:t>
            </w:r>
            <w:r w:rsidRPr="00D66675">
              <w:rPr>
                <w:rFonts w:ascii="Times New Roman" w:eastAsia="Arial" w:hAnsi="Times New Roman" w:cs="Times New Roman"/>
                <w:bCs/>
                <w:lang w:bidi="en-US"/>
              </w:rPr>
              <w:t xml:space="preserve"> have a well-designed and well-planned exit strategy?</w:t>
            </w:r>
          </w:p>
          <w:p w14:paraId="72B24548" w14:textId="77777777" w:rsidR="00A728C4" w:rsidRPr="00D66675" w:rsidRDefault="00A728C4" w:rsidP="00195EF1">
            <w:pPr>
              <w:pStyle w:val="ListParagraph"/>
              <w:numPr>
                <w:ilvl w:val="0"/>
                <w:numId w:val="58"/>
              </w:numPr>
              <w:spacing w:after="0"/>
              <w:ind w:left="216" w:hanging="216"/>
              <w:jc w:val="both"/>
              <w:rPr>
                <w:rFonts w:ascii="Times New Roman" w:hAnsi="Times New Roman" w:cs="Times New Roman"/>
              </w:rPr>
            </w:pPr>
            <w:r w:rsidRPr="00D66675">
              <w:rPr>
                <w:rFonts w:ascii="Times New Roman" w:hAnsi="Times New Roman" w:cs="Times New Roman"/>
              </w:rPr>
              <w:t>What could be done to strengthen exit strategies and sustainability?</w:t>
            </w:r>
          </w:p>
        </w:tc>
        <w:tc>
          <w:tcPr>
            <w:tcW w:w="2033" w:type="dxa"/>
            <w:shd w:val="clear" w:color="auto" w:fill="EAF6F3"/>
          </w:tcPr>
          <w:p w14:paraId="3C18CF5F" w14:textId="77777777" w:rsidR="00A728C4" w:rsidRPr="00D66675" w:rsidRDefault="00A728C4" w:rsidP="00195EF1">
            <w:pPr>
              <w:pStyle w:val="ListParagraph"/>
              <w:numPr>
                <w:ilvl w:val="0"/>
                <w:numId w:val="46"/>
              </w:numPr>
              <w:spacing w:after="0"/>
              <w:ind w:left="216" w:hanging="216"/>
              <w:jc w:val="both"/>
              <w:rPr>
                <w:rFonts w:ascii="Times New Roman" w:hAnsi="Times New Roman" w:cs="Times New Roman"/>
              </w:rPr>
            </w:pPr>
            <w:r w:rsidRPr="00D66675">
              <w:rPr>
                <w:rFonts w:ascii="Times New Roman" w:hAnsi="Times New Roman" w:cs="Times New Roman"/>
              </w:rPr>
              <w:t>Project document (PD)</w:t>
            </w:r>
          </w:p>
          <w:p w14:paraId="1ED83EDD" w14:textId="77777777" w:rsidR="00A728C4" w:rsidRPr="00D66675" w:rsidRDefault="00A728C4" w:rsidP="00195EF1">
            <w:pPr>
              <w:pStyle w:val="ListParagraph"/>
              <w:numPr>
                <w:ilvl w:val="0"/>
                <w:numId w:val="46"/>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 xml:space="preserve">Key stakeholders  </w:t>
            </w:r>
          </w:p>
          <w:p w14:paraId="68F06578" w14:textId="77777777" w:rsidR="00A728C4" w:rsidRPr="00D66675" w:rsidRDefault="00A728C4" w:rsidP="003A2C24">
            <w:pPr>
              <w:pStyle w:val="ListParagraph"/>
              <w:spacing w:after="0"/>
              <w:jc w:val="both"/>
              <w:rPr>
                <w:rFonts w:ascii="Times New Roman" w:hAnsi="Times New Roman" w:cs="Times New Roman"/>
              </w:rPr>
            </w:pPr>
          </w:p>
        </w:tc>
        <w:tc>
          <w:tcPr>
            <w:tcW w:w="2080" w:type="dxa"/>
            <w:shd w:val="clear" w:color="auto" w:fill="EAF6F3"/>
          </w:tcPr>
          <w:p w14:paraId="6971ADD8" w14:textId="77777777" w:rsidR="00A728C4"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hAnsi="Times New Roman" w:cs="Times New Roman"/>
              </w:rPr>
              <w:t>Desk review</w:t>
            </w:r>
            <w:r>
              <w:rPr>
                <w:rFonts w:ascii="Times New Roman" w:hAnsi="Times New Roman" w:cs="Times New Roman"/>
              </w:rPr>
              <w:t xml:space="preserve"> of </w:t>
            </w:r>
            <w:r w:rsidRPr="00D66675">
              <w:rPr>
                <w:rFonts w:ascii="Times New Roman" w:hAnsi="Times New Roman" w:cs="Times New Roman"/>
              </w:rPr>
              <w:t>PD</w:t>
            </w:r>
            <w:r>
              <w:rPr>
                <w:rFonts w:ascii="Times New Roman" w:hAnsi="Times New Roman" w:cs="Times New Roman"/>
              </w:rPr>
              <w:t xml:space="preserve"> and ToC </w:t>
            </w:r>
            <w:r w:rsidRPr="00D66675">
              <w:rPr>
                <w:rFonts w:ascii="Times New Roman" w:hAnsi="Times New Roman" w:cs="Times New Roman"/>
              </w:rPr>
              <w:t xml:space="preserve"> </w:t>
            </w:r>
          </w:p>
          <w:p w14:paraId="49271DF8"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Pr>
                <w:rFonts w:ascii="Times New Roman" w:hAnsi="Times New Roman" w:cs="Times New Roman"/>
              </w:rPr>
              <w:t>P</w:t>
            </w:r>
            <w:r w:rsidRPr="00D66675">
              <w:rPr>
                <w:rFonts w:ascii="Times New Roman" w:hAnsi="Times New Roman" w:cs="Times New Roman"/>
              </w:rPr>
              <w:t xml:space="preserve">rogress reports </w:t>
            </w:r>
          </w:p>
          <w:p w14:paraId="7CB59F83" w14:textId="77777777" w:rsidR="00A728C4" w:rsidRPr="00D66675" w:rsidRDefault="00A728C4" w:rsidP="00195EF1">
            <w:pPr>
              <w:pStyle w:val="ListParagraph"/>
              <w:numPr>
                <w:ilvl w:val="0"/>
                <w:numId w:val="45"/>
              </w:numPr>
              <w:spacing w:after="0"/>
              <w:ind w:left="216" w:hanging="216"/>
              <w:jc w:val="both"/>
              <w:rPr>
                <w:rFonts w:ascii="Times New Roman" w:hAnsi="Times New Roman" w:cs="Times New Roman"/>
              </w:rPr>
            </w:pPr>
            <w:r w:rsidRPr="00D66675">
              <w:rPr>
                <w:rFonts w:ascii="Times New Roman" w:eastAsia="Times New Roman" w:hAnsi="Times New Roman" w:cs="Times New Roman"/>
                <w:bCs/>
              </w:rPr>
              <w:t>Consultations with key stakeholders</w:t>
            </w:r>
          </w:p>
        </w:tc>
        <w:tc>
          <w:tcPr>
            <w:tcW w:w="1840" w:type="dxa"/>
            <w:shd w:val="clear" w:color="auto" w:fill="EAF6F3"/>
          </w:tcPr>
          <w:p w14:paraId="5EB55E6C" w14:textId="77777777" w:rsidR="00A728C4" w:rsidRPr="00D66675" w:rsidRDefault="00A728C4" w:rsidP="003A2C24">
            <w:pPr>
              <w:spacing w:after="0"/>
              <w:jc w:val="both"/>
              <w:rPr>
                <w:rFonts w:ascii="Times New Roman" w:hAnsi="Times New Roman" w:cs="Times New Roman"/>
              </w:rPr>
            </w:pPr>
            <w:r>
              <w:rPr>
                <w:rFonts w:ascii="Times New Roman" w:hAnsi="Times New Roman" w:cs="Times New Roman"/>
              </w:rPr>
              <w:t>Project exit strategy</w:t>
            </w:r>
          </w:p>
        </w:tc>
        <w:tc>
          <w:tcPr>
            <w:tcW w:w="1876" w:type="dxa"/>
            <w:shd w:val="clear" w:color="auto" w:fill="EAF6F3"/>
          </w:tcPr>
          <w:p w14:paraId="6EF43C8F" w14:textId="77777777" w:rsidR="00A728C4" w:rsidRPr="00D778A1" w:rsidRDefault="00A728C4" w:rsidP="003A2C24">
            <w:pPr>
              <w:keepNext/>
              <w:suppressAutoHyphens/>
              <w:spacing w:after="0"/>
              <w:contextualSpacing/>
              <w:jc w:val="both"/>
              <w:outlineLvl w:val="0"/>
              <w:rPr>
                <w:rFonts w:ascii="Times New Roman" w:eastAsia="Times New Roman" w:hAnsi="Times New Roman" w:cs="Times New Roman"/>
                <w:bCs/>
              </w:rPr>
            </w:pPr>
            <w:bookmarkStart w:id="210" w:name="_Toc73244339"/>
            <w:bookmarkStart w:id="211" w:name="_Toc86692710"/>
            <w:bookmarkStart w:id="212" w:name="_Toc86699795"/>
            <w:bookmarkStart w:id="213" w:name="_Toc91273172"/>
            <w:r w:rsidRPr="00D778A1">
              <w:rPr>
                <w:rFonts w:ascii="Times New Roman" w:eastAsia="Times New Roman" w:hAnsi="Times New Roman" w:cs="Times New Roman"/>
                <w:bCs/>
              </w:rPr>
              <w:t>Document synthesis and triangulation</w:t>
            </w:r>
            <w:bookmarkEnd w:id="210"/>
            <w:bookmarkEnd w:id="211"/>
            <w:bookmarkEnd w:id="212"/>
            <w:bookmarkEnd w:id="213"/>
          </w:p>
          <w:p w14:paraId="2AC4264C" w14:textId="77777777" w:rsidR="00A728C4" w:rsidRPr="00D778A1" w:rsidRDefault="00A728C4" w:rsidP="003A2C24">
            <w:pPr>
              <w:pStyle w:val="ListParagraph"/>
              <w:spacing w:after="0"/>
              <w:ind w:left="216"/>
              <w:jc w:val="both"/>
              <w:rPr>
                <w:rFonts w:ascii="Times New Roman" w:hAnsi="Times New Roman" w:cs="Times New Roman"/>
              </w:rPr>
            </w:pPr>
          </w:p>
        </w:tc>
      </w:tr>
      <w:tr w:rsidR="00A728C4" w:rsidRPr="002B3099" w14:paraId="0D5EFCF4" w14:textId="77777777" w:rsidTr="003A2C24">
        <w:trPr>
          <w:trHeight w:val="405"/>
        </w:trPr>
        <w:tc>
          <w:tcPr>
            <w:tcW w:w="1513" w:type="dxa"/>
            <w:shd w:val="clear" w:color="auto" w:fill="EAF6F3"/>
          </w:tcPr>
          <w:p w14:paraId="48102336" w14:textId="77777777" w:rsidR="00A728C4" w:rsidRPr="00D66675" w:rsidRDefault="00A728C4" w:rsidP="003A2C24">
            <w:pPr>
              <w:spacing w:after="0" w:line="240" w:lineRule="auto"/>
              <w:jc w:val="both"/>
              <w:rPr>
                <w:rFonts w:ascii="Times New Roman" w:hAnsi="Times New Roman" w:cs="Times New Roman"/>
                <w:b/>
              </w:rPr>
            </w:pPr>
            <w:r w:rsidRPr="00D66675">
              <w:rPr>
                <w:rFonts w:ascii="Times New Roman" w:hAnsi="Times New Roman" w:cs="Times New Roman"/>
                <w:b/>
              </w:rPr>
              <w:t>Impact</w:t>
            </w:r>
          </w:p>
        </w:tc>
        <w:tc>
          <w:tcPr>
            <w:tcW w:w="2235" w:type="dxa"/>
            <w:shd w:val="clear" w:color="auto" w:fill="EAF6F3"/>
          </w:tcPr>
          <w:p w14:paraId="2E23A469" w14:textId="77777777" w:rsidR="00A728C4" w:rsidRPr="00D66675" w:rsidRDefault="00A728C4" w:rsidP="003A2C24">
            <w:pPr>
              <w:spacing w:after="0"/>
              <w:jc w:val="both"/>
              <w:rPr>
                <w:rFonts w:ascii="Times New Roman" w:eastAsia="Calibri" w:hAnsi="Times New Roman" w:cs="Times New Roman"/>
              </w:rPr>
            </w:pPr>
            <w:r w:rsidRPr="00D66675">
              <w:rPr>
                <w:rFonts w:ascii="Times New Roman" w:eastAsia="Calibri" w:hAnsi="Times New Roman" w:cs="Times New Roman"/>
              </w:rPr>
              <w:t>What identifiable changes have occurred as a result of the project?</w:t>
            </w:r>
          </w:p>
          <w:p w14:paraId="28672929" w14:textId="77777777" w:rsidR="00A728C4" w:rsidRPr="00D66675" w:rsidRDefault="00A728C4" w:rsidP="003A2C24">
            <w:pPr>
              <w:pStyle w:val="ListParagraph"/>
              <w:spacing w:after="0"/>
              <w:ind w:left="216" w:hanging="216"/>
              <w:jc w:val="both"/>
              <w:rPr>
                <w:rFonts w:ascii="Times New Roman" w:hAnsi="Times New Roman" w:cs="Times New Roman"/>
              </w:rPr>
            </w:pPr>
          </w:p>
        </w:tc>
        <w:tc>
          <w:tcPr>
            <w:tcW w:w="2818" w:type="dxa"/>
            <w:shd w:val="clear" w:color="auto" w:fill="EAF6F3"/>
          </w:tcPr>
          <w:p w14:paraId="18A2DBA5" w14:textId="77777777" w:rsidR="00A728C4" w:rsidRPr="00D66675" w:rsidRDefault="00A728C4" w:rsidP="00195EF1">
            <w:pPr>
              <w:pStyle w:val="ListParagraph"/>
              <w:numPr>
                <w:ilvl w:val="0"/>
                <w:numId w:val="58"/>
              </w:numPr>
              <w:spacing w:after="0"/>
              <w:ind w:left="216" w:hanging="216"/>
              <w:jc w:val="both"/>
              <w:rPr>
                <w:rFonts w:ascii="Times New Roman" w:eastAsia="Arial" w:hAnsi="Times New Roman" w:cs="Times New Roman"/>
                <w:bCs/>
                <w:lang w:bidi="en-US"/>
              </w:rPr>
            </w:pPr>
            <w:r w:rsidRPr="00D66675">
              <w:rPr>
                <w:rFonts w:ascii="Times New Roman" w:hAnsi="Times New Roman" w:cs="Times New Roman"/>
              </w:rPr>
              <w:t xml:space="preserve">How have the project deliverables impacted </w:t>
            </w:r>
            <w:r>
              <w:rPr>
                <w:rFonts w:ascii="Times New Roman" w:hAnsi="Times New Roman" w:cs="Times New Roman"/>
              </w:rPr>
              <w:t>GASTAT</w:t>
            </w:r>
            <w:r w:rsidRPr="00D66675">
              <w:rPr>
                <w:rFonts w:ascii="Times New Roman" w:hAnsi="Times New Roman" w:cs="Times New Roman"/>
              </w:rPr>
              <w:t>’s ability to carry on its mandate?</w:t>
            </w:r>
          </w:p>
          <w:p w14:paraId="3AD102F0" w14:textId="77777777" w:rsidR="00A728C4" w:rsidRPr="00D66675" w:rsidRDefault="00A728C4" w:rsidP="00195EF1">
            <w:pPr>
              <w:pStyle w:val="ListParagraph"/>
              <w:numPr>
                <w:ilvl w:val="0"/>
                <w:numId w:val="58"/>
              </w:numPr>
              <w:spacing w:after="0"/>
              <w:ind w:left="216" w:hanging="216"/>
              <w:jc w:val="both"/>
              <w:rPr>
                <w:rFonts w:ascii="Times New Roman" w:eastAsia="Arial" w:hAnsi="Times New Roman" w:cs="Times New Roman"/>
                <w:bCs/>
                <w:lang w:bidi="en-US"/>
              </w:rPr>
            </w:pPr>
            <w:r w:rsidRPr="00D66675">
              <w:rPr>
                <w:rFonts w:ascii="Times New Roman" w:hAnsi="Times New Roman" w:cs="Times New Roman"/>
              </w:rPr>
              <w:t xml:space="preserve">Has the project helped make a significant impact on the way the national partners perform their expected objectives? </w:t>
            </w:r>
          </w:p>
        </w:tc>
        <w:tc>
          <w:tcPr>
            <w:tcW w:w="2033" w:type="dxa"/>
            <w:shd w:val="clear" w:color="auto" w:fill="EAF6F3"/>
          </w:tcPr>
          <w:p w14:paraId="7F6A7B4A" w14:textId="77777777" w:rsidR="00A728C4" w:rsidRPr="000C2D6A" w:rsidRDefault="00A728C4" w:rsidP="00195EF1">
            <w:pPr>
              <w:keepNext/>
              <w:numPr>
                <w:ilvl w:val="0"/>
                <w:numId w:val="60"/>
              </w:numPr>
              <w:suppressAutoHyphens/>
              <w:ind w:left="216" w:hanging="216"/>
              <w:contextualSpacing/>
              <w:jc w:val="both"/>
              <w:rPr>
                <w:rFonts w:ascii="Times New Roman" w:eastAsia="Times New Roman" w:hAnsi="Times New Roman" w:cs="Times New Roman"/>
                <w:bCs/>
              </w:rPr>
            </w:pPr>
            <w:r w:rsidRPr="000C2D6A">
              <w:rPr>
                <w:rFonts w:ascii="Times New Roman" w:eastAsia="Times New Roman" w:hAnsi="Times New Roman" w:cs="Times New Roman"/>
                <w:bCs/>
              </w:rPr>
              <w:t>Project documents and progress reports</w:t>
            </w:r>
          </w:p>
          <w:p w14:paraId="3308B860" w14:textId="77777777" w:rsidR="00A728C4" w:rsidRPr="000C2D6A" w:rsidRDefault="00A728C4" w:rsidP="00195EF1">
            <w:pPr>
              <w:keepNext/>
              <w:numPr>
                <w:ilvl w:val="0"/>
                <w:numId w:val="60"/>
              </w:numPr>
              <w:suppressAutoHyphens/>
              <w:ind w:left="216" w:hanging="216"/>
              <w:contextualSpacing/>
              <w:jc w:val="both"/>
              <w:rPr>
                <w:rFonts w:ascii="Times New Roman" w:eastAsia="Times New Roman" w:hAnsi="Times New Roman" w:cs="Times New Roman"/>
                <w:bCs/>
              </w:rPr>
            </w:pPr>
            <w:r w:rsidRPr="000C2D6A">
              <w:rPr>
                <w:rFonts w:ascii="Times New Roman" w:eastAsia="Times New Roman" w:hAnsi="Times New Roman" w:cs="Times New Roman"/>
                <w:bCs/>
              </w:rPr>
              <w:t>Relevant literature</w:t>
            </w:r>
          </w:p>
          <w:p w14:paraId="70960354" w14:textId="77777777" w:rsidR="00A728C4" w:rsidRPr="000C2D6A" w:rsidRDefault="00A728C4" w:rsidP="00195EF1">
            <w:pPr>
              <w:keepNext/>
              <w:numPr>
                <w:ilvl w:val="0"/>
                <w:numId w:val="60"/>
              </w:numPr>
              <w:suppressAutoHyphens/>
              <w:ind w:left="216" w:hanging="216"/>
              <w:contextualSpacing/>
              <w:jc w:val="both"/>
              <w:rPr>
                <w:rFonts w:ascii="Times New Roman" w:eastAsia="Times New Roman" w:hAnsi="Times New Roman" w:cs="Times New Roman"/>
                <w:bCs/>
              </w:rPr>
            </w:pPr>
            <w:r w:rsidRPr="000C2D6A">
              <w:rPr>
                <w:rFonts w:ascii="Times New Roman" w:eastAsia="Times New Roman" w:hAnsi="Times New Roman" w:cs="Times New Roman"/>
                <w:bCs/>
              </w:rPr>
              <w:t>Key stakeholders</w:t>
            </w:r>
          </w:p>
        </w:tc>
        <w:tc>
          <w:tcPr>
            <w:tcW w:w="2080" w:type="dxa"/>
            <w:shd w:val="clear" w:color="auto" w:fill="EAF6F3"/>
          </w:tcPr>
          <w:p w14:paraId="460AA028" w14:textId="77777777" w:rsidR="00A728C4" w:rsidRPr="000C2D6A" w:rsidRDefault="00A728C4" w:rsidP="00195EF1">
            <w:pPr>
              <w:keepNext/>
              <w:numPr>
                <w:ilvl w:val="0"/>
                <w:numId w:val="60"/>
              </w:numPr>
              <w:suppressAutoHyphens/>
              <w:spacing w:after="0"/>
              <w:ind w:left="216" w:hanging="216"/>
              <w:contextualSpacing/>
              <w:jc w:val="both"/>
              <w:outlineLvl w:val="0"/>
              <w:rPr>
                <w:rFonts w:ascii="Times New Roman" w:eastAsia="Times New Roman" w:hAnsi="Times New Roman" w:cs="Times New Roman"/>
                <w:bCs/>
              </w:rPr>
            </w:pPr>
            <w:bookmarkStart w:id="214" w:name="_Toc73244352"/>
            <w:bookmarkStart w:id="215" w:name="_Toc86692711"/>
            <w:bookmarkStart w:id="216" w:name="_Toc86699796"/>
            <w:bookmarkStart w:id="217" w:name="_Toc91273173"/>
            <w:r w:rsidRPr="000C2D6A">
              <w:rPr>
                <w:rFonts w:ascii="Times New Roman" w:eastAsia="Times New Roman" w:hAnsi="Times New Roman" w:cs="Times New Roman"/>
                <w:bCs/>
              </w:rPr>
              <w:t>D</w:t>
            </w:r>
            <w:r>
              <w:rPr>
                <w:rFonts w:ascii="Times New Roman" w:eastAsia="Times New Roman" w:hAnsi="Times New Roman" w:cs="Times New Roman"/>
                <w:bCs/>
              </w:rPr>
              <w:t>esk review-project documents</w:t>
            </w:r>
            <w:bookmarkEnd w:id="214"/>
            <w:bookmarkEnd w:id="215"/>
            <w:bookmarkEnd w:id="216"/>
            <w:bookmarkEnd w:id="217"/>
          </w:p>
          <w:p w14:paraId="20AEF513" w14:textId="77777777" w:rsidR="00A728C4" w:rsidRDefault="00A728C4" w:rsidP="00195EF1">
            <w:pPr>
              <w:pStyle w:val="ListParagraph"/>
              <w:keepNext/>
              <w:numPr>
                <w:ilvl w:val="0"/>
                <w:numId w:val="60"/>
              </w:numPr>
              <w:suppressAutoHyphens/>
              <w:spacing w:after="0"/>
              <w:ind w:left="216" w:hanging="216"/>
              <w:jc w:val="both"/>
              <w:outlineLvl w:val="0"/>
              <w:rPr>
                <w:rFonts w:ascii="Times New Roman" w:eastAsia="Times New Roman" w:hAnsi="Times New Roman" w:cs="Times New Roman"/>
                <w:bCs/>
              </w:rPr>
            </w:pPr>
            <w:bookmarkStart w:id="218" w:name="_Toc86692712"/>
            <w:bookmarkStart w:id="219" w:name="_Toc86699797"/>
            <w:bookmarkStart w:id="220" w:name="_Toc91273174"/>
            <w:r>
              <w:rPr>
                <w:rFonts w:ascii="Times New Roman" w:eastAsia="Times New Roman" w:hAnsi="Times New Roman" w:cs="Times New Roman"/>
                <w:bCs/>
              </w:rPr>
              <w:t>Literature review</w:t>
            </w:r>
            <w:bookmarkEnd w:id="218"/>
            <w:bookmarkEnd w:id="219"/>
            <w:bookmarkEnd w:id="220"/>
          </w:p>
          <w:p w14:paraId="72FCABDF" w14:textId="77777777" w:rsidR="00A728C4" w:rsidRPr="000C2D6A" w:rsidRDefault="00A728C4" w:rsidP="00195EF1">
            <w:pPr>
              <w:pStyle w:val="ListParagraph"/>
              <w:keepNext/>
              <w:numPr>
                <w:ilvl w:val="0"/>
                <w:numId w:val="60"/>
              </w:numPr>
              <w:suppressAutoHyphens/>
              <w:spacing w:after="0"/>
              <w:ind w:left="216" w:hanging="216"/>
              <w:jc w:val="both"/>
              <w:outlineLvl w:val="0"/>
              <w:rPr>
                <w:rFonts w:ascii="Times New Roman" w:eastAsia="Times New Roman" w:hAnsi="Times New Roman" w:cs="Times New Roman"/>
                <w:bCs/>
              </w:rPr>
            </w:pPr>
            <w:bookmarkStart w:id="221" w:name="_Toc86692713"/>
            <w:bookmarkStart w:id="222" w:name="_Toc86699798"/>
            <w:bookmarkStart w:id="223" w:name="_Toc91273175"/>
            <w:r w:rsidRPr="000C2D6A">
              <w:rPr>
                <w:rFonts w:ascii="Times New Roman" w:eastAsia="Times New Roman" w:hAnsi="Times New Roman" w:cs="Times New Roman"/>
                <w:bCs/>
              </w:rPr>
              <w:t>Consultations with key stakeholders</w:t>
            </w:r>
            <w:bookmarkEnd w:id="221"/>
            <w:bookmarkEnd w:id="222"/>
            <w:bookmarkEnd w:id="223"/>
            <w:r w:rsidRPr="000C2D6A">
              <w:rPr>
                <w:rFonts w:ascii="Times New Roman" w:eastAsia="Times New Roman" w:hAnsi="Times New Roman" w:cs="Times New Roman"/>
                <w:bCs/>
              </w:rPr>
              <w:t xml:space="preserve"> </w:t>
            </w:r>
          </w:p>
        </w:tc>
        <w:tc>
          <w:tcPr>
            <w:tcW w:w="1840" w:type="dxa"/>
            <w:shd w:val="clear" w:color="auto" w:fill="EAF6F3"/>
          </w:tcPr>
          <w:p w14:paraId="625A7F46" w14:textId="77777777" w:rsidR="00A728C4" w:rsidRPr="002B3099" w:rsidRDefault="00A728C4" w:rsidP="003A2C24">
            <w:pPr>
              <w:keepNext/>
              <w:suppressAutoHyphens/>
              <w:spacing w:after="0"/>
              <w:jc w:val="both"/>
              <w:outlineLvl w:val="0"/>
              <w:rPr>
                <w:rFonts w:ascii="Times New Roman" w:eastAsia="Times New Roman" w:hAnsi="Times New Roman" w:cs="Times New Roman"/>
                <w:bCs/>
                <w:highlight w:val="yellow"/>
              </w:rPr>
            </w:pPr>
            <w:bookmarkStart w:id="224" w:name="_Toc86692714"/>
            <w:bookmarkStart w:id="225" w:name="_Toc86699799"/>
            <w:bookmarkStart w:id="226" w:name="_Toc91273176"/>
            <w:r w:rsidRPr="002B3099">
              <w:rPr>
                <w:rFonts w:ascii="Times New Roman" w:eastAsia="Times New Roman" w:hAnsi="Times New Roman" w:cs="Times New Roman"/>
              </w:rPr>
              <w:t xml:space="preserve">Long term effects of the project </w:t>
            </w:r>
            <w:r>
              <w:rPr>
                <w:rFonts w:ascii="Times New Roman" w:eastAsia="Times New Roman" w:hAnsi="Times New Roman" w:cs="Times New Roman"/>
              </w:rPr>
              <w:t>interventions</w:t>
            </w:r>
            <w:bookmarkEnd w:id="224"/>
            <w:bookmarkEnd w:id="225"/>
            <w:bookmarkEnd w:id="226"/>
          </w:p>
        </w:tc>
        <w:tc>
          <w:tcPr>
            <w:tcW w:w="1876" w:type="dxa"/>
            <w:shd w:val="clear" w:color="auto" w:fill="EAF6F3"/>
          </w:tcPr>
          <w:p w14:paraId="44D1849C" w14:textId="77777777" w:rsidR="00A728C4" w:rsidRDefault="00A728C4" w:rsidP="00195EF1">
            <w:pPr>
              <w:keepNext/>
              <w:numPr>
                <w:ilvl w:val="0"/>
                <w:numId w:val="60"/>
              </w:numPr>
              <w:suppressAutoHyphens/>
              <w:ind w:left="216" w:hanging="216"/>
              <w:contextualSpacing/>
              <w:jc w:val="both"/>
              <w:outlineLvl w:val="0"/>
              <w:rPr>
                <w:rFonts w:ascii="Times New Roman" w:eastAsia="Times New Roman" w:hAnsi="Times New Roman" w:cs="Times New Roman"/>
                <w:bCs/>
              </w:rPr>
            </w:pPr>
            <w:bookmarkStart w:id="227" w:name="_Toc86692715"/>
            <w:bookmarkStart w:id="228" w:name="_Toc86699800"/>
            <w:bookmarkStart w:id="229" w:name="_Toc91273177"/>
            <w:bookmarkStart w:id="230" w:name="_Toc73244354"/>
            <w:r>
              <w:rPr>
                <w:rFonts w:ascii="Times New Roman" w:eastAsia="Times New Roman" w:hAnsi="Times New Roman" w:cs="Times New Roman"/>
                <w:bCs/>
              </w:rPr>
              <w:t>Document synthesis and triangulation</w:t>
            </w:r>
            <w:bookmarkEnd w:id="227"/>
            <w:bookmarkEnd w:id="228"/>
            <w:bookmarkEnd w:id="229"/>
          </w:p>
          <w:p w14:paraId="34D928E4" w14:textId="77777777" w:rsidR="00A728C4" w:rsidRPr="002B3099" w:rsidRDefault="00A728C4" w:rsidP="00195EF1">
            <w:pPr>
              <w:keepNext/>
              <w:numPr>
                <w:ilvl w:val="0"/>
                <w:numId w:val="60"/>
              </w:numPr>
              <w:suppressAutoHyphens/>
              <w:ind w:left="216" w:hanging="216"/>
              <w:contextualSpacing/>
              <w:jc w:val="both"/>
              <w:outlineLvl w:val="0"/>
              <w:rPr>
                <w:rFonts w:ascii="Times New Roman" w:eastAsia="Times New Roman" w:hAnsi="Times New Roman" w:cs="Times New Roman"/>
                <w:bCs/>
              </w:rPr>
            </w:pPr>
            <w:bookmarkStart w:id="231" w:name="_Toc86692716"/>
            <w:bookmarkStart w:id="232" w:name="_Toc86699801"/>
            <w:bookmarkStart w:id="233" w:name="_Toc91273178"/>
            <w:r w:rsidRPr="002B3099">
              <w:rPr>
                <w:rFonts w:ascii="Times New Roman" w:eastAsia="Times New Roman" w:hAnsi="Times New Roman" w:cs="Times New Roman"/>
                <w:bCs/>
              </w:rPr>
              <w:t>Outcome harvesting</w:t>
            </w:r>
            <w:bookmarkEnd w:id="230"/>
            <w:bookmarkEnd w:id="231"/>
            <w:bookmarkEnd w:id="232"/>
            <w:bookmarkEnd w:id="233"/>
          </w:p>
          <w:p w14:paraId="0A0292F7" w14:textId="77777777" w:rsidR="00A728C4" w:rsidRPr="002B3099" w:rsidRDefault="00A728C4" w:rsidP="00195EF1">
            <w:pPr>
              <w:keepNext/>
              <w:numPr>
                <w:ilvl w:val="0"/>
                <w:numId w:val="60"/>
              </w:numPr>
              <w:suppressAutoHyphens/>
              <w:ind w:left="216" w:hanging="216"/>
              <w:contextualSpacing/>
              <w:jc w:val="both"/>
              <w:outlineLvl w:val="0"/>
              <w:rPr>
                <w:rFonts w:ascii="Times New Roman" w:eastAsia="Times New Roman" w:hAnsi="Times New Roman" w:cs="Times New Roman"/>
                <w:bCs/>
              </w:rPr>
            </w:pPr>
            <w:bookmarkStart w:id="234" w:name="_Toc73244355"/>
            <w:bookmarkStart w:id="235" w:name="_Toc86692717"/>
            <w:bookmarkStart w:id="236" w:name="_Toc86699802"/>
            <w:bookmarkStart w:id="237" w:name="_Toc91273179"/>
            <w:r w:rsidRPr="002B3099">
              <w:rPr>
                <w:rFonts w:ascii="Times New Roman" w:eastAsia="Times New Roman" w:hAnsi="Times New Roman" w:cs="Times New Roman"/>
                <w:bCs/>
              </w:rPr>
              <w:t>Most significant change</w:t>
            </w:r>
            <w:bookmarkEnd w:id="234"/>
            <w:bookmarkEnd w:id="235"/>
            <w:bookmarkEnd w:id="236"/>
            <w:bookmarkEnd w:id="237"/>
          </w:p>
          <w:p w14:paraId="1FCCC2EF" w14:textId="77777777" w:rsidR="00A728C4" w:rsidRPr="002B3099" w:rsidRDefault="00A728C4" w:rsidP="003A2C24">
            <w:pPr>
              <w:keepNext/>
              <w:suppressAutoHyphens/>
              <w:ind w:left="216"/>
              <w:contextualSpacing/>
              <w:jc w:val="both"/>
              <w:outlineLvl w:val="0"/>
              <w:rPr>
                <w:rFonts w:ascii="Times New Roman" w:eastAsia="Times New Roman" w:hAnsi="Times New Roman" w:cs="Times New Roman"/>
                <w:bCs/>
              </w:rPr>
            </w:pPr>
          </w:p>
        </w:tc>
      </w:tr>
      <w:tr w:rsidR="00A728C4" w:rsidRPr="00D66675" w14:paraId="4D9AACF7" w14:textId="77777777" w:rsidTr="003A2C24">
        <w:trPr>
          <w:trHeight w:val="405"/>
        </w:trPr>
        <w:tc>
          <w:tcPr>
            <w:tcW w:w="1513" w:type="dxa"/>
            <w:vMerge w:val="restart"/>
            <w:shd w:val="clear" w:color="auto" w:fill="EAF6F3"/>
            <w:vAlign w:val="center"/>
          </w:tcPr>
          <w:p w14:paraId="101AE3FA" w14:textId="77777777" w:rsidR="00A728C4" w:rsidRPr="00D66675" w:rsidRDefault="00A728C4" w:rsidP="003A2C24">
            <w:pPr>
              <w:spacing w:after="0" w:line="240" w:lineRule="auto"/>
              <w:rPr>
                <w:rFonts w:ascii="Times New Roman" w:hAnsi="Times New Roman" w:cs="Times New Roman"/>
                <w:b/>
              </w:rPr>
            </w:pPr>
            <w:r w:rsidRPr="00D66675">
              <w:rPr>
                <w:rFonts w:ascii="Times New Roman" w:hAnsi="Times New Roman" w:cs="Times New Roman"/>
                <w:b/>
              </w:rPr>
              <w:t>Cross</w:t>
            </w:r>
            <w:r>
              <w:rPr>
                <w:rFonts w:ascii="Times New Roman" w:hAnsi="Times New Roman" w:cs="Times New Roman"/>
                <w:b/>
              </w:rPr>
              <w:t>-</w:t>
            </w:r>
            <w:r w:rsidRPr="00D66675">
              <w:rPr>
                <w:rFonts w:ascii="Times New Roman" w:hAnsi="Times New Roman" w:cs="Times New Roman"/>
                <w:b/>
              </w:rPr>
              <w:t>cutting Issues</w:t>
            </w:r>
          </w:p>
        </w:tc>
        <w:tc>
          <w:tcPr>
            <w:tcW w:w="2235" w:type="dxa"/>
            <w:shd w:val="clear" w:color="auto" w:fill="EAF6F3"/>
          </w:tcPr>
          <w:p w14:paraId="72A89E4C" w14:textId="77777777" w:rsidR="00A728C4" w:rsidRPr="00D66675" w:rsidRDefault="00A728C4" w:rsidP="003A2C24">
            <w:pPr>
              <w:spacing w:after="0"/>
              <w:contextualSpacing/>
              <w:jc w:val="both"/>
              <w:rPr>
                <w:rFonts w:ascii="Times New Roman" w:eastAsia="Calibri" w:hAnsi="Times New Roman" w:cs="Times New Roman"/>
              </w:rPr>
            </w:pPr>
            <w:r w:rsidRPr="00D66675">
              <w:rPr>
                <w:rFonts w:ascii="Times New Roman" w:eastAsia="Calibri" w:hAnsi="Times New Roman" w:cs="Times New Roman"/>
              </w:rPr>
              <w:t xml:space="preserve">To what extent have gender and human rights been integrated into the </w:t>
            </w:r>
            <w:r>
              <w:rPr>
                <w:rFonts w:ascii="Times New Roman" w:eastAsia="Calibri" w:hAnsi="Times New Roman" w:cs="Times New Roman"/>
              </w:rPr>
              <w:t>project</w:t>
            </w:r>
            <w:r w:rsidRPr="00D66675">
              <w:rPr>
                <w:rFonts w:ascii="Times New Roman" w:eastAsia="Calibri" w:hAnsi="Times New Roman" w:cs="Times New Roman"/>
              </w:rPr>
              <w:t xml:space="preserve"> design, implementation, and monitoring of the results?</w:t>
            </w:r>
          </w:p>
          <w:p w14:paraId="49CDB774" w14:textId="77777777" w:rsidR="00A728C4" w:rsidRPr="00D66675" w:rsidRDefault="00A728C4" w:rsidP="003A2C24">
            <w:pPr>
              <w:spacing w:after="0"/>
              <w:jc w:val="both"/>
              <w:rPr>
                <w:rFonts w:ascii="Times New Roman" w:hAnsi="Times New Roman" w:cs="Times New Roman"/>
              </w:rPr>
            </w:pPr>
          </w:p>
        </w:tc>
        <w:tc>
          <w:tcPr>
            <w:tcW w:w="2818" w:type="dxa"/>
            <w:shd w:val="clear" w:color="auto" w:fill="EAF6F3"/>
          </w:tcPr>
          <w:p w14:paraId="7403C211" w14:textId="77777777" w:rsidR="00A728C4" w:rsidRPr="00D66675" w:rsidRDefault="00A728C4" w:rsidP="00195EF1">
            <w:pPr>
              <w:pStyle w:val="ListParagraph"/>
              <w:numPr>
                <w:ilvl w:val="0"/>
                <w:numId w:val="23"/>
              </w:numPr>
              <w:spacing w:after="0"/>
              <w:ind w:left="216" w:hanging="216"/>
              <w:jc w:val="both"/>
              <w:rPr>
                <w:rFonts w:ascii="Times New Roman" w:hAnsi="Times New Roman" w:cs="Times New Roman"/>
              </w:rPr>
            </w:pPr>
            <w:r w:rsidRPr="00D66675">
              <w:rPr>
                <w:rFonts w:ascii="Times New Roman" w:hAnsi="Times New Roman" w:cs="Times New Roman"/>
              </w:rPr>
              <w:t xml:space="preserve">To what extent have poor, indigenous and physically challenged women and other disadvantaged and marginalized groups benefited from the work of UNDP in the country? </w:t>
            </w:r>
          </w:p>
          <w:p w14:paraId="4F38F9B7" w14:textId="77777777" w:rsidR="00A728C4" w:rsidRPr="00D66675" w:rsidRDefault="00A728C4" w:rsidP="00195EF1">
            <w:pPr>
              <w:pStyle w:val="ListParagraph"/>
              <w:numPr>
                <w:ilvl w:val="0"/>
                <w:numId w:val="23"/>
              </w:numPr>
              <w:spacing w:after="0"/>
              <w:ind w:left="216" w:hanging="216"/>
              <w:jc w:val="both"/>
              <w:rPr>
                <w:rFonts w:ascii="Times New Roman" w:eastAsia="Arial" w:hAnsi="Times New Roman" w:cs="Times New Roman"/>
                <w:bCs/>
                <w:lang w:bidi="en-US"/>
              </w:rPr>
            </w:pPr>
            <w:r w:rsidRPr="00D66675">
              <w:rPr>
                <w:rFonts w:ascii="Times New Roman" w:hAnsi="Times New Roman" w:cs="Times New Roman"/>
              </w:rPr>
              <w:t xml:space="preserve">To what extent does the project ensure that no one is left behind </w:t>
            </w:r>
            <w:r>
              <w:rPr>
                <w:rFonts w:ascii="Times New Roman" w:hAnsi="Times New Roman" w:cs="Times New Roman"/>
              </w:rPr>
              <w:t>regarding</w:t>
            </w:r>
            <w:r w:rsidRPr="00D66675">
              <w:rPr>
                <w:rFonts w:ascii="Times New Roman" w:hAnsi="Times New Roman" w:cs="Times New Roman"/>
              </w:rPr>
              <w:t xml:space="preserve"> project benefits? What proportion of the beneficiaries of a </w:t>
            </w:r>
            <w:r>
              <w:rPr>
                <w:rFonts w:ascii="Times New Roman" w:hAnsi="Times New Roman" w:cs="Times New Roman"/>
              </w:rPr>
              <w:t>project</w:t>
            </w:r>
            <w:r w:rsidRPr="00D66675">
              <w:rPr>
                <w:rFonts w:ascii="Times New Roman" w:hAnsi="Times New Roman" w:cs="Times New Roman"/>
              </w:rPr>
              <w:t xml:space="preserve"> were persons with disabilities? What barriers did persons with disabilities face?</w:t>
            </w:r>
          </w:p>
        </w:tc>
        <w:tc>
          <w:tcPr>
            <w:tcW w:w="2033" w:type="dxa"/>
            <w:shd w:val="clear" w:color="auto" w:fill="EAF6F3"/>
          </w:tcPr>
          <w:p w14:paraId="57D0BEEA" w14:textId="77777777" w:rsidR="00A728C4" w:rsidRPr="000C2D6A" w:rsidRDefault="00A728C4" w:rsidP="00195EF1">
            <w:pPr>
              <w:keepNext/>
              <w:numPr>
                <w:ilvl w:val="0"/>
                <w:numId w:val="60"/>
              </w:numPr>
              <w:suppressAutoHyphens/>
              <w:ind w:left="216" w:hanging="216"/>
              <w:contextualSpacing/>
              <w:jc w:val="both"/>
              <w:rPr>
                <w:rFonts w:ascii="Times New Roman" w:eastAsia="Times New Roman" w:hAnsi="Times New Roman" w:cs="Times New Roman"/>
                <w:bCs/>
              </w:rPr>
            </w:pPr>
            <w:r w:rsidRPr="000C2D6A">
              <w:rPr>
                <w:rFonts w:ascii="Times New Roman" w:eastAsia="Times New Roman" w:hAnsi="Times New Roman" w:cs="Times New Roman"/>
                <w:bCs/>
              </w:rPr>
              <w:t>Project documents and progress reports</w:t>
            </w:r>
          </w:p>
          <w:p w14:paraId="7E390440" w14:textId="77777777" w:rsidR="00A728C4" w:rsidRPr="000C2D6A" w:rsidRDefault="00A728C4" w:rsidP="00195EF1">
            <w:pPr>
              <w:keepNext/>
              <w:numPr>
                <w:ilvl w:val="0"/>
                <w:numId w:val="60"/>
              </w:numPr>
              <w:suppressAutoHyphens/>
              <w:ind w:left="216" w:hanging="216"/>
              <w:contextualSpacing/>
              <w:jc w:val="both"/>
              <w:rPr>
                <w:rFonts w:ascii="Times New Roman" w:eastAsia="Times New Roman" w:hAnsi="Times New Roman" w:cs="Times New Roman"/>
                <w:bCs/>
              </w:rPr>
            </w:pPr>
            <w:r w:rsidRPr="000C2D6A">
              <w:rPr>
                <w:rFonts w:ascii="Times New Roman" w:eastAsia="Times New Roman" w:hAnsi="Times New Roman" w:cs="Times New Roman"/>
                <w:bCs/>
              </w:rPr>
              <w:t>Key stakeholders</w:t>
            </w:r>
          </w:p>
        </w:tc>
        <w:tc>
          <w:tcPr>
            <w:tcW w:w="2080" w:type="dxa"/>
            <w:shd w:val="clear" w:color="auto" w:fill="EAF6F3"/>
          </w:tcPr>
          <w:p w14:paraId="6C650502" w14:textId="77777777" w:rsidR="00A728C4" w:rsidRPr="000C2D6A" w:rsidRDefault="00A728C4" w:rsidP="00195EF1">
            <w:pPr>
              <w:keepNext/>
              <w:numPr>
                <w:ilvl w:val="0"/>
                <w:numId w:val="60"/>
              </w:numPr>
              <w:suppressAutoHyphens/>
              <w:spacing w:after="0"/>
              <w:ind w:left="216" w:hanging="216"/>
              <w:contextualSpacing/>
              <w:jc w:val="both"/>
              <w:outlineLvl w:val="0"/>
              <w:rPr>
                <w:rFonts w:ascii="Times New Roman" w:eastAsia="Times New Roman" w:hAnsi="Times New Roman" w:cs="Times New Roman"/>
                <w:bCs/>
              </w:rPr>
            </w:pPr>
            <w:bookmarkStart w:id="238" w:name="_Toc86692718"/>
            <w:bookmarkStart w:id="239" w:name="_Toc86699803"/>
            <w:bookmarkStart w:id="240" w:name="_Toc91273180"/>
            <w:r w:rsidRPr="000C2D6A">
              <w:rPr>
                <w:rFonts w:ascii="Times New Roman" w:eastAsia="Times New Roman" w:hAnsi="Times New Roman" w:cs="Times New Roman"/>
                <w:bCs/>
              </w:rPr>
              <w:t>D</w:t>
            </w:r>
            <w:r>
              <w:rPr>
                <w:rFonts w:ascii="Times New Roman" w:eastAsia="Times New Roman" w:hAnsi="Times New Roman" w:cs="Times New Roman"/>
                <w:bCs/>
              </w:rPr>
              <w:t>esk review-progress reports</w:t>
            </w:r>
            <w:bookmarkEnd w:id="238"/>
            <w:bookmarkEnd w:id="239"/>
            <w:bookmarkEnd w:id="240"/>
          </w:p>
          <w:p w14:paraId="7A7DFE02" w14:textId="77777777" w:rsidR="00A728C4" w:rsidRPr="000C2D6A" w:rsidRDefault="00A728C4" w:rsidP="00195EF1">
            <w:pPr>
              <w:pStyle w:val="ListParagraph"/>
              <w:keepNext/>
              <w:numPr>
                <w:ilvl w:val="0"/>
                <w:numId w:val="60"/>
              </w:numPr>
              <w:suppressAutoHyphens/>
              <w:spacing w:after="0"/>
              <w:ind w:left="216" w:hanging="216"/>
              <w:jc w:val="both"/>
              <w:outlineLvl w:val="0"/>
              <w:rPr>
                <w:rFonts w:ascii="Times New Roman" w:eastAsia="Times New Roman" w:hAnsi="Times New Roman" w:cs="Times New Roman"/>
                <w:bCs/>
              </w:rPr>
            </w:pPr>
            <w:bookmarkStart w:id="241" w:name="_Toc86692719"/>
            <w:bookmarkStart w:id="242" w:name="_Toc86699804"/>
            <w:bookmarkStart w:id="243" w:name="_Toc91273181"/>
            <w:r w:rsidRPr="000C2D6A">
              <w:rPr>
                <w:rFonts w:ascii="Times New Roman" w:eastAsia="Times New Roman" w:hAnsi="Times New Roman" w:cs="Times New Roman"/>
                <w:bCs/>
              </w:rPr>
              <w:t>Consultations with key stakeholders</w:t>
            </w:r>
            <w:bookmarkEnd w:id="241"/>
            <w:bookmarkEnd w:id="242"/>
            <w:bookmarkEnd w:id="243"/>
            <w:r w:rsidRPr="000C2D6A">
              <w:rPr>
                <w:rFonts w:ascii="Times New Roman" w:eastAsia="Times New Roman" w:hAnsi="Times New Roman" w:cs="Times New Roman"/>
                <w:bCs/>
              </w:rPr>
              <w:t xml:space="preserve"> </w:t>
            </w:r>
          </w:p>
        </w:tc>
        <w:tc>
          <w:tcPr>
            <w:tcW w:w="1840" w:type="dxa"/>
            <w:shd w:val="clear" w:color="auto" w:fill="EAF6F3"/>
          </w:tcPr>
          <w:p w14:paraId="4E867C4D" w14:textId="77777777" w:rsidR="00A728C4" w:rsidRPr="002B3099" w:rsidRDefault="00A728C4" w:rsidP="003A2C24">
            <w:pPr>
              <w:rPr>
                <w:rFonts w:ascii="Times New Roman" w:hAnsi="Times New Roman" w:cs="Times New Roman"/>
              </w:rPr>
            </w:pPr>
            <w:r w:rsidRPr="002B3099">
              <w:rPr>
                <w:rFonts w:ascii="Times New Roman" w:eastAsia="Times New Roman" w:hAnsi="Times New Roman" w:cs="Times New Roman"/>
                <w:bCs/>
              </w:rPr>
              <w:t>Gender equality and Human rights-based approach (HRBA) principles are taken into consideration during project implementation.</w:t>
            </w:r>
          </w:p>
          <w:p w14:paraId="185B6D44" w14:textId="77777777" w:rsidR="00A728C4" w:rsidRPr="002B3099" w:rsidRDefault="00A728C4" w:rsidP="003A2C24">
            <w:pPr>
              <w:spacing w:after="0"/>
              <w:jc w:val="both"/>
              <w:rPr>
                <w:rFonts w:ascii="Times New Roman" w:hAnsi="Times New Roman" w:cs="Times New Roman"/>
              </w:rPr>
            </w:pPr>
          </w:p>
        </w:tc>
        <w:tc>
          <w:tcPr>
            <w:tcW w:w="1876" w:type="dxa"/>
            <w:shd w:val="clear" w:color="auto" w:fill="EAF6F3"/>
          </w:tcPr>
          <w:p w14:paraId="067B94A3" w14:textId="77777777" w:rsidR="00A728C4" w:rsidRDefault="00A728C4" w:rsidP="00195EF1">
            <w:pPr>
              <w:keepNext/>
              <w:numPr>
                <w:ilvl w:val="0"/>
                <w:numId w:val="60"/>
              </w:numPr>
              <w:suppressAutoHyphens/>
              <w:ind w:left="216" w:hanging="216"/>
              <w:contextualSpacing/>
              <w:jc w:val="both"/>
              <w:outlineLvl w:val="0"/>
              <w:rPr>
                <w:rFonts w:ascii="Times New Roman" w:eastAsia="Times New Roman" w:hAnsi="Times New Roman" w:cs="Times New Roman"/>
                <w:bCs/>
              </w:rPr>
            </w:pPr>
            <w:bookmarkStart w:id="244" w:name="_Toc86692720"/>
            <w:bookmarkStart w:id="245" w:name="_Toc86699805"/>
            <w:bookmarkStart w:id="246" w:name="_Toc91273182"/>
            <w:r>
              <w:rPr>
                <w:rFonts w:ascii="Times New Roman" w:eastAsia="Times New Roman" w:hAnsi="Times New Roman" w:cs="Times New Roman"/>
                <w:bCs/>
              </w:rPr>
              <w:t xml:space="preserve">Document synthesis and </w:t>
            </w:r>
            <w:bookmarkEnd w:id="244"/>
            <w:bookmarkEnd w:id="245"/>
            <w:r>
              <w:rPr>
                <w:rFonts w:ascii="Times New Roman" w:eastAsia="Times New Roman" w:hAnsi="Times New Roman" w:cs="Times New Roman"/>
                <w:bCs/>
              </w:rPr>
              <w:t>triangulation</w:t>
            </w:r>
            <w:bookmarkEnd w:id="246"/>
          </w:p>
          <w:p w14:paraId="4E01D6E7" w14:textId="77777777" w:rsidR="00A728C4" w:rsidRPr="002B3099" w:rsidRDefault="00A728C4" w:rsidP="00195EF1">
            <w:pPr>
              <w:keepNext/>
              <w:numPr>
                <w:ilvl w:val="0"/>
                <w:numId w:val="60"/>
              </w:numPr>
              <w:suppressAutoHyphens/>
              <w:ind w:left="216" w:hanging="216"/>
              <w:contextualSpacing/>
              <w:jc w:val="both"/>
              <w:outlineLvl w:val="0"/>
              <w:rPr>
                <w:rFonts w:ascii="Times New Roman" w:eastAsia="Times New Roman" w:hAnsi="Times New Roman" w:cs="Times New Roman"/>
                <w:bCs/>
              </w:rPr>
            </w:pPr>
            <w:bookmarkStart w:id="247" w:name="_Toc86692721"/>
            <w:bookmarkStart w:id="248" w:name="_Toc86699806"/>
            <w:bookmarkStart w:id="249" w:name="_Toc91273183"/>
            <w:r w:rsidRPr="002B3099">
              <w:rPr>
                <w:rFonts w:ascii="Times New Roman" w:eastAsia="Times New Roman" w:hAnsi="Times New Roman" w:cs="Times New Roman"/>
                <w:bCs/>
              </w:rPr>
              <w:t>Outcome harvesting</w:t>
            </w:r>
            <w:bookmarkEnd w:id="247"/>
            <w:bookmarkEnd w:id="248"/>
            <w:bookmarkEnd w:id="249"/>
          </w:p>
          <w:p w14:paraId="379E43C5" w14:textId="77777777" w:rsidR="00A728C4" w:rsidRPr="00D66675" w:rsidRDefault="00A728C4" w:rsidP="003A2C24">
            <w:pPr>
              <w:keepNext/>
              <w:suppressAutoHyphens/>
              <w:ind w:left="216"/>
              <w:contextualSpacing/>
              <w:jc w:val="both"/>
              <w:outlineLvl w:val="0"/>
              <w:rPr>
                <w:rFonts w:ascii="Times New Roman" w:hAnsi="Times New Roman" w:cs="Times New Roman"/>
              </w:rPr>
            </w:pPr>
          </w:p>
        </w:tc>
      </w:tr>
      <w:tr w:rsidR="00A728C4" w:rsidRPr="00D66675" w14:paraId="3366ACC3" w14:textId="77777777" w:rsidTr="003A2C24">
        <w:trPr>
          <w:trHeight w:val="405"/>
        </w:trPr>
        <w:tc>
          <w:tcPr>
            <w:tcW w:w="1513" w:type="dxa"/>
            <w:vMerge/>
            <w:shd w:val="clear" w:color="auto" w:fill="EAF6F3"/>
          </w:tcPr>
          <w:p w14:paraId="41EA55C0" w14:textId="77777777" w:rsidR="00A728C4" w:rsidRPr="00D66675" w:rsidRDefault="00A728C4" w:rsidP="003A2C24">
            <w:pPr>
              <w:spacing w:after="0" w:line="240" w:lineRule="auto"/>
              <w:jc w:val="both"/>
              <w:rPr>
                <w:rFonts w:ascii="Times New Roman" w:hAnsi="Times New Roman" w:cs="Times New Roman"/>
                <w:b/>
              </w:rPr>
            </w:pPr>
          </w:p>
        </w:tc>
        <w:tc>
          <w:tcPr>
            <w:tcW w:w="2235" w:type="dxa"/>
            <w:shd w:val="clear" w:color="auto" w:fill="EAF6F3"/>
          </w:tcPr>
          <w:p w14:paraId="55E86E4E" w14:textId="77777777" w:rsidR="00A728C4" w:rsidRPr="00D66675" w:rsidRDefault="00A728C4" w:rsidP="003A2C24">
            <w:pPr>
              <w:spacing w:after="0"/>
              <w:jc w:val="both"/>
              <w:rPr>
                <w:rFonts w:ascii="Times New Roman" w:eastAsia="Calibri" w:hAnsi="Times New Roman" w:cs="Times New Roman"/>
              </w:rPr>
            </w:pPr>
            <w:r w:rsidRPr="00D66675">
              <w:rPr>
                <w:rFonts w:ascii="Times New Roman" w:hAnsi="Times New Roman" w:cs="Times New Roman"/>
              </w:rPr>
              <w:t>To what extent has the project promoted positive changes in gender equality and the empowerment of women? Were there any positive or negative unintended effects?</w:t>
            </w:r>
          </w:p>
        </w:tc>
        <w:tc>
          <w:tcPr>
            <w:tcW w:w="2818" w:type="dxa"/>
            <w:shd w:val="clear" w:color="auto" w:fill="EAF6F3"/>
          </w:tcPr>
          <w:p w14:paraId="50DC9215" w14:textId="77777777" w:rsidR="00A728C4" w:rsidRPr="00D66675" w:rsidRDefault="00A728C4" w:rsidP="00195EF1">
            <w:pPr>
              <w:pStyle w:val="ListParagraph"/>
              <w:numPr>
                <w:ilvl w:val="0"/>
                <w:numId w:val="23"/>
              </w:numPr>
              <w:spacing w:after="0"/>
              <w:ind w:left="216" w:hanging="216"/>
              <w:jc w:val="both"/>
              <w:rPr>
                <w:rFonts w:ascii="Times New Roman" w:hAnsi="Times New Roman" w:cs="Times New Roman"/>
              </w:rPr>
            </w:pPr>
            <w:r w:rsidRPr="00D66675">
              <w:rPr>
                <w:rFonts w:ascii="Times New Roman" w:eastAsia="Calibri" w:hAnsi="Times New Roman" w:cs="Times New Roman"/>
              </w:rPr>
              <w:t xml:space="preserve">Was the designing, implementation, and monitoring process of the </w:t>
            </w:r>
            <w:r>
              <w:rPr>
                <w:rFonts w:ascii="Times New Roman" w:eastAsia="Calibri" w:hAnsi="Times New Roman" w:cs="Times New Roman"/>
              </w:rPr>
              <w:t>project</w:t>
            </w:r>
            <w:r w:rsidRPr="00D66675">
              <w:rPr>
                <w:rFonts w:ascii="Times New Roman" w:eastAsia="Calibri" w:hAnsi="Times New Roman" w:cs="Times New Roman"/>
              </w:rPr>
              <w:t xml:space="preserve"> inclusive and participatory?</w:t>
            </w:r>
          </w:p>
          <w:p w14:paraId="38DD111D" w14:textId="77777777" w:rsidR="00A728C4" w:rsidRPr="00D66675" w:rsidRDefault="00A728C4" w:rsidP="00195EF1">
            <w:pPr>
              <w:pStyle w:val="ListParagraph"/>
              <w:numPr>
                <w:ilvl w:val="0"/>
                <w:numId w:val="23"/>
              </w:numPr>
              <w:spacing w:after="0"/>
              <w:ind w:left="216" w:hanging="216"/>
              <w:jc w:val="both"/>
              <w:rPr>
                <w:rFonts w:ascii="Times New Roman" w:hAnsi="Times New Roman" w:cs="Times New Roman"/>
              </w:rPr>
            </w:pPr>
            <w:r w:rsidRPr="00D66675">
              <w:rPr>
                <w:rFonts w:ascii="Times New Roman" w:hAnsi="Times New Roman" w:cs="Times New Roman"/>
              </w:rPr>
              <w:t>Is the gender marker data assigned to this project representative of reality?</w:t>
            </w:r>
          </w:p>
        </w:tc>
        <w:tc>
          <w:tcPr>
            <w:tcW w:w="2033" w:type="dxa"/>
            <w:shd w:val="clear" w:color="auto" w:fill="EAF6F3"/>
          </w:tcPr>
          <w:p w14:paraId="13E64514" w14:textId="77777777" w:rsidR="00A728C4" w:rsidRPr="000C2D6A" w:rsidRDefault="00A728C4" w:rsidP="00195EF1">
            <w:pPr>
              <w:keepNext/>
              <w:numPr>
                <w:ilvl w:val="0"/>
                <w:numId w:val="60"/>
              </w:numPr>
              <w:suppressAutoHyphens/>
              <w:ind w:left="216" w:hanging="216"/>
              <w:contextualSpacing/>
              <w:jc w:val="both"/>
              <w:rPr>
                <w:rFonts w:ascii="Times New Roman" w:eastAsia="Times New Roman" w:hAnsi="Times New Roman" w:cs="Times New Roman"/>
                <w:bCs/>
              </w:rPr>
            </w:pPr>
            <w:r w:rsidRPr="000C2D6A">
              <w:rPr>
                <w:rFonts w:ascii="Times New Roman" w:eastAsia="Times New Roman" w:hAnsi="Times New Roman" w:cs="Times New Roman"/>
                <w:bCs/>
              </w:rPr>
              <w:t>Project documents and progress reports</w:t>
            </w:r>
          </w:p>
          <w:p w14:paraId="03F4C4F2" w14:textId="77777777" w:rsidR="00A728C4" w:rsidRPr="000C2D6A" w:rsidRDefault="00A728C4" w:rsidP="00195EF1">
            <w:pPr>
              <w:keepNext/>
              <w:numPr>
                <w:ilvl w:val="0"/>
                <w:numId w:val="60"/>
              </w:numPr>
              <w:suppressAutoHyphens/>
              <w:ind w:left="216" w:hanging="216"/>
              <w:contextualSpacing/>
              <w:jc w:val="both"/>
              <w:rPr>
                <w:rFonts w:ascii="Times New Roman" w:eastAsia="Times New Roman" w:hAnsi="Times New Roman" w:cs="Times New Roman"/>
                <w:bCs/>
              </w:rPr>
            </w:pPr>
            <w:r w:rsidRPr="000C2D6A">
              <w:rPr>
                <w:rFonts w:ascii="Times New Roman" w:eastAsia="Times New Roman" w:hAnsi="Times New Roman" w:cs="Times New Roman"/>
                <w:bCs/>
              </w:rPr>
              <w:t>Key stakeholders</w:t>
            </w:r>
          </w:p>
        </w:tc>
        <w:tc>
          <w:tcPr>
            <w:tcW w:w="2080" w:type="dxa"/>
            <w:shd w:val="clear" w:color="auto" w:fill="EAF6F3"/>
          </w:tcPr>
          <w:p w14:paraId="60341FA0" w14:textId="77777777" w:rsidR="00A728C4" w:rsidRPr="000C2D6A" w:rsidRDefault="00A728C4" w:rsidP="00195EF1">
            <w:pPr>
              <w:keepNext/>
              <w:numPr>
                <w:ilvl w:val="0"/>
                <w:numId w:val="60"/>
              </w:numPr>
              <w:suppressAutoHyphens/>
              <w:spacing w:after="0"/>
              <w:ind w:left="216" w:hanging="216"/>
              <w:contextualSpacing/>
              <w:jc w:val="both"/>
              <w:outlineLvl w:val="0"/>
              <w:rPr>
                <w:rFonts w:ascii="Times New Roman" w:eastAsia="Times New Roman" w:hAnsi="Times New Roman" w:cs="Times New Roman"/>
                <w:bCs/>
              </w:rPr>
            </w:pPr>
            <w:bookmarkStart w:id="250" w:name="_Toc86692722"/>
            <w:bookmarkStart w:id="251" w:name="_Toc86699807"/>
            <w:bookmarkStart w:id="252" w:name="_Toc91273184"/>
            <w:r w:rsidRPr="000C2D6A">
              <w:rPr>
                <w:rFonts w:ascii="Times New Roman" w:eastAsia="Times New Roman" w:hAnsi="Times New Roman" w:cs="Times New Roman"/>
                <w:bCs/>
              </w:rPr>
              <w:t>D</w:t>
            </w:r>
            <w:r>
              <w:rPr>
                <w:rFonts w:ascii="Times New Roman" w:eastAsia="Times New Roman" w:hAnsi="Times New Roman" w:cs="Times New Roman"/>
                <w:bCs/>
              </w:rPr>
              <w:t>esk review-progress reports</w:t>
            </w:r>
            <w:bookmarkEnd w:id="250"/>
            <w:bookmarkEnd w:id="251"/>
            <w:bookmarkEnd w:id="252"/>
          </w:p>
          <w:p w14:paraId="4AAE214E" w14:textId="77777777" w:rsidR="00A728C4" w:rsidRPr="000C2D6A" w:rsidRDefault="00A728C4" w:rsidP="00195EF1">
            <w:pPr>
              <w:pStyle w:val="ListParagraph"/>
              <w:keepNext/>
              <w:numPr>
                <w:ilvl w:val="0"/>
                <w:numId w:val="60"/>
              </w:numPr>
              <w:suppressAutoHyphens/>
              <w:spacing w:after="0"/>
              <w:ind w:left="216" w:hanging="216"/>
              <w:jc w:val="both"/>
              <w:outlineLvl w:val="0"/>
              <w:rPr>
                <w:rFonts w:ascii="Times New Roman" w:eastAsia="Times New Roman" w:hAnsi="Times New Roman" w:cs="Times New Roman"/>
                <w:bCs/>
              </w:rPr>
            </w:pPr>
            <w:bookmarkStart w:id="253" w:name="_Toc86692723"/>
            <w:bookmarkStart w:id="254" w:name="_Toc86699808"/>
            <w:bookmarkStart w:id="255" w:name="_Toc91273185"/>
            <w:r w:rsidRPr="000C2D6A">
              <w:rPr>
                <w:rFonts w:ascii="Times New Roman" w:eastAsia="Times New Roman" w:hAnsi="Times New Roman" w:cs="Times New Roman"/>
                <w:bCs/>
              </w:rPr>
              <w:t>Consultations with key stakeholders</w:t>
            </w:r>
            <w:bookmarkEnd w:id="253"/>
            <w:bookmarkEnd w:id="254"/>
            <w:bookmarkEnd w:id="255"/>
            <w:r w:rsidRPr="000C2D6A">
              <w:rPr>
                <w:rFonts w:ascii="Times New Roman" w:eastAsia="Times New Roman" w:hAnsi="Times New Roman" w:cs="Times New Roman"/>
                <w:bCs/>
              </w:rPr>
              <w:t xml:space="preserve"> </w:t>
            </w:r>
          </w:p>
        </w:tc>
        <w:tc>
          <w:tcPr>
            <w:tcW w:w="1840" w:type="dxa"/>
            <w:shd w:val="clear" w:color="auto" w:fill="EAF6F3"/>
          </w:tcPr>
          <w:p w14:paraId="1540818F" w14:textId="77777777" w:rsidR="00A728C4" w:rsidRPr="002B3099" w:rsidRDefault="00A728C4" w:rsidP="003A2C24">
            <w:pPr>
              <w:spacing w:after="0"/>
              <w:jc w:val="both"/>
              <w:rPr>
                <w:rFonts w:ascii="Times New Roman" w:hAnsi="Times New Roman" w:cs="Times New Roman"/>
              </w:rPr>
            </w:pPr>
            <w:r w:rsidRPr="002B3099">
              <w:rPr>
                <w:rFonts w:ascii="Times New Roman" w:eastAsia="Times New Roman" w:hAnsi="Times New Roman" w:cs="Times New Roman"/>
                <w:bCs/>
              </w:rPr>
              <w:t>Positive changes in gender equality and women empowerment as a result of the project</w:t>
            </w:r>
          </w:p>
        </w:tc>
        <w:tc>
          <w:tcPr>
            <w:tcW w:w="1876" w:type="dxa"/>
            <w:shd w:val="clear" w:color="auto" w:fill="EAF6F3"/>
          </w:tcPr>
          <w:p w14:paraId="66B704B8" w14:textId="77777777" w:rsidR="00A728C4" w:rsidRDefault="00A728C4" w:rsidP="00195EF1">
            <w:pPr>
              <w:keepNext/>
              <w:numPr>
                <w:ilvl w:val="0"/>
                <w:numId w:val="60"/>
              </w:numPr>
              <w:suppressAutoHyphens/>
              <w:ind w:left="216" w:hanging="216"/>
              <w:contextualSpacing/>
              <w:jc w:val="both"/>
              <w:outlineLvl w:val="0"/>
              <w:rPr>
                <w:rFonts w:ascii="Times New Roman" w:eastAsia="Times New Roman" w:hAnsi="Times New Roman" w:cs="Times New Roman"/>
                <w:bCs/>
              </w:rPr>
            </w:pPr>
            <w:bookmarkStart w:id="256" w:name="_Toc86692724"/>
            <w:bookmarkStart w:id="257" w:name="_Toc86699809"/>
            <w:bookmarkStart w:id="258" w:name="_Toc91273186"/>
            <w:r>
              <w:rPr>
                <w:rFonts w:ascii="Times New Roman" w:eastAsia="Times New Roman" w:hAnsi="Times New Roman" w:cs="Times New Roman"/>
                <w:bCs/>
              </w:rPr>
              <w:t>Document synthesis and triangulation</w:t>
            </w:r>
            <w:bookmarkEnd w:id="256"/>
            <w:bookmarkEnd w:id="257"/>
            <w:bookmarkEnd w:id="258"/>
          </w:p>
          <w:p w14:paraId="163CE269" w14:textId="77777777" w:rsidR="00A728C4" w:rsidRPr="002B3099" w:rsidRDefault="00A728C4" w:rsidP="00195EF1">
            <w:pPr>
              <w:keepNext/>
              <w:numPr>
                <w:ilvl w:val="0"/>
                <w:numId w:val="60"/>
              </w:numPr>
              <w:suppressAutoHyphens/>
              <w:ind w:left="216" w:hanging="216"/>
              <w:contextualSpacing/>
              <w:jc w:val="both"/>
              <w:outlineLvl w:val="0"/>
              <w:rPr>
                <w:rFonts w:ascii="Times New Roman" w:eastAsia="Times New Roman" w:hAnsi="Times New Roman" w:cs="Times New Roman"/>
                <w:bCs/>
              </w:rPr>
            </w:pPr>
            <w:bookmarkStart w:id="259" w:name="_Toc86692725"/>
            <w:bookmarkStart w:id="260" w:name="_Toc86699810"/>
            <w:bookmarkStart w:id="261" w:name="_Toc91273187"/>
            <w:r w:rsidRPr="002B3099">
              <w:rPr>
                <w:rFonts w:ascii="Times New Roman" w:eastAsia="Times New Roman" w:hAnsi="Times New Roman" w:cs="Times New Roman"/>
                <w:bCs/>
              </w:rPr>
              <w:t>Outcome harvesting</w:t>
            </w:r>
            <w:bookmarkEnd w:id="259"/>
            <w:bookmarkEnd w:id="260"/>
            <w:bookmarkEnd w:id="261"/>
          </w:p>
          <w:p w14:paraId="38C68846" w14:textId="77777777" w:rsidR="00A728C4" w:rsidRPr="00D66675" w:rsidRDefault="00A728C4" w:rsidP="003A2C24">
            <w:pPr>
              <w:keepNext/>
              <w:suppressAutoHyphens/>
              <w:ind w:left="216"/>
              <w:contextualSpacing/>
              <w:jc w:val="both"/>
              <w:outlineLvl w:val="0"/>
              <w:rPr>
                <w:rFonts w:ascii="Times New Roman" w:hAnsi="Times New Roman" w:cs="Times New Roman"/>
              </w:rPr>
            </w:pPr>
          </w:p>
        </w:tc>
      </w:tr>
    </w:tbl>
    <w:p w14:paraId="62DBAD99" w14:textId="77777777" w:rsidR="00A728C4" w:rsidRDefault="00A728C4" w:rsidP="00726DCF">
      <w:pPr>
        <w:pStyle w:val="Heading2"/>
        <w:spacing w:before="240" w:after="240" w:line="276" w:lineRule="auto"/>
        <w:ind w:left="0" w:firstLine="0"/>
        <w:jc w:val="both"/>
        <w:rPr>
          <w:rFonts w:ascii="Palatino Linotype" w:hAnsi="Palatino Linotype"/>
          <w:b w:val="0"/>
          <w:sz w:val="24"/>
          <w:szCs w:val="24"/>
        </w:rPr>
        <w:sectPr w:rsidR="00A728C4" w:rsidSect="00A728C4">
          <w:pgSz w:w="15840" w:h="12240" w:orient="landscape"/>
          <w:pgMar w:top="1440" w:right="1440" w:bottom="1440" w:left="1440" w:header="720" w:footer="720" w:gutter="0"/>
          <w:cols w:space="720"/>
          <w:docGrid w:linePitch="360"/>
        </w:sectPr>
      </w:pPr>
    </w:p>
    <w:p w14:paraId="76BE5B85" w14:textId="5F9499C3" w:rsidR="00A728C4" w:rsidRPr="00726DCF" w:rsidRDefault="00A728C4" w:rsidP="00726DCF">
      <w:pPr>
        <w:pStyle w:val="Heading2"/>
        <w:spacing w:before="240" w:after="240" w:line="276" w:lineRule="auto"/>
        <w:ind w:left="0" w:firstLine="0"/>
        <w:jc w:val="both"/>
        <w:rPr>
          <w:rFonts w:ascii="Palatino Linotype" w:hAnsi="Palatino Linotype"/>
          <w:b w:val="0"/>
          <w:sz w:val="24"/>
          <w:szCs w:val="24"/>
        </w:rPr>
      </w:pPr>
    </w:p>
    <w:p w14:paraId="31EDA327" w14:textId="634E25E2" w:rsidR="00BC2D07" w:rsidRDefault="00BC2D07" w:rsidP="00B740F6">
      <w:pPr>
        <w:pStyle w:val="Heading2"/>
        <w:spacing w:line="276" w:lineRule="auto"/>
        <w:ind w:left="360" w:firstLine="0"/>
        <w:jc w:val="both"/>
        <w:rPr>
          <w:rFonts w:ascii="Palatino Linotype" w:hAnsi="Palatino Linotype"/>
          <w:b w:val="0"/>
          <w:sz w:val="22"/>
          <w:szCs w:val="22"/>
        </w:rPr>
      </w:pPr>
    </w:p>
    <w:p w14:paraId="25E5CA68" w14:textId="27DEFF6F" w:rsidR="003B2586" w:rsidRPr="00726DCF" w:rsidRDefault="003B2586" w:rsidP="00726DCF">
      <w:pPr>
        <w:pStyle w:val="Heading2"/>
        <w:spacing w:line="276" w:lineRule="auto"/>
        <w:ind w:left="360" w:hanging="360"/>
        <w:rPr>
          <w:rFonts w:ascii="Palatino Linotype" w:hAnsi="Palatino Linotype"/>
          <w:sz w:val="24"/>
          <w:szCs w:val="24"/>
        </w:rPr>
      </w:pPr>
      <w:bookmarkStart w:id="262" w:name="_Toc87515690"/>
      <w:bookmarkStart w:id="263" w:name="_Toc91273188"/>
      <w:r w:rsidRPr="00726DCF">
        <w:rPr>
          <w:rFonts w:ascii="Palatino Linotype" w:hAnsi="Palatino Linotype"/>
          <w:sz w:val="24"/>
          <w:szCs w:val="24"/>
        </w:rPr>
        <w:t xml:space="preserve">Annex </w:t>
      </w:r>
      <w:r w:rsidR="00BE42FF">
        <w:rPr>
          <w:rFonts w:ascii="Palatino Linotype" w:hAnsi="Palatino Linotype"/>
          <w:sz w:val="24"/>
          <w:szCs w:val="24"/>
        </w:rPr>
        <w:t>3</w:t>
      </w:r>
      <w:r w:rsidRPr="00726DCF">
        <w:rPr>
          <w:rFonts w:ascii="Palatino Linotype" w:hAnsi="Palatino Linotype"/>
          <w:sz w:val="24"/>
          <w:szCs w:val="24"/>
        </w:rPr>
        <w:t>: Data Collection Tools/Interview Guides:</w:t>
      </w:r>
      <w:bookmarkEnd w:id="262"/>
      <w:bookmarkEnd w:id="263"/>
      <w:r w:rsidRPr="00726DCF">
        <w:rPr>
          <w:rFonts w:ascii="Palatino Linotype" w:hAnsi="Palatino Linotype"/>
          <w:sz w:val="24"/>
          <w:szCs w:val="24"/>
        </w:rPr>
        <w:t xml:space="preserve"> </w:t>
      </w:r>
    </w:p>
    <w:p w14:paraId="7B92B239" w14:textId="45D74981" w:rsidR="003B2586" w:rsidRPr="0041591C" w:rsidRDefault="003B2586" w:rsidP="003B2586">
      <w:pPr>
        <w:pStyle w:val="Heading2"/>
        <w:shd w:val="clear" w:color="auto" w:fill="D6E3BC" w:themeFill="accent3" w:themeFillTint="66"/>
        <w:spacing w:before="60" w:after="60" w:line="276" w:lineRule="auto"/>
        <w:ind w:left="360" w:hanging="360"/>
        <w:jc w:val="both"/>
        <w:rPr>
          <w:rFonts w:ascii="Palatino Linotype" w:hAnsi="Palatino Linotype"/>
          <w:i/>
          <w:sz w:val="22"/>
          <w:szCs w:val="22"/>
        </w:rPr>
      </w:pPr>
      <w:bookmarkStart w:id="264" w:name="_Toc87433945"/>
      <w:bookmarkStart w:id="265" w:name="_Toc87434172"/>
      <w:bookmarkStart w:id="266" w:name="_Toc87515691"/>
      <w:bookmarkStart w:id="267" w:name="_Toc91273189"/>
      <w:bookmarkStart w:id="268" w:name="_Toc63327306"/>
      <w:bookmarkStart w:id="269" w:name="_Toc80945057"/>
      <w:bookmarkStart w:id="270" w:name="_Toc86692727"/>
      <w:r>
        <w:rPr>
          <w:rFonts w:ascii="Palatino Linotype" w:hAnsi="Palatino Linotype"/>
          <w:i/>
          <w:sz w:val="22"/>
          <w:szCs w:val="22"/>
        </w:rPr>
        <w:t xml:space="preserve">(Refined and </w:t>
      </w:r>
      <w:r w:rsidRPr="0041591C">
        <w:rPr>
          <w:rFonts w:ascii="Palatino Linotype" w:hAnsi="Palatino Linotype"/>
          <w:i/>
          <w:sz w:val="22"/>
          <w:szCs w:val="22"/>
        </w:rPr>
        <w:t>harmonized for each category of stakeholders</w:t>
      </w:r>
      <w:r>
        <w:rPr>
          <w:rFonts w:ascii="Palatino Linotype" w:hAnsi="Palatino Linotype"/>
          <w:i/>
          <w:sz w:val="22"/>
          <w:szCs w:val="22"/>
        </w:rPr>
        <w:t>)</w:t>
      </w:r>
      <w:bookmarkEnd w:id="264"/>
      <w:bookmarkEnd w:id="265"/>
      <w:bookmarkEnd w:id="266"/>
      <w:bookmarkEnd w:id="267"/>
    </w:p>
    <w:p w14:paraId="45CC289F"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271" w:name="_Toc87433946"/>
      <w:bookmarkStart w:id="272" w:name="_Toc87434173"/>
      <w:bookmarkStart w:id="273" w:name="_Toc87515692"/>
      <w:bookmarkStart w:id="274" w:name="_Toc91273190"/>
      <w:bookmarkEnd w:id="268"/>
      <w:bookmarkEnd w:id="269"/>
      <w:bookmarkEnd w:id="270"/>
      <w:r w:rsidRPr="0041591C">
        <w:rPr>
          <w:rFonts w:ascii="Palatino Linotype" w:hAnsi="Palatino Linotype"/>
          <w:b w:val="0"/>
          <w:sz w:val="22"/>
          <w:szCs w:val="22"/>
        </w:rPr>
        <w:t>How has the institutional framework for statistics been reviewed and aligned with Saudi development priorities, the UNDP Strategic Plan, and the SDGs?</w:t>
      </w:r>
      <w:bookmarkEnd w:id="271"/>
      <w:bookmarkEnd w:id="272"/>
      <w:bookmarkEnd w:id="273"/>
      <w:bookmarkEnd w:id="274"/>
    </w:p>
    <w:p w14:paraId="443F359A"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275" w:name="_Toc87433947"/>
      <w:bookmarkStart w:id="276" w:name="_Toc87434174"/>
      <w:bookmarkStart w:id="277" w:name="_Toc87515693"/>
      <w:bookmarkStart w:id="278" w:name="_Toc91273191"/>
      <w:r w:rsidRPr="0041591C">
        <w:rPr>
          <w:rFonts w:ascii="Palatino Linotype" w:hAnsi="Palatino Linotype"/>
          <w:b w:val="0"/>
          <w:sz w:val="22"/>
          <w:szCs w:val="22"/>
        </w:rPr>
        <w:t>How does the project intervention logic/strategy contribute to the theory of change for the relevant country project outcome, especially in addressing the statistics in Saudi Arabia? Were the project’s objectives and outputs clear, practical, and feasible within its frame?</w:t>
      </w:r>
      <w:bookmarkEnd w:id="275"/>
      <w:bookmarkEnd w:id="276"/>
      <w:bookmarkEnd w:id="277"/>
      <w:bookmarkEnd w:id="278"/>
    </w:p>
    <w:p w14:paraId="47F8269E"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279" w:name="_Toc87433948"/>
      <w:bookmarkStart w:id="280" w:name="_Toc87434175"/>
      <w:bookmarkStart w:id="281" w:name="_Toc87515694"/>
      <w:bookmarkStart w:id="282" w:name="_Toc91273192"/>
      <w:r w:rsidRPr="0041591C">
        <w:rPr>
          <w:rFonts w:ascii="Palatino Linotype" w:hAnsi="Palatino Linotype"/>
          <w:b w:val="0"/>
          <w:sz w:val="22"/>
          <w:szCs w:val="22"/>
        </w:rPr>
        <w:t>How has this project contributed to addressing statistics gaps, needs, and priorities of stakeholders?</w:t>
      </w:r>
      <w:bookmarkEnd w:id="279"/>
      <w:bookmarkEnd w:id="280"/>
      <w:bookmarkEnd w:id="281"/>
      <w:bookmarkEnd w:id="282"/>
    </w:p>
    <w:p w14:paraId="15EE54CA"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283" w:name="_Toc87433949"/>
      <w:bookmarkStart w:id="284" w:name="_Toc87434176"/>
      <w:bookmarkStart w:id="285" w:name="_Toc87515695"/>
      <w:bookmarkStart w:id="286" w:name="_Toc91273193"/>
      <w:r w:rsidRPr="0041591C">
        <w:rPr>
          <w:rFonts w:ascii="Palatino Linotype" w:hAnsi="Palatino Linotype"/>
          <w:b w:val="0"/>
          <w:sz w:val="22"/>
          <w:szCs w:val="22"/>
        </w:rPr>
        <w:t>Is the project being implemented as designed? How has the project adapted to changes in context and emerging challenges during its implementation?</w:t>
      </w:r>
      <w:bookmarkEnd w:id="283"/>
      <w:bookmarkEnd w:id="284"/>
      <w:bookmarkEnd w:id="285"/>
      <w:bookmarkEnd w:id="286"/>
    </w:p>
    <w:p w14:paraId="7337979B"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287" w:name="_Toc87433950"/>
      <w:bookmarkStart w:id="288" w:name="_Toc87434177"/>
      <w:bookmarkStart w:id="289" w:name="_Toc87515696"/>
      <w:bookmarkStart w:id="290" w:name="_Toc91273194"/>
      <w:r w:rsidRPr="0041591C">
        <w:rPr>
          <w:rFonts w:ascii="Palatino Linotype" w:hAnsi="Palatino Linotype"/>
          <w:b w:val="0"/>
          <w:sz w:val="22"/>
          <w:szCs w:val="22"/>
        </w:rPr>
        <w:t>To what extent have the project outputs and outcomes been achieved? In which areas does the project have the greatest achievements? Why and what have been the supporting factors? How can the project build on or expand these achievements?</w:t>
      </w:r>
      <w:bookmarkEnd w:id="287"/>
      <w:bookmarkEnd w:id="288"/>
      <w:bookmarkEnd w:id="289"/>
      <w:bookmarkEnd w:id="290"/>
    </w:p>
    <w:p w14:paraId="36C0076D"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291" w:name="_Toc87433951"/>
      <w:bookmarkStart w:id="292" w:name="_Toc87434178"/>
      <w:bookmarkStart w:id="293" w:name="_Toc87515697"/>
      <w:bookmarkStart w:id="294" w:name="_Toc91273195"/>
      <w:r w:rsidRPr="0041591C">
        <w:rPr>
          <w:rFonts w:ascii="Palatino Linotype" w:hAnsi="Palatino Linotype"/>
          <w:b w:val="0"/>
          <w:sz w:val="22"/>
          <w:szCs w:val="22"/>
        </w:rPr>
        <w:t>How has the project contributed to national development priorities, the SDGs, the UNDP Strategic Plan/CPD? What could have been done differently to increase the quality and results of the project?</w:t>
      </w:r>
      <w:bookmarkEnd w:id="291"/>
      <w:bookmarkEnd w:id="292"/>
      <w:bookmarkEnd w:id="293"/>
      <w:bookmarkEnd w:id="294"/>
    </w:p>
    <w:p w14:paraId="7FE9ACA5"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295" w:name="_Toc87433952"/>
      <w:bookmarkStart w:id="296" w:name="_Toc87434179"/>
      <w:bookmarkStart w:id="297" w:name="_Toc87515698"/>
      <w:bookmarkStart w:id="298" w:name="_Toc91273196"/>
      <w:r w:rsidRPr="0041591C">
        <w:rPr>
          <w:rFonts w:ascii="Palatino Linotype" w:hAnsi="Palatino Linotype"/>
          <w:b w:val="0"/>
          <w:sz w:val="22"/>
          <w:szCs w:val="22"/>
        </w:rPr>
        <w:t>To what extent did the project's Theory of Change (ToC) and original assumptions informing the design hold up throughout the project's implementation period?</w:t>
      </w:r>
      <w:bookmarkEnd w:id="295"/>
      <w:bookmarkEnd w:id="296"/>
      <w:bookmarkEnd w:id="297"/>
      <w:bookmarkEnd w:id="298"/>
    </w:p>
    <w:p w14:paraId="42914428"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299" w:name="_Toc87433953"/>
      <w:bookmarkStart w:id="300" w:name="_Toc87434180"/>
      <w:bookmarkStart w:id="301" w:name="_Toc87515699"/>
      <w:bookmarkStart w:id="302" w:name="_Toc91273197"/>
      <w:r w:rsidRPr="0041591C">
        <w:rPr>
          <w:rFonts w:ascii="Palatino Linotype" w:hAnsi="Palatino Linotype"/>
          <w:b w:val="0"/>
          <w:sz w:val="22"/>
          <w:szCs w:val="22"/>
        </w:rPr>
        <w:t>Did the project achieve any unintended or unexpected results?</w:t>
      </w:r>
      <w:r>
        <w:rPr>
          <w:rFonts w:ascii="Palatino Linotype" w:hAnsi="Palatino Linotype"/>
          <w:b w:val="0"/>
          <w:sz w:val="22"/>
          <w:szCs w:val="22"/>
        </w:rPr>
        <w:t xml:space="preserve"> </w:t>
      </w:r>
      <w:r w:rsidRPr="0041591C">
        <w:rPr>
          <w:rFonts w:ascii="Palatino Linotype" w:hAnsi="Palatino Linotype"/>
          <w:b w:val="0"/>
          <w:sz w:val="22"/>
          <w:szCs w:val="22"/>
        </w:rPr>
        <w:t>What factors contributed to the achievement or non-achievement of unintended or unexpected results</w:t>
      </w:r>
      <w:bookmarkEnd w:id="299"/>
      <w:bookmarkEnd w:id="300"/>
      <w:bookmarkEnd w:id="301"/>
      <w:bookmarkEnd w:id="302"/>
      <w:r w:rsidRPr="0041591C">
        <w:rPr>
          <w:rFonts w:ascii="Palatino Linotype" w:hAnsi="Palatino Linotype"/>
          <w:b w:val="0"/>
          <w:sz w:val="22"/>
          <w:szCs w:val="22"/>
        </w:rPr>
        <w:t xml:space="preserve">  </w:t>
      </w:r>
    </w:p>
    <w:p w14:paraId="59F08314"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03" w:name="_Toc87433954"/>
      <w:bookmarkStart w:id="304" w:name="_Toc87434181"/>
      <w:bookmarkStart w:id="305" w:name="_Toc87515700"/>
      <w:bookmarkStart w:id="306" w:name="_Toc91273198"/>
      <w:r w:rsidRPr="0041591C">
        <w:rPr>
          <w:rFonts w:ascii="Palatino Linotype" w:hAnsi="Palatino Linotype"/>
          <w:b w:val="0"/>
          <w:sz w:val="22"/>
          <w:szCs w:val="22"/>
        </w:rPr>
        <w:t>To what extent has the project contributed to gender equality, women's empowerment, and the realization of human rights?</w:t>
      </w:r>
      <w:bookmarkEnd w:id="303"/>
      <w:bookmarkEnd w:id="304"/>
      <w:bookmarkEnd w:id="305"/>
      <w:bookmarkEnd w:id="306"/>
      <w:r w:rsidRPr="0041591C">
        <w:rPr>
          <w:rFonts w:ascii="Palatino Linotype" w:hAnsi="Palatino Linotype"/>
          <w:b w:val="0"/>
          <w:sz w:val="22"/>
          <w:szCs w:val="22"/>
        </w:rPr>
        <w:t xml:space="preserve"> </w:t>
      </w:r>
    </w:p>
    <w:p w14:paraId="7AE17A37"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07" w:name="_Toc87433955"/>
      <w:bookmarkStart w:id="308" w:name="_Toc87434182"/>
      <w:bookmarkStart w:id="309" w:name="_Toc87515701"/>
      <w:bookmarkStart w:id="310" w:name="_Toc91273199"/>
      <w:r w:rsidRPr="0041591C">
        <w:rPr>
          <w:rFonts w:ascii="Palatino Linotype" w:hAnsi="Palatino Linotype"/>
          <w:b w:val="0"/>
          <w:sz w:val="22"/>
          <w:szCs w:val="22"/>
        </w:rPr>
        <w:t>To what extent has the project management structure and coordination mechanism been efficient in generating the expected results? What specific modes of engagement have been most efficient?</w:t>
      </w:r>
      <w:bookmarkEnd w:id="307"/>
      <w:bookmarkEnd w:id="308"/>
      <w:bookmarkEnd w:id="309"/>
      <w:bookmarkEnd w:id="310"/>
    </w:p>
    <w:p w14:paraId="371A9C06"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11" w:name="_Toc87433956"/>
      <w:bookmarkStart w:id="312" w:name="_Toc87434183"/>
      <w:bookmarkStart w:id="313" w:name="_Toc87515702"/>
      <w:bookmarkStart w:id="314" w:name="_Toc91273200"/>
      <w:r w:rsidRPr="0041591C">
        <w:rPr>
          <w:rFonts w:ascii="Palatino Linotype" w:hAnsi="Palatino Linotype"/>
          <w:b w:val="0"/>
          <w:sz w:val="22"/>
          <w:szCs w:val="22"/>
        </w:rPr>
        <w:t>Have resources (funds, human resources, time, expertise, etc.) been allocated strategically to achieve project results? Is expenditure according to the planned budget? Was there over/under expenditure?</w:t>
      </w:r>
      <w:bookmarkEnd w:id="311"/>
      <w:bookmarkEnd w:id="312"/>
      <w:bookmarkEnd w:id="313"/>
      <w:bookmarkEnd w:id="314"/>
    </w:p>
    <w:p w14:paraId="12E05864"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15" w:name="_Toc87433957"/>
      <w:bookmarkStart w:id="316" w:name="_Toc87434184"/>
      <w:bookmarkStart w:id="317" w:name="_Toc87515703"/>
      <w:bookmarkStart w:id="318" w:name="_Toc91273201"/>
      <w:r w:rsidRPr="0041591C">
        <w:rPr>
          <w:rFonts w:ascii="Palatino Linotype" w:hAnsi="Palatino Linotype"/>
          <w:b w:val="0"/>
          <w:sz w:val="22"/>
          <w:szCs w:val="22"/>
        </w:rPr>
        <w:t>To what extent does the project have an effective, efficient, reliable, and cost-effective M &amp; E strategy/system?</w:t>
      </w:r>
      <w:bookmarkEnd w:id="315"/>
      <w:bookmarkEnd w:id="316"/>
      <w:bookmarkEnd w:id="317"/>
      <w:bookmarkEnd w:id="318"/>
      <w:r w:rsidRPr="0041591C">
        <w:rPr>
          <w:rFonts w:ascii="Palatino Linotype" w:hAnsi="Palatino Linotype"/>
          <w:b w:val="0"/>
          <w:sz w:val="22"/>
          <w:szCs w:val="22"/>
        </w:rPr>
        <w:t xml:space="preserve"> </w:t>
      </w:r>
    </w:p>
    <w:p w14:paraId="43ABAF5F"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19" w:name="_Toc87433958"/>
      <w:bookmarkStart w:id="320" w:name="_Toc87434185"/>
      <w:bookmarkStart w:id="321" w:name="_Toc87515704"/>
      <w:bookmarkStart w:id="322" w:name="_Toc91273202"/>
      <w:r w:rsidRPr="0041591C">
        <w:rPr>
          <w:rFonts w:ascii="Palatino Linotype" w:hAnsi="Palatino Linotype"/>
          <w:b w:val="0"/>
          <w:sz w:val="22"/>
          <w:szCs w:val="22"/>
        </w:rPr>
        <w:t>To what extent does the project design promote ownership, mutual accountability, inclusivity, and managing for results to ensure the sustainability of efforts and benefits?</w:t>
      </w:r>
      <w:bookmarkEnd w:id="319"/>
      <w:bookmarkEnd w:id="320"/>
      <w:bookmarkEnd w:id="321"/>
      <w:bookmarkEnd w:id="322"/>
    </w:p>
    <w:p w14:paraId="2C73AE73"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23" w:name="_Toc87433959"/>
      <w:bookmarkStart w:id="324" w:name="_Toc87434186"/>
      <w:bookmarkStart w:id="325" w:name="_Toc87515705"/>
      <w:bookmarkStart w:id="326" w:name="_Toc91273203"/>
      <w:r w:rsidRPr="0041591C">
        <w:rPr>
          <w:rFonts w:ascii="Palatino Linotype" w:hAnsi="Palatino Linotype"/>
          <w:b w:val="0"/>
          <w:sz w:val="22"/>
          <w:szCs w:val="22"/>
        </w:rPr>
        <w:t>How have the benefits of the project interventions been secured?</w:t>
      </w:r>
      <w:r>
        <w:rPr>
          <w:rFonts w:ascii="Palatino Linotype" w:hAnsi="Palatino Linotype"/>
          <w:b w:val="0"/>
          <w:sz w:val="22"/>
          <w:szCs w:val="22"/>
        </w:rPr>
        <w:t xml:space="preserve"> </w:t>
      </w:r>
      <w:r w:rsidRPr="0041591C">
        <w:rPr>
          <w:rFonts w:ascii="Palatino Linotype" w:hAnsi="Palatino Linotype"/>
          <w:b w:val="0"/>
          <w:sz w:val="22"/>
          <w:szCs w:val="22"/>
        </w:rPr>
        <w:tab/>
        <w:t>Has the progress made so far faced, led to, or could in the future lead to, potentially adverse impacts/risks that could threaten the sustainability of the Project results?</w:t>
      </w:r>
      <w:bookmarkEnd w:id="323"/>
      <w:bookmarkEnd w:id="324"/>
      <w:bookmarkEnd w:id="325"/>
      <w:bookmarkEnd w:id="326"/>
      <w:r w:rsidRPr="0041591C">
        <w:rPr>
          <w:rFonts w:ascii="Palatino Linotype" w:hAnsi="Palatino Linotype"/>
          <w:b w:val="0"/>
          <w:sz w:val="22"/>
          <w:szCs w:val="22"/>
        </w:rPr>
        <w:t xml:space="preserve"> </w:t>
      </w:r>
    </w:p>
    <w:p w14:paraId="6CF82A92"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27" w:name="_Toc87433960"/>
      <w:bookmarkStart w:id="328" w:name="_Toc87434187"/>
      <w:bookmarkStart w:id="329" w:name="_Toc87515706"/>
      <w:bookmarkStart w:id="330" w:name="_Toc91273204"/>
      <w:r w:rsidRPr="0041591C">
        <w:rPr>
          <w:rFonts w:ascii="Palatino Linotype" w:hAnsi="Palatino Linotype"/>
          <w:b w:val="0"/>
          <w:sz w:val="22"/>
          <w:szCs w:val="22"/>
        </w:rPr>
        <w:t>To what extent has the project strengthened or created adequate institutional capacities for sustained results?</w:t>
      </w:r>
      <w:bookmarkEnd w:id="327"/>
      <w:bookmarkEnd w:id="328"/>
      <w:bookmarkEnd w:id="329"/>
      <w:bookmarkEnd w:id="330"/>
      <w:r w:rsidRPr="0041591C">
        <w:rPr>
          <w:rFonts w:ascii="Palatino Linotype" w:hAnsi="Palatino Linotype"/>
          <w:b w:val="0"/>
          <w:sz w:val="22"/>
          <w:szCs w:val="22"/>
        </w:rPr>
        <w:t xml:space="preserve"> </w:t>
      </w:r>
    </w:p>
    <w:p w14:paraId="0786171B"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31" w:name="_Toc87433961"/>
      <w:bookmarkStart w:id="332" w:name="_Toc87434188"/>
      <w:bookmarkStart w:id="333" w:name="_Toc87515707"/>
      <w:bookmarkStart w:id="334" w:name="_Toc91273205"/>
      <w:r w:rsidRPr="0041591C">
        <w:rPr>
          <w:rFonts w:ascii="Palatino Linotype" w:hAnsi="Palatino Linotype"/>
          <w:b w:val="0"/>
          <w:sz w:val="22"/>
          <w:szCs w:val="22"/>
        </w:rPr>
        <w:t>To what extent was the project effective in enhancing the integration of statistics in public and private sector actions</w:t>
      </w:r>
      <w:bookmarkEnd w:id="331"/>
      <w:bookmarkEnd w:id="332"/>
      <w:bookmarkEnd w:id="333"/>
      <w:bookmarkEnd w:id="334"/>
    </w:p>
    <w:p w14:paraId="3E312839"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35" w:name="_Toc87433962"/>
      <w:bookmarkStart w:id="336" w:name="_Toc87434189"/>
      <w:bookmarkStart w:id="337" w:name="_Toc87515708"/>
      <w:bookmarkStart w:id="338" w:name="_Toc91273206"/>
      <w:r w:rsidRPr="0041591C">
        <w:rPr>
          <w:rFonts w:ascii="Palatino Linotype" w:hAnsi="Palatino Linotype"/>
          <w:b w:val="0"/>
          <w:sz w:val="22"/>
          <w:szCs w:val="22"/>
        </w:rPr>
        <w:t>How have good practices and lessons derived from the Project implementation been documented, shared, and disseminated with key partners?</w:t>
      </w:r>
      <w:bookmarkEnd w:id="335"/>
      <w:bookmarkEnd w:id="336"/>
      <w:bookmarkEnd w:id="337"/>
      <w:bookmarkEnd w:id="338"/>
    </w:p>
    <w:p w14:paraId="7EE0DC22"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39" w:name="_Toc87433963"/>
      <w:bookmarkStart w:id="340" w:name="_Toc87434190"/>
      <w:bookmarkStart w:id="341" w:name="_Toc87515709"/>
      <w:bookmarkStart w:id="342" w:name="_Toc91273207"/>
      <w:r w:rsidRPr="0041591C">
        <w:rPr>
          <w:rFonts w:ascii="Palatino Linotype" w:hAnsi="Palatino Linotype"/>
          <w:b w:val="0"/>
          <w:sz w:val="22"/>
          <w:szCs w:val="22"/>
        </w:rPr>
        <w:t>Does the project have a well-designed and well-planned exit strategy?</w:t>
      </w:r>
      <w:r>
        <w:rPr>
          <w:rFonts w:ascii="Palatino Linotype" w:hAnsi="Palatino Linotype"/>
          <w:b w:val="0"/>
          <w:sz w:val="22"/>
          <w:szCs w:val="22"/>
        </w:rPr>
        <w:t xml:space="preserve"> </w:t>
      </w:r>
      <w:r w:rsidRPr="0041591C">
        <w:rPr>
          <w:rFonts w:ascii="Palatino Linotype" w:hAnsi="Palatino Linotype"/>
          <w:b w:val="0"/>
          <w:sz w:val="22"/>
          <w:szCs w:val="22"/>
        </w:rPr>
        <w:t>What could be done to strengthen exit strategies and sustainability?</w:t>
      </w:r>
      <w:bookmarkEnd w:id="339"/>
      <w:bookmarkEnd w:id="340"/>
      <w:bookmarkEnd w:id="341"/>
      <w:bookmarkEnd w:id="342"/>
    </w:p>
    <w:p w14:paraId="136A04DB"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43" w:name="_Toc87433964"/>
      <w:bookmarkStart w:id="344" w:name="_Toc87434191"/>
      <w:bookmarkStart w:id="345" w:name="_Toc87515710"/>
      <w:bookmarkStart w:id="346" w:name="_Toc91273208"/>
      <w:r w:rsidRPr="0041591C">
        <w:rPr>
          <w:rFonts w:ascii="Palatino Linotype" w:hAnsi="Palatino Linotype"/>
          <w:b w:val="0"/>
          <w:sz w:val="22"/>
          <w:szCs w:val="22"/>
        </w:rPr>
        <w:t>How have the project deliverables impacted GASTAT’s ability to carry on its mandate? Has the project helped make a significant impact on the way the national partners perform their expected objectives?</w:t>
      </w:r>
      <w:bookmarkEnd w:id="343"/>
      <w:bookmarkEnd w:id="344"/>
      <w:bookmarkEnd w:id="345"/>
      <w:bookmarkEnd w:id="346"/>
      <w:r w:rsidRPr="0041591C">
        <w:rPr>
          <w:rFonts w:ascii="Palatino Linotype" w:hAnsi="Palatino Linotype"/>
          <w:b w:val="0"/>
          <w:sz w:val="22"/>
          <w:szCs w:val="22"/>
        </w:rPr>
        <w:t xml:space="preserve"> </w:t>
      </w:r>
    </w:p>
    <w:p w14:paraId="65490CD0"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47" w:name="_Toc87433965"/>
      <w:bookmarkStart w:id="348" w:name="_Toc87434192"/>
      <w:bookmarkStart w:id="349" w:name="_Toc87515711"/>
      <w:bookmarkStart w:id="350" w:name="_Toc91273209"/>
      <w:r w:rsidRPr="0041591C">
        <w:rPr>
          <w:rFonts w:ascii="Palatino Linotype" w:hAnsi="Palatino Linotype"/>
          <w:b w:val="0"/>
          <w:sz w:val="22"/>
          <w:szCs w:val="22"/>
        </w:rPr>
        <w:t>To what extent does the project ensure that no one is left behind regarding project benefits? What proportion of the beneficiaries of a project were persons with disabilities? What barriers did persons with disabilities face?</w:t>
      </w:r>
      <w:bookmarkEnd w:id="347"/>
      <w:bookmarkEnd w:id="348"/>
      <w:bookmarkEnd w:id="349"/>
      <w:bookmarkEnd w:id="350"/>
    </w:p>
    <w:p w14:paraId="3E7D7DCD" w14:textId="77777777" w:rsidR="003B2586" w:rsidRPr="0041591C" w:rsidRDefault="003B2586" w:rsidP="00195EF1">
      <w:pPr>
        <w:pStyle w:val="Heading2"/>
        <w:numPr>
          <w:ilvl w:val="0"/>
          <w:numId w:val="37"/>
        </w:numPr>
        <w:spacing w:line="276" w:lineRule="auto"/>
        <w:ind w:left="360"/>
        <w:jc w:val="both"/>
        <w:rPr>
          <w:rFonts w:ascii="Palatino Linotype" w:hAnsi="Palatino Linotype"/>
          <w:b w:val="0"/>
          <w:sz w:val="22"/>
          <w:szCs w:val="22"/>
        </w:rPr>
      </w:pPr>
      <w:bookmarkStart w:id="351" w:name="_Toc87433966"/>
      <w:bookmarkStart w:id="352" w:name="_Toc87434193"/>
      <w:bookmarkStart w:id="353" w:name="_Toc87515712"/>
      <w:bookmarkStart w:id="354" w:name="_Toc91273210"/>
      <w:r w:rsidRPr="0041591C">
        <w:rPr>
          <w:rFonts w:ascii="Palatino Linotype" w:hAnsi="Palatino Linotype"/>
          <w:b w:val="0"/>
          <w:sz w:val="22"/>
          <w:szCs w:val="22"/>
        </w:rPr>
        <w:t>Is the gender marker data assigned to this project representative of reality?</w:t>
      </w:r>
      <w:bookmarkEnd w:id="351"/>
      <w:bookmarkEnd w:id="352"/>
      <w:bookmarkEnd w:id="353"/>
      <w:bookmarkEnd w:id="354"/>
    </w:p>
    <w:p w14:paraId="064F6FAF" w14:textId="77777777" w:rsidR="00590420" w:rsidRDefault="00590420" w:rsidP="00B740F6">
      <w:pPr>
        <w:pStyle w:val="Heading2"/>
        <w:spacing w:line="276" w:lineRule="auto"/>
        <w:ind w:left="360" w:firstLine="0"/>
        <w:jc w:val="both"/>
        <w:rPr>
          <w:rFonts w:ascii="Palatino Linotype" w:hAnsi="Palatino Linotype"/>
          <w:sz w:val="24"/>
          <w:szCs w:val="24"/>
        </w:rPr>
      </w:pPr>
      <w:bookmarkStart w:id="355" w:name="_Toc91273211"/>
    </w:p>
    <w:p w14:paraId="481048C9" w14:textId="79AD3ECE" w:rsidR="00BC2D07" w:rsidRPr="00BA0AE7" w:rsidRDefault="00BE42FF" w:rsidP="00B740F6">
      <w:pPr>
        <w:pStyle w:val="Heading2"/>
        <w:spacing w:line="276" w:lineRule="auto"/>
        <w:ind w:left="360" w:firstLine="0"/>
        <w:jc w:val="both"/>
        <w:rPr>
          <w:rFonts w:ascii="Palatino Linotype" w:hAnsi="Palatino Linotype"/>
          <w:sz w:val="24"/>
          <w:szCs w:val="24"/>
        </w:rPr>
      </w:pPr>
      <w:r>
        <w:rPr>
          <w:rFonts w:ascii="Palatino Linotype" w:hAnsi="Palatino Linotype"/>
          <w:sz w:val="24"/>
          <w:szCs w:val="24"/>
        </w:rPr>
        <w:t>Annex 4</w:t>
      </w:r>
      <w:r w:rsidR="00BA0AE7" w:rsidRPr="00BA0AE7">
        <w:rPr>
          <w:rFonts w:ascii="Palatino Linotype" w:hAnsi="Palatino Linotype"/>
          <w:sz w:val="24"/>
          <w:szCs w:val="24"/>
        </w:rPr>
        <w:t xml:space="preserve">: List </w:t>
      </w:r>
      <w:r w:rsidR="00BA0AE7">
        <w:rPr>
          <w:rFonts w:ascii="Palatino Linotype" w:hAnsi="Palatino Linotype"/>
          <w:sz w:val="24"/>
          <w:szCs w:val="24"/>
        </w:rPr>
        <w:t>o</w:t>
      </w:r>
      <w:r w:rsidR="00BA0AE7" w:rsidRPr="00BA0AE7">
        <w:rPr>
          <w:rFonts w:ascii="Palatino Linotype" w:hAnsi="Palatino Linotype"/>
          <w:sz w:val="24"/>
          <w:szCs w:val="24"/>
        </w:rPr>
        <w:t>f Stakeholders Interviewed</w:t>
      </w:r>
      <w:bookmarkEnd w:id="355"/>
    </w:p>
    <w:p w14:paraId="7DF882E4" w14:textId="77777777" w:rsidR="00BA0AE7" w:rsidRDefault="00BA0AE7" w:rsidP="00590420">
      <w:pPr>
        <w:pStyle w:val="ListParagraph"/>
        <w:numPr>
          <w:ilvl w:val="0"/>
          <w:numId w:val="42"/>
        </w:numPr>
        <w:spacing w:before="120" w:after="120"/>
        <w:ind w:left="360"/>
        <w:contextualSpacing w:val="0"/>
      </w:pPr>
      <w:r w:rsidRPr="00F9185B">
        <w:t>Sarah Al Hajri</w:t>
      </w:r>
      <w:r>
        <w:t xml:space="preserve"> (UNDP-</w:t>
      </w:r>
      <w:r w:rsidRPr="00F15515">
        <w:t xml:space="preserve"> project manager)</w:t>
      </w:r>
    </w:p>
    <w:p w14:paraId="41C25F1C" w14:textId="77777777" w:rsidR="00BA0AE7" w:rsidRDefault="00BA0AE7" w:rsidP="00590420">
      <w:pPr>
        <w:pStyle w:val="ListParagraph"/>
        <w:numPr>
          <w:ilvl w:val="0"/>
          <w:numId w:val="42"/>
        </w:numPr>
        <w:spacing w:before="120" w:after="120"/>
        <w:ind w:left="360"/>
        <w:contextualSpacing w:val="0"/>
      </w:pPr>
      <w:r w:rsidRPr="00F9185B">
        <w:t>Dakhil Abdulaziz Aldakhil (Business Statistics)</w:t>
      </w:r>
    </w:p>
    <w:p w14:paraId="58C79FCB" w14:textId="77777777" w:rsidR="00BA0AE7" w:rsidRDefault="00BA0AE7" w:rsidP="00590420">
      <w:pPr>
        <w:pStyle w:val="ListParagraph"/>
        <w:numPr>
          <w:ilvl w:val="0"/>
          <w:numId w:val="42"/>
        </w:numPr>
        <w:spacing w:before="120" w:after="120"/>
        <w:ind w:left="360"/>
        <w:contextualSpacing w:val="0"/>
      </w:pPr>
      <w:r w:rsidRPr="00F9185B">
        <w:t>Dr. Omar Hafez (Energy Statistics)</w:t>
      </w:r>
    </w:p>
    <w:p w14:paraId="7D4A1ACA" w14:textId="77777777" w:rsidR="00BA0AE7" w:rsidRDefault="00BA0AE7" w:rsidP="00590420">
      <w:pPr>
        <w:pStyle w:val="ListParagraph"/>
        <w:numPr>
          <w:ilvl w:val="0"/>
          <w:numId w:val="42"/>
        </w:numPr>
        <w:spacing w:before="120" w:after="120"/>
        <w:ind w:left="360"/>
        <w:contextualSpacing w:val="0"/>
      </w:pPr>
      <w:r w:rsidRPr="00F9185B">
        <w:t>Dr. Mohammed Nasser Alshahrani (Quality , Methodology and Innovation Manager)</w:t>
      </w:r>
    </w:p>
    <w:p w14:paraId="1EF2B4BD" w14:textId="77777777" w:rsidR="00BA0AE7" w:rsidRDefault="00BA0AE7" w:rsidP="00590420">
      <w:pPr>
        <w:pStyle w:val="ListParagraph"/>
        <w:numPr>
          <w:ilvl w:val="0"/>
          <w:numId w:val="42"/>
        </w:numPr>
        <w:spacing w:before="120" w:after="120"/>
        <w:ind w:left="360"/>
        <w:contextualSpacing w:val="0"/>
      </w:pPr>
      <w:r w:rsidRPr="00F9185B">
        <w:t>Dr. Khaled M. Alqahtani (Data Acquisition and Management Manager)</w:t>
      </w:r>
    </w:p>
    <w:p w14:paraId="600C8C27" w14:textId="77777777" w:rsidR="00BA0AE7" w:rsidRDefault="00BA0AE7" w:rsidP="00590420">
      <w:pPr>
        <w:pStyle w:val="ListParagraph"/>
        <w:numPr>
          <w:ilvl w:val="0"/>
          <w:numId w:val="42"/>
        </w:numPr>
        <w:spacing w:before="120" w:after="120"/>
        <w:ind w:left="360"/>
        <w:contextualSpacing w:val="0"/>
      </w:pPr>
      <w:r w:rsidRPr="00F9185B">
        <w:t>Ammar Albluwi (Economic Statistics)</w:t>
      </w:r>
    </w:p>
    <w:p w14:paraId="5C6997AC" w14:textId="77777777" w:rsidR="00BA0AE7" w:rsidRDefault="00BA0AE7" w:rsidP="00590420">
      <w:pPr>
        <w:pStyle w:val="ListParagraph"/>
        <w:numPr>
          <w:ilvl w:val="0"/>
          <w:numId w:val="42"/>
        </w:numPr>
        <w:spacing w:before="120" w:after="120"/>
        <w:ind w:left="360"/>
        <w:contextualSpacing w:val="0"/>
      </w:pPr>
      <w:r w:rsidRPr="00F9185B">
        <w:t>Dakhil Abdulaziz Aldakhil (Business Statistics)</w:t>
      </w:r>
    </w:p>
    <w:p w14:paraId="59EC83B7" w14:textId="77777777" w:rsidR="00BA0AE7" w:rsidRDefault="00BA0AE7" w:rsidP="00590420">
      <w:pPr>
        <w:pStyle w:val="ListParagraph"/>
        <w:numPr>
          <w:ilvl w:val="0"/>
          <w:numId w:val="42"/>
        </w:numPr>
        <w:spacing w:before="120" w:after="120"/>
        <w:ind w:left="360"/>
        <w:contextualSpacing w:val="0"/>
      </w:pPr>
      <w:r w:rsidRPr="00F9185B">
        <w:t>Dr. Omar Hafez (Energy Statistics)</w:t>
      </w:r>
    </w:p>
    <w:p w14:paraId="6185E257" w14:textId="77777777" w:rsidR="00BA0AE7" w:rsidRDefault="00BA0AE7" w:rsidP="00590420">
      <w:pPr>
        <w:pStyle w:val="ListParagraph"/>
        <w:numPr>
          <w:ilvl w:val="0"/>
          <w:numId w:val="42"/>
        </w:numPr>
        <w:spacing w:before="120" w:after="120"/>
        <w:ind w:left="360"/>
        <w:contextualSpacing w:val="0"/>
      </w:pPr>
      <w:r w:rsidRPr="00F9185B">
        <w:t>Mr. Ali Hamd</w:t>
      </w:r>
    </w:p>
    <w:p w14:paraId="6848FBCB" w14:textId="77777777" w:rsidR="00BA0AE7" w:rsidRDefault="00BA0AE7" w:rsidP="00590420">
      <w:pPr>
        <w:pStyle w:val="ListParagraph"/>
        <w:numPr>
          <w:ilvl w:val="0"/>
          <w:numId w:val="42"/>
        </w:numPr>
        <w:spacing w:before="120" w:after="120"/>
        <w:ind w:left="360"/>
        <w:contextualSpacing w:val="0"/>
      </w:pPr>
      <w:r>
        <w:t>Abdullah Alsayari (</w:t>
      </w:r>
      <w:r w:rsidRPr="00F15515">
        <w:t>National Accounts</w:t>
      </w:r>
      <w:r>
        <w:t>)</w:t>
      </w:r>
    </w:p>
    <w:p w14:paraId="52F092EE" w14:textId="77777777" w:rsidR="00BA0AE7" w:rsidRDefault="00BA0AE7" w:rsidP="00590420">
      <w:pPr>
        <w:pStyle w:val="ListParagraph"/>
        <w:numPr>
          <w:ilvl w:val="0"/>
          <w:numId w:val="42"/>
        </w:numPr>
        <w:spacing w:before="120" w:after="120"/>
        <w:ind w:left="360"/>
        <w:contextualSpacing w:val="0"/>
      </w:pPr>
      <w:r>
        <w:t>Dr. Amani Albaqshi (Labour market statistics)</w:t>
      </w:r>
    </w:p>
    <w:p w14:paraId="72419BC9" w14:textId="77777777" w:rsidR="00BA0AE7" w:rsidRDefault="00BA0AE7" w:rsidP="00590420">
      <w:pPr>
        <w:pStyle w:val="ListParagraph"/>
        <w:numPr>
          <w:ilvl w:val="0"/>
          <w:numId w:val="42"/>
        </w:numPr>
        <w:spacing w:before="120" w:after="120"/>
        <w:ind w:left="360"/>
        <w:contextualSpacing w:val="0"/>
      </w:pPr>
      <w:r>
        <w:t>Waleed Abdulqadar (International trade statistics)</w:t>
      </w:r>
    </w:p>
    <w:p w14:paraId="5A025A5D" w14:textId="77777777" w:rsidR="00BA0AE7" w:rsidRDefault="00BA0AE7" w:rsidP="00590420">
      <w:pPr>
        <w:pStyle w:val="ListParagraph"/>
        <w:numPr>
          <w:ilvl w:val="0"/>
          <w:numId w:val="42"/>
        </w:numPr>
        <w:spacing w:before="120" w:after="120"/>
        <w:ind w:left="360"/>
        <w:contextualSpacing w:val="0"/>
      </w:pPr>
      <w:r>
        <w:t>Abdulaziz Almudaifer (Living Conditions statistics)</w:t>
      </w:r>
    </w:p>
    <w:p w14:paraId="66266A1D" w14:textId="77777777" w:rsidR="00771DD4" w:rsidRDefault="00771DD4" w:rsidP="00B740F6">
      <w:pPr>
        <w:pStyle w:val="Heading2"/>
        <w:spacing w:line="276" w:lineRule="auto"/>
        <w:ind w:left="360" w:firstLine="0"/>
        <w:jc w:val="both"/>
        <w:rPr>
          <w:rFonts w:ascii="Palatino Linotype" w:hAnsi="Palatino Linotype"/>
          <w:b w:val="0"/>
          <w:sz w:val="22"/>
          <w:szCs w:val="22"/>
        </w:rPr>
      </w:pPr>
    </w:p>
    <w:p w14:paraId="56E98ABB" w14:textId="156B774B" w:rsidR="006946A9" w:rsidRDefault="006946A9" w:rsidP="006946A9">
      <w:pPr>
        <w:spacing w:after="0"/>
        <w:jc w:val="both"/>
        <w:rPr>
          <w:rFonts w:ascii="Palatino Linotype" w:hAnsi="Palatino Linotype" w:cs="Times New Roman"/>
          <w:color w:val="000000" w:themeColor="text1"/>
          <w:highlight w:val="yellow"/>
        </w:rPr>
      </w:pPr>
    </w:p>
    <w:p w14:paraId="7CCCC21E" w14:textId="77777777" w:rsidR="006946A9" w:rsidRPr="00B740F6" w:rsidRDefault="006946A9" w:rsidP="00B740F6">
      <w:pPr>
        <w:pStyle w:val="Heading2"/>
        <w:spacing w:line="276" w:lineRule="auto"/>
        <w:ind w:left="360" w:firstLine="0"/>
        <w:jc w:val="both"/>
        <w:rPr>
          <w:rFonts w:ascii="Palatino Linotype" w:hAnsi="Palatino Linotype"/>
          <w:b w:val="0"/>
          <w:sz w:val="22"/>
          <w:szCs w:val="22"/>
        </w:rPr>
      </w:pPr>
    </w:p>
    <w:sectPr w:rsidR="006946A9" w:rsidRPr="00B740F6" w:rsidSect="00645D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E70A5" w14:textId="77777777" w:rsidR="00DF0E28" w:rsidRDefault="00DF0E28" w:rsidP="00020A3F">
      <w:pPr>
        <w:spacing w:after="0" w:line="240" w:lineRule="auto"/>
      </w:pPr>
      <w:r>
        <w:separator/>
      </w:r>
    </w:p>
  </w:endnote>
  <w:endnote w:type="continuationSeparator" w:id="0">
    <w:p w14:paraId="087CD49A" w14:textId="77777777" w:rsidR="00DF0E28" w:rsidRDefault="00DF0E28" w:rsidP="00020A3F">
      <w:pPr>
        <w:spacing w:after="0" w:line="240" w:lineRule="auto"/>
      </w:pPr>
      <w:r>
        <w:continuationSeparator/>
      </w:r>
    </w:p>
  </w:endnote>
  <w:endnote w:type="continuationNotice" w:id="1">
    <w:p w14:paraId="4524204B" w14:textId="77777777" w:rsidR="00DF0E28" w:rsidRDefault="00DF0E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Al-Mateen">
    <w:altName w:val="Times New Roman"/>
    <w:charset w:val="00"/>
    <w:family w:val="roman"/>
    <w:pitch w:val="variable"/>
    <w:sig w:usb0="800020AF" w:usb1="C000204A" w:usb2="00000008" w:usb3="00000000" w:csb0="0000004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99396" w14:textId="77777777" w:rsidR="00C44D31" w:rsidRDefault="00C44D31" w:rsidP="003152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BFBD35" w14:textId="77777777" w:rsidR="00C44D31" w:rsidRDefault="00C44D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8504464"/>
      <w:docPartObj>
        <w:docPartGallery w:val="Page Numbers (Bottom of Page)"/>
        <w:docPartUnique/>
      </w:docPartObj>
    </w:sdtPr>
    <w:sdtEndPr>
      <w:rPr>
        <w:noProof/>
      </w:rPr>
    </w:sdtEndPr>
    <w:sdtContent>
      <w:p w14:paraId="7F123695" w14:textId="63357A35" w:rsidR="00C44D31" w:rsidRDefault="00C44D31">
        <w:pPr>
          <w:pStyle w:val="Footer"/>
          <w:jc w:val="right"/>
        </w:pPr>
        <w:r>
          <w:fldChar w:fldCharType="begin"/>
        </w:r>
        <w:r>
          <w:instrText xml:space="preserve"> PAGE   \* MERGEFORMAT </w:instrText>
        </w:r>
        <w:r>
          <w:fldChar w:fldCharType="separate"/>
        </w:r>
        <w:r w:rsidR="00556215">
          <w:rPr>
            <w:noProof/>
          </w:rPr>
          <w:t>2</w:t>
        </w:r>
        <w:r>
          <w:rPr>
            <w:noProof/>
          </w:rPr>
          <w:fldChar w:fldCharType="end"/>
        </w:r>
      </w:p>
    </w:sdtContent>
  </w:sdt>
  <w:p w14:paraId="06C92155" w14:textId="77777777" w:rsidR="00C44D31" w:rsidRDefault="00C44D3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D4486" w14:textId="77777777" w:rsidR="00C44D31" w:rsidRDefault="00C44D31" w:rsidP="006D00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6AB7F2" w14:textId="77777777" w:rsidR="00C44D31" w:rsidRDefault="00C44D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5895747"/>
      <w:docPartObj>
        <w:docPartGallery w:val="Page Numbers (Bottom of Page)"/>
        <w:docPartUnique/>
      </w:docPartObj>
    </w:sdtPr>
    <w:sdtEndPr/>
    <w:sdtContent>
      <w:p w14:paraId="2C6FA508" w14:textId="77777777" w:rsidR="00C44D31" w:rsidRDefault="00C44D31">
        <w:pPr>
          <w:pStyle w:val="Footer"/>
        </w:pPr>
        <w:r>
          <w:rPr>
            <w:noProof/>
          </w:rPr>
          <mc:AlternateContent>
            <mc:Choice Requires="wpg">
              <w:drawing>
                <wp:anchor distT="0" distB="0" distL="114300" distR="114300" simplePos="0" relativeHeight="251657728" behindDoc="0" locked="0" layoutInCell="0" allowOverlap="1" wp14:anchorId="5940EC3F" wp14:editId="2AB41796">
                  <wp:simplePos x="0" y="0"/>
                  <wp:positionH relativeFrom="rightMargin">
                    <wp:align>right</wp:align>
                  </wp:positionH>
                  <wp:positionV relativeFrom="bottomMargin">
                    <wp:align>bottom</wp:align>
                  </wp:positionV>
                  <wp:extent cx="914400" cy="914400"/>
                  <wp:effectExtent l="19050" t="1905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31" name="Rectangle 14"/>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5A036" w14:textId="77777777" w:rsidR="00C44D31" w:rsidRDefault="00C44D31"/>
                            </w:txbxContent>
                          </wps:txbx>
                          <wps:bodyPr rot="0" vert="horz" wrap="square" lIns="91440" tIns="45720" rIns="91440" bIns="45720" anchor="t" anchorCtr="0" upright="1">
                            <a:noAutofit/>
                          </wps:bodyPr>
                        </wps:wsp>
                        <wps:wsp>
                          <wps:cNvPr id="32" name="AutoShape 15"/>
                          <wps:cNvSpPr>
                            <a:spLocks noChangeArrowheads="1"/>
                          </wps:cNvSpPr>
                          <wps:spPr bwMode="auto">
                            <a:xfrm rot="13500000" flipH="1">
                              <a:off x="10813" y="14744"/>
                              <a:ext cx="1121" cy="495"/>
                            </a:xfrm>
                            <a:prstGeom prst="homePlate">
                              <a:avLst>
                                <a:gd name="adj" fmla="val 56616"/>
                              </a:avLst>
                            </a:prstGeom>
                            <a:noFill/>
                            <a:ln w="9525">
                              <a:solidFill>
                                <a:srgbClr val="1896A3"/>
                              </a:solidFill>
                              <a:miter lim="800000"/>
                              <a:headEnd/>
                              <a:tailEnd/>
                            </a:ln>
                            <a:extLst>
                              <a:ext uri="{909E8E84-426E-40DD-AFC4-6F175D3DCCD1}">
                                <a14:hiddenFill xmlns:a14="http://schemas.microsoft.com/office/drawing/2010/main">
                                  <a:solidFill>
                                    <a:srgbClr val="5C83B4"/>
                                  </a:solidFill>
                                </a14:hiddenFill>
                              </a:ext>
                            </a:extLst>
                          </wps:spPr>
                          <wps:txbx>
                            <w:txbxContent>
                              <w:p w14:paraId="352FE327" w14:textId="292C308A" w:rsidR="00C44D31" w:rsidRPr="004C5578" w:rsidRDefault="00C44D31">
                                <w:pPr>
                                  <w:pStyle w:val="Footer"/>
                                  <w:jc w:val="center"/>
                                  <w:rPr>
                                    <w:color w:val="185262"/>
                                  </w:rPr>
                                </w:pPr>
                                <w:r w:rsidRPr="004C5578">
                                  <w:rPr>
                                    <w:color w:val="185262"/>
                                  </w:rPr>
                                  <w:fldChar w:fldCharType="begin"/>
                                </w:r>
                                <w:r w:rsidRPr="004C5578">
                                  <w:rPr>
                                    <w:color w:val="185262"/>
                                  </w:rPr>
                                  <w:instrText xml:space="preserve"> PAGE   \* MERGEFORMAT </w:instrText>
                                </w:r>
                                <w:r w:rsidRPr="004C5578">
                                  <w:rPr>
                                    <w:color w:val="185262"/>
                                  </w:rPr>
                                  <w:fldChar w:fldCharType="separate"/>
                                </w:r>
                                <w:r w:rsidR="00590420">
                                  <w:rPr>
                                    <w:noProof/>
                                    <w:color w:val="185262"/>
                                  </w:rPr>
                                  <w:t>38</w:t>
                                </w:r>
                                <w:r w:rsidRPr="004C5578">
                                  <w:rPr>
                                    <w:noProof/>
                                    <w:color w:val="185262"/>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0EC3F" id="Group 30" o:spid="_x0000_s1027" style="position:absolute;margin-left:20.8pt;margin-top:0;width:1in;height:1in;z-index:25165772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" o:allowincell="f">
                  <v:rect id="Rectangle 14" o:spid="_x0000_s1028"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textbox>
                      <w:txbxContent>
                        <w:p w14:paraId="0695A036" w14:textId="77777777" w:rsidR="00C44D31" w:rsidRDefault="00C44D3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 o:spid="_x0000_s1029"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" filled="f" fillcolor="#5c83b4" strokecolor="#1896a3">
                    <v:textbox inset=",0,,0">
                      <w:txbxContent>
                        <w:p w14:paraId="352FE327" w14:textId="292C308A" w:rsidR="00C44D31" w:rsidRPr="004C5578" w:rsidRDefault="00C44D31">
                          <w:pPr>
                            <w:pStyle w:val="Footer"/>
                            <w:jc w:val="center"/>
                            <w:rPr>
                              <w:color w:val="185262"/>
                            </w:rPr>
                          </w:pPr>
                          <w:r w:rsidRPr="004C5578">
                            <w:rPr>
                              <w:color w:val="185262"/>
                            </w:rPr>
                            <w:fldChar w:fldCharType="begin"/>
                          </w:r>
                          <w:r w:rsidRPr="004C5578">
                            <w:rPr>
                              <w:color w:val="185262"/>
                            </w:rPr>
                            <w:instrText xml:space="preserve"> PAGE   \* MERGEFORMAT </w:instrText>
                          </w:r>
                          <w:r w:rsidRPr="004C5578">
                            <w:rPr>
                              <w:color w:val="185262"/>
                            </w:rPr>
                            <w:fldChar w:fldCharType="separate"/>
                          </w:r>
                          <w:r w:rsidR="00590420">
                            <w:rPr>
                              <w:noProof/>
                              <w:color w:val="185262"/>
                            </w:rPr>
                            <w:t>38</w:t>
                          </w:r>
                          <w:r w:rsidRPr="004C5578">
                            <w:rPr>
                              <w:noProof/>
                              <w:color w:val="185262"/>
                            </w:rPr>
                            <w:fldChar w:fldCharType="end"/>
                          </w:r>
                        </w:p>
                      </w:txbxContent>
                    </v:textbox>
                  </v:shape>
                  <w10:wrap anchorx="margin" anchory="margin"/>
                </v:group>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6692424"/>
      <w:docPartObj>
        <w:docPartGallery w:val="Page Numbers (Bottom of Page)"/>
        <w:docPartUnique/>
      </w:docPartObj>
    </w:sdtPr>
    <w:sdtEndPr/>
    <w:sdtContent>
      <w:p w14:paraId="4290A369" w14:textId="77777777" w:rsidR="00C44D31" w:rsidRDefault="00C44D31" w:rsidP="006D00F8">
        <w:pPr>
          <w:pStyle w:val="Footer"/>
          <w:tabs>
            <w:tab w:val="left" w:pos="1406"/>
          </w:tabs>
        </w:pPr>
        <w:r w:rsidRPr="006E2308">
          <w:rPr>
            <w:rStyle w:val="PageNumber"/>
            <w:noProof/>
          </w:rPr>
          <mc:AlternateContent>
            <mc:Choice Requires="wpg">
              <w:drawing>
                <wp:anchor distT="0" distB="0" distL="114300" distR="114300" simplePos="0" relativeHeight="251656704" behindDoc="0" locked="0" layoutInCell="0" allowOverlap="1" wp14:anchorId="59F9A224" wp14:editId="58CE3850">
                  <wp:simplePos x="0" y="0"/>
                  <wp:positionH relativeFrom="rightMargin">
                    <wp:align>right</wp:align>
                  </wp:positionH>
                  <wp:positionV relativeFrom="bottomMargin">
                    <wp:align>bottom</wp:align>
                  </wp:positionV>
                  <wp:extent cx="914400" cy="914400"/>
                  <wp:effectExtent l="19050" t="1905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28" name="Rectangle 11"/>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A171A" w14:textId="77777777" w:rsidR="00C44D31" w:rsidRDefault="00C44D31"/>
                            </w:txbxContent>
                          </wps:txbx>
                          <wps:bodyPr rot="0" vert="horz" wrap="square" lIns="91440" tIns="45720" rIns="91440" bIns="45720" anchor="t" anchorCtr="0" upright="1">
                            <a:noAutofit/>
                          </wps:bodyPr>
                        </wps:wsp>
                        <wps:wsp>
                          <wps:cNvPr id="29" name="AutoShape 12"/>
                          <wps:cNvSpPr>
                            <a:spLocks noChangeArrowheads="1"/>
                          </wps:cNvSpPr>
                          <wps:spPr bwMode="auto">
                            <a:xfrm rot="13500000" flipH="1">
                              <a:off x="10813" y="14744"/>
                              <a:ext cx="1121" cy="495"/>
                            </a:xfrm>
                            <a:prstGeom prst="homePlate">
                              <a:avLst>
                                <a:gd name="adj" fmla="val 56616"/>
                              </a:avLst>
                            </a:prstGeom>
                            <a:noFill/>
                            <a:ln w="9525">
                              <a:solidFill>
                                <a:srgbClr val="1896A3"/>
                              </a:solidFill>
                              <a:miter lim="800000"/>
                              <a:headEnd/>
                              <a:tailEnd/>
                            </a:ln>
                            <a:extLst>
                              <a:ext uri="{909E8E84-426E-40DD-AFC4-6F175D3DCCD1}">
                                <a14:hiddenFill xmlns:a14="http://schemas.microsoft.com/office/drawing/2010/main">
                                  <a:solidFill>
                                    <a:srgbClr val="5C83B4"/>
                                  </a:solidFill>
                                </a14:hiddenFill>
                              </a:ext>
                            </a:extLst>
                          </wps:spPr>
                          <wps:txbx>
                            <w:txbxContent>
                              <w:p w14:paraId="2EC5024F" w14:textId="4B6351F8" w:rsidR="00C44D31" w:rsidRPr="006E2308" w:rsidRDefault="00C44D31">
                                <w:pPr>
                                  <w:pStyle w:val="Footer"/>
                                  <w:jc w:val="center"/>
                                  <w:rPr>
                                    <w:color w:val="185262"/>
                                  </w:rPr>
                                </w:pPr>
                                <w:r w:rsidRPr="006E2308">
                                  <w:rPr>
                                    <w:color w:val="185262"/>
                                  </w:rPr>
                                  <w:fldChar w:fldCharType="begin"/>
                                </w:r>
                                <w:r w:rsidRPr="006E2308">
                                  <w:rPr>
                                    <w:color w:val="185262"/>
                                  </w:rPr>
                                  <w:instrText xml:space="preserve"> PAGE   \* MERGEFORMAT </w:instrText>
                                </w:r>
                                <w:r w:rsidRPr="006E2308">
                                  <w:rPr>
                                    <w:color w:val="185262"/>
                                  </w:rPr>
                                  <w:fldChar w:fldCharType="separate"/>
                                </w:r>
                                <w:r w:rsidR="00590420">
                                  <w:rPr>
                                    <w:noProof/>
                                    <w:color w:val="185262"/>
                                  </w:rPr>
                                  <w:t>13</w:t>
                                </w:r>
                                <w:r w:rsidRPr="006E2308">
                                  <w:rPr>
                                    <w:noProof/>
                                    <w:color w:val="185262"/>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9A224" id="Group 27" o:spid="_x0000_s1030" style="position:absolute;margin-left:20.8pt;margin-top:0;width:1in;height:1in;z-index:25165670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" o:allowincell="f">
                  <v:rect id="Rectangle 11" o:spid="_x0000_s1031"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textbox>
                      <w:txbxContent>
                        <w:p w14:paraId="092A171A" w14:textId="77777777" w:rsidR="00C44D31" w:rsidRDefault="00C44D31"/>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 o:spid="_x0000_s1032"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" filled="f" fillcolor="#5c83b4" strokecolor="#1896a3">
                    <v:textbox inset=",0,,0">
                      <w:txbxContent>
                        <w:p w14:paraId="2EC5024F" w14:textId="4B6351F8" w:rsidR="00C44D31" w:rsidRPr="006E2308" w:rsidRDefault="00C44D31">
                          <w:pPr>
                            <w:pStyle w:val="Footer"/>
                            <w:jc w:val="center"/>
                            <w:rPr>
                              <w:color w:val="185262"/>
                            </w:rPr>
                          </w:pPr>
                          <w:r w:rsidRPr="006E2308">
                            <w:rPr>
                              <w:color w:val="185262"/>
                            </w:rPr>
                            <w:fldChar w:fldCharType="begin"/>
                          </w:r>
                          <w:r w:rsidRPr="006E2308">
                            <w:rPr>
                              <w:color w:val="185262"/>
                            </w:rPr>
                            <w:instrText xml:space="preserve"> PAGE   \* MERGEFORMAT </w:instrText>
                          </w:r>
                          <w:r w:rsidRPr="006E2308">
                            <w:rPr>
                              <w:color w:val="185262"/>
                            </w:rPr>
                            <w:fldChar w:fldCharType="separate"/>
                          </w:r>
                          <w:r w:rsidR="00590420">
                            <w:rPr>
                              <w:noProof/>
                              <w:color w:val="185262"/>
                            </w:rPr>
                            <w:t>13</w:t>
                          </w:r>
                          <w:r w:rsidRPr="006E2308">
                            <w:rPr>
                              <w:noProof/>
                              <w:color w:val="185262"/>
                            </w:rPr>
                            <w:fldChar w:fldCharType="end"/>
                          </w:r>
                        </w:p>
                      </w:txbxContent>
                    </v:textbox>
                  </v:shape>
                  <w10:wrap anchorx="margin" anchory="margin"/>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9672121"/>
      <w:docPartObj>
        <w:docPartGallery w:val="Page Numbers (Bottom of Page)"/>
        <w:docPartUnique/>
      </w:docPartObj>
    </w:sdtPr>
    <w:sdtEndPr>
      <w:rPr>
        <w:noProof/>
      </w:rPr>
    </w:sdtEndPr>
    <w:sdtContent>
      <w:p w14:paraId="2C31575C" w14:textId="7B9AC135" w:rsidR="00C44D31" w:rsidRDefault="00C44D31">
        <w:pPr>
          <w:pStyle w:val="Footer"/>
          <w:jc w:val="right"/>
        </w:pPr>
        <w:r>
          <w:fldChar w:fldCharType="begin"/>
        </w:r>
        <w:r>
          <w:instrText xml:space="preserve"> PAGE   \* MERGEFORMAT </w:instrText>
        </w:r>
        <w:r>
          <w:fldChar w:fldCharType="separate"/>
        </w:r>
        <w:r w:rsidR="00590420">
          <w:rPr>
            <w:noProof/>
          </w:rPr>
          <w:t>56</w:t>
        </w:r>
        <w:r>
          <w:rPr>
            <w:noProof/>
          </w:rPr>
          <w:fldChar w:fldCharType="end"/>
        </w:r>
      </w:p>
    </w:sdtContent>
  </w:sdt>
  <w:p w14:paraId="7BF1277B" w14:textId="77777777" w:rsidR="00C44D31" w:rsidRDefault="00C44D31">
    <w:pPr>
      <w:pStyle w:val="Footer"/>
      <w:ind w:right="360"/>
    </w:pPr>
  </w:p>
  <w:p w14:paraId="2B6277C8" w14:textId="77777777" w:rsidR="00C44D31" w:rsidRDefault="00C44D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B2EFB" w14:textId="77777777" w:rsidR="00DF0E28" w:rsidRDefault="00DF0E28" w:rsidP="00020A3F">
      <w:pPr>
        <w:spacing w:after="0" w:line="240" w:lineRule="auto"/>
      </w:pPr>
      <w:r>
        <w:separator/>
      </w:r>
    </w:p>
  </w:footnote>
  <w:footnote w:type="continuationSeparator" w:id="0">
    <w:p w14:paraId="2FC64D08" w14:textId="77777777" w:rsidR="00DF0E28" w:rsidRDefault="00DF0E28" w:rsidP="00020A3F">
      <w:pPr>
        <w:spacing w:after="0" w:line="240" w:lineRule="auto"/>
      </w:pPr>
      <w:r>
        <w:continuationSeparator/>
      </w:r>
    </w:p>
  </w:footnote>
  <w:footnote w:type="continuationNotice" w:id="1">
    <w:p w14:paraId="5D2D94E2" w14:textId="77777777" w:rsidR="00DF0E28" w:rsidRDefault="00DF0E28">
      <w:pPr>
        <w:spacing w:after="0" w:line="240" w:lineRule="auto"/>
      </w:pPr>
    </w:p>
  </w:footnote>
  <w:footnote w:id="2">
    <w:p w14:paraId="64CF5B18" w14:textId="77777777" w:rsidR="00C44D31" w:rsidRPr="005E7CD0" w:rsidRDefault="00C44D31" w:rsidP="00DC732E">
      <w:pPr>
        <w:pStyle w:val="FootnoteText"/>
        <w:rPr>
          <w:lang w:val="en-US"/>
        </w:rPr>
      </w:pPr>
      <w:r>
        <w:rPr>
          <w:rStyle w:val="FootnoteReference"/>
        </w:rPr>
        <w:footnoteRef/>
      </w:r>
      <w:r>
        <w:t xml:space="preserve"> </w:t>
      </w:r>
      <w:r w:rsidRPr="005E7CD0">
        <w:t>https://www.vision2030.gov.sa</w:t>
      </w:r>
    </w:p>
  </w:footnote>
  <w:footnote w:id="3">
    <w:p w14:paraId="01E692B8" w14:textId="77777777" w:rsidR="00C44D31" w:rsidRPr="005E7CD0" w:rsidRDefault="00C44D31" w:rsidP="00DC732E">
      <w:pPr>
        <w:pStyle w:val="FootnoteText"/>
        <w:rPr>
          <w:lang w:val="en-US"/>
        </w:rPr>
      </w:pPr>
      <w:r>
        <w:rPr>
          <w:rStyle w:val="FootnoteReference"/>
        </w:rPr>
        <w:footnoteRef/>
      </w:r>
      <w:r>
        <w:t xml:space="preserve"> </w:t>
      </w:r>
      <w:r w:rsidRPr="00BA1309">
        <w:t>https://www.sustg.com/saudi-arabias-national-transformation-plan-released/</w:t>
      </w:r>
    </w:p>
  </w:footnote>
  <w:footnote w:id="4">
    <w:p w14:paraId="05975F02" w14:textId="77777777" w:rsidR="00C44D31" w:rsidRPr="002A6023" w:rsidRDefault="00C44D31" w:rsidP="00DC732E">
      <w:pPr>
        <w:pStyle w:val="FootnoteText"/>
        <w:rPr>
          <w:lang w:val="en-US"/>
        </w:rPr>
      </w:pPr>
      <w:r>
        <w:rPr>
          <w:rStyle w:val="FootnoteReference"/>
        </w:rPr>
        <w:footnoteRef/>
      </w:r>
      <w:r>
        <w:t xml:space="preserve"> </w:t>
      </w:r>
      <w:r w:rsidRPr="002A6023">
        <w:t>https://www.undp.org/sustainable-development-goals</w:t>
      </w:r>
    </w:p>
  </w:footnote>
  <w:footnote w:id="5">
    <w:p w14:paraId="54FEE91D" w14:textId="7F40D4B7" w:rsidR="00C44D31" w:rsidRPr="005E7CD0" w:rsidRDefault="00C44D31">
      <w:pPr>
        <w:pStyle w:val="FootnoteText"/>
        <w:rPr>
          <w:lang w:val="en-US"/>
        </w:rPr>
      </w:pPr>
      <w:r>
        <w:rPr>
          <w:rStyle w:val="FootnoteReference"/>
        </w:rPr>
        <w:footnoteRef/>
      </w:r>
      <w:r>
        <w:t xml:space="preserve"> </w:t>
      </w:r>
      <w:r w:rsidRPr="005E7CD0">
        <w:t>https://www.vision2030.gov.sa</w:t>
      </w:r>
    </w:p>
  </w:footnote>
  <w:footnote w:id="6">
    <w:p w14:paraId="55952D1A" w14:textId="71A030EA" w:rsidR="00C44D31" w:rsidRPr="005E7CD0" w:rsidRDefault="00C44D31">
      <w:pPr>
        <w:pStyle w:val="FootnoteText"/>
        <w:rPr>
          <w:lang w:val="en-US"/>
        </w:rPr>
      </w:pPr>
      <w:r>
        <w:rPr>
          <w:rStyle w:val="FootnoteReference"/>
        </w:rPr>
        <w:footnoteRef/>
      </w:r>
      <w:r>
        <w:t xml:space="preserve"> </w:t>
      </w:r>
      <w:r w:rsidRPr="00BA1309">
        <w:t>https://www.sustg.com/saudi-arabias-national-transformation-plan-released/</w:t>
      </w:r>
    </w:p>
  </w:footnote>
  <w:footnote w:id="7">
    <w:p w14:paraId="30E6D97B" w14:textId="6053925A" w:rsidR="00C44D31" w:rsidRPr="002A6023" w:rsidRDefault="00C44D31">
      <w:pPr>
        <w:pStyle w:val="FootnoteText"/>
        <w:rPr>
          <w:lang w:val="en-US"/>
        </w:rPr>
      </w:pPr>
      <w:r>
        <w:rPr>
          <w:rStyle w:val="FootnoteReference"/>
        </w:rPr>
        <w:footnoteRef/>
      </w:r>
      <w:r>
        <w:t xml:space="preserve"> </w:t>
      </w:r>
      <w:r w:rsidRPr="002A6023">
        <w:t>https://www.undp.org/sustainable-development-goals</w:t>
      </w:r>
    </w:p>
  </w:footnote>
  <w:footnote w:id="8">
    <w:p w14:paraId="3DCCB9A3" w14:textId="0BC9AFF8" w:rsidR="00C44D31" w:rsidRPr="00FA1B2A" w:rsidRDefault="00C44D31">
      <w:pPr>
        <w:pStyle w:val="FootnoteText"/>
        <w:rPr>
          <w:lang w:val="en-US"/>
        </w:rPr>
      </w:pPr>
      <w:r>
        <w:rPr>
          <w:rStyle w:val="FootnoteReference"/>
        </w:rPr>
        <w:footnoteRef/>
      </w:r>
      <w:r>
        <w:t xml:space="preserve"> </w:t>
      </w:r>
      <w:r w:rsidRPr="00FA1B2A">
        <w:t>https://www.stats.gov.sa/en/page/259</w:t>
      </w:r>
    </w:p>
  </w:footnote>
  <w:footnote w:id="9">
    <w:p w14:paraId="77A3CD2A" w14:textId="672451EF" w:rsidR="00C44D31" w:rsidRPr="00847C5F" w:rsidRDefault="00C44D31">
      <w:pPr>
        <w:pStyle w:val="FootnoteText"/>
        <w:rPr>
          <w:i/>
          <w:lang w:val="en-US"/>
        </w:rPr>
      </w:pPr>
      <w:r>
        <w:rPr>
          <w:rStyle w:val="FootnoteReference"/>
        </w:rPr>
        <w:footnoteRef/>
      </w:r>
      <w:r>
        <w:t xml:space="preserve"> CIA Factbook 2021;</w:t>
      </w:r>
      <w:r w:rsidRPr="008768A9">
        <w:t xml:space="preserve"> https://www.cia.gov/the-world-factbook/countries/saudi-arabia/</w:t>
      </w:r>
    </w:p>
  </w:footnote>
  <w:footnote w:id="10">
    <w:p w14:paraId="22E5FBD8" w14:textId="2A0A3094" w:rsidR="00C44D31" w:rsidRPr="00847C5F" w:rsidRDefault="00C44D31">
      <w:pPr>
        <w:pStyle w:val="FootnoteText"/>
        <w:rPr>
          <w:lang w:val="en-US"/>
        </w:rPr>
      </w:pPr>
      <w:r>
        <w:rPr>
          <w:rStyle w:val="FootnoteReference"/>
        </w:rPr>
        <w:footnoteRef/>
      </w:r>
      <w:r>
        <w:t xml:space="preserve"> </w:t>
      </w:r>
      <w:r>
        <w:rPr>
          <w:lang w:val="en-US"/>
        </w:rPr>
        <w:t>Ibid</w:t>
      </w:r>
    </w:p>
  </w:footnote>
  <w:footnote w:id="11">
    <w:p w14:paraId="3F99C0EE" w14:textId="5F0363EE" w:rsidR="00C44D31" w:rsidRPr="00A6283E" w:rsidRDefault="00C44D31" w:rsidP="008768A9">
      <w:pPr>
        <w:pStyle w:val="FootnoteText"/>
        <w:rPr>
          <w:lang w:val="en-US"/>
        </w:rPr>
      </w:pPr>
      <w:r>
        <w:rPr>
          <w:rStyle w:val="FootnoteReference"/>
        </w:rPr>
        <w:footnoteRef/>
      </w:r>
      <w:r>
        <w:t xml:space="preserve"> Socio-Economic impact of COVID-19 in the Kingdom of Saudi Arabia and how to Build Back Better United Nations, Saudi Arabia;</w:t>
      </w:r>
      <w:r w:rsidRPr="008768A9">
        <w:t xml:space="preserve"> </w:t>
      </w:r>
      <w:r>
        <w:t>Diagnostics paper; UN in KSA, November 2020-</w:t>
      </w:r>
      <w:r w:rsidRPr="008768A9">
        <w:t xml:space="preserve"> https://saudiarabia.un.org</w:t>
      </w:r>
    </w:p>
  </w:footnote>
  <w:footnote w:id="12">
    <w:p w14:paraId="36917626" w14:textId="0A6F45B6" w:rsidR="00C44D31" w:rsidRDefault="00C44D31" w:rsidP="00F656FD">
      <w:pPr>
        <w:pStyle w:val="FootnoteText"/>
      </w:pPr>
      <w:r>
        <w:rPr>
          <w:rStyle w:val="FootnoteReference"/>
        </w:rPr>
        <w:footnoteRef/>
      </w:r>
      <w:r>
        <w:t xml:space="preserve"> </w:t>
      </w:r>
      <w:r w:rsidRPr="00A668E6">
        <w:t>International Data Corporation</w:t>
      </w:r>
      <w:r>
        <w:t>;</w:t>
      </w:r>
      <w:r w:rsidRPr="008768A9">
        <w:t xml:space="preserve"> https://www.idc.com/mea/events/68859-idc-public-sector-congress</w:t>
      </w:r>
    </w:p>
  </w:footnote>
  <w:footnote w:id="13">
    <w:p w14:paraId="3141AAA9" w14:textId="77777777" w:rsidR="00C44D31" w:rsidRDefault="00C44D31" w:rsidP="00F656FD">
      <w:pPr>
        <w:pStyle w:val="FootnoteText"/>
      </w:pPr>
      <w:r>
        <w:rPr>
          <w:rStyle w:val="FootnoteReference"/>
        </w:rPr>
        <w:footnoteRef/>
      </w:r>
      <w:r>
        <w:t xml:space="preserve"> ibid</w:t>
      </w:r>
    </w:p>
  </w:footnote>
  <w:footnote w:id="14">
    <w:p w14:paraId="084B03CC" w14:textId="0F644B66" w:rsidR="00C44D31" w:rsidRPr="004A2F44" w:rsidRDefault="00C44D31">
      <w:pPr>
        <w:pStyle w:val="FootnoteText"/>
        <w:rPr>
          <w:lang w:val="en-US"/>
        </w:rPr>
      </w:pPr>
      <w:r>
        <w:rPr>
          <w:rStyle w:val="FootnoteReference"/>
        </w:rPr>
        <w:footnoteRef/>
      </w:r>
      <w:r>
        <w:t xml:space="preserve"> </w:t>
      </w:r>
      <w:r w:rsidRPr="004A2F44">
        <w:t>Non-discriminatory, transparency, participation, and accountability</w:t>
      </w:r>
    </w:p>
  </w:footnote>
  <w:footnote w:id="15">
    <w:p w14:paraId="4640C4A4" w14:textId="77777777" w:rsidR="00C44D31" w:rsidRPr="001308CC" w:rsidRDefault="00C44D31" w:rsidP="006D00F8">
      <w:pPr>
        <w:pStyle w:val="FootnoteText"/>
        <w:rPr>
          <w:lang w:val="en-US"/>
        </w:rPr>
      </w:pPr>
      <w:r>
        <w:rPr>
          <w:rStyle w:val="FootnoteReference"/>
        </w:rPr>
        <w:footnoteRef/>
      </w:r>
      <w:r>
        <w:t xml:space="preserve"> </w:t>
      </w:r>
      <w:r w:rsidRPr="001529FC">
        <w:t>https://www.stats.gov.sa/en/page/114</w:t>
      </w:r>
    </w:p>
  </w:footnote>
  <w:footnote w:id="16">
    <w:p w14:paraId="3DC492CE" w14:textId="77777777" w:rsidR="00C44D31" w:rsidRPr="000939DD" w:rsidRDefault="00C44D31" w:rsidP="006D00F8">
      <w:pPr>
        <w:pStyle w:val="FootnoteText"/>
        <w:rPr>
          <w:lang w:val="en-US"/>
        </w:rPr>
      </w:pPr>
      <w:r>
        <w:rPr>
          <w:rStyle w:val="FootnoteReference"/>
        </w:rPr>
        <w:footnoteRef/>
      </w:r>
      <w:r>
        <w:t xml:space="preserve"> </w:t>
      </w:r>
      <w:r w:rsidRPr="00652D4B">
        <w:t>https://www.stats.gov.sa/en/page/63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65D93" w14:textId="77777777" w:rsidR="00C44D31" w:rsidRDefault="00C503DE">
    <w:pPr>
      <w:pStyle w:val="Header"/>
    </w:pPr>
    <w:r>
      <w:rPr>
        <w:noProof/>
        <w:lang w:val="en-GB"/>
      </w:rPr>
      <w:pict w14:anchorId="3940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03238" o:spid="_x0000_s2050" type="#_x0000_t75" style="position:absolute;margin-left:0;margin-top:0;width:450.75pt;height:637.3pt;z-index:-251657728;mso-position-horizontal:center;mso-position-horizontal-relative:margin;mso-position-vertical:center;mso-position-vertical-relative:margin" o:allowincell="f">
          <v:imagedata r:id="rId1" o:title="transparent section "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68624" w14:textId="77777777" w:rsidR="00C44D31" w:rsidRPr="00043D18" w:rsidRDefault="00C44D31" w:rsidP="006D00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71BCF" w14:textId="77777777" w:rsidR="00C44D31" w:rsidRDefault="00C44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0A82"/>
    <w:multiLevelType w:val="multilevel"/>
    <w:tmpl w:val="1C729DD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1CA5025"/>
    <w:multiLevelType w:val="hybridMultilevel"/>
    <w:tmpl w:val="0452F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F0F33"/>
    <w:multiLevelType w:val="hybridMultilevel"/>
    <w:tmpl w:val="D8666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F214E"/>
    <w:multiLevelType w:val="hybridMultilevel"/>
    <w:tmpl w:val="AA6A4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05D6B"/>
    <w:multiLevelType w:val="hybridMultilevel"/>
    <w:tmpl w:val="3A10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44B4D"/>
    <w:multiLevelType w:val="hybridMultilevel"/>
    <w:tmpl w:val="2342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577AB"/>
    <w:multiLevelType w:val="multilevel"/>
    <w:tmpl w:val="628AD994"/>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4D2BE8"/>
    <w:multiLevelType w:val="hybridMultilevel"/>
    <w:tmpl w:val="35FED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9E5B5A"/>
    <w:multiLevelType w:val="hybridMultilevel"/>
    <w:tmpl w:val="B8DEC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12ADB"/>
    <w:multiLevelType w:val="hybridMultilevel"/>
    <w:tmpl w:val="7C040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4A324D"/>
    <w:multiLevelType w:val="multilevel"/>
    <w:tmpl w:val="C4E41234"/>
    <w:lvl w:ilvl="0">
      <w:start w:val="1"/>
      <w:numFmt w:val="decimal"/>
      <w:lvlText w:val="%1."/>
      <w:lvlJc w:val="left"/>
      <w:pPr>
        <w:ind w:left="510" w:hanging="51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360" w:hanging="108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6000" w:hanging="1440"/>
      </w:pPr>
      <w:rPr>
        <w:rFonts w:hint="default"/>
      </w:rPr>
    </w:lvl>
    <w:lvl w:ilvl="5">
      <w:start w:val="1"/>
      <w:numFmt w:val="decimal"/>
      <w:lvlText w:val="%1.%2.%3.%4.%5.%6."/>
      <w:lvlJc w:val="left"/>
      <w:pPr>
        <w:ind w:left="7500" w:hanging="180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10140" w:hanging="2160"/>
      </w:pPr>
      <w:rPr>
        <w:rFonts w:hint="default"/>
      </w:rPr>
    </w:lvl>
    <w:lvl w:ilvl="8">
      <w:start w:val="1"/>
      <w:numFmt w:val="decimal"/>
      <w:lvlText w:val="%1.%2.%3.%4.%5.%6.%7.%8.%9."/>
      <w:lvlJc w:val="left"/>
      <w:pPr>
        <w:ind w:left="11640" w:hanging="2520"/>
      </w:pPr>
      <w:rPr>
        <w:rFonts w:hint="default"/>
      </w:rPr>
    </w:lvl>
  </w:abstractNum>
  <w:abstractNum w:abstractNumId="11" w15:restartNumberingAfterBreak="0">
    <w:nsid w:val="10DB5541"/>
    <w:multiLevelType w:val="multilevel"/>
    <w:tmpl w:val="5F00211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192354B"/>
    <w:multiLevelType w:val="hybridMultilevel"/>
    <w:tmpl w:val="F71A400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A7B07"/>
    <w:multiLevelType w:val="multilevel"/>
    <w:tmpl w:val="1C729DD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146652EC"/>
    <w:multiLevelType w:val="hybridMultilevel"/>
    <w:tmpl w:val="167ACDFE"/>
    <w:lvl w:ilvl="0" w:tplc="1F848A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FA73F7"/>
    <w:multiLevelType w:val="hybridMultilevel"/>
    <w:tmpl w:val="52A2AC22"/>
    <w:lvl w:ilvl="0" w:tplc="7F0209FE">
      <w:start w:val="1"/>
      <w:numFmt w:val="bullet"/>
      <w:lvlText w:val=""/>
      <w:lvlJc w:val="left"/>
      <w:pPr>
        <w:ind w:left="360" w:hanging="360"/>
      </w:pPr>
      <w:rPr>
        <w:rFonts w:ascii="Wingdings" w:hAnsi="Wingdings" w:hint="default"/>
        <w:b w:val="0"/>
        <w:bCs w:val="0"/>
        <w:i w:val="0"/>
        <w:iCs w:val="0"/>
        <w:caps w:val="0"/>
        <w:smallCaps w:val="0"/>
        <w:strike w:val="0"/>
        <w:dstrike w:val="0"/>
        <w:outline w:val="0"/>
        <w:emboss w:val="0"/>
        <w:imprint w:val="0"/>
        <w:color w:val="1896A3"/>
        <w:spacing w:val="0"/>
        <w:w w:val="100"/>
        <w:kern w:val="0"/>
        <w:position w:val="0"/>
        <w:highlight w:val="none"/>
        <w:vertAlign w:val="baseline"/>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6" w15:restartNumberingAfterBreak="0">
    <w:nsid w:val="15A216F8"/>
    <w:multiLevelType w:val="hybridMultilevel"/>
    <w:tmpl w:val="D0F0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1B3875"/>
    <w:multiLevelType w:val="hybridMultilevel"/>
    <w:tmpl w:val="1C729D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031428"/>
    <w:multiLevelType w:val="hybridMultilevel"/>
    <w:tmpl w:val="9DBCD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7F26200"/>
    <w:multiLevelType w:val="hybridMultilevel"/>
    <w:tmpl w:val="AEEAED6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9190AC5"/>
    <w:multiLevelType w:val="hybridMultilevel"/>
    <w:tmpl w:val="BDDE7410"/>
    <w:lvl w:ilvl="0" w:tplc="7F0209FE">
      <w:start w:val="1"/>
      <w:numFmt w:val="bullet"/>
      <w:lvlText w:val=""/>
      <w:lvlJc w:val="left"/>
      <w:pPr>
        <w:ind w:left="774" w:hanging="360"/>
      </w:pPr>
      <w:rPr>
        <w:rFonts w:ascii="Wingdings" w:hAnsi="Wingdings" w:hint="default"/>
        <w:b w:val="0"/>
        <w:bCs w:val="0"/>
        <w:i w:val="0"/>
        <w:iCs w:val="0"/>
        <w:caps w:val="0"/>
        <w:smallCaps w:val="0"/>
        <w:strike w:val="0"/>
        <w:dstrike w:val="0"/>
        <w:outline w:val="0"/>
        <w:emboss w:val="0"/>
        <w:imprint w:val="0"/>
        <w:color w:val="1896A3"/>
        <w:spacing w:val="0"/>
        <w:w w:val="100"/>
        <w:kern w:val="0"/>
        <w:position w:val="0"/>
        <w:highlight w:val="none"/>
        <w:vertAlign w:val="baseline"/>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998095F"/>
    <w:multiLevelType w:val="hybridMultilevel"/>
    <w:tmpl w:val="4C608140"/>
    <w:lvl w:ilvl="0" w:tplc="A49C94A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7E3E16"/>
    <w:multiLevelType w:val="hybridMultilevel"/>
    <w:tmpl w:val="FF54F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BF6B24"/>
    <w:multiLevelType w:val="hybridMultilevel"/>
    <w:tmpl w:val="AF8281F8"/>
    <w:lvl w:ilvl="0" w:tplc="8D7896A4">
      <w:start w:val="5"/>
      <w:numFmt w:val="bullet"/>
      <w:lvlText w:val="•"/>
      <w:lvlJc w:val="left"/>
      <w:pPr>
        <w:ind w:left="1500" w:hanging="360"/>
      </w:pPr>
      <w:rPr>
        <w:rFonts w:ascii="Palatino Linotype" w:eastAsia="Arial" w:hAnsi="Palatino Linotype" w:cs="Aria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15:restartNumberingAfterBreak="0">
    <w:nsid w:val="20D70448"/>
    <w:multiLevelType w:val="hybridMultilevel"/>
    <w:tmpl w:val="BE64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332714"/>
    <w:multiLevelType w:val="singleLevel"/>
    <w:tmpl w:val="E0D2553A"/>
    <w:lvl w:ilvl="0">
      <w:start w:val="1"/>
      <w:numFmt w:val="bullet"/>
      <w:pStyle w:val="Bullets"/>
      <w:lvlText w:val=""/>
      <w:lvlJc w:val="left"/>
      <w:pPr>
        <w:tabs>
          <w:tab w:val="num" w:pos="360"/>
        </w:tabs>
        <w:ind w:left="216" w:hanging="216"/>
      </w:pPr>
      <w:rPr>
        <w:rFonts w:ascii="Symbol" w:hAnsi="Symbol" w:hint="default"/>
        <w:sz w:val="18"/>
      </w:rPr>
    </w:lvl>
  </w:abstractNum>
  <w:abstractNum w:abstractNumId="26" w15:restartNumberingAfterBreak="0">
    <w:nsid w:val="23F64333"/>
    <w:multiLevelType w:val="hybridMultilevel"/>
    <w:tmpl w:val="5AC0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394F0A"/>
    <w:multiLevelType w:val="hybridMultilevel"/>
    <w:tmpl w:val="EC9CA6B0"/>
    <w:lvl w:ilvl="0" w:tplc="95BA76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C80886"/>
    <w:multiLevelType w:val="hybridMultilevel"/>
    <w:tmpl w:val="6382FCD4"/>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45343F"/>
    <w:multiLevelType w:val="hybridMultilevel"/>
    <w:tmpl w:val="0F62698E"/>
    <w:lvl w:ilvl="0" w:tplc="902A2C84">
      <w:start w:val="6"/>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0" w15:restartNumberingAfterBreak="0">
    <w:nsid w:val="27911563"/>
    <w:multiLevelType w:val="hybridMultilevel"/>
    <w:tmpl w:val="E23825B4"/>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B551698"/>
    <w:multiLevelType w:val="hybridMultilevel"/>
    <w:tmpl w:val="527E13CE"/>
    <w:lvl w:ilvl="0" w:tplc="434C243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1F7504"/>
    <w:multiLevelType w:val="hybridMultilevel"/>
    <w:tmpl w:val="08228242"/>
    <w:lvl w:ilvl="0" w:tplc="04090001">
      <w:start w:val="1"/>
      <w:numFmt w:val="bullet"/>
      <w:lvlText w:val=""/>
      <w:lvlJc w:val="left"/>
      <w:pPr>
        <w:ind w:left="720" w:hanging="360"/>
      </w:pPr>
      <w:rPr>
        <w:rFonts w:ascii="Symbol" w:hAnsi="Symbol" w:hint="default"/>
      </w:rPr>
    </w:lvl>
    <w:lvl w:ilvl="1" w:tplc="C53E5D28">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9F7B82"/>
    <w:multiLevelType w:val="hybridMultilevel"/>
    <w:tmpl w:val="E13A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CC4D94"/>
    <w:multiLevelType w:val="hybridMultilevel"/>
    <w:tmpl w:val="E21E4FBE"/>
    <w:lvl w:ilvl="0" w:tplc="12D84B18">
      <w:start w:val="1"/>
      <w:numFmt w:val="bullet"/>
      <w:lvlText w:val=""/>
      <w:lvlJc w:val="left"/>
      <w:pPr>
        <w:ind w:left="1530" w:hanging="360"/>
      </w:pPr>
      <w:rPr>
        <w:rFonts w:ascii="Symbol" w:eastAsia="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A68565F"/>
    <w:multiLevelType w:val="hybridMultilevel"/>
    <w:tmpl w:val="FB2A1A42"/>
    <w:lvl w:ilvl="0" w:tplc="A5B207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CEB476B"/>
    <w:multiLevelType w:val="hybridMultilevel"/>
    <w:tmpl w:val="2E3C2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3604C3"/>
    <w:multiLevelType w:val="hybridMultilevel"/>
    <w:tmpl w:val="D2A6C4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E272A03"/>
    <w:multiLevelType w:val="hybridMultilevel"/>
    <w:tmpl w:val="F3663FCA"/>
    <w:lvl w:ilvl="0" w:tplc="04090001">
      <w:start w:val="1"/>
      <w:numFmt w:val="bullet"/>
      <w:lvlText w:val=""/>
      <w:lvlJc w:val="left"/>
      <w:pPr>
        <w:ind w:left="1080" w:hanging="720"/>
      </w:pPr>
      <w:rPr>
        <w:rFonts w:ascii="Symbol" w:hAnsi="Symbol" w:hint="default"/>
      </w:rPr>
    </w:lvl>
    <w:lvl w:ilvl="1" w:tplc="3E046FD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9177A5"/>
    <w:multiLevelType w:val="multilevel"/>
    <w:tmpl w:val="8A42A8F0"/>
    <w:lvl w:ilvl="0">
      <w:start w:val="5"/>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232299A"/>
    <w:multiLevelType w:val="hybridMultilevel"/>
    <w:tmpl w:val="FF6A0BA2"/>
    <w:lvl w:ilvl="0" w:tplc="EAFEBE68">
      <w:start w:val="1"/>
      <w:numFmt w:val="decimal"/>
      <w:pStyle w:val="NormalNumbered"/>
      <w:lvlText w:val="%1."/>
      <w:lvlJc w:val="left"/>
      <w:pPr>
        <w:tabs>
          <w:tab w:val="num" w:pos="720"/>
        </w:tabs>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1" w15:restartNumberingAfterBreak="0">
    <w:nsid w:val="483D09D7"/>
    <w:multiLevelType w:val="hybridMultilevel"/>
    <w:tmpl w:val="5D6A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5C2237"/>
    <w:multiLevelType w:val="hybridMultilevel"/>
    <w:tmpl w:val="A1A2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7C61DC"/>
    <w:multiLevelType w:val="multilevel"/>
    <w:tmpl w:val="1C729DD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15:restartNumberingAfterBreak="0">
    <w:nsid w:val="4C576FDF"/>
    <w:multiLevelType w:val="hybridMultilevel"/>
    <w:tmpl w:val="12D4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DC302D"/>
    <w:multiLevelType w:val="hybridMultilevel"/>
    <w:tmpl w:val="CAF24644"/>
    <w:lvl w:ilvl="0" w:tplc="04090011">
      <w:start w:val="1"/>
      <w:numFmt w:val="decimal"/>
      <w:lvlText w:val="%1)"/>
      <w:lvlJc w:val="left"/>
      <w:pPr>
        <w:ind w:left="720" w:hanging="360"/>
      </w:pPr>
      <w:rPr>
        <w:rFonts w:hint="default"/>
        <w:b w:val="0"/>
        <w:bCs/>
      </w:rPr>
    </w:lvl>
    <w:lvl w:ilvl="1" w:tplc="1A6AC4F4">
      <w:start w:val="3"/>
      <w:numFmt w:val="bullet"/>
      <w:lvlText w:val="•"/>
      <w:lvlJc w:val="left"/>
      <w:pPr>
        <w:ind w:left="1440" w:hanging="360"/>
      </w:pPr>
      <w:rPr>
        <w:rFonts w:ascii="Times New Roman" w:eastAsia="Arial"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294C28"/>
    <w:multiLevelType w:val="hybridMultilevel"/>
    <w:tmpl w:val="E44E321E"/>
    <w:lvl w:ilvl="0" w:tplc="04090001">
      <w:start w:val="1"/>
      <w:numFmt w:val="bullet"/>
      <w:lvlText w:val=""/>
      <w:lvlJc w:val="left"/>
      <w:pPr>
        <w:ind w:left="1080" w:hanging="720"/>
      </w:pPr>
      <w:rPr>
        <w:rFonts w:ascii="Symbol" w:hAnsi="Symbol" w:hint="default"/>
      </w:rPr>
    </w:lvl>
    <w:lvl w:ilvl="1" w:tplc="3E046FD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0A5E12"/>
    <w:multiLevelType w:val="hybridMultilevel"/>
    <w:tmpl w:val="4686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9225E0"/>
    <w:multiLevelType w:val="hybridMultilevel"/>
    <w:tmpl w:val="96E0AD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FB5DE2"/>
    <w:multiLevelType w:val="hybridMultilevel"/>
    <w:tmpl w:val="EECE1ED8"/>
    <w:lvl w:ilvl="0" w:tplc="9BE2D21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277C35"/>
    <w:multiLevelType w:val="hybridMultilevel"/>
    <w:tmpl w:val="BCFED316"/>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1" w15:restartNumberingAfterBreak="0">
    <w:nsid w:val="5CCF38AE"/>
    <w:multiLevelType w:val="hybridMultilevel"/>
    <w:tmpl w:val="3634E836"/>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567B21"/>
    <w:multiLevelType w:val="hybridMultilevel"/>
    <w:tmpl w:val="1FC6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145CF0"/>
    <w:multiLevelType w:val="multilevel"/>
    <w:tmpl w:val="1C729DD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15:restartNumberingAfterBreak="0">
    <w:nsid w:val="5EEC5AF3"/>
    <w:multiLevelType w:val="hybridMultilevel"/>
    <w:tmpl w:val="E1AC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EC1521"/>
    <w:multiLevelType w:val="multilevel"/>
    <w:tmpl w:val="9490CA16"/>
    <w:lvl w:ilvl="0">
      <w:start w:val="1"/>
      <w:numFmt w:val="lowerLetter"/>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56" w15:restartNumberingAfterBreak="0">
    <w:nsid w:val="65204FE4"/>
    <w:multiLevelType w:val="hybridMultilevel"/>
    <w:tmpl w:val="623E43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6120D0F"/>
    <w:multiLevelType w:val="hybridMultilevel"/>
    <w:tmpl w:val="7B8409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714F1F"/>
    <w:multiLevelType w:val="hybridMultilevel"/>
    <w:tmpl w:val="3426EF04"/>
    <w:lvl w:ilvl="0" w:tplc="02CC918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4F747C"/>
    <w:multiLevelType w:val="hybridMultilevel"/>
    <w:tmpl w:val="1B58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3669CD"/>
    <w:multiLevelType w:val="hybridMultilevel"/>
    <w:tmpl w:val="50CE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90638B"/>
    <w:multiLevelType w:val="hybridMultilevel"/>
    <w:tmpl w:val="51A2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9425E3"/>
    <w:multiLevelType w:val="hybridMultilevel"/>
    <w:tmpl w:val="5BFC3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EC5BB1"/>
    <w:multiLevelType w:val="hybridMultilevel"/>
    <w:tmpl w:val="B69C3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11A4070"/>
    <w:multiLevelType w:val="hybridMultilevel"/>
    <w:tmpl w:val="4002EB92"/>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2631CAF"/>
    <w:multiLevelType w:val="multilevel"/>
    <w:tmpl w:val="3B9056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73860FE"/>
    <w:multiLevelType w:val="multilevel"/>
    <w:tmpl w:val="E7A2E3C0"/>
    <w:lvl w:ilvl="0">
      <w:start w:val="4"/>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67" w15:restartNumberingAfterBreak="0">
    <w:nsid w:val="790349BB"/>
    <w:multiLevelType w:val="multilevel"/>
    <w:tmpl w:val="B08ED12A"/>
    <w:lvl w:ilvl="0">
      <w:start w:val="1"/>
      <w:numFmt w:val="decimal"/>
      <w:lvlText w:val="%1."/>
      <w:lvlJc w:val="left"/>
      <w:pPr>
        <w:ind w:left="360" w:hanging="360"/>
      </w:pPr>
      <w:rPr>
        <w:rFonts w:hint="default"/>
      </w:rPr>
    </w:lvl>
    <w:lvl w:ilvl="1">
      <w:start w:val="3"/>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68" w15:restartNumberingAfterBreak="0">
    <w:nsid w:val="7C896491"/>
    <w:multiLevelType w:val="hybridMultilevel"/>
    <w:tmpl w:val="7FCE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CD1CDE"/>
    <w:multiLevelType w:val="hybridMultilevel"/>
    <w:tmpl w:val="32DC9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5"/>
  </w:num>
  <w:num w:numId="3">
    <w:abstractNumId w:val="49"/>
  </w:num>
  <w:num w:numId="4">
    <w:abstractNumId w:val="61"/>
  </w:num>
  <w:num w:numId="5">
    <w:abstractNumId w:val="42"/>
  </w:num>
  <w:num w:numId="6">
    <w:abstractNumId w:val="57"/>
  </w:num>
  <w:num w:numId="7">
    <w:abstractNumId w:val="37"/>
  </w:num>
  <w:num w:numId="8">
    <w:abstractNumId w:val="58"/>
  </w:num>
  <w:num w:numId="9">
    <w:abstractNumId w:val="31"/>
  </w:num>
  <w:num w:numId="10">
    <w:abstractNumId w:val="56"/>
  </w:num>
  <w:num w:numId="11">
    <w:abstractNumId w:val="19"/>
  </w:num>
  <w:num w:numId="12">
    <w:abstractNumId w:val="45"/>
  </w:num>
  <w:num w:numId="13">
    <w:abstractNumId w:val="9"/>
  </w:num>
  <w:num w:numId="14">
    <w:abstractNumId w:val="10"/>
  </w:num>
  <w:num w:numId="15">
    <w:abstractNumId w:val="67"/>
  </w:num>
  <w:num w:numId="16">
    <w:abstractNumId w:val="55"/>
  </w:num>
  <w:num w:numId="17">
    <w:abstractNumId w:val="14"/>
  </w:num>
  <w:num w:numId="18">
    <w:abstractNumId w:val="60"/>
  </w:num>
  <w:num w:numId="19">
    <w:abstractNumId w:val="1"/>
  </w:num>
  <w:num w:numId="20">
    <w:abstractNumId w:val="22"/>
  </w:num>
  <w:num w:numId="21">
    <w:abstractNumId w:val="5"/>
  </w:num>
  <w:num w:numId="22">
    <w:abstractNumId w:val="7"/>
  </w:num>
  <w:num w:numId="23">
    <w:abstractNumId w:val="63"/>
  </w:num>
  <w:num w:numId="24">
    <w:abstractNumId w:val="35"/>
  </w:num>
  <w:num w:numId="25">
    <w:abstractNumId w:val="20"/>
  </w:num>
  <w:num w:numId="26">
    <w:abstractNumId w:val="15"/>
  </w:num>
  <w:num w:numId="27">
    <w:abstractNumId w:val="26"/>
  </w:num>
  <w:num w:numId="28">
    <w:abstractNumId w:val="2"/>
  </w:num>
  <w:num w:numId="29">
    <w:abstractNumId w:val="3"/>
  </w:num>
  <w:num w:numId="30">
    <w:abstractNumId w:val="12"/>
  </w:num>
  <w:num w:numId="31">
    <w:abstractNumId w:val="21"/>
  </w:num>
  <w:num w:numId="32">
    <w:abstractNumId w:val="62"/>
  </w:num>
  <w:num w:numId="33">
    <w:abstractNumId w:val="48"/>
  </w:num>
  <w:num w:numId="34">
    <w:abstractNumId w:val="34"/>
  </w:num>
  <w:num w:numId="35">
    <w:abstractNumId w:val="16"/>
  </w:num>
  <w:num w:numId="36">
    <w:abstractNumId w:val="51"/>
  </w:num>
  <w:num w:numId="37">
    <w:abstractNumId w:val="17"/>
  </w:num>
  <w:num w:numId="38">
    <w:abstractNumId w:val="13"/>
  </w:num>
  <w:num w:numId="39">
    <w:abstractNumId w:val="53"/>
  </w:num>
  <w:num w:numId="40">
    <w:abstractNumId w:val="43"/>
  </w:num>
  <w:num w:numId="41">
    <w:abstractNumId w:val="66"/>
  </w:num>
  <w:num w:numId="42">
    <w:abstractNumId w:val="28"/>
  </w:num>
  <w:num w:numId="43">
    <w:abstractNumId w:val="69"/>
  </w:num>
  <w:num w:numId="44">
    <w:abstractNumId w:val="33"/>
  </w:num>
  <w:num w:numId="45">
    <w:abstractNumId w:val="52"/>
  </w:num>
  <w:num w:numId="46">
    <w:abstractNumId w:val="4"/>
  </w:num>
  <w:num w:numId="47">
    <w:abstractNumId w:val="27"/>
  </w:num>
  <w:num w:numId="48">
    <w:abstractNumId w:val="38"/>
  </w:num>
  <w:num w:numId="49">
    <w:abstractNumId w:val="46"/>
  </w:num>
  <w:num w:numId="50">
    <w:abstractNumId w:val="32"/>
  </w:num>
  <w:num w:numId="51">
    <w:abstractNumId w:val="44"/>
  </w:num>
  <w:num w:numId="52">
    <w:abstractNumId w:val="8"/>
  </w:num>
  <w:num w:numId="53">
    <w:abstractNumId w:val="18"/>
  </w:num>
  <w:num w:numId="54">
    <w:abstractNumId w:val="47"/>
  </w:num>
  <w:num w:numId="55">
    <w:abstractNumId w:val="68"/>
  </w:num>
  <w:num w:numId="56">
    <w:abstractNumId w:val="59"/>
  </w:num>
  <w:num w:numId="57">
    <w:abstractNumId w:val="54"/>
  </w:num>
  <w:num w:numId="58">
    <w:abstractNumId w:val="36"/>
  </w:num>
  <w:num w:numId="59">
    <w:abstractNumId w:val="30"/>
  </w:num>
  <w:num w:numId="60">
    <w:abstractNumId w:val="64"/>
  </w:num>
  <w:num w:numId="61">
    <w:abstractNumId w:val="41"/>
  </w:num>
  <w:num w:numId="62">
    <w:abstractNumId w:val="24"/>
  </w:num>
  <w:num w:numId="63">
    <w:abstractNumId w:val="11"/>
  </w:num>
  <w:num w:numId="64">
    <w:abstractNumId w:val="65"/>
    <w:lvlOverride w:ilvl="0">
      <w:lvl w:ilvl="0">
        <w:start w:val="1"/>
        <w:numFmt w:val="decimal"/>
        <w:lvlText w:val="%1."/>
        <w:lvlJc w:val="left"/>
        <w:pPr>
          <w:ind w:left="720" w:hanging="360"/>
        </w:pPr>
        <w:rPr>
          <w:rFonts w:hint="default"/>
        </w:rPr>
      </w:lvl>
    </w:lvlOverride>
    <w:lvlOverride w:ilvl="1">
      <w:lvl w:ilvl="1">
        <w:start w:val="1"/>
        <w:numFmt w:val="none"/>
        <w:isLgl/>
        <w:lvlText w:val="5.3"/>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65">
    <w:abstractNumId w:val="0"/>
  </w:num>
  <w:num w:numId="66">
    <w:abstractNumId w:val="39"/>
  </w:num>
  <w:num w:numId="67">
    <w:abstractNumId w:val="29"/>
  </w:num>
  <w:num w:numId="68">
    <w:abstractNumId w:val="50"/>
  </w:num>
  <w:num w:numId="69">
    <w:abstractNumId w:val="23"/>
  </w:num>
  <w:num w:numId="70">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360"/>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1NjE2MjA1NTQ2NzZV0lEKTi0uzszPAykwMq4FAFARRtUtAAAA"/>
  </w:docVars>
  <w:rsids>
    <w:rsidRoot w:val="00946CD6"/>
    <w:rsid w:val="000046A4"/>
    <w:rsid w:val="000060B2"/>
    <w:rsid w:val="000129D5"/>
    <w:rsid w:val="00020A3F"/>
    <w:rsid w:val="00023B19"/>
    <w:rsid w:val="00024AF4"/>
    <w:rsid w:val="00025B70"/>
    <w:rsid w:val="00027F7C"/>
    <w:rsid w:val="0003204B"/>
    <w:rsid w:val="00033C25"/>
    <w:rsid w:val="000405D9"/>
    <w:rsid w:val="0004097F"/>
    <w:rsid w:val="000412E8"/>
    <w:rsid w:val="000469A1"/>
    <w:rsid w:val="0005478B"/>
    <w:rsid w:val="00060A4B"/>
    <w:rsid w:val="00061355"/>
    <w:rsid w:val="00062CEB"/>
    <w:rsid w:val="00063556"/>
    <w:rsid w:val="0006377E"/>
    <w:rsid w:val="00064110"/>
    <w:rsid w:val="00064A48"/>
    <w:rsid w:val="0006566D"/>
    <w:rsid w:val="00071D08"/>
    <w:rsid w:val="000733EA"/>
    <w:rsid w:val="00073B4E"/>
    <w:rsid w:val="000761B2"/>
    <w:rsid w:val="000812F9"/>
    <w:rsid w:val="0008182A"/>
    <w:rsid w:val="00082A3D"/>
    <w:rsid w:val="000874C4"/>
    <w:rsid w:val="000929F5"/>
    <w:rsid w:val="000931AA"/>
    <w:rsid w:val="00093B56"/>
    <w:rsid w:val="000A585D"/>
    <w:rsid w:val="000A734D"/>
    <w:rsid w:val="000B5788"/>
    <w:rsid w:val="000B762E"/>
    <w:rsid w:val="000C2B3A"/>
    <w:rsid w:val="000C57BC"/>
    <w:rsid w:val="000C696E"/>
    <w:rsid w:val="000D0FE5"/>
    <w:rsid w:val="000D3E98"/>
    <w:rsid w:val="000D3EB1"/>
    <w:rsid w:val="000D5E0E"/>
    <w:rsid w:val="000D6912"/>
    <w:rsid w:val="000E0026"/>
    <w:rsid w:val="000E7955"/>
    <w:rsid w:val="000F46BF"/>
    <w:rsid w:val="001022A9"/>
    <w:rsid w:val="001111F0"/>
    <w:rsid w:val="00112978"/>
    <w:rsid w:val="00112EF5"/>
    <w:rsid w:val="0011348B"/>
    <w:rsid w:val="00116C56"/>
    <w:rsid w:val="00117B8F"/>
    <w:rsid w:val="00120C4A"/>
    <w:rsid w:val="0012600D"/>
    <w:rsid w:val="001339C2"/>
    <w:rsid w:val="001346CD"/>
    <w:rsid w:val="00135EE7"/>
    <w:rsid w:val="0014107E"/>
    <w:rsid w:val="00144CC5"/>
    <w:rsid w:val="001452BF"/>
    <w:rsid w:val="001477E1"/>
    <w:rsid w:val="00151E6C"/>
    <w:rsid w:val="00152DB3"/>
    <w:rsid w:val="0015327B"/>
    <w:rsid w:val="00167B89"/>
    <w:rsid w:val="00170E69"/>
    <w:rsid w:val="00174331"/>
    <w:rsid w:val="00177791"/>
    <w:rsid w:val="001909C6"/>
    <w:rsid w:val="00195310"/>
    <w:rsid w:val="00195EF1"/>
    <w:rsid w:val="00196096"/>
    <w:rsid w:val="00196F40"/>
    <w:rsid w:val="001A4D75"/>
    <w:rsid w:val="001A5AD6"/>
    <w:rsid w:val="001B079D"/>
    <w:rsid w:val="001B1A43"/>
    <w:rsid w:val="001B3BB7"/>
    <w:rsid w:val="001C2711"/>
    <w:rsid w:val="001C348C"/>
    <w:rsid w:val="001C5220"/>
    <w:rsid w:val="001C5C37"/>
    <w:rsid w:val="001D0FD3"/>
    <w:rsid w:val="001D10F9"/>
    <w:rsid w:val="001D37F6"/>
    <w:rsid w:val="001D4BB1"/>
    <w:rsid w:val="001D509B"/>
    <w:rsid w:val="001D5F61"/>
    <w:rsid w:val="001E3B7C"/>
    <w:rsid w:val="001E423C"/>
    <w:rsid w:val="001E5D14"/>
    <w:rsid w:val="001E604C"/>
    <w:rsid w:val="001E7E2F"/>
    <w:rsid w:val="001F4D06"/>
    <w:rsid w:val="001F7123"/>
    <w:rsid w:val="001F7201"/>
    <w:rsid w:val="002022E1"/>
    <w:rsid w:val="00202C14"/>
    <w:rsid w:val="00202E12"/>
    <w:rsid w:val="00204ED4"/>
    <w:rsid w:val="00204F94"/>
    <w:rsid w:val="00205043"/>
    <w:rsid w:val="002058C6"/>
    <w:rsid w:val="00205CBB"/>
    <w:rsid w:val="00206489"/>
    <w:rsid w:val="00211F55"/>
    <w:rsid w:val="00222D8C"/>
    <w:rsid w:val="002329E9"/>
    <w:rsid w:val="00233438"/>
    <w:rsid w:val="00236A7B"/>
    <w:rsid w:val="00236C96"/>
    <w:rsid w:val="00237F4A"/>
    <w:rsid w:val="00242359"/>
    <w:rsid w:val="002432CD"/>
    <w:rsid w:val="00247D94"/>
    <w:rsid w:val="00250629"/>
    <w:rsid w:val="00250DE3"/>
    <w:rsid w:val="002511B7"/>
    <w:rsid w:val="00254040"/>
    <w:rsid w:val="00261E5C"/>
    <w:rsid w:val="002625F4"/>
    <w:rsid w:val="00262F1A"/>
    <w:rsid w:val="002633B1"/>
    <w:rsid w:val="002636DB"/>
    <w:rsid w:val="00265774"/>
    <w:rsid w:val="0026582F"/>
    <w:rsid w:val="00267FF8"/>
    <w:rsid w:val="00271162"/>
    <w:rsid w:val="00272BC3"/>
    <w:rsid w:val="00273124"/>
    <w:rsid w:val="0027465A"/>
    <w:rsid w:val="00277BBD"/>
    <w:rsid w:val="002816C6"/>
    <w:rsid w:val="00283DC6"/>
    <w:rsid w:val="0028698A"/>
    <w:rsid w:val="002931E4"/>
    <w:rsid w:val="00293576"/>
    <w:rsid w:val="002A127B"/>
    <w:rsid w:val="002A3C5A"/>
    <w:rsid w:val="002A6023"/>
    <w:rsid w:val="002A6C53"/>
    <w:rsid w:val="002B32ED"/>
    <w:rsid w:val="002B4132"/>
    <w:rsid w:val="002B637E"/>
    <w:rsid w:val="002C112C"/>
    <w:rsid w:val="002C2672"/>
    <w:rsid w:val="002C2C36"/>
    <w:rsid w:val="002C683F"/>
    <w:rsid w:val="002C69D7"/>
    <w:rsid w:val="002D2F3C"/>
    <w:rsid w:val="002E01FD"/>
    <w:rsid w:val="002E0C82"/>
    <w:rsid w:val="002E158B"/>
    <w:rsid w:val="002E31A3"/>
    <w:rsid w:val="002E46A9"/>
    <w:rsid w:val="002E4C83"/>
    <w:rsid w:val="002F120F"/>
    <w:rsid w:val="002F3554"/>
    <w:rsid w:val="002F37AE"/>
    <w:rsid w:val="002F5588"/>
    <w:rsid w:val="002F659B"/>
    <w:rsid w:val="002F7043"/>
    <w:rsid w:val="002F7F2B"/>
    <w:rsid w:val="00311C06"/>
    <w:rsid w:val="0031529F"/>
    <w:rsid w:val="00321E23"/>
    <w:rsid w:val="00322E93"/>
    <w:rsid w:val="003246B5"/>
    <w:rsid w:val="00326FAE"/>
    <w:rsid w:val="003313D3"/>
    <w:rsid w:val="0033455E"/>
    <w:rsid w:val="003360F8"/>
    <w:rsid w:val="00340BE2"/>
    <w:rsid w:val="0034357C"/>
    <w:rsid w:val="00343A59"/>
    <w:rsid w:val="00351794"/>
    <w:rsid w:val="00354C41"/>
    <w:rsid w:val="003553B5"/>
    <w:rsid w:val="0035677D"/>
    <w:rsid w:val="00361153"/>
    <w:rsid w:val="0036331D"/>
    <w:rsid w:val="003643CD"/>
    <w:rsid w:val="00364614"/>
    <w:rsid w:val="00365D83"/>
    <w:rsid w:val="003715A1"/>
    <w:rsid w:val="003718E5"/>
    <w:rsid w:val="00376466"/>
    <w:rsid w:val="00377039"/>
    <w:rsid w:val="00377753"/>
    <w:rsid w:val="00377FC9"/>
    <w:rsid w:val="00385BC0"/>
    <w:rsid w:val="00387214"/>
    <w:rsid w:val="003900A3"/>
    <w:rsid w:val="00392712"/>
    <w:rsid w:val="00392C8E"/>
    <w:rsid w:val="003944FE"/>
    <w:rsid w:val="00396D3D"/>
    <w:rsid w:val="00397AD9"/>
    <w:rsid w:val="003A2C24"/>
    <w:rsid w:val="003B2586"/>
    <w:rsid w:val="003C0588"/>
    <w:rsid w:val="003C2EBA"/>
    <w:rsid w:val="003C4200"/>
    <w:rsid w:val="003C5913"/>
    <w:rsid w:val="003D35CE"/>
    <w:rsid w:val="003D3E25"/>
    <w:rsid w:val="003D69D1"/>
    <w:rsid w:val="003E2526"/>
    <w:rsid w:val="003E25E8"/>
    <w:rsid w:val="003E388D"/>
    <w:rsid w:val="003E4D5F"/>
    <w:rsid w:val="003E4DC3"/>
    <w:rsid w:val="003E73A5"/>
    <w:rsid w:val="003E7E3D"/>
    <w:rsid w:val="003F1CF3"/>
    <w:rsid w:val="003F25C1"/>
    <w:rsid w:val="003F29DE"/>
    <w:rsid w:val="003F4CBA"/>
    <w:rsid w:val="00403DE4"/>
    <w:rsid w:val="00405022"/>
    <w:rsid w:val="00405298"/>
    <w:rsid w:val="004056E1"/>
    <w:rsid w:val="00406B9A"/>
    <w:rsid w:val="0040732F"/>
    <w:rsid w:val="00407EB6"/>
    <w:rsid w:val="0041081D"/>
    <w:rsid w:val="004110F3"/>
    <w:rsid w:val="004127B8"/>
    <w:rsid w:val="00414D84"/>
    <w:rsid w:val="0041591C"/>
    <w:rsid w:val="00420702"/>
    <w:rsid w:val="00421D9B"/>
    <w:rsid w:val="00435FC9"/>
    <w:rsid w:val="004427A9"/>
    <w:rsid w:val="00444863"/>
    <w:rsid w:val="00444ABD"/>
    <w:rsid w:val="00445EC1"/>
    <w:rsid w:val="00447699"/>
    <w:rsid w:val="004504FB"/>
    <w:rsid w:val="00452C37"/>
    <w:rsid w:val="004538ED"/>
    <w:rsid w:val="00457B9B"/>
    <w:rsid w:val="0046181F"/>
    <w:rsid w:val="00461F3E"/>
    <w:rsid w:val="00463E92"/>
    <w:rsid w:val="00463FE8"/>
    <w:rsid w:val="004644F0"/>
    <w:rsid w:val="00477163"/>
    <w:rsid w:val="0048138F"/>
    <w:rsid w:val="00482208"/>
    <w:rsid w:val="00482A4E"/>
    <w:rsid w:val="00485917"/>
    <w:rsid w:val="00486F4F"/>
    <w:rsid w:val="00486FA8"/>
    <w:rsid w:val="00490B57"/>
    <w:rsid w:val="004941A6"/>
    <w:rsid w:val="0049430B"/>
    <w:rsid w:val="00495336"/>
    <w:rsid w:val="00497932"/>
    <w:rsid w:val="004A2F44"/>
    <w:rsid w:val="004A5D03"/>
    <w:rsid w:val="004B0838"/>
    <w:rsid w:val="004B342C"/>
    <w:rsid w:val="004B5007"/>
    <w:rsid w:val="004C0F91"/>
    <w:rsid w:val="004C1F43"/>
    <w:rsid w:val="004C3756"/>
    <w:rsid w:val="004C44FF"/>
    <w:rsid w:val="004C6C83"/>
    <w:rsid w:val="004D1C60"/>
    <w:rsid w:val="004D26B9"/>
    <w:rsid w:val="004D4D16"/>
    <w:rsid w:val="004D4D1D"/>
    <w:rsid w:val="004E0D32"/>
    <w:rsid w:val="004E0FCD"/>
    <w:rsid w:val="004E4356"/>
    <w:rsid w:val="004E7E7A"/>
    <w:rsid w:val="004F25D5"/>
    <w:rsid w:val="004F2719"/>
    <w:rsid w:val="004F28DE"/>
    <w:rsid w:val="004F7F43"/>
    <w:rsid w:val="0050082E"/>
    <w:rsid w:val="00503B77"/>
    <w:rsid w:val="00506000"/>
    <w:rsid w:val="00517E5E"/>
    <w:rsid w:val="00517EBD"/>
    <w:rsid w:val="005203F1"/>
    <w:rsid w:val="00522B8B"/>
    <w:rsid w:val="005241F1"/>
    <w:rsid w:val="005250DD"/>
    <w:rsid w:val="00527E14"/>
    <w:rsid w:val="005317C5"/>
    <w:rsid w:val="005324C1"/>
    <w:rsid w:val="0053325B"/>
    <w:rsid w:val="00533F74"/>
    <w:rsid w:val="00535712"/>
    <w:rsid w:val="00536282"/>
    <w:rsid w:val="00541AA7"/>
    <w:rsid w:val="005424FE"/>
    <w:rsid w:val="005472EE"/>
    <w:rsid w:val="005507E0"/>
    <w:rsid w:val="00555A3A"/>
    <w:rsid w:val="00555B0A"/>
    <w:rsid w:val="00556215"/>
    <w:rsid w:val="00556591"/>
    <w:rsid w:val="00557FB2"/>
    <w:rsid w:val="00562ACE"/>
    <w:rsid w:val="00566776"/>
    <w:rsid w:val="00566F71"/>
    <w:rsid w:val="00574272"/>
    <w:rsid w:val="0057446A"/>
    <w:rsid w:val="00580489"/>
    <w:rsid w:val="005836D5"/>
    <w:rsid w:val="00584A64"/>
    <w:rsid w:val="005850DC"/>
    <w:rsid w:val="00590420"/>
    <w:rsid w:val="00592119"/>
    <w:rsid w:val="005A057C"/>
    <w:rsid w:val="005A0C1A"/>
    <w:rsid w:val="005A0F3C"/>
    <w:rsid w:val="005A1AD6"/>
    <w:rsid w:val="005A22ED"/>
    <w:rsid w:val="005A2C47"/>
    <w:rsid w:val="005A3387"/>
    <w:rsid w:val="005A469F"/>
    <w:rsid w:val="005A4BED"/>
    <w:rsid w:val="005B2AAD"/>
    <w:rsid w:val="005B6458"/>
    <w:rsid w:val="005C04E2"/>
    <w:rsid w:val="005C3016"/>
    <w:rsid w:val="005C34C0"/>
    <w:rsid w:val="005C3C7A"/>
    <w:rsid w:val="005C420F"/>
    <w:rsid w:val="005C721D"/>
    <w:rsid w:val="005D2505"/>
    <w:rsid w:val="005D256D"/>
    <w:rsid w:val="005D5A49"/>
    <w:rsid w:val="005E06A4"/>
    <w:rsid w:val="005E3492"/>
    <w:rsid w:val="005E7CD0"/>
    <w:rsid w:val="005F1B65"/>
    <w:rsid w:val="005F320E"/>
    <w:rsid w:val="005F59A9"/>
    <w:rsid w:val="005F6BEA"/>
    <w:rsid w:val="00602F3B"/>
    <w:rsid w:val="00605D18"/>
    <w:rsid w:val="00606A6F"/>
    <w:rsid w:val="00606FC5"/>
    <w:rsid w:val="00611EEC"/>
    <w:rsid w:val="0061497D"/>
    <w:rsid w:val="00614F93"/>
    <w:rsid w:val="006171E3"/>
    <w:rsid w:val="00617363"/>
    <w:rsid w:val="00620C2E"/>
    <w:rsid w:val="00625E74"/>
    <w:rsid w:val="00626F91"/>
    <w:rsid w:val="006270EA"/>
    <w:rsid w:val="00630E06"/>
    <w:rsid w:val="00634480"/>
    <w:rsid w:val="006346EC"/>
    <w:rsid w:val="0063528B"/>
    <w:rsid w:val="00635D5C"/>
    <w:rsid w:val="00636519"/>
    <w:rsid w:val="00636C33"/>
    <w:rsid w:val="0063711D"/>
    <w:rsid w:val="00637DDB"/>
    <w:rsid w:val="00644086"/>
    <w:rsid w:val="00645D4C"/>
    <w:rsid w:val="00651DBB"/>
    <w:rsid w:val="00654219"/>
    <w:rsid w:val="00654455"/>
    <w:rsid w:val="00656CD5"/>
    <w:rsid w:val="0066076E"/>
    <w:rsid w:val="006609CC"/>
    <w:rsid w:val="0066210B"/>
    <w:rsid w:val="0067343F"/>
    <w:rsid w:val="00673FB3"/>
    <w:rsid w:val="00676049"/>
    <w:rsid w:val="00676055"/>
    <w:rsid w:val="00680285"/>
    <w:rsid w:val="00682F22"/>
    <w:rsid w:val="006832B6"/>
    <w:rsid w:val="006845A4"/>
    <w:rsid w:val="00685E50"/>
    <w:rsid w:val="006872C4"/>
    <w:rsid w:val="006879C7"/>
    <w:rsid w:val="0069042C"/>
    <w:rsid w:val="00690C6C"/>
    <w:rsid w:val="00691D7C"/>
    <w:rsid w:val="006946A9"/>
    <w:rsid w:val="00695054"/>
    <w:rsid w:val="00695AC2"/>
    <w:rsid w:val="00695C13"/>
    <w:rsid w:val="00696AA4"/>
    <w:rsid w:val="006A4044"/>
    <w:rsid w:val="006A5F13"/>
    <w:rsid w:val="006A7DDD"/>
    <w:rsid w:val="006B00AB"/>
    <w:rsid w:val="006B10D1"/>
    <w:rsid w:val="006B2C5E"/>
    <w:rsid w:val="006C0B4F"/>
    <w:rsid w:val="006C0EBB"/>
    <w:rsid w:val="006C12EB"/>
    <w:rsid w:val="006C4D0D"/>
    <w:rsid w:val="006D00F8"/>
    <w:rsid w:val="006D4E9A"/>
    <w:rsid w:val="006D50DB"/>
    <w:rsid w:val="006D5C89"/>
    <w:rsid w:val="006E1130"/>
    <w:rsid w:val="006E26E7"/>
    <w:rsid w:val="006E44EB"/>
    <w:rsid w:val="006F0D7D"/>
    <w:rsid w:val="006F5619"/>
    <w:rsid w:val="00700E48"/>
    <w:rsid w:val="007042B6"/>
    <w:rsid w:val="0070559D"/>
    <w:rsid w:val="00712545"/>
    <w:rsid w:val="007152A5"/>
    <w:rsid w:val="007175D3"/>
    <w:rsid w:val="00721F96"/>
    <w:rsid w:val="00723CAC"/>
    <w:rsid w:val="00725813"/>
    <w:rsid w:val="00726DCF"/>
    <w:rsid w:val="00730A70"/>
    <w:rsid w:val="00730D9B"/>
    <w:rsid w:val="00731258"/>
    <w:rsid w:val="00732F10"/>
    <w:rsid w:val="00732FFB"/>
    <w:rsid w:val="00734E84"/>
    <w:rsid w:val="00736BFF"/>
    <w:rsid w:val="00741762"/>
    <w:rsid w:val="00742C46"/>
    <w:rsid w:val="00742E4F"/>
    <w:rsid w:val="00743F25"/>
    <w:rsid w:val="007457DC"/>
    <w:rsid w:val="007463A1"/>
    <w:rsid w:val="00750B59"/>
    <w:rsid w:val="00750CBA"/>
    <w:rsid w:val="007526BA"/>
    <w:rsid w:val="0075275A"/>
    <w:rsid w:val="00752E3B"/>
    <w:rsid w:val="007534D8"/>
    <w:rsid w:val="00753F23"/>
    <w:rsid w:val="00756C34"/>
    <w:rsid w:val="00757075"/>
    <w:rsid w:val="00760B4D"/>
    <w:rsid w:val="00760E07"/>
    <w:rsid w:val="00761DB0"/>
    <w:rsid w:val="00761F6C"/>
    <w:rsid w:val="00762C88"/>
    <w:rsid w:val="00764A15"/>
    <w:rsid w:val="00771DD4"/>
    <w:rsid w:val="00774725"/>
    <w:rsid w:val="0077517D"/>
    <w:rsid w:val="00790B9D"/>
    <w:rsid w:val="0079484A"/>
    <w:rsid w:val="00795E12"/>
    <w:rsid w:val="007A1958"/>
    <w:rsid w:val="007A24D2"/>
    <w:rsid w:val="007A378E"/>
    <w:rsid w:val="007A431C"/>
    <w:rsid w:val="007A6CC0"/>
    <w:rsid w:val="007A7887"/>
    <w:rsid w:val="007B1239"/>
    <w:rsid w:val="007B78F6"/>
    <w:rsid w:val="007C3CE6"/>
    <w:rsid w:val="007C49DC"/>
    <w:rsid w:val="007C5A0F"/>
    <w:rsid w:val="007D37CE"/>
    <w:rsid w:val="007D6A93"/>
    <w:rsid w:val="007E1BD4"/>
    <w:rsid w:val="007E43E0"/>
    <w:rsid w:val="007E6B7A"/>
    <w:rsid w:val="007F0EDD"/>
    <w:rsid w:val="007F0F3C"/>
    <w:rsid w:val="007F7A43"/>
    <w:rsid w:val="008001F4"/>
    <w:rsid w:val="00800B5F"/>
    <w:rsid w:val="00801AE1"/>
    <w:rsid w:val="0080212B"/>
    <w:rsid w:val="0080368A"/>
    <w:rsid w:val="00803D6F"/>
    <w:rsid w:val="00803E59"/>
    <w:rsid w:val="008044AF"/>
    <w:rsid w:val="00807822"/>
    <w:rsid w:val="00811471"/>
    <w:rsid w:val="00812969"/>
    <w:rsid w:val="00825756"/>
    <w:rsid w:val="00832294"/>
    <w:rsid w:val="008325A0"/>
    <w:rsid w:val="0083534E"/>
    <w:rsid w:val="008371CC"/>
    <w:rsid w:val="008371E9"/>
    <w:rsid w:val="008379CA"/>
    <w:rsid w:val="0084357C"/>
    <w:rsid w:val="00846EE2"/>
    <w:rsid w:val="00847C5F"/>
    <w:rsid w:val="00855579"/>
    <w:rsid w:val="008559FD"/>
    <w:rsid w:val="008613C5"/>
    <w:rsid w:val="008641F4"/>
    <w:rsid w:val="00872700"/>
    <w:rsid w:val="00873A72"/>
    <w:rsid w:val="00873F1E"/>
    <w:rsid w:val="00875948"/>
    <w:rsid w:val="008768A9"/>
    <w:rsid w:val="00877B7B"/>
    <w:rsid w:val="00881443"/>
    <w:rsid w:val="00881B6F"/>
    <w:rsid w:val="008823A1"/>
    <w:rsid w:val="00883BBF"/>
    <w:rsid w:val="008860F3"/>
    <w:rsid w:val="0089322B"/>
    <w:rsid w:val="008943D0"/>
    <w:rsid w:val="00896C9B"/>
    <w:rsid w:val="008A28C5"/>
    <w:rsid w:val="008A5896"/>
    <w:rsid w:val="008A5F46"/>
    <w:rsid w:val="008B0D79"/>
    <w:rsid w:val="008C1CED"/>
    <w:rsid w:val="008C209C"/>
    <w:rsid w:val="008C2480"/>
    <w:rsid w:val="008C344F"/>
    <w:rsid w:val="008C53C9"/>
    <w:rsid w:val="008C6E0F"/>
    <w:rsid w:val="008D047B"/>
    <w:rsid w:val="008D21B0"/>
    <w:rsid w:val="008D2EEC"/>
    <w:rsid w:val="008D58D8"/>
    <w:rsid w:val="008D707C"/>
    <w:rsid w:val="008E154C"/>
    <w:rsid w:val="008E414C"/>
    <w:rsid w:val="008F2CB6"/>
    <w:rsid w:val="008F46D1"/>
    <w:rsid w:val="008F5664"/>
    <w:rsid w:val="00900298"/>
    <w:rsid w:val="00903006"/>
    <w:rsid w:val="00910405"/>
    <w:rsid w:val="00911E0B"/>
    <w:rsid w:val="00912235"/>
    <w:rsid w:val="00912A19"/>
    <w:rsid w:val="00913C9F"/>
    <w:rsid w:val="009159F6"/>
    <w:rsid w:val="009169CA"/>
    <w:rsid w:val="00916FB1"/>
    <w:rsid w:val="0092404A"/>
    <w:rsid w:val="00925AA5"/>
    <w:rsid w:val="00926D4A"/>
    <w:rsid w:val="00941FA4"/>
    <w:rsid w:val="00943610"/>
    <w:rsid w:val="00943CFF"/>
    <w:rsid w:val="00944D2C"/>
    <w:rsid w:val="00946CD6"/>
    <w:rsid w:val="009473CC"/>
    <w:rsid w:val="009475A1"/>
    <w:rsid w:val="00950092"/>
    <w:rsid w:val="0095163C"/>
    <w:rsid w:val="00955B82"/>
    <w:rsid w:val="00957A58"/>
    <w:rsid w:val="00957D96"/>
    <w:rsid w:val="00960786"/>
    <w:rsid w:val="00962382"/>
    <w:rsid w:val="009700E2"/>
    <w:rsid w:val="0098094A"/>
    <w:rsid w:val="00984276"/>
    <w:rsid w:val="0098485E"/>
    <w:rsid w:val="009864A1"/>
    <w:rsid w:val="00986A97"/>
    <w:rsid w:val="00987193"/>
    <w:rsid w:val="009959E3"/>
    <w:rsid w:val="0099721A"/>
    <w:rsid w:val="009A334D"/>
    <w:rsid w:val="009A5FFE"/>
    <w:rsid w:val="009A73C6"/>
    <w:rsid w:val="009B1EA1"/>
    <w:rsid w:val="009B24B5"/>
    <w:rsid w:val="009B2A6D"/>
    <w:rsid w:val="009B3069"/>
    <w:rsid w:val="009B30A7"/>
    <w:rsid w:val="009B3DE5"/>
    <w:rsid w:val="009B4F40"/>
    <w:rsid w:val="009B52F9"/>
    <w:rsid w:val="009B6505"/>
    <w:rsid w:val="009C1758"/>
    <w:rsid w:val="009C719D"/>
    <w:rsid w:val="009C740A"/>
    <w:rsid w:val="009D1D50"/>
    <w:rsid w:val="009D69B1"/>
    <w:rsid w:val="009E01F1"/>
    <w:rsid w:val="009E6F87"/>
    <w:rsid w:val="009E7552"/>
    <w:rsid w:val="009E7A44"/>
    <w:rsid w:val="009F357C"/>
    <w:rsid w:val="009F3EDC"/>
    <w:rsid w:val="009F560A"/>
    <w:rsid w:val="009F63E7"/>
    <w:rsid w:val="009F64A5"/>
    <w:rsid w:val="00A00282"/>
    <w:rsid w:val="00A02411"/>
    <w:rsid w:val="00A0444F"/>
    <w:rsid w:val="00A05978"/>
    <w:rsid w:val="00A1121A"/>
    <w:rsid w:val="00A11606"/>
    <w:rsid w:val="00A11FE6"/>
    <w:rsid w:val="00A1228B"/>
    <w:rsid w:val="00A17D82"/>
    <w:rsid w:val="00A230DF"/>
    <w:rsid w:val="00A273E5"/>
    <w:rsid w:val="00A30434"/>
    <w:rsid w:val="00A30753"/>
    <w:rsid w:val="00A37DA7"/>
    <w:rsid w:val="00A44D8D"/>
    <w:rsid w:val="00A46F1F"/>
    <w:rsid w:val="00A47086"/>
    <w:rsid w:val="00A52A6E"/>
    <w:rsid w:val="00A53102"/>
    <w:rsid w:val="00A53BF2"/>
    <w:rsid w:val="00A55181"/>
    <w:rsid w:val="00A56AA6"/>
    <w:rsid w:val="00A647F8"/>
    <w:rsid w:val="00A700E2"/>
    <w:rsid w:val="00A728C4"/>
    <w:rsid w:val="00A72925"/>
    <w:rsid w:val="00A75B32"/>
    <w:rsid w:val="00A81561"/>
    <w:rsid w:val="00A87C34"/>
    <w:rsid w:val="00A87C72"/>
    <w:rsid w:val="00A87FAB"/>
    <w:rsid w:val="00A92F12"/>
    <w:rsid w:val="00A92F1F"/>
    <w:rsid w:val="00A93D7F"/>
    <w:rsid w:val="00A951AE"/>
    <w:rsid w:val="00A965FB"/>
    <w:rsid w:val="00A967FA"/>
    <w:rsid w:val="00A971FF"/>
    <w:rsid w:val="00AA5DF6"/>
    <w:rsid w:val="00AA7403"/>
    <w:rsid w:val="00AB1B85"/>
    <w:rsid w:val="00AB54EF"/>
    <w:rsid w:val="00AB58FC"/>
    <w:rsid w:val="00AC1977"/>
    <w:rsid w:val="00AC5A24"/>
    <w:rsid w:val="00AC6268"/>
    <w:rsid w:val="00AD47D6"/>
    <w:rsid w:val="00AD4B6C"/>
    <w:rsid w:val="00AD4C66"/>
    <w:rsid w:val="00AD5D88"/>
    <w:rsid w:val="00AD6327"/>
    <w:rsid w:val="00AE0492"/>
    <w:rsid w:val="00AE553C"/>
    <w:rsid w:val="00AE5608"/>
    <w:rsid w:val="00AE6031"/>
    <w:rsid w:val="00AE7BC4"/>
    <w:rsid w:val="00AF5E43"/>
    <w:rsid w:val="00AF7594"/>
    <w:rsid w:val="00B00777"/>
    <w:rsid w:val="00B01E36"/>
    <w:rsid w:val="00B03B28"/>
    <w:rsid w:val="00B0622D"/>
    <w:rsid w:val="00B06F1F"/>
    <w:rsid w:val="00B10BA2"/>
    <w:rsid w:val="00B12343"/>
    <w:rsid w:val="00B123A2"/>
    <w:rsid w:val="00B16822"/>
    <w:rsid w:val="00B17A43"/>
    <w:rsid w:val="00B22EFC"/>
    <w:rsid w:val="00B2362B"/>
    <w:rsid w:val="00B23F11"/>
    <w:rsid w:val="00B26B40"/>
    <w:rsid w:val="00B26E1B"/>
    <w:rsid w:val="00B26FC1"/>
    <w:rsid w:val="00B3003D"/>
    <w:rsid w:val="00B40C94"/>
    <w:rsid w:val="00B4730E"/>
    <w:rsid w:val="00B52788"/>
    <w:rsid w:val="00B53A17"/>
    <w:rsid w:val="00B5672A"/>
    <w:rsid w:val="00B5714C"/>
    <w:rsid w:val="00B57866"/>
    <w:rsid w:val="00B6042B"/>
    <w:rsid w:val="00B6206A"/>
    <w:rsid w:val="00B62C54"/>
    <w:rsid w:val="00B64C0B"/>
    <w:rsid w:val="00B679E0"/>
    <w:rsid w:val="00B67FE1"/>
    <w:rsid w:val="00B740F6"/>
    <w:rsid w:val="00B77E96"/>
    <w:rsid w:val="00B86C5E"/>
    <w:rsid w:val="00B876CA"/>
    <w:rsid w:val="00B93B12"/>
    <w:rsid w:val="00B94DDC"/>
    <w:rsid w:val="00BA0AE7"/>
    <w:rsid w:val="00BA1009"/>
    <w:rsid w:val="00BA1309"/>
    <w:rsid w:val="00BA39F0"/>
    <w:rsid w:val="00BA3C2B"/>
    <w:rsid w:val="00BA3F3E"/>
    <w:rsid w:val="00BA43F5"/>
    <w:rsid w:val="00BA62DA"/>
    <w:rsid w:val="00BB10F0"/>
    <w:rsid w:val="00BB376A"/>
    <w:rsid w:val="00BB384F"/>
    <w:rsid w:val="00BB3E97"/>
    <w:rsid w:val="00BB5CA9"/>
    <w:rsid w:val="00BB72D8"/>
    <w:rsid w:val="00BC2D07"/>
    <w:rsid w:val="00BD0F7E"/>
    <w:rsid w:val="00BD401A"/>
    <w:rsid w:val="00BD44C3"/>
    <w:rsid w:val="00BD4E83"/>
    <w:rsid w:val="00BD595E"/>
    <w:rsid w:val="00BE0FDF"/>
    <w:rsid w:val="00BE39A9"/>
    <w:rsid w:val="00BE42FF"/>
    <w:rsid w:val="00BE5426"/>
    <w:rsid w:val="00BE57C5"/>
    <w:rsid w:val="00BE6F4D"/>
    <w:rsid w:val="00BF09FC"/>
    <w:rsid w:val="00BF2237"/>
    <w:rsid w:val="00BF29E9"/>
    <w:rsid w:val="00BF2CE0"/>
    <w:rsid w:val="00BF456C"/>
    <w:rsid w:val="00C007C7"/>
    <w:rsid w:val="00C027CC"/>
    <w:rsid w:val="00C02865"/>
    <w:rsid w:val="00C03680"/>
    <w:rsid w:val="00C05C45"/>
    <w:rsid w:val="00C06E98"/>
    <w:rsid w:val="00C12648"/>
    <w:rsid w:val="00C12E80"/>
    <w:rsid w:val="00C133CA"/>
    <w:rsid w:val="00C13ED7"/>
    <w:rsid w:val="00C14B6C"/>
    <w:rsid w:val="00C17A04"/>
    <w:rsid w:val="00C22CC9"/>
    <w:rsid w:val="00C23010"/>
    <w:rsid w:val="00C23BE4"/>
    <w:rsid w:val="00C26E0B"/>
    <w:rsid w:val="00C276AE"/>
    <w:rsid w:val="00C301D0"/>
    <w:rsid w:val="00C311F1"/>
    <w:rsid w:val="00C3220E"/>
    <w:rsid w:val="00C3484E"/>
    <w:rsid w:val="00C34AAF"/>
    <w:rsid w:val="00C37C19"/>
    <w:rsid w:val="00C40B2B"/>
    <w:rsid w:val="00C41850"/>
    <w:rsid w:val="00C449DD"/>
    <w:rsid w:val="00C44D31"/>
    <w:rsid w:val="00C473EA"/>
    <w:rsid w:val="00C503DE"/>
    <w:rsid w:val="00C519CB"/>
    <w:rsid w:val="00C52C3C"/>
    <w:rsid w:val="00C54034"/>
    <w:rsid w:val="00C61E0C"/>
    <w:rsid w:val="00C63679"/>
    <w:rsid w:val="00C63D01"/>
    <w:rsid w:val="00C65B09"/>
    <w:rsid w:val="00C66C00"/>
    <w:rsid w:val="00C66CA6"/>
    <w:rsid w:val="00C70F04"/>
    <w:rsid w:val="00C7418F"/>
    <w:rsid w:val="00C76C47"/>
    <w:rsid w:val="00C801F9"/>
    <w:rsid w:val="00C83E04"/>
    <w:rsid w:val="00C84E15"/>
    <w:rsid w:val="00C87EB2"/>
    <w:rsid w:val="00C90220"/>
    <w:rsid w:val="00C919A5"/>
    <w:rsid w:val="00C9446C"/>
    <w:rsid w:val="00C94998"/>
    <w:rsid w:val="00CA01B7"/>
    <w:rsid w:val="00CA0DEA"/>
    <w:rsid w:val="00CA5ABC"/>
    <w:rsid w:val="00CA70C7"/>
    <w:rsid w:val="00CB09A3"/>
    <w:rsid w:val="00CB3133"/>
    <w:rsid w:val="00CB365A"/>
    <w:rsid w:val="00CB52D7"/>
    <w:rsid w:val="00CC0705"/>
    <w:rsid w:val="00CC1EE0"/>
    <w:rsid w:val="00CC2D4E"/>
    <w:rsid w:val="00CC505C"/>
    <w:rsid w:val="00CD652C"/>
    <w:rsid w:val="00CD72A4"/>
    <w:rsid w:val="00CE0C6D"/>
    <w:rsid w:val="00CE0D93"/>
    <w:rsid w:val="00CE0F45"/>
    <w:rsid w:val="00CE291E"/>
    <w:rsid w:val="00CE2987"/>
    <w:rsid w:val="00CE370D"/>
    <w:rsid w:val="00CE397D"/>
    <w:rsid w:val="00CE3C83"/>
    <w:rsid w:val="00CE4910"/>
    <w:rsid w:val="00CE4C9F"/>
    <w:rsid w:val="00CE651A"/>
    <w:rsid w:val="00CF19F7"/>
    <w:rsid w:val="00CF57E2"/>
    <w:rsid w:val="00D044E6"/>
    <w:rsid w:val="00D13BFD"/>
    <w:rsid w:val="00D16493"/>
    <w:rsid w:val="00D16D88"/>
    <w:rsid w:val="00D21304"/>
    <w:rsid w:val="00D227C6"/>
    <w:rsid w:val="00D230C3"/>
    <w:rsid w:val="00D23656"/>
    <w:rsid w:val="00D24400"/>
    <w:rsid w:val="00D31C76"/>
    <w:rsid w:val="00D3207E"/>
    <w:rsid w:val="00D322B7"/>
    <w:rsid w:val="00D40F8E"/>
    <w:rsid w:val="00D40FA0"/>
    <w:rsid w:val="00D4252D"/>
    <w:rsid w:val="00D44E48"/>
    <w:rsid w:val="00D452EF"/>
    <w:rsid w:val="00D453F3"/>
    <w:rsid w:val="00D45B9E"/>
    <w:rsid w:val="00D5225C"/>
    <w:rsid w:val="00D53F08"/>
    <w:rsid w:val="00D558D8"/>
    <w:rsid w:val="00D610F1"/>
    <w:rsid w:val="00D634D5"/>
    <w:rsid w:val="00D63AAC"/>
    <w:rsid w:val="00D63BDA"/>
    <w:rsid w:val="00D6451D"/>
    <w:rsid w:val="00D652BB"/>
    <w:rsid w:val="00D6640A"/>
    <w:rsid w:val="00D67A93"/>
    <w:rsid w:val="00D70FAB"/>
    <w:rsid w:val="00D710E1"/>
    <w:rsid w:val="00D72E2D"/>
    <w:rsid w:val="00D737F9"/>
    <w:rsid w:val="00D738E0"/>
    <w:rsid w:val="00D74F24"/>
    <w:rsid w:val="00D75E6E"/>
    <w:rsid w:val="00D76682"/>
    <w:rsid w:val="00D76E0F"/>
    <w:rsid w:val="00D778DF"/>
    <w:rsid w:val="00D82D24"/>
    <w:rsid w:val="00D83EEF"/>
    <w:rsid w:val="00D861CE"/>
    <w:rsid w:val="00D902B1"/>
    <w:rsid w:val="00D9313E"/>
    <w:rsid w:val="00D941A0"/>
    <w:rsid w:val="00D94622"/>
    <w:rsid w:val="00DA3640"/>
    <w:rsid w:val="00DA3746"/>
    <w:rsid w:val="00DA7159"/>
    <w:rsid w:val="00DB45AD"/>
    <w:rsid w:val="00DB4C5E"/>
    <w:rsid w:val="00DB5480"/>
    <w:rsid w:val="00DB736D"/>
    <w:rsid w:val="00DB7723"/>
    <w:rsid w:val="00DC4AB5"/>
    <w:rsid w:val="00DC4C96"/>
    <w:rsid w:val="00DC732E"/>
    <w:rsid w:val="00DD372F"/>
    <w:rsid w:val="00DD62EE"/>
    <w:rsid w:val="00DE2B64"/>
    <w:rsid w:val="00DE51B2"/>
    <w:rsid w:val="00DE6901"/>
    <w:rsid w:val="00DF0E28"/>
    <w:rsid w:val="00DF5DAA"/>
    <w:rsid w:val="00DF627D"/>
    <w:rsid w:val="00DF6839"/>
    <w:rsid w:val="00E01957"/>
    <w:rsid w:val="00E04094"/>
    <w:rsid w:val="00E05781"/>
    <w:rsid w:val="00E07F78"/>
    <w:rsid w:val="00E1409B"/>
    <w:rsid w:val="00E16DCE"/>
    <w:rsid w:val="00E17461"/>
    <w:rsid w:val="00E20F1E"/>
    <w:rsid w:val="00E25691"/>
    <w:rsid w:val="00E25F4F"/>
    <w:rsid w:val="00E27DD5"/>
    <w:rsid w:val="00E27FA0"/>
    <w:rsid w:val="00E30123"/>
    <w:rsid w:val="00E32ACF"/>
    <w:rsid w:val="00E354B7"/>
    <w:rsid w:val="00E411AA"/>
    <w:rsid w:val="00E432FD"/>
    <w:rsid w:val="00E4760D"/>
    <w:rsid w:val="00E50230"/>
    <w:rsid w:val="00E50F10"/>
    <w:rsid w:val="00E52637"/>
    <w:rsid w:val="00E558B9"/>
    <w:rsid w:val="00E630CD"/>
    <w:rsid w:val="00E65632"/>
    <w:rsid w:val="00E6754E"/>
    <w:rsid w:val="00E678E9"/>
    <w:rsid w:val="00E7313E"/>
    <w:rsid w:val="00E83585"/>
    <w:rsid w:val="00E8619F"/>
    <w:rsid w:val="00E86535"/>
    <w:rsid w:val="00E87FE7"/>
    <w:rsid w:val="00E95FEF"/>
    <w:rsid w:val="00E964AF"/>
    <w:rsid w:val="00E97354"/>
    <w:rsid w:val="00E97CC1"/>
    <w:rsid w:val="00EA0047"/>
    <w:rsid w:val="00EA07F9"/>
    <w:rsid w:val="00EA0A59"/>
    <w:rsid w:val="00EA208D"/>
    <w:rsid w:val="00EA3609"/>
    <w:rsid w:val="00EA6CCD"/>
    <w:rsid w:val="00EA7405"/>
    <w:rsid w:val="00EB02B9"/>
    <w:rsid w:val="00EB178A"/>
    <w:rsid w:val="00EB1E21"/>
    <w:rsid w:val="00EB2843"/>
    <w:rsid w:val="00EB5998"/>
    <w:rsid w:val="00EB6438"/>
    <w:rsid w:val="00EC2A6C"/>
    <w:rsid w:val="00EC2A80"/>
    <w:rsid w:val="00EC44BC"/>
    <w:rsid w:val="00EC5489"/>
    <w:rsid w:val="00EC62A9"/>
    <w:rsid w:val="00ED0517"/>
    <w:rsid w:val="00ED39EA"/>
    <w:rsid w:val="00ED6357"/>
    <w:rsid w:val="00EE0DC0"/>
    <w:rsid w:val="00EF00CC"/>
    <w:rsid w:val="00EF3127"/>
    <w:rsid w:val="00EF3DC5"/>
    <w:rsid w:val="00EF4CE3"/>
    <w:rsid w:val="00EF4D7C"/>
    <w:rsid w:val="00EF628B"/>
    <w:rsid w:val="00EF71B4"/>
    <w:rsid w:val="00EF78B0"/>
    <w:rsid w:val="00F0131F"/>
    <w:rsid w:val="00F0164A"/>
    <w:rsid w:val="00F02B35"/>
    <w:rsid w:val="00F067A3"/>
    <w:rsid w:val="00F06AA7"/>
    <w:rsid w:val="00F06FB7"/>
    <w:rsid w:val="00F1010D"/>
    <w:rsid w:val="00F105E0"/>
    <w:rsid w:val="00F11F06"/>
    <w:rsid w:val="00F12992"/>
    <w:rsid w:val="00F12B9B"/>
    <w:rsid w:val="00F139FB"/>
    <w:rsid w:val="00F32303"/>
    <w:rsid w:val="00F36FEA"/>
    <w:rsid w:val="00F40C91"/>
    <w:rsid w:val="00F40E48"/>
    <w:rsid w:val="00F40F75"/>
    <w:rsid w:val="00F45041"/>
    <w:rsid w:val="00F45527"/>
    <w:rsid w:val="00F47C01"/>
    <w:rsid w:val="00F53448"/>
    <w:rsid w:val="00F54CD1"/>
    <w:rsid w:val="00F6071F"/>
    <w:rsid w:val="00F61345"/>
    <w:rsid w:val="00F63D53"/>
    <w:rsid w:val="00F656FD"/>
    <w:rsid w:val="00F65865"/>
    <w:rsid w:val="00F66317"/>
    <w:rsid w:val="00F74612"/>
    <w:rsid w:val="00F74747"/>
    <w:rsid w:val="00F75814"/>
    <w:rsid w:val="00F81461"/>
    <w:rsid w:val="00F84244"/>
    <w:rsid w:val="00F850A3"/>
    <w:rsid w:val="00F861B9"/>
    <w:rsid w:val="00F86B36"/>
    <w:rsid w:val="00F87C3F"/>
    <w:rsid w:val="00F92AB8"/>
    <w:rsid w:val="00F94AFA"/>
    <w:rsid w:val="00FA1B2A"/>
    <w:rsid w:val="00FA1FB9"/>
    <w:rsid w:val="00FA3365"/>
    <w:rsid w:val="00FA430F"/>
    <w:rsid w:val="00FA690E"/>
    <w:rsid w:val="00FA7F36"/>
    <w:rsid w:val="00FB2A42"/>
    <w:rsid w:val="00FB6315"/>
    <w:rsid w:val="00FB71F0"/>
    <w:rsid w:val="00FC6FE1"/>
    <w:rsid w:val="00FD462A"/>
    <w:rsid w:val="00FD65BA"/>
    <w:rsid w:val="00FD76AC"/>
    <w:rsid w:val="00FE5B86"/>
    <w:rsid w:val="00FE5FA1"/>
    <w:rsid w:val="00FF3D0F"/>
    <w:rsid w:val="00FF6988"/>
    <w:rsid w:val="00FF6CE1"/>
    <w:rsid w:val="00FF71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B1C058C"/>
  <w15:docId w15:val="{9E762CC8-BE8E-46CF-994D-0B67108B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075"/>
  </w:style>
  <w:style w:type="paragraph" w:styleId="Heading1">
    <w:name w:val="heading 1"/>
    <w:basedOn w:val="Normal"/>
    <w:link w:val="Heading1Char"/>
    <w:uiPriority w:val="9"/>
    <w:qFormat/>
    <w:rsid w:val="00020A3F"/>
    <w:pPr>
      <w:widowControl w:val="0"/>
      <w:autoSpaceDE w:val="0"/>
      <w:autoSpaceDN w:val="0"/>
      <w:spacing w:before="60" w:after="0" w:line="240" w:lineRule="auto"/>
      <w:ind w:left="1140"/>
      <w:outlineLvl w:val="0"/>
    </w:pPr>
    <w:rPr>
      <w:rFonts w:ascii="Arial" w:eastAsia="Arial" w:hAnsi="Arial" w:cs="Arial"/>
      <w:b/>
      <w:bCs/>
      <w:sz w:val="42"/>
      <w:szCs w:val="42"/>
      <w:lang w:bidi="en-US"/>
    </w:rPr>
  </w:style>
  <w:style w:type="paragraph" w:styleId="Heading2">
    <w:name w:val="heading 2"/>
    <w:basedOn w:val="Normal"/>
    <w:link w:val="Heading2Char"/>
    <w:uiPriority w:val="9"/>
    <w:qFormat/>
    <w:rsid w:val="00020A3F"/>
    <w:pPr>
      <w:widowControl w:val="0"/>
      <w:autoSpaceDE w:val="0"/>
      <w:autoSpaceDN w:val="0"/>
      <w:spacing w:after="0" w:line="240" w:lineRule="auto"/>
      <w:ind w:left="1860" w:hanging="720"/>
      <w:outlineLvl w:val="1"/>
    </w:pPr>
    <w:rPr>
      <w:rFonts w:ascii="Arial" w:eastAsia="Arial" w:hAnsi="Arial" w:cs="Arial"/>
      <w:b/>
      <w:bCs/>
      <w:sz w:val="30"/>
      <w:szCs w:val="30"/>
      <w:lang w:bidi="en-US"/>
    </w:rPr>
  </w:style>
  <w:style w:type="paragraph" w:styleId="Heading3">
    <w:name w:val="heading 3"/>
    <w:basedOn w:val="Normal"/>
    <w:next w:val="Normal"/>
    <w:link w:val="Heading3Char"/>
    <w:uiPriority w:val="9"/>
    <w:unhideWhenUsed/>
    <w:qFormat/>
    <w:rsid w:val="00986A97"/>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D00F8"/>
    <w:pPr>
      <w:keepNext/>
      <w:keepLines/>
      <w:spacing w:before="40" w:after="0"/>
      <w:outlineLvl w:val="3"/>
    </w:pPr>
    <w:rPr>
      <w:rFonts w:ascii="Calibri Light" w:eastAsia="MS Gothic" w:hAnsi="Calibri Light" w:cs="Times New Roman"/>
      <w:i/>
      <w:iCs/>
      <w:color w:val="2E74B5"/>
    </w:rPr>
  </w:style>
  <w:style w:type="paragraph" w:styleId="Heading5">
    <w:name w:val="heading 5"/>
    <w:basedOn w:val="Normal"/>
    <w:next w:val="Normal"/>
    <w:link w:val="Heading5Char"/>
    <w:uiPriority w:val="9"/>
    <w:semiHidden/>
    <w:unhideWhenUsed/>
    <w:qFormat/>
    <w:rsid w:val="006D00F8"/>
    <w:pPr>
      <w:keepNext/>
      <w:keepLines/>
      <w:spacing w:before="40" w:after="0"/>
      <w:outlineLvl w:val="4"/>
    </w:pPr>
    <w:rPr>
      <w:rFonts w:ascii="Calibri Light" w:eastAsia="MS Gothic" w:hAnsi="Calibri Light" w:cs="Times New Roman"/>
      <w:color w:val="2E74B5"/>
    </w:rPr>
  </w:style>
  <w:style w:type="paragraph" w:styleId="Heading6">
    <w:name w:val="heading 6"/>
    <w:basedOn w:val="Normal"/>
    <w:next w:val="Normal"/>
    <w:link w:val="Heading6Char"/>
    <w:uiPriority w:val="9"/>
    <w:semiHidden/>
    <w:unhideWhenUsed/>
    <w:qFormat/>
    <w:rsid w:val="006D00F8"/>
    <w:pPr>
      <w:keepNext/>
      <w:keepLines/>
      <w:spacing w:before="40" w:after="0"/>
      <w:outlineLvl w:val="5"/>
    </w:pPr>
    <w:rPr>
      <w:rFonts w:ascii="Calibri Light" w:eastAsia="MS Gothic" w:hAnsi="Calibri Light" w:cs="Times New Roman"/>
      <w:color w:val="1F4D78"/>
    </w:rPr>
  </w:style>
  <w:style w:type="paragraph" w:styleId="Heading7">
    <w:name w:val="heading 7"/>
    <w:basedOn w:val="Normal"/>
    <w:next w:val="Normal"/>
    <w:link w:val="Heading7Char"/>
    <w:uiPriority w:val="9"/>
    <w:semiHidden/>
    <w:unhideWhenUsed/>
    <w:qFormat/>
    <w:rsid w:val="006D00F8"/>
    <w:pPr>
      <w:keepNext/>
      <w:keepLines/>
      <w:spacing w:before="40" w:after="0"/>
      <w:outlineLvl w:val="6"/>
    </w:pPr>
    <w:rPr>
      <w:rFonts w:ascii="Calibri Light" w:eastAsia="MS Gothic" w:hAnsi="Calibri Light" w:cs="Times New Roman"/>
      <w:i/>
      <w:iCs/>
      <w:color w:val="1F4D78"/>
    </w:rPr>
  </w:style>
  <w:style w:type="paragraph" w:styleId="Heading8">
    <w:name w:val="heading 8"/>
    <w:basedOn w:val="Normal"/>
    <w:next w:val="Normal"/>
    <w:link w:val="Heading8Char"/>
    <w:uiPriority w:val="9"/>
    <w:semiHidden/>
    <w:unhideWhenUsed/>
    <w:qFormat/>
    <w:rsid w:val="006D00F8"/>
    <w:pPr>
      <w:keepNext/>
      <w:keepLines/>
      <w:spacing w:before="40" w:after="0"/>
      <w:outlineLvl w:val="7"/>
    </w:pPr>
    <w:rPr>
      <w:rFonts w:ascii="Calibri Light" w:eastAsia="MS Gothic"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6D00F8"/>
    <w:pPr>
      <w:keepNext/>
      <w:keepLines/>
      <w:spacing w:before="40" w:after="0"/>
      <w:outlineLvl w:val="8"/>
    </w:pPr>
    <w:rPr>
      <w:rFonts w:ascii="Calibri Light" w:eastAsia="MS Gothic"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46CD6"/>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46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48C"/>
    <w:pPr>
      <w:autoSpaceDE w:val="0"/>
      <w:autoSpaceDN w:val="0"/>
      <w:adjustRightInd w:val="0"/>
      <w:spacing w:after="0" w:line="240" w:lineRule="auto"/>
    </w:pPr>
    <w:rPr>
      <w:rFonts w:ascii="Verdana" w:eastAsia="Calibri" w:hAnsi="Verdana" w:cs="Verdana"/>
      <w:color w:val="000000"/>
      <w:sz w:val="24"/>
      <w:szCs w:val="24"/>
      <w:lang w:val="en-GB"/>
    </w:rPr>
  </w:style>
  <w:style w:type="paragraph" w:styleId="ListParagraph">
    <w:name w:val="List Paragraph"/>
    <w:aliases w:val="Bullet List,FooterText,List Paragraph1,Colorful List - Accent 11,Colorful List - Accent 111,Párrafo de lista,Recommendation,List Paragraph2,Normal numbere,Dot pt,F5 List Paragraph,No Spacing1,List Paragraph Char Char Char,Small list,L"/>
    <w:basedOn w:val="Normal"/>
    <w:link w:val="ListParagraphChar"/>
    <w:uiPriority w:val="34"/>
    <w:qFormat/>
    <w:rsid w:val="001C348C"/>
    <w:pPr>
      <w:ind w:left="720"/>
      <w:contextualSpacing/>
    </w:pPr>
  </w:style>
  <w:style w:type="character" w:customStyle="1" w:styleId="Heading1Char">
    <w:name w:val="Heading 1 Char"/>
    <w:basedOn w:val="DefaultParagraphFont"/>
    <w:link w:val="Heading1"/>
    <w:uiPriority w:val="9"/>
    <w:rsid w:val="00020A3F"/>
    <w:rPr>
      <w:rFonts w:ascii="Arial" w:eastAsia="Arial" w:hAnsi="Arial" w:cs="Arial"/>
      <w:b/>
      <w:bCs/>
      <w:sz w:val="42"/>
      <w:szCs w:val="42"/>
      <w:lang w:bidi="en-US"/>
    </w:rPr>
  </w:style>
  <w:style w:type="character" w:customStyle="1" w:styleId="Heading2Char">
    <w:name w:val="Heading 2 Char"/>
    <w:basedOn w:val="DefaultParagraphFont"/>
    <w:link w:val="Heading2"/>
    <w:uiPriority w:val="9"/>
    <w:rsid w:val="00020A3F"/>
    <w:rPr>
      <w:rFonts w:ascii="Arial" w:eastAsia="Arial" w:hAnsi="Arial" w:cs="Arial"/>
      <w:b/>
      <w:bCs/>
      <w:sz w:val="30"/>
      <w:szCs w:val="30"/>
      <w:lang w:bidi="en-US"/>
    </w:rPr>
  </w:style>
  <w:style w:type="paragraph" w:styleId="FootnoteText">
    <w:name w:val="footnote text"/>
    <w:aliases w:val="single space,footnote text,FOOTNOTES,fn,Footnote Text1,Fodnotetekst Tegn,Fodnotetekst Tegn Char,footnote text Char Char Char,Fodnotetekst Tegn Char1,single space Char1,footnote text Char Char1,f,Geneva 9,Footnote,ADB,ft,Geneva 9 Char"/>
    <w:basedOn w:val="Normal"/>
    <w:link w:val="FootnoteTextChar"/>
    <w:uiPriority w:val="99"/>
    <w:unhideWhenUsed/>
    <w:qFormat/>
    <w:rsid w:val="00020A3F"/>
    <w:pPr>
      <w:spacing w:after="0" w:line="240" w:lineRule="auto"/>
    </w:pPr>
    <w:rPr>
      <w:rFonts w:ascii="Calibri" w:eastAsia="Calibri" w:hAnsi="Calibri" w:cs="Times New Roman"/>
      <w:sz w:val="20"/>
      <w:szCs w:val="20"/>
      <w:lang w:val="en-GB"/>
    </w:rPr>
  </w:style>
  <w:style w:type="character" w:customStyle="1" w:styleId="FootnoteTextChar">
    <w:name w:val="Footnote Text Char"/>
    <w:aliases w:val="single space Char,footnote text Char,FOOTNOTES Char,fn Char,Footnote Text1 Char,Fodnotetekst Tegn Char2,Fodnotetekst Tegn Char Char,footnote text Char Char Char Char,Fodnotetekst Tegn Char1 Char,single space Char1 Char,f Char,ADB Char"/>
    <w:basedOn w:val="DefaultParagraphFont"/>
    <w:link w:val="FootnoteText"/>
    <w:uiPriority w:val="99"/>
    <w:rsid w:val="00020A3F"/>
    <w:rPr>
      <w:rFonts w:ascii="Calibri" w:eastAsia="Calibri" w:hAnsi="Calibri" w:cs="Times New Roman"/>
      <w:sz w:val="20"/>
      <w:szCs w:val="20"/>
      <w:lang w:val="en-GB"/>
    </w:rPr>
  </w:style>
  <w:style w:type="character" w:styleId="FootnoteReference">
    <w:name w:val="footnote reference"/>
    <w:aliases w:val="16 Point,Superscript 6 Point,BVI fnr,ftref,Char Char,Char Char Char Char Car Char,BVI fnr Char1,BVI fnr Car Car Char1,BVI fnr Car Char1,BVI fnr Car Car Car Car Char,BVI fnr Car Car Car Car Char Char,BVI fnr Char Char Char,Ref"/>
    <w:basedOn w:val="DefaultParagraphFont"/>
    <w:link w:val="Char2"/>
    <w:uiPriority w:val="99"/>
    <w:unhideWhenUsed/>
    <w:qFormat/>
    <w:rsid w:val="00020A3F"/>
    <w:rPr>
      <w:vertAlign w:val="superscript"/>
    </w:rPr>
  </w:style>
  <w:style w:type="paragraph" w:customStyle="1" w:styleId="Char2">
    <w:name w:val="Char2"/>
    <w:basedOn w:val="Normal"/>
    <w:link w:val="FootnoteReference"/>
    <w:uiPriority w:val="99"/>
    <w:rsid w:val="00020A3F"/>
    <w:pPr>
      <w:spacing w:after="160" w:line="240" w:lineRule="exact"/>
    </w:pPr>
    <w:rPr>
      <w:vertAlign w:val="superscript"/>
    </w:rPr>
  </w:style>
  <w:style w:type="character" w:customStyle="1" w:styleId="ListParagraphChar">
    <w:name w:val="List Paragraph Char"/>
    <w:aliases w:val="Bullet List Char,FooterText Char,List Paragraph1 Char,Colorful List - Accent 11 Char,Colorful List - Accent 111 Char,Párrafo de lista Char,Recommendation Char,List Paragraph2 Char,Normal numbere Char,Dot pt Char,No Spacing1 Char"/>
    <w:link w:val="ListParagraph"/>
    <w:uiPriority w:val="34"/>
    <w:qFormat/>
    <w:locked/>
    <w:rsid w:val="00020A3F"/>
  </w:style>
  <w:style w:type="paragraph" w:customStyle="1" w:styleId="NormalNumbered">
    <w:name w:val="Normal Numbered"/>
    <w:basedOn w:val="Normal"/>
    <w:link w:val="NormalNumberedCarattere"/>
    <w:rsid w:val="00236C96"/>
    <w:pPr>
      <w:numPr>
        <w:numId w:val="1"/>
      </w:numPr>
      <w:spacing w:before="120" w:after="120" w:line="240" w:lineRule="auto"/>
      <w:jc w:val="both"/>
    </w:pPr>
    <w:rPr>
      <w:rFonts w:ascii="Arial" w:eastAsia="Times New Roman" w:hAnsi="Arial" w:cs="Times New Roman"/>
      <w:szCs w:val="20"/>
      <w:lang w:val="en-GB" w:eastAsia="en-GB"/>
    </w:rPr>
  </w:style>
  <w:style w:type="character" w:customStyle="1" w:styleId="NormalNumberedCarattere">
    <w:name w:val="Normal Numbered Carattere"/>
    <w:basedOn w:val="DefaultParagraphFont"/>
    <w:link w:val="NormalNumbered"/>
    <w:rsid w:val="00236C96"/>
    <w:rPr>
      <w:rFonts w:ascii="Arial" w:eastAsia="Times New Roman" w:hAnsi="Arial" w:cs="Times New Roman"/>
      <w:szCs w:val="20"/>
      <w:lang w:val="en-GB" w:eastAsia="en-GB"/>
    </w:rPr>
  </w:style>
  <w:style w:type="paragraph" w:styleId="CommentText">
    <w:name w:val="annotation text"/>
    <w:basedOn w:val="Normal"/>
    <w:link w:val="CommentTextChar"/>
    <w:unhideWhenUsed/>
    <w:rsid w:val="0011348B"/>
    <w:pPr>
      <w:spacing w:before="121" w:after="0" w:line="240" w:lineRule="auto"/>
      <w:ind w:left="360" w:right="130" w:hanging="360"/>
      <w:jc w:val="both"/>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rsid w:val="0011348B"/>
    <w:rPr>
      <w:rFonts w:ascii="Calibri" w:eastAsia="Calibri" w:hAnsi="Calibri" w:cs="Times New Roman"/>
      <w:sz w:val="20"/>
      <w:szCs w:val="20"/>
      <w:lang w:val="x-none" w:eastAsia="x-none"/>
    </w:rPr>
  </w:style>
  <w:style w:type="paragraph" w:styleId="NormalWeb">
    <w:name w:val="Normal (Web)"/>
    <w:basedOn w:val="Normal"/>
    <w:uiPriority w:val="99"/>
    <w:semiHidden/>
    <w:unhideWhenUsed/>
    <w:rsid w:val="0011348B"/>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64C0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bidi="ar-SA"/>
    </w:rPr>
  </w:style>
  <w:style w:type="paragraph" w:styleId="TOC1">
    <w:name w:val="toc 1"/>
    <w:basedOn w:val="Normal"/>
    <w:next w:val="Normal"/>
    <w:autoRedefine/>
    <w:uiPriority w:val="39"/>
    <w:unhideWhenUsed/>
    <w:rsid w:val="00DC732E"/>
    <w:pPr>
      <w:tabs>
        <w:tab w:val="left" w:pos="440"/>
        <w:tab w:val="right" w:leader="dot" w:pos="9350"/>
      </w:tabs>
      <w:spacing w:after="0"/>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C683F"/>
    <w:pPr>
      <w:tabs>
        <w:tab w:val="left" w:pos="660"/>
        <w:tab w:val="right" w:leader="dot" w:pos="9350"/>
      </w:tabs>
      <w:spacing w:after="100"/>
    </w:pPr>
    <w:rPr>
      <w:rFonts w:ascii="Palatino Linotype" w:hAnsi="Palatino Linotype"/>
      <w:noProof/>
      <w:sz w:val="24"/>
      <w:szCs w:val="24"/>
      <w:lang w:bidi="en-US"/>
    </w:rPr>
  </w:style>
  <w:style w:type="paragraph" w:styleId="TOC3">
    <w:name w:val="toc 3"/>
    <w:basedOn w:val="Normal"/>
    <w:next w:val="Normal"/>
    <w:autoRedefine/>
    <w:uiPriority w:val="39"/>
    <w:unhideWhenUsed/>
    <w:rsid w:val="00B64C0B"/>
    <w:pPr>
      <w:spacing w:after="100"/>
      <w:ind w:left="440"/>
    </w:pPr>
  </w:style>
  <w:style w:type="character" w:styleId="Hyperlink">
    <w:name w:val="Hyperlink"/>
    <w:basedOn w:val="DefaultParagraphFont"/>
    <w:uiPriority w:val="99"/>
    <w:unhideWhenUsed/>
    <w:rsid w:val="00B64C0B"/>
    <w:rPr>
      <w:color w:val="0000FF" w:themeColor="hyperlink"/>
      <w:u w:val="single"/>
    </w:rPr>
  </w:style>
  <w:style w:type="paragraph" w:styleId="BalloonText">
    <w:name w:val="Balloon Text"/>
    <w:basedOn w:val="Normal"/>
    <w:link w:val="BalloonTextChar"/>
    <w:uiPriority w:val="99"/>
    <w:semiHidden/>
    <w:unhideWhenUsed/>
    <w:rsid w:val="00B64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C0B"/>
    <w:rPr>
      <w:rFonts w:ascii="Tahoma" w:hAnsi="Tahoma" w:cs="Tahoma"/>
      <w:sz w:val="16"/>
      <w:szCs w:val="16"/>
    </w:rPr>
  </w:style>
  <w:style w:type="paragraph" w:styleId="Header">
    <w:name w:val="header"/>
    <w:basedOn w:val="Normal"/>
    <w:link w:val="HeaderChar"/>
    <w:uiPriority w:val="99"/>
    <w:unhideWhenUsed/>
    <w:rsid w:val="00CB3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65A"/>
  </w:style>
  <w:style w:type="paragraph" w:styleId="Footer">
    <w:name w:val="footer"/>
    <w:basedOn w:val="Normal"/>
    <w:link w:val="FooterChar"/>
    <w:uiPriority w:val="99"/>
    <w:unhideWhenUsed/>
    <w:rsid w:val="00CB3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65A"/>
  </w:style>
  <w:style w:type="paragraph" w:styleId="NoSpacing">
    <w:name w:val="No Spacing"/>
    <w:link w:val="NoSpacingChar"/>
    <w:uiPriority w:val="1"/>
    <w:qFormat/>
    <w:rsid w:val="00112EF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12EF5"/>
    <w:rPr>
      <w:rFonts w:eastAsiaTheme="minorEastAsia"/>
      <w:lang w:eastAsia="ja-JP"/>
    </w:rPr>
  </w:style>
  <w:style w:type="character" w:styleId="PageNumber">
    <w:name w:val="page number"/>
    <w:basedOn w:val="DefaultParagraphFont"/>
    <w:uiPriority w:val="99"/>
    <w:rsid w:val="00C06E98"/>
  </w:style>
  <w:style w:type="character" w:styleId="CommentReference">
    <w:name w:val="annotation reference"/>
    <w:basedOn w:val="DefaultParagraphFont"/>
    <w:uiPriority w:val="99"/>
    <w:semiHidden/>
    <w:unhideWhenUsed/>
    <w:rsid w:val="002A3C5A"/>
    <w:rPr>
      <w:sz w:val="16"/>
      <w:szCs w:val="16"/>
    </w:rPr>
  </w:style>
  <w:style w:type="paragraph" w:styleId="CommentSubject">
    <w:name w:val="annotation subject"/>
    <w:basedOn w:val="CommentText"/>
    <w:next w:val="CommentText"/>
    <w:link w:val="CommentSubjectChar"/>
    <w:uiPriority w:val="99"/>
    <w:semiHidden/>
    <w:unhideWhenUsed/>
    <w:rsid w:val="002A3C5A"/>
    <w:pPr>
      <w:spacing w:before="0" w:after="200"/>
      <w:ind w:left="0" w:right="0" w:firstLine="0"/>
      <w:jc w:val="left"/>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A3C5A"/>
    <w:rPr>
      <w:rFonts w:ascii="Calibri" w:eastAsia="Calibri" w:hAnsi="Calibri" w:cs="Times New Roman"/>
      <w:b/>
      <w:bCs/>
      <w:sz w:val="20"/>
      <w:szCs w:val="20"/>
      <w:lang w:val="x-none" w:eastAsia="x-none"/>
    </w:rPr>
  </w:style>
  <w:style w:type="paragraph" w:customStyle="1" w:styleId="Bullets">
    <w:name w:val="Bullets"/>
    <w:basedOn w:val="Normal"/>
    <w:link w:val="BulletsChar"/>
    <w:rsid w:val="007C49DC"/>
    <w:pPr>
      <w:numPr>
        <w:numId w:val="2"/>
      </w:numPr>
      <w:spacing w:before="120" w:after="0" w:line="240" w:lineRule="auto"/>
      <w:ind w:left="720" w:hanging="288"/>
    </w:pPr>
    <w:rPr>
      <w:rFonts w:ascii="Times New Roman" w:eastAsia="Times New Roman" w:hAnsi="Times New Roman" w:cs="Times New Roman"/>
      <w:szCs w:val="20"/>
      <w:lang w:val="en-CA"/>
    </w:rPr>
  </w:style>
  <w:style w:type="character" w:customStyle="1" w:styleId="BulletsChar">
    <w:name w:val="Bullets Char"/>
    <w:basedOn w:val="DefaultParagraphFont"/>
    <w:link w:val="Bullets"/>
    <w:rsid w:val="007C49DC"/>
    <w:rPr>
      <w:rFonts w:ascii="Times New Roman" w:eastAsia="Times New Roman" w:hAnsi="Times New Roman" w:cs="Times New Roman"/>
      <w:szCs w:val="20"/>
      <w:lang w:val="en-CA"/>
    </w:rPr>
  </w:style>
  <w:style w:type="paragraph" w:styleId="Revision">
    <w:name w:val="Revision"/>
    <w:hidden/>
    <w:uiPriority w:val="99"/>
    <w:semiHidden/>
    <w:rsid w:val="001B1A43"/>
    <w:pPr>
      <w:spacing w:after="0" w:line="240" w:lineRule="auto"/>
    </w:pPr>
  </w:style>
  <w:style w:type="paragraph" w:styleId="BodyText">
    <w:name w:val="Body Text"/>
    <w:basedOn w:val="Normal"/>
    <w:link w:val="BodyTextChar"/>
    <w:unhideWhenUsed/>
    <w:qFormat/>
    <w:rsid w:val="003C4200"/>
    <w:pPr>
      <w:widowControl w:val="0"/>
      <w:autoSpaceDE w:val="0"/>
      <w:autoSpaceDN w:val="0"/>
      <w:spacing w:after="0" w:line="240" w:lineRule="auto"/>
    </w:pPr>
    <w:rPr>
      <w:rFonts w:ascii="Calibri" w:eastAsia="Times New Roman" w:hAnsi="Calibri" w:cs="Calibri"/>
    </w:rPr>
  </w:style>
  <w:style w:type="character" w:customStyle="1" w:styleId="BodyTextChar">
    <w:name w:val="Body Text Char"/>
    <w:basedOn w:val="DefaultParagraphFont"/>
    <w:link w:val="BodyText"/>
    <w:rsid w:val="003C4200"/>
    <w:rPr>
      <w:rFonts w:ascii="Calibri" w:eastAsia="Times New Roman" w:hAnsi="Calibri" w:cs="Calibri"/>
    </w:rPr>
  </w:style>
  <w:style w:type="character" w:customStyle="1" w:styleId="Heading3Char">
    <w:name w:val="Heading 3 Char"/>
    <w:basedOn w:val="DefaultParagraphFont"/>
    <w:link w:val="Heading3"/>
    <w:uiPriority w:val="9"/>
    <w:rsid w:val="00986A97"/>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59"/>
    <w:rsid w:val="002E01FD"/>
    <w:pPr>
      <w:spacing w:after="0" w:line="240" w:lineRule="auto"/>
    </w:pPr>
    <w:rPr>
      <w:rFonts w:ascii="Calibri" w:eastAsia="Calibri"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Char1CharCharCharChar1Char">
    <w:name w:val="Char Char Char Char Car Char Char1 Char Char Char Char1 Char"/>
    <w:aliases w:val="Char Char Char1 Char Char Char Char1 Char,Char Char Char Char Car Char Char1 Char Char"/>
    <w:basedOn w:val="Normal"/>
    <w:next w:val="Normal"/>
    <w:uiPriority w:val="99"/>
    <w:rsid w:val="00C94998"/>
    <w:pPr>
      <w:spacing w:after="160" w:line="240" w:lineRule="exact"/>
      <w:jc w:val="both"/>
    </w:pPr>
    <w:rPr>
      <w:vertAlign w:val="superscript"/>
    </w:rPr>
  </w:style>
  <w:style w:type="paragraph" w:customStyle="1" w:styleId="paragraph">
    <w:name w:val="paragraph"/>
    <w:basedOn w:val="Normal"/>
    <w:rsid w:val="00A0597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05978"/>
  </w:style>
  <w:style w:type="character" w:customStyle="1" w:styleId="eop">
    <w:name w:val="eop"/>
    <w:basedOn w:val="DefaultParagraphFont"/>
    <w:rsid w:val="00A05978"/>
  </w:style>
  <w:style w:type="character" w:customStyle="1" w:styleId="shorttext">
    <w:name w:val="short_text"/>
    <w:basedOn w:val="DefaultParagraphFont"/>
    <w:rsid w:val="00463E92"/>
  </w:style>
  <w:style w:type="paragraph" w:styleId="HTMLPreformatted">
    <w:name w:val="HTML Preformatted"/>
    <w:basedOn w:val="Normal"/>
    <w:link w:val="HTMLPreformattedChar"/>
    <w:uiPriority w:val="99"/>
    <w:unhideWhenUsed/>
    <w:rsid w:val="00463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463E92"/>
    <w:rPr>
      <w:rFonts w:ascii="Courier New" w:eastAsia="Times New Roman" w:hAnsi="Courier New" w:cs="Courier New"/>
      <w:sz w:val="20"/>
      <w:szCs w:val="20"/>
      <w:lang w:val="fr-FR" w:eastAsia="fr-FR"/>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
    <w:uiPriority w:val="99"/>
    <w:semiHidden/>
    <w:locked/>
    <w:rsid w:val="007A7887"/>
    <w:rPr>
      <w:rFonts w:ascii="Calibri" w:eastAsia="MS Mincho" w:hAnsi="Calibri" w:cs="Times New Roman"/>
      <w:sz w:val="18"/>
      <w:szCs w:val="20"/>
      <w:lang w:val="en-GB"/>
    </w:rPr>
  </w:style>
  <w:style w:type="paragraph" w:customStyle="1" w:styleId="rtejustify">
    <w:name w:val="rtejustify"/>
    <w:basedOn w:val="Normal"/>
    <w:rsid w:val="00FA1B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1B2A"/>
    <w:rPr>
      <w:b/>
      <w:bCs/>
    </w:rPr>
  </w:style>
  <w:style w:type="character" w:styleId="FollowedHyperlink">
    <w:name w:val="FollowedHyperlink"/>
    <w:basedOn w:val="DefaultParagraphFont"/>
    <w:uiPriority w:val="99"/>
    <w:semiHidden/>
    <w:unhideWhenUsed/>
    <w:rsid w:val="006D50DB"/>
    <w:rPr>
      <w:color w:val="800080" w:themeColor="followedHyperlink"/>
      <w:u w:val="single"/>
    </w:rPr>
  </w:style>
  <w:style w:type="paragraph" w:styleId="BodyTextIndent2">
    <w:name w:val="Body Text Indent 2"/>
    <w:basedOn w:val="Normal"/>
    <w:link w:val="BodyTextIndent2Char"/>
    <w:unhideWhenUsed/>
    <w:rsid w:val="006D00F8"/>
    <w:pPr>
      <w:spacing w:after="120" w:line="480" w:lineRule="auto"/>
      <w:ind w:left="360"/>
    </w:pPr>
  </w:style>
  <w:style w:type="character" w:customStyle="1" w:styleId="BodyTextIndent2Char">
    <w:name w:val="Body Text Indent 2 Char"/>
    <w:basedOn w:val="DefaultParagraphFont"/>
    <w:link w:val="BodyTextIndent2"/>
    <w:rsid w:val="006D00F8"/>
  </w:style>
  <w:style w:type="paragraph" w:customStyle="1" w:styleId="Heading41">
    <w:name w:val="Heading 41"/>
    <w:basedOn w:val="Normal"/>
    <w:next w:val="Normal"/>
    <w:uiPriority w:val="9"/>
    <w:semiHidden/>
    <w:unhideWhenUsed/>
    <w:qFormat/>
    <w:rsid w:val="006D00F8"/>
    <w:pPr>
      <w:keepNext/>
      <w:keepLines/>
      <w:spacing w:before="40" w:after="0" w:line="259" w:lineRule="auto"/>
      <w:ind w:left="2880" w:hanging="360"/>
      <w:outlineLvl w:val="3"/>
    </w:pPr>
    <w:rPr>
      <w:rFonts w:ascii="Calibri Light" w:eastAsia="MS Gothic" w:hAnsi="Calibri Light" w:cs="Times New Roman"/>
      <w:i/>
      <w:iCs/>
      <w:color w:val="2E74B5"/>
      <w:lang w:val="en-GB"/>
    </w:rPr>
  </w:style>
  <w:style w:type="paragraph" w:customStyle="1" w:styleId="Heading51">
    <w:name w:val="Heading 51"/>
    <w:basedOn w:val="Normal"/>
    <w:next w:val="Normal"/>
    <w:uiPriority w:val="9"/>
    <w:semiHidden/>
    <w:unhideWhenUsed/>
    <w:qFormat/>
    <w:rsid w:val="006D00F8"/>
    <w:pPr>
      <w:keepNext/>
      <w:keepLines/>
      <w:spacing w:before="40" w:after="0" w:line="259" w:lineRule="auto"/>
      <w:ind w:left="3600" w:hanging="360"/>
      <w:outlineLvl w:val="4"/>
    </w:pPr>
    <w:rPr>
      <w:rFonts w:ascii="Calibri Light" w:eastAsia="MS Gothic" w:hAnsi="Calibri Light" w:cs="Times New Roman"/>
      <w:color w:val="2E74B5"/>
      <w:lang w:val="en-GB"/>
    </w:rPr>
  </w:style>
  <w:style w:type="paragraph" w:customStyle="1" w:styleId="Heading61">
    <w:name w:val="Heading 61"/>
    <w:basedOn w:val="Normal"/>
    <w:next w:val="Normal"/>
    <w:uiPriority w:val="9"/>
    <w:semiHidden/>
    <w:unhideWhenUsed/>
    <w:qFormat/>
    <w:rsid w:val="006D00F8"/>
    <w:pPr>
      <w:keepNext/>
      <w:keepLines/>
      <w:spacing w:before="40" w:after="0" w:line="259" w:lineRule="auto"/>
      <w:ind w:left="4320" w:hanging="360"/>
      <w:outlineLvl w:val="5"/>
    </w:pPr>
    <w:rPr>
      <w:rFonts w:ascii="Calibri Light" w:eastAsia="MS Gothic" w:hAnsi="Calibri Light" w:cs="Times New Roman"/>
      <w:color w:val="1F4D78"/>
      <w:lang w:val="en-GB"/>
    </w:rPr>
  </w:style>
  <w:style w:type="paragraph" w:customStyle="1" w:styleId="Heading71">
    <w:name w:val="Heading 71"/>
    <w:basedOn w:val="Normal"/>
    <w:next w:val="Normal"/>
    <w:uiPriority w:val="9"/>
    <w:semiHidden/>
    <w:unhideWhenUsed/>
    <w:qFormat/>
    <w:rsid w:val="006D00F8"/>
    <w:pPr>
      <w:keepNext/>
      <w:keepLines/>
      <w:spacing w:before="40" w:after="0" w:line="259" w:lineRule="auto"/>
      <w:ind w:left="5040" w:hanging="360"/>
      <w:outlineLvl w:val="6"/>
    </w:pPr>
    <w:rPr>
      <w:rFonts w:ascii="Calibri Light" w:eastAsia="MS Gothic" w:hAnsi="Calibri Light" w:cs="Times New Roman"/>
      <w:i/>
      <w:iCs/>
      <w:color w:val="1F4D78"/>
      <w:lang w:val="en-GB"/>
    </w:rPr>
  </w:style>
  <w:style w:type="paragraph" w:customStyle="1" w:styleId="Heading81">
    <w:name w:val="Heading 81"/>
    <w:basedOn w:val="Normal"/>
    <w:next w:val="Normal"/>
    <w:uiPriority w:val="9"/>
    <w:semiHidden/>
    <w:unhideWhenUsed/>
    <w:qFormat/>
    <w:rsid w:val="006D00F8"/>
    <w:pPr>
      <w:keepNext/>
      <w:keepLines/>
      <w:spacing w:before="40" w:after="0" w:line="259" w:lineRule="auto"/>
      <w:ind w:left="5760" w:hanging="360"/>
      <w:outlineLvl w:val="7"/>
    </w:pPr>
    <w:rPr>
      <w:rFonts w:ascii="Calibri Light" w:eastAsia="MS Gothic" w:hAnsi="Calibri Light" w:cs="Times New Roman"/>
      <w:color w:val="272727"/>
      <w:sz w:val="21"/>
      <w:szCs w:val="21"/>
      <w:lang w:val="en-GB"/>
    </w:rPr>
  </w:style>
  <w:style w:type="paragraph" w:customStyle="1" w:styleId="Heading91">
    <w:name w:val="Heading 91"/>
    <w:basedOn w:val="Normal"/>
    <w:next w:val="Normal"/>
    <w:uiPriority w:val="9"/>
    <w:semiHidden/>
    <w:unhideWhenUsed/>
    <w:qFormat/>
    <w:rsid w:val="006D00F8"/>
    <w:pPr>
      <w:keepNext/>
      <w:keepLines/>
      <w:spacing w:before="40" w:after="0" w:line="259" w:lineRule="auto"/>
      <w:ind w:left="6480" w:hanging="360"/>
      <w:outlineLvl w:val="8"/>
    </w:pPr>
    <w:rPr>
      <w:rFonts w:ascii="Calibri Light" w:eastAsia="MS Gothic" w:hAnsi="Calibri Light" w:cs="Times New Roman"/>
      <w:i/>
      <w:iCs/>
      <w:color w:val="272727"/>
      <w:sz w:val="21"/>
      <w:szCs w:val="21"/>
      <w:lang w:val="en-GB"/>
    </w:rPr>
  </w:style>
  <w:style w:type="numbering" w:customStyle="1" w:styleId="NoList1">
    <w:name w:val="No List1"/>
    <w:next w:val="NoList"/>
    <w:uiPriority w:val="99"/>
    <w:semiHidden/>
    <w:unhideWhenUsed/>
    <w:rsid w:val="006D00F8"/>
  </w:style>
  <w:style w:type="character" w:customStyle="1" w:styleId="Heading4Char">
    <w:name w:val="Heading 4 Char"/>
    <w:basedOn w:val="DefaultParagraphFont"/>
    <w:link w:val="Heading4"/>
    <w:uiPriority w:val="9"/>
    <w:semiHidden/>
    <w:rsid w:val="006D00F8"/>
    <w:rPr>
      <w:rFonts w:ascii="Calibri Light" w:eastAsia="MS Gothic" w:hAnsi="Calibri Light" w:cs="Times New Roman"/>
      <w:i/>
      <w:iCs/>
      <w:color w:val="2E74B5"/>
    </w:rPr>
  </w:style>
  <w:style w:type="character" w:customStyle="1" w:styleId="Heading5Char">
    <w:name w:val="Heading 5 Char"/>
    <w:basedOn w:val="DefaultParagraphFont"/>
    <w:link w:val="Heading5"/>
    <w:uiPriority w:val="9"/>
    <w:semiHidden/>
    <w:rsid w:val="006D00F8"/>
    <w:rPr>
      <w:rFonts w:ascii="Calibri Light" w:eastAsia="MS Gothic" w:hAnsi="Calibri Light" w:cs="Times New Roman"/>
      <w:color w:val="2E74B5"/>
    </w:rPr>
  </w:style>
  <w:style w:type="character" w:customStyle="1" w:styleId="Heading6Char">
    <w:name w:val="Heading 6 Char"/>
    <w:basedOn w:val="DefaultParagraphFont"/>
    <w:link w:val="Heading6"/>
    <w:uiPriority w:val="9"/>
    <w:semiHidden/>
    <w:rsid w:val="006D00F8"/>
    <w:rPr>
      <w:rFonts w:ascii="Calibri Light" w:eastAsia="MS Gothic" w:hAnsi="Calibri Light" w:cs="Times New Roman"/>
      <w:color w:val="1F4D78"/>
    </w:rPr>
  </w:style>
  <w:style w:type="character" w:customStyle="1" w:styleId="Heading7Char">
    <w:name w:val="Heading 7 Char"/>
    <w:basedOn w:val="DefaultParagraphFont"/>
    <w:link w:val="Heading7"/>
    <w:uiPriority w:val="9"/>
    <w:semiHidden/>
    <w:rsid w:val="006D00F8"/>
    <w:rPr>
      <w:rFonts w:ascii="Calibri Light" w:eastAsia="MS Gothic" w:hAnsi="Calibri Light" w:cs="Times New Roman"/>
      <w:i/>
      <w:iCs/>
      <w:color w:val="1F4D78"/>
    </w:rPr>
  </w:style>
  <w:style w:type="character" w:customStyle="1" w:styleId="Heading8Char">
    <w:name w:val="Heading 8 Char"/>
    <w:basedOn w:val="DefaultParagraphFont"/>
    <w:link w:val="Heading8"/>
    <w:uiPriority w:val="9"/>
    <w:semiHidden/>
    <w:rsid w:val="006D00F8"/>
    <w:rPr>
      <w:rFonts w:ascii="Calibri Light" w:eastAsia="MS Gothic" w:hAnsi="Calibri Light" w:cs="Times New Roman"/>
      <w:color w:val="272727"/>
      <w:sz w:val="21"/>
      <w:szCs w:val="21"/>
    </w:rPr>
  </w:style>
  <w:style w:type="character" w:customStyle="1" w:styleId="Heading9Char">
    <w:name w:val="Heading 9 Char"/>
    <w:basedOn w:val="DefaultParagraphFont"/>
    <w:link w:val="Heading9"/>
    <w:uiPriority w:val="9"/>
    <w:semiHidden/>
    <w:rsid w:val="006D00F8"/>
    <w:rPr>
      <w:rFonts w:ascii="Calibri Light" w:eastAsia="MS Gothic" w:hAnsi="Calibri Light" w:cs="Times New Roman"/>
      <w:i/>
      <w:iCs/>
      <w:color w:val="272727"/>
      <w:sz w:val="21"/>
      <w:szCs w:val="21"/>
    </w:rPr>
  </w:style>
  <w:style w:type="table" w:customStyle="1" w:styleId="TableGrid3">
    <w:name w:val="Table Grid3"/>
    <w:basedOn w:val="TableNormal"/>
    <w:next w:val="TableGrid"/>
    <w:uiPriority w:val="39"/>
    <w:rsid w:val="006D00F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atinArialNarrow">
    <w:name w:val="Normal + (Latin) Arial Narrow"/>
    <w:basedOn w:val="Heading4"/>
    <w:rsid w:val="006D00F8"/>
  </w:style>
  <w:style w:type="paragraph" w:customStyle="1" w:styleId="Heading3b">
    <w:name w:val="Heading 3b"/>
    <w:basedOn w:val="Heading3"/>
    <w:rsid w:val="006D00F8"/>
    <w:pPr>
      <w:keepLines w:val="0"/>
      <w:spacing w:before="240" w:after="240" w:line="240" w:lineRule="auto"/>
    </w:pPr>
    <w:rPr>
      <w:rFonts w:ascii="Times New Roman" w:eastAsia="Calibri" w:hAnsi="Times New Roman" w:cs="Arial"/>
      <w:b/>
      <w:bCs/>
      <w:i/>
      <w:color w:val="auto"/>
      <w:sz w:val="22"/>
      <w:szCs w:val="26"/>
      <w:u w:val="single"/>
      <w:lang w:val="en-GB"/>
    </w:rPr>
  </w:style>
  <w:style w:type="paragraph" w:customStyle="1" w:styleId="Heading1Chaptertitle">
    <w:name w:val="Heading 1: Chapter title"/>
    <w:basedOn w:val="Normal"/>
    <w:link w:val="Heading1ChaptertitleChar"/>
    <w:rsid w:val="006D00F8"/>
    <w:pPr>
      <w:spacing w:after="0" w:line="264" w:lineRule="auto"/>
      <w:jc w:val="both"/>
    </w:pPr>
    <w:rPr>
      <w:rFonts w:ascii="Arial Narrow" w:eastAsia="MS Mincho" w:hAnsi="Arial Narrow" w:cs="Times New Roman"/>
      <w:b/>
      <w:sz w:val="32"/>
      <w:szCs w:val="24"/>
    </w:rPr>
  </w:style>
  <w:style w:type="character" w:customStyle="1" w:styleId="Heading1ChaptertitleChar">
    <w:name w:val="Heading 1: Chapter title Char"/>
    <w:link w:val="Heading1Chaptertitle"/>
    <w:locked/>
    <w:rsid w:val="006D00F8"/>
    <w:rPr>
      <w:rFonts w:ascii="Arial Narrow" w:eastAsia="MS Mincho" w:hAnsi="Arial Narrow" w:cs="Times New Roman"/>
      <w:b/>
      <w:sz w:val="32"/>
      <w:szCs w:val="24"/>
    </w:rPr>
  </w:style>
  <w:style w:type="paragraph" w:styleId="BodyTextIndent">
    <w:name w:val="Body Text Indent"/>
    <w:basedOn w:val="Normal"/>
    <w:link w:val="BodyTextIndentChar"/>
    <w:rsid w:val="006D00F8"/>
    <w:pPr>
      <w:spacing w:after="120" w:line="240" w:lineRule="auto"/>
      <w:ind w:left="360"/>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rsid w:val="006D00F8"/>
    <w:rPr>
      <w:rFonts w:ascii="Times New Roman" w:eastAsia="MS Mincho" w:hAnsi="Times New Roman" w:cs="Times New Roman"/>
      <w:sz w:val="24"/>
      <w:szCs w:val="24"/>
    </w:rPr>
  </w:style>
  <w:style w:type="paragraph" w:customStyle="1" w:styleId="Footnotes">
    <w:name w:val="Footnotes"/>
    <w:basedOn w:val="FootnoteText"/>
    <w:link w:val="FootnotesChar"/>
    <w:rsid w:val="006D00F8"/>
    <w:rPr>
      <w:rFonts w:eastAsia="MS Mincho" w:cs="Arial"/>
      <w:spacing w:val="-3"/>
      <w:sz w:val="18"/>
      <w:szCs w:val="18"/>
    </w:rPr>
  </w:style>
  <w:style w:type="character" w:customStyle="1" w:styleId="FootnotesChar">
    <w:name w:val="Footnotes Char"/>
    <w:link w:val="Footnotes"/>
    <w:rsid w:val="006D00F8"/>
    <w:rPr>
      <w:rFonts w:ascii="Calibri" w:eastAsia="MS Mincho" w:hAnsi="Calibri" w:cs="Arial"/>
      <w:spacing w:val="-3"/>
      <w:sz w:val="18"/>
      <w:szCs w:val="18"/>
      <w:lang w:val="en-GB"/>
    </w:rPr>
  </w:style>
  <w:style w:type="paragraph" w:customStyle="1" w:styleId="SingleTxt">
    <w:name w:val="__Single Txt"/>
    <w:basedOn w:val="Normal"/>
    <w:rsid w:val="006D00F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MS Mincho" w:hAnsi="Times New Roman" w:cs="Times New Roman"/>
      <w:spacing w:val="4"/>
      <w:w w:val="103"/>
      <w:kern w:val="14"/>
      <w:sz w:val="20"/>
      <w:szCs w:val="20"/>
      <w:lang w:val="en-GB"/>
    </w:rPr>
  </w:style>
  <w:style w:type="character" w:customStyle="1" w:styleId="FootnoteTextChar2">
    <w:name w:val="Footnote Text Char2"/>
    <w:aliases w:val="Footnote Text Char Char1,Geneva 9 Char Char1,Font: Geneva 9 Char Char1,Boston 10 Char Char1,f Char Char1,Footnote Text Char Char Char Char Char Char Char Char1,Footnote Text Char Char Char Char1 Char Char1"/>
    <w:rsid w:val="006D00F8"/>
    <w:rPr>
      <w:rFonts w:ascii="Arial Narrow" w:eastAsia="MS Mincho" w:hAnsi="Arial Narrow"/>
      <w:sz w:val="18"/>
      <w:lang w:val="en-GB" w:eastAsia="en-US"/>
    </w:rPr>
  </w:style>
  <w:style w:type="paragraph" w:customStyle="1" w:styleId="Style">
    <w:name w:val="Style"/>
    <w:rsid w:val="006D00F8"/>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TitleLatinArialNarrow">
    <w:name w:val="Title + (Latin) Arial Narrow"/>
    <w:aliases w:val="12 pt,Not Bold,Not Italic,No underline"/>
    <w:basedOn w:val="Heading4"/>
    <w:rsid w:val="006D00F8"/>
  </w:style>
  <w:style w:type="paragraph" w:customStyle="1" w:styleId="text-close">
    <w:name w:val="text-close"/>
    <w:basedOn w:val="Normal"/>
    <w:rsid w:val="006D00F8"/>
    <w:pPr>
      <w:spacing w:before="90" w:after="30" w:line="240" w:lineRule="atLeast"/>
    </w:pPr>
    <w:rPr>
      <w:rFonts w:ascii="Arial" w:eastAsia="Times New Roman" w:hAnsi="Arial" w:cs="Arial"/>
      <w:color w:val="000000"/>
      <w:sz w:val="18"/>
      <w:szCs w:val="18"/>
    </w:rPr>
  </w:style>
  <w:style w:type="paragraph" w:customStyle="1" w:styleId="Caption1">
    <w:name w:val="Caption1"/>
    <w:basedOn w:val="Normal"/>
    <w:next w:val="Normal"/>
    <w:unhideWhenUsed/>
    <w:qFormat/>
    <w:rsid w:val="006D00F8"/>
    <w:pPr>
      <w:spacing w:line="240" w:lineRule="auto"/>
    </w:pPr>
    <w:rPr>
      <w:i/>
      <w:iCs/>
      <w:color w:val="44546A"/>
      <w:sz w:val="18"/>
      <w:szCs w:val="18"/>
      <w:lang w:val="en-GB"/>
    </w:rPr>
  </w:style>
  <w:style w:type="paragraph" w:styleId="TableofFigures">
    <w:name w:val="table of figures"/>
    <w:basedOn w:val="Normal"/>
    <w:next w:val="Normal"/>
    <w:uiPriority w:val="99"/>
    <w:unhideWhenUsed/>
    <w:rsid w:val="006D00F8"/>
    <w:pPr>
      <w:spacing w:after="0" w:line="259" w:lineRule="auto"/>
    </w:pPr>
    <w:rPr>
      <w:lang w:val="en-GB"/>
    </w:rPr>
  </w:style>
  <w:style w:type="character" w:customStyle="1" w:styleId="UnresolvedMention1">
    <w:name w:val="Unresolved Mention1"/>
    <w:basedOn w:val="DefaultParagraphFont"/>
    <w:uiPriority w:val="99"/>
    <w:semiHidden/>
    <w:unhideWhenUsed/>
    <w:rsid w:val="006D00F8"/>
    <w:rPr>
      <w:color w:val="808080"/>
      <w:shd w:val="clear" w:color="auto" w:fill="E6E6E6"/>
    </w:rPr>
  </w:style>
  <w:style w:type="character" w:customStyle="1" w:styleId="UnresolvedMention2">
    <w:name w:val="Unresolved Mention2"/>
    <w:basedOn w:val="DefaultParagraphFont"/>
    <w:uiPriority w:val="99"/>
    <w:semiHidden/>
    <w:unhideWhenUsed/>
    <w:rsid w:val="006D00F8"/>
    <w:rPr>
      <w:color w:val="605E5C"/>
      <w:shd w:val="clear" w:color="auto" w:fill="E1DFDD"/>
    </w:rPr>
  </w:style>
  <w:style w:type="paragraph" w:customStyle="1" w:styleId="G-Heading1">
    <w:name w:val="G-Heading1"/>
    <w:basedOn w:val="Normal"/>
    <w:link w:val="G-Heading1Char"/>
    <w:qFormat/>
    <w:rsid w:val="006D00F8"/>
    <w:pPr>
      <w:keepNext/>
      <w:keepLines/>
      <w:pBdr>
        <w:top w:val="nil"/>
        <w:left w:val="nil"/>
        <w:bottom w:val="nil"/>
        <w:right w:val="nil"/>
        <w:between w:val="nil"/>
        <w:bar w:val="nil"/>
      </w:pBdr>
      <w:spacing w:before="240" w:after="0" w:line="259" w:lineRule="auto"/>
      <w:outlineLvl w:val="4"/>
    </w:pPr>
    <w:rPr>
      <w:rFonts w:ascii="Calibri" w:eastAsia="Calibri" w:hAnsi="Calibri" w:cs="Calibri"/>
      <w:b/>
      <w:color w:val="185262"/>
      <w:sz w:val="40"/>
      <w:szCs w:val="32"/>
      <w:u w:color="374C80"/>
      <w:bdr w:val="nil"/>
      <w:lang w:val="en-GB" w:eastAsia="zh-CN"/>
    </w:rPr>
  </w:style>
  <w:style w:type="character" w:customStyle="1" w:styleId="G-Heading1Char">
    <w:name w:val="G-Heading1 Char"/>
    <w:basedOn w:val="DefaultParagraphFont"/>
    <w:link w:val="G-Heading1"/>
    <w:rsid w:val="006D00F8"/>
    <w:rPr>
      <w:rFonts w:ascii="Calibri" w:eastAsia="Calibri" w:hAnsi="Calibri" w:cs="Calibri"/>
      <w:b/>
      <w:color w:val="185262"/>
      <w:sz w:val="40"/>
      <w:szCs w:val="32"/>
      <w:u w:color="374C80"/>
      <w:bdr w:val="nil"/>
      <w:lang w:val="en-GB" w:eastAsia="zh-CN"/>
    </w:rPr>
  </w:style>
  <w:style w:type="paragraph" w:customStyle="1" w:styleId="Body">
    <w:name w:val="Body"/>
    <w:rsid w:val="006D00F8"/>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zh-CN"/>
    </w:rPr>
  </w:style>
  <w:style w:type="paragraph" w:customStyle="1" w:styleId="G-heading2">
    <w:name w:val="G-heading2"/>
    <w:basedOn w:val="Heading2"/>
    <w:link w:val="G-heading2Char"/>
    <w:qFormat/>
    <w:rsid w:val="006D00F8"/>
    <w:pPr>
      <w:keepNext/>
      <w:keepLines/>
      <w:widowControl/>
      <w:numPr>
        <w:ilvl w:val="1"/>
      </w:numPr>
      <w:pBdr>
        <w:top w:val="nil"/>
        <w:left w:val="nil"/>
        <w:bottom w:val="nil"/>
        <w:right w:val="nil"/>
        <w:between w:val="nil"/>
        <w:bar w:val="nil"/>
      </w:pBdr>
      <w:autoSpaceDE/>
      <w:autoSpaceDN/>
      <w:spacing w:before="40" w:line="259" w:lineRule="auto"/>
      <w:ind w:left="576" w:hanging="576"/>
    </w:pPr>
    <w:rPr>
      <w:rFonts w:ascii="Calibri" w:eastAsia="Calibri" w:hAnsi="Calibri" w:cs="Calibri"/>
      <w:bCs w:val="0"/>
      <w:color w:val="185262"/>
      <w:sz w:val="26"/>
      <w:szCs w:val="26"/>
      <w:u w:color="374C80"/>
      <w:bdr w:val="nil"/>
      <w:lang w:val="en-GB" w:eastAsia="zh-CN"/>
    </w:rPr>
  </w:style>
  <w:style w:type="character" w:customStyle="1" w:styleId="G-heading2Char">
    <w:name w:val="G-heading2 Char"/>
    <w:basedOn w:val="Heading2Char"/>
    <w:link w:val="G-heading2"/>
    <w:rsid w:val="006D00F8"/>
    <w:rPr>
      <w:rFonts w:ascii="Calibri" w:eastAsia="Calibri" w:hAnsi="Calibri" w:cs="Calibri"/>
      <w:b/>
      <w:bCs w:val="0"/>
      <w:color w:val="185262"/>
      <w:sz w:val="26"/>
      <w:szCs w:val="26"/>
      <w:u w:color="374C80"/>
      <w:bdr w:val="nil"/>
      <w:lang w:val="en-GB" w:eastAsia="zh-CN" w:bidi="en-US"/>
    </w:rPr>
  </w:style>
  <w:style w:type="paragraph" w:customStyle="1" w:styleId="G-Heading3">
    <w:name w:val="G-Heading3"/>
    <w:basedOn w:val="Heading2"/>
    <w:link w:val="G-Heading3Char"/>
    <w:qFormat/>
    <w:rsid w:val="006D00F8"/>
    <w:pPr>
      <w:keepNext/>
      <w:keepLines/>
      <w:widowControl/>
      <w:numPr>
        <w:ilvl w:val="1"/>
      </w:numPr>
      <w:pBdr>
        <w:top w:val="nil"/>
        <w:left w:val="nil"/>
        <w:bottom w:val="nil"/>
        <w:right w:val="nil"/>
        <w:between w:val="nil"/>
        <w:bar w:val="nil"/>
      </w:pBdr>
      <w:autoSpaceDE/>
      <w:autoSpaceDN/>
      <w:spacing w:before="40" w:line="259" w:lineRule="auto"/>
      <w:ind w:left="576" w:hanging="576"/>
    </w:pPr>
    <w:rPr>
      <w:rFonts w:ascii="Calibri" w:eastAsia="Arial Unicode MS" w:hAnsi="Calibri" w:cs="Arial Unicode MS"/>
      <w:b w:val="0"/>
      <w:bCs w:val="0"/>
      <w:color w:val="1896A3"/>
      <w:sz w:val="26"/>
      <w:szCs w:val="26"/>
      <w:u w:color="374C80"/>
      <w:bdr w:val="nil"/>
      <w:lang w:val="en-GB" w:eastAsia="zh-CN"/>
    </w:rPr>
  </w:style>
  <w:style w:type="character" w:customStyle="1" w:styleId="G-Heading3Char">
    <w:name w:val="G-Heading3 Char"/>
    <w:basedOn w:val="Heading2Char"/>
    <w:link w:val="G-Heading3"/>
    <w:rsid w:val="006D00F8"/>
    <w:rPr>
      <w:rFonts w:ascii="Calibri" w:eastAsia="Arial Unicode MS" w:hAnsi="Calibri" w:cs="Arial Unicode MS"/>
      <w:b w:val="0"/>
      <w:bCs w:val="0"/>
      <w:color w:val="1896A3"/>
      <w:sz w:val="26"/>
      <w:szCs w:val="26"/>
      <w:u w:color="374C80"/>
      <w:bdr w:val="nil"/>
      <w:lang w:val="en-GB" w:eastAsia="zh-CN" w:bidi="en-US"/>
    </w:rPr>
  </w:style>
  <w:style w:type="character" w:customStyle="1" w:styleId="UnresolvedMention3">
    <w:name w:val="Unresolved Mention3"/>
    <w:basedOn w:val="DefaultParagraphFont"/>
    <w:uiPriority w:val="99"/>
    <w:semiHidden/>
    <w:unhideWhenUsed/>
    <w:rsid w:val="006D00F8"/>
    <w:rPr>
      <w:color w:val="808080"/>
      <w:shd w:val="clear" w:color="auto" w:fill="E6E6E6"/>
    </w:rPr>
  </w:style>
  <w:style w:type="table" w:customStyle="1" w:styleId="TableGrid11">
    <w:name w:val="Table Grid11"/>
    <w:basedOn w:val="TableNormal"/>
    <w:next w:val="TableGrid"/>
    <w:uiPriority w:val="59"/>
    <w:rsid w:val="006D00F8"/>
    <w:pPr>
      <w:spacing w:after="0" w:line="240" w:lineRule="auto"/>
    </w:pPr>
    <w:rPr>
      <w:rFonts w:ascii="Al-Mateen" w:hAnsi="Al-Mateen" w:cs="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D00F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D00F8"/>
    <w:rPr>
      <w:rFonts w:ascii="Courier New" w:eastAsia="Times New Roman" w:hAnsi="Courier New" w:cs="Times New Roman"/>
      <w:sz w:val="20"/>
      <w:szCs w:val="20"/>
    </w:rPr>
  </w:style>
  <w:style w:type="character" w:customStyle="1" w:styleId="UnresolvedMention4">
    <w:name w:val="Unresolved Mention4"/>
    <w:basedOn w:val="DefaultParagraphFont"/>
    <w:uiPriority w:val="99"/>
    <w:semiHidden/>
    <w:unhideWhenUsed/>
    <w:rsid w:val="006D00F8"/>
    <w:rPr>
      <w:color w:val="605E5C"/>
      <w:shd w:val="clear" w:color="auto" w:fill="E1DFDD"/>
    </w:rPr>
  </w:style>
  <w:style w:type="character" w:customStyle="1" w:styleId="Heading4Char1">
    <w:name w:val="Heading 4 Char1"/>
    <w:basedOn w:val="DefaultParagraphFont"/>
    <w:uiPriority w:val="9"/>
    <w:semiHidden/>
    <w:rsid w:val="006D00F8"/>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6D00F8"/>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6D00F8"/>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6D00F8"/>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6D00F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D00F8"/>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A728C4"/>
    <w:pPr>
      <w:spacing w:after="100" w:line="259" w:lineRule="auto"/>
      <w:ind w:left="660"/>
    </w:pPr>
    <w:rPr>
      <w:rFonts w:eastAsiaTheme="minorEastAsia"/>
    </w:rPr>
  </w:style>
  <w:style w:type="paragraph" w:styleId="TOC5">
    <w:name w:val="toc 5"/>
    <w:basedOn w:val="Normal"/>
    <w:next w:val="Normal"/>
    <w:autoRedefine/>
    <w:uiPriority w:val="39"/>
    <w:unhideWhenUsed/>
    <w:rsid w:val="00A728C4"/>
    <w:pPr>
      <w:spacing w:after="100" w:line="259" w:lineRule="auto"/>
      <w:ind w:left="880"/>
    </w:pPr>
    <w:rPr>
      <w:rFonts w:eastAsiaTheme="minorEastAsia"/>
    </w:rPr>
  </w:style>
  <w:style w:type="paragraph" w:styleId="TOC6">
    <w:name w:val="toc 6"/>
    <w:basedOn w:val="Normal"/>
    <w:next w:val="Normal"/>
    <w:autoRedefine/>
    <w:uiPriority w:val="39"/>
    <w:unhideWhenUsed/>
    <w:rsid w:val="00A728C4"/>
    <w:pPr>
      <w:spacing w:after="100" w:line="259" w:lineRule="auto"/>
      <w:ind w:left="1100"/>
    </w:pPr>
    <w:rPr>
      <w:rFonts w:eastAsiaTheme="minorEastAsia"/>
    </w:rPr>
  </w:style>
  <w:style w:type="paragraph" w:styleId="TOC7">
    <w:name w:val="toc 7"/>
    <w:basedOn w:val="Normal"/>
    <w:next w:val="Normal"/>
    <w:autoRedefine/>
    <w:uiPriority w:val="39"/>
    <w:unhideWhenUsed/>
    <w:rsid w:val="00A728C4"/>
    <w:pPr>
      <w:spacing w:after="100" w:line="259" w:lineRule="auto"/>
      <w:ind w:left="1320"/>
    </w:pPr>
    <w:rPr>
      <w:rFonts w:eastAsiaTheme="minorEastAsia"/>
    </w:rPr>
  </w:style>
  <w:style w:type="paragraph" w:styleId="TOC8">
    <w:name w:val="toc 8"/>
    <w:basedOn w:val="Normal"/>
    <w:next w:val="Normal"/>
    <w:autoRedefine/>
    <w:uiPriority w:val="39"/>
    <w:unhideWhenUsed/>
    <w:rsid w:val="00A728C4"/>
    <w:pPr>
      <w:spacing w:after="100" w:line="259" w:lineRule="auto"/>
      <w:ind w:left="1540"/>
    </w:pPr>
    <w:rPr>
      <w:rFonts w:eastAsiaTheme="minorEastAsia"/>
    </w:rPr>
  </w:style>
  <w:style w:type="paragraph" w:styleId="TOC9">
    <w:name w:val="toc 9"/>
    <w:basedOn w:val="Normal"/>
    <w:next w:val="Normal"/>
    <w:autoRedefine/>
    <w:uiPriority w:val="39"/>
    <w:unhideWhenUsed/>
    <w:rsid w:val="00A728C4"/>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85154">
      <w:bodyDiv w:val="1"/>
      <w:marLeft w:val="0"/>
      <w:marRight w:val="0"/>
      <w:marTop w:val="0"/>
      <w:marBottom w:val="0"/>
      <w:divBdr>
        <w:top w:val="none" w:sz="0" w:space="0" w:color="auto"/>
        <w:left w:val="none" w:sz="0" w:space="0" w:color="auto"/>
        <w:bottom w:val="none" w:sz="0" w:space="0" w:color="auto"/>
        <w:right w:val="none" w:sz="0" w:space="0" w:color="auto"/>
      </w:divBdr>
    </w:div>
    <w:div w:id="152721135">
      <w:bodyDiv w:val="1"/>
      <w:marLeft w:val="0"/>
      <w:marRight w:val="0"/>
      <w:marTop w:val="0"/>
      <w:marBottom w:val="0"/>
      <w:divBdr>
        <w:top w:val="none" w:sz="0" w:space="0" w:color="auto"/>
        <w:left w:val="none" w:sz="0" w:space="0" w:color="auto"/>
        <w:bottom w:val="none" w:sz="0" w:space="0" w:color="auto"/>
        <w:right w:val="none" w:sz="0" w:space="0" w:color="auto"/>
      </w:divBdr>
    </w:div>
    <w:div w:id="176239213">
      <w:bodyDiv w:val="1"/>
      <w:marLeft w:val="0"/>
      <w:marRight w:val="0"/>
      <w:marTop w:val="0"/>
      <w:marBottom w:val="0"/>
      <w:divBdr>
        <w:top w:val="none" w:sz="0" w:space="0" w:color="auto"/>
        <w:left w:val="none" w:sz="0" w:space="0" w:color="auto"/>
        <w:bottom w:val="none" w:sz="0" w:space="0" w:color="auto"/>
        <w:right w:val="none" w:sz="0" w:space="0" w:color="auto"/>
      </w:divBdr>
    </w:div>
    <w:div w:id="265381551">
      <w:bodyDiv w:val="1"/>
      <w:marLeft w:val="0"/>
      <w:marRight w:val="0"/>
      <w:marTop w:val="0"/>
      <w:marBottom w:val="0"/>
      <w:divBdr>
        <w:top w:val="none" w:sz="0" w:space="0" w:color="auto"/>
        <w:left w:val="none" w:sz="0" w:space="0" w:color="auto"/>
        <w:bottom w:val="none" w:sz="0" w:space="0" w:color="auto"/>
        <w:right w:val="none" w:sz="0" w:space="0" w:color="auto"/>
      </w:divBdr>
    </w:div>
    <w:div w:id="451048523">
      <w:bodyDiv w:val="1"/>
      <w:marLeft w:val="0"/>
      <w:marRight w:val="0"/>
      <w:marTop w:val="0"/>
      <w:marBottom w:val="0"/>
      <w:divBdr>
        <w:top w:val="none" w:sz="0" w:space="0" w:color="auto"/>
        <w:left w:val="none" w:sz="0" w:space="0" w:color="auto"/>
        <w:bottom w:val="none" w:sz="0" w:space="0" w:color="auto"/>
        <w:right w:val="none" w:sz="0" w:space="0" w:color="auto"/>
      </w:divBdr>
    </w:div>
    <w:div w:id="475491779">
      <w:bodyDiv w:val="1"/>
      <w:marLeft w:val="0"/>
      <w:marRight w:val="0"/>
      <w:marTop w:val="0"/>
      <w:marBottom w:val="0"/>
      <w:divBdr>
        <w:top w:val="none" w:sz="0" w:space="0" w:color="auto"/>
        <w:left w:val="none" w:sz="0" w:space="0" w:color="auto"/>
        <w:bottom w:val="none" w:sz="0" w:space="0" w:color="auto"/>
        <w:right w:val="none" w:sz="0" w:space="0" w:color="auto"/>
      </w:divBdr>
    </w:div>
    <w:div w:id="567300656">
      <w:bodyDiv w:val="1"/>
      <w:marLeft w:val="0"/>
      <w:marRight w:val="0"/>
      <w:marTop w:val="0"/>
      <w:marBottom w:val="0"/>
      <w:divBdr>
        <w:top w:val="none" w:sz="0" w:space="0" w:color="auto"/>
        <w:left w:val="none" w:sz="0" w:space="0" w:color="auto"/>
        <w:bottom w:val="none" w:sz="0" w:space="0" w:color="auto"/>
        <w:right w:val="none" w:sz="0" w:space="0" w:color="auto"/>
      </w:divBdr>
    </w:div>
    <w:div w:id="633827735">
      <w:bodyDiv w:val="1"/>
      <w:marLeft w:val="0"/>
      <w:marRight w:val="0"/>
      <w:marTop w:val="0"/>
      <w:marBottom w:val="0"/>
      <w:divBdr>
        <w:top w:val="none" w:sz="0" w:space="0" w:color="auto"/>
        <w:left w:val="none" w:sz="0" w:space="0" w:color="auto"/>
        <w:bottom w:val="none" w:sz="0" w:space="0" w:color="auto"/>
        <w:right w:val="none" w:sz="0" w:space="0" w:color="auto"/>
      </w:divBdr>
    </w:div>
    <w:div w:id="663699958">
      <w:bodyDiv w:val="1"/>
      <w:marLeft w:val="0"/>
      <w:marRight w:val="0"/>
      <w:marTop w:val="0"/>
      <w:marBottom w:val="0"/>
      <w:divBdr>
        <w:top w:val="none" w:sz="0" w:space="0" w:color="auto"/>
        <w:left w:val="none" w:sz="0" w:space="0" w:color="auto"/>
        <w:bottom w:val="none" w:sz="0" w:space="0" w:color="auto"/>
        <w:right w:val="none" w:sz="0" w:space="0" w:color="auto"/>
      </w:divBdr>
    </w:div>
    <w:div w:id="858666126">
      <w:bodyDiv w:val="1"/>
      <w:marLeft w:val="0"/>
      <w:marRight w:val="0"/>
      <w:marTop w:val="0"/>
      <w:marBottom w:val="0"/>
      <w:divBdr>
        <w:top w:val="none" w:sz="0" w:space="0" w:color="auto"/>
        <w:left w:val="none" w:sz="0" w:space="0" w:color="auto"/>
        <w:bottom w:val="none" w:sz="0" w:space="0" w:color="auto"/>
        <w:right w:val="none" w:sz="0" w:space="0" w:color="auto"/>
      </w:divBdr>
    </w:div>
    <w:div w:id="1241645989">
      <w:bodyDiv w:val="1"/>
      <w:marLeft w:val="0"/>
      <w:marRight w:val="0"/>
      <w:marTop w:val="0"/>
      <w:marBottom w:val="0"/>
      <w:divBdr>
        <w:top w:val="none" w:sz="0" w:space="0" w:color="auto"/>
        <w:left w:val="none" w:sz="0" w:space="0" w:color="auto"/>
        <w:bottom w:val="none" w:sz="0" w:space="0" w:color="auto"/>
        <w:right w:val="none" w:sz="0" w:space="0" w:color="auto"/>
      </w:divBdr>
    </w:div>
    <w:div w:id="1410729317">
      <w:bodyDiv w:val="1"/>
      <w:marLeft w:val="0"/>
      <w:marRight w:val="0"/>
      <w:marTop w:val="0"/>
      <w:marBottom w:val="0"/>
      <w:divBdr>
        <w:top w:val="none" w:sz="0" w:space="0" w:color="auto"/>
        <w:left w:val="none" w:sz="0" w:space="0" w:color="auto"/>
        <w:bottom w:val="none" w:sz="0" w:space="0" w:color="auto"/>
        <w:right w:val="none" w:sz="0" w:space="0" w:color="auto"/>
      </w:divBdr>
    </w:div>
    <w:div w:id="1465198376">
      <w:bodyDiv w:val="1"/>
      <w:marLeft w:val="0"/>
      <w:marRight w:val="0"/>
      <w:marTop w:val="0"/>
      <w:marBottom w:val="0"/>
      <w:divBdr>
        <w:top w:val="none" w:sz="0" w:space="0" w:color="auto"/>
        <w:left w:val="none" w:sz="0" w:space="0" w:color="auto"/>
        <w:bottom w:val="none" w:sz="0" w:space="0" w:color="auto"/>
        <w:right w:val="none" w:sz="0" w:space="0" w:color="auto"/>
      </w:divBdr>
    </w:div>
    <w:div w:id="1711802037">
      <w:bodyDiv w:val="1"/>
      <w:marLeft w:val="0"/>
      <w:marRight w:val="0"/>
      <w:marTop w:val="0"/>
      <w:marBottom w:val="0"/>
      <w:divBdr>
        <w:top w:val="none" w:sz="0" w:space="0" w:color="auto"/>
        <w:left w:val="none" w:sz="0" w:space="0" w:color="auto"/>
        <w:bottom w:val="none" w:sz="0" w:space="0" w:color="auto"/>
        <w:right w:val="none" w:sz="0" w:space="0" w:color="auto"/>
      </w:divBdr>
      <w:divsChild>
        <w:div w:id="815336081">
          <w:marLeft w:val="0"/>
          <w:marRight w:val="0"/>
          <w:marTop w:val="0"/>
          <w:marBottom w:val="0"/>
          <w:divBdr>
            <w:top w:val="none" w:sz="0" w:space="0" w:color="auto"/>
            <w:left w:val="none" w:sz="0" w:space="0" w:color="auto"/>
            <w:bottom w:val="none" w:sz="0" w:space="0" w:color="auto"/>
            <w:right w:val="none" w:sz="0" w:space="0" w:color="auto"/>
          </w:divBdr>
        </w:div>
        <w:div w:id="1856337102">
          <w:marLeft w:val="0"/>
          <w:marRight w:val="0"/>
          <w:marTop w:val="0"/>
          <w:marBottom w:val="0"/>
          <w:divBdr>
            <w:top w:val="none" w:sz="0" w:space="0" w:color="auto"/>
            <w:left w:val="none" w:sz="0" w:space="0" w:color="auto"/>
            <w:bottom w:val="none" w:sz="0" w:space="0" w:color="auto"/>
            <w:right w:val="none" w:sz="0" w:space="0" w:color="auto"/>
          </w:divBdr>
        </w:div>
      </w:divsChild>
    </w:div>
    <w:div w:id="1847013564">
      <w:bodyDiv w:val="1"/>
      <w:marLeft w:val="0"/>
      <w:marRight w:val="0"/>
      <w:marTop w:val="0"/>
      <w:marBottom w:val="0"/>
      <w:divBdr>
        <w:top w:val="none" w:sz="0" w:space="0" w:color="auto"/>
        <w:left w:val="none" w:sz="0" w:space="0" w:color="auto"/>
        <w:bottom w:val="none" w:sz="0" w:space="0" w:color="auto"/>
        <w:right w:val="none" w:sz="0" w:space="0" w:color="auto"/>
      </w:divBdr>
    </w:div>
    <w:div w:id="1880968549">
      <w:bodyDiv w:val="1"/>
      <w:marLeft w:val="0"/>
      <w:marRight w:val="0"/>
      <w:marTop w:val="0"/>
      <w:marBottom w:val="0"/>
      <w:divBdr>
        <w:top w:val="none" w:sz="0" w:space="0" w:color="auto"/>
        <w:left w:val="none" w:sz="0" w:space="0" w:color="auto"/>
        <w:bottom w:val="none" w:sz="0" w:space="0" w:color="auto"/>
        <w:right w:val="none" w:sz="0" w:space="0" w:color="auto"/>
      </w:divBdr>
    </w:div>
    <w:div w:id="21247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eb.undp.org/evaluation/guideline/index.shtml"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eb.undp.org/evaluation/guideline/documents/Template/section-4/Sec%204%20Template%207%20Evaluation%20Audit%20trail%20form.docx"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eb.undp.org/evaluation/guideline/documents/Template/section-4/Sec%204%20Template%204%20Evaluation%20Inception%20report%20content%20outline.docx" TargetMode="External"/><Relationship Id="rId5" Type="http://schemas.openxmlformats.org/officeDocument/2006/relationships/numbering" Target="numbering.xml"/><Relationship Id="rId15" Type="http://schemas.openxmlformats.org/officeDocument/2006/relationships/hyperlink" Target="https://www.vision2030.gov.sa/v2030/vrps/ntp/" TargetMode="External"/><Relationship Id="rId23" Type="http://schemas.openxmlformats.org/officeDocument/2006/relationships/hyperlink" Target="http://www.unevaluation.org/document/detail/100" TargetMode="Externa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nevaluation.org/document/detail/1616" TargetMode="External"/><Relationship Id="rId22" Type="http://schemas.openxmlformats.org/officeDocument/2006/relationships/hyperlink" Target="http://web.undp.org/evaluation/guideline/documents/Template/section-4/Sec%204%20Template%206%20Standard%20evaluation%20report%20content%20full%20details.docx" TargetMode="External"/><Relationship Id="rId27" Type="http://schemas.openxmlformats.org/officeDocument/2006/relationships/hyperlink" Target="http://web.undp.org/evaluation/guideline/section-6.shtml"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D3EE64539E3E4BB3151433E4A16084" ma:contentTypeVersion="13" ma:contentTypeDescription="Create a new document." ma:contentTypeScope="" ma:versionID="fe887fa9f5fd5f7e1ba9bc6e941fc3db">
  <xsd:schema xmlns:xsd="http://www.w3.org/2001/XMLSchema" xmlns:xs="http://www.w3.org/2001/XMLSchema" xmlns:p="http://schemas.microsoft.com/office/2006/metadata/properties" xmlns:ns2="aefe6459-a283-4446-9e19-3cf56f363647" xmlns:ns3="329024fe-6fb6-4d84-88e2-33c7e09471d1" targetNamespace="http://schemas.microsoft.com/office/2006/metadata/properties" ma:root="true" ma:fieldsID="681c073741814159c70512b8865e46f3" ns2:_="" ns3:_="">
    <xsd:import namespace="aefe6459-a283-4446-9e19-3cf56f363647"/>
    <xsd:import namespace="329024fe-6fb6-4d84-88e2-33c7e09471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e6459-a283-4446-9e19-3cf56f363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9024fe-6fb6-4d84-88e2-33c7e09471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C5FF9F-9AFA-42C3-9B26-87E6296B82E8}">
  <ds:schemaRefs>
    <ds:schemaRef ds:uri="http://schemas.microsoft.com/sharepoint/v3/contenttype/forms"/>
  </ds:schemaRefs>
</ds:datastoreItem>
</file>

<file path=customXml/itemProps2.xml><?xml version="1.0" encoding="utf-8"?>
<ds:datastoreItem xmlns:ds="http://schemas.openxmlformats.org/officeDocument/2006/customXml" ds:itemID="{4BB87FC8-ADDA-4CB7-ABB0-6D46777CF5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E94C49-294A-4603-B368-77D4058210F9}">
  <ds:schemaRefs>
    <ds:schemaRef ds:uri="http://schemas.openxmlformats.org/officeDocument/2006/bibliography"/>
  </ds:schemaRefs>
</ds:datastoreItem>
</file>

<file path=customXml/itemProps4.xml><?xml version="1.0" encoding="utf-8"?>
<ds:datastoreItem xmlns:ds="http://schemas.openxmlformats.org/officeDocument/2006/customXml" ds:itemID="{185A7A07-9C17-466B-ADD8-80E5C56631F9}"/>
</file>

<file path=docProps/app.xml><?xml version="1.0" encoding="utf-8"?>
<Properties xmlns="http://schemas.openxmlformats.org/officeDocument/2006/extended-properties" xmlns:vt="http://schemas.openxmlformats.org/officeDocument/2006/docPropsVTypes">
  <Template>Normal</Template>
  <TotalTime>1</TotalTime>
  <Pages>3</Pages>
  <Words>24774</Words>
  <Characters>141217</Characters>
  <Application>Microsoft Office Word</Application>
  <DocSecurity>4</DocSecurity>
  <Lines>1176</Lines>
  <Paragraphs>331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Mr. John Kimote-International Consultant (Team leader)
Mr. Edouard Eloi Kwizera-National Consultant (Team member)</vt:lpstr>
      <vt:lpstr>Final Evaluation
Synergies for Peace Programme-Burundi
DRAFT INCEPTION REPORT
Mr. John Kimote-International Consultant (Team leader)
Mr. Edouard Eloi Kwizera-National Consultant (Team member)</vt:lpstr>
    </vt:vector>
  </TitlesOfParts>
  <Company/>
  <LinksUpToDate>false</LinksUpToDate>
  <CharactersWithSpaces>165660</CharactersWithSpaces>
  <SharedDoc>false</SharedDoc>
  <HLinks>
    <vt:vector size="78" baseType="variant">
      <vt:variant>
        <vt:i4>1376305</vt:i4>
      </vt:variant>
      <vt:variant>
        <vt:i4>74</vt:i4>
      </vt:variant>
      <vt:variant>
        <vt:i4>0</vt:i4>
      </vt:variant>
      <vt:variant>
        <vt:i4>5</vt:i4>
      </vt:variant>
      <vt:variant>
        <vt:lpwstr/>
      </vt:variant>
      <vt:variant>
        <vt:lpwstr>_Toc80945056</vt:lpwstr>
      </vt:variant>
      <vt:variant>
        <vt:i4>1179703</vt:i4>
      </vt:variant>
      <vt:variant>
        <vt:i4>68</vt:i4>
      </vt:variant>
      <vt:variant>
        <vt:i4>0</vt:i4>
      </vt:variant>
      <vt:variant>
        <vt:i4>5</vt:i4>
      </vt:variant>
      <vt:variant>
        <vt:lpwstr/>
      </vt:variant>
      <vt:variant>
        <vt:lpwstr>_Toc80945031</vt:lpwstr>
      </vt:variant>
      <vt:variant>
        <vt:i4>1245239</vt:i4>
      </vt:variant>
      <vt:variant>
        <vt:i4>62</vt:i4>
      </vt:variant>
      <vt:variant>
        <vt:i4>0</vt:i4>
      </vt:variant>
      <vt:variant>
        <vt:i4>5</vt:i4>
      </vt:variant>
      <vt:variant>
        <vt:lpwstr/>
      </vt:variant>
      <vt:variant>
        <vt:lpwstr>_Toc80945030</vt:lpwstr>
      </vt:variant>
      <vt:variant>
        <vt:i4>1703990</vt:i4>
      </vt:variant>
      <vt:variant>
        <vt:i4>56</vt:i4>
      </vt:variant>
      <vt:variant>
        <vt:i4>0</vt:i4>
      </vt:variant>
      <vt:variant>
        <vt:i4>5</vt:i4>
      </vt:variant>
      <vt:variant>
        <vt:lpwstr/>
      </vt:variant>
      <vt:variant>
        <vt:lpwstr>_Toc80945029</vt:lpwstr>
      </vt:variant>
      <vt:variant>
        <vt:i4>1769526</vt:i4>
      </vt:variant>
      <vt:variant>
        <vt:i4>50</vt:i4>
      </vt:variant>
      <vt:variant>
        <vt:i4>0</vt:i4>
      </vt:variant>
      <vt:variant>
        <vt:i4>5</vt:i4>
      </vt:variant>
      <vt:variant>
        <vt:lpwstr/>
      </vt:variant>
      <vt:variant>
        <vt:lpwstr>_Toc80945028</vt:lpwstr>
      </vt:variant>
      <vt:variant>
        <vt:i4>1310774</vt:i4>
      </vt:variant>
      <vt:variant>
        <vt:i4>44</vt:i4>
      </vt:variant>
      <vt:variant>
        <vt:i4>0</vt:i4>
      </vt:variant>
      <vt:variant>
        <vt:i4>5</vt:i4>
      </vt:variant>
      <vt:variant>
        <vt:lpwstr/>
      </vt:variant>
      <vt:variant>
        <vt:lpwstr>_Toc80945027</vt:lpwstr>
      </vt:variant>
      <vt:variant>
        <vt:i4>1376310</vt:i4>
      </vt:variant>
      <vt:variant>
        <vt:i4>38</vt:i4>
      </vt:variant>
      <vt:variant>
        <vt:i4>0</vt:i4>
      </vt:variant>
      <vt:variant>
        <vt:i4>5</vt:i4>
      </vt:variant>
      <vt:variant>
        <vt:lpwstr/>
      </vt:variant>
      <vt:variant>
        <vt:lpwstr>_Toc80945026</vt:lpwstr>
      </vt:variant>
      <vt:variant>
        <vt:i4>1441846</vt:i4>
      </vt:variant>
      <vt:variant>
        <vt:i4>32</vt:i4>
      </vt:variant>
      <vt:variant>
        <vt:i4>0</vt:i4>
      </vt:variant>
      <vt:variant>
        <vt:i4>5</vt:i4>
      </vt:variant>
      <vt:variant>
        <vt:lpwstr/>
      </vt:variant>
      <vt:variant>
        <vt:lpwstr>_Toc80945025</vt:lpwstr>
      </vt:variant>
      <vt:variant>
        <vt:i4>1507382</vt:i4>
      </vt:variant>
      <vt:variant>
        <vt:i4>26</vt:i4>
      </vt:variant>
      <vt:variant>
        <vt:i4>0</vt:i4>
      </vt:variant>
      <vt:variant>
        <vt:i4>5</vt:i4>
      </vt:variant>
      <vt:variant>
        <vt:lpwstr/>
      </vt:variant>
      <vt:variant>
        <vt:lpwstr>_Toc80945024</vt:lpwstr>
      </vt:variant>
      <vt:variant>
        <vt:i4>1048630</vt:i4>
      </vt:variant>
      <vt:variant>
        <vt:i4>20</vt:i4>
      </vt:variant>
      <vt:variant>
        <vt:i4>0</vt:i4>
      </vt:variant>
      <vt:variant>
        <vt:i4>5</vt:i4>
      </vt:variant>
      <vt:variant>
        <vt:lpwstr/>
      </vt:variant>
      <vt:variant>
        <vt:lpwstr>_Toc80945023</vt:lpwstr>
      </vt:variant>
      <vt:variant>
        <vt:i4>1114166</vt:i4>
      </vt:variant>
      <vt:variant>
        <vt:i4>14</vt:i4>
      </vt:variant>
      <vt:variant>
        <vt:i4>0</vt:i4>
      </vt:variant>
      <vt:variant>
        <vt:i4>5</vt:i4>
      </vt:variant>
      <vt:variant>
        <vt:lpwstr/>
      </vt:variant>
      <vt:variant>
        <vt:lpwstr>_Toc80945022</vt:lpwstr>
      </vt:variant>
      <vt:variant>
        <vt:i4>1179702</vt:i4>
      </vt:variant>
      <vt:variant>
        <vt:i4>8</vt:i4>
      </vt:variant>
      <vt:variant>
        <vt:i4>0</vt:i4>
      </vt:variant>
      <vt:variant>
        <vt:i4>5</vt:i4>
      </vt:variant>
      <vt:variant>
        <vt:lpwstr/>
      </vt:variant>
      <vt:variant>
        <vt:lpwstr>_Toc80945021</vt:lpwstr>
      </vt:variant>
      <vt:variant>
        <vt:i4>1245238</vt:i4>
      </vt:variant>
      <vt:variant>
        <vt:i4>2</vt:i4>
      </vt:variant>
      <vt:variant>
        <vt:i4>0</vt:i4>
      </vt:variant>
      <vt:variant>
        <vt:i4>5</vt:i4>
      </vt:variant>
      <vt:variant>
        <vt:lpwstr/>
      </vt:variant>
      <vt:variant>
        <vt:lpwstr>_Toc80945020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John Kimote-International Consultant (Team leader)
Mr. Edouard Eloi Kwizera-National Consultant (Team member)</dc:title>
  <dc:subject/>
  <dc:creator>John</dc:creator>
  <cp:keywords/>
  <dc:description/>
  <cp:lastModifiedBy>Nada Alotaishan</cp:lastModifiedBy>
  <cp:revision>2</cp:revision>
  <dcterms:created xsi:type="dcterms:W3CDTF">2022-01-17T05:49:00Z</dcterms:created>
  <dcterms:modified xsi:type="dcterms:W3CDTF">2022-01-17T05:49:00Z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0x010100BAD3EE64539E3E4BB3151433E4A16084</vt:lpwstr>
  </property>
</Properties>
</file>