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3CDE1" w14:textId="77777777" w:rsidR="00CA0767" w:rsidRPr="00CA0767" w:rsidRDefault="00CA0767" w:rsidP="00CA0767">
      <w:pPr>
        <w:pStyle w:val="Titre2"/>
        <w:rPr>
          <w:rFonts w:ascii="Times" w:hAnsi="Times" w:cs="Times"/>
          <w:b/>
          <w:bCs/>
          <w:color w:val="auto"/>
          <w:sz w:val="28"/>
          <w:szCs w:val="28"/>
          <w:lang w:val="fr-ML"/>
        </w:rPr>
      </w:pPr>
      <w:bookmarkStart w:id="0" w:name="_Toc76408416"/>
      <w:r w:rsidRPr="00CA0767">
        <w:rPr>
          <w:rFonts w:ascii="Times" w:hAnsi="Times" w:cs="Times"/>
          <w:b/>
          <w:bCs/>
          <w:color w:val="auto"/>
          <w:sz w:val="28"/>
          <w:szCs w:val="28"/>
          <w:lang w:val="fr-ML"/>
        </w:rPr>
        <w:t>Annex 4: ToR</w:t>
      </w:r>
      <w:bookmarkEnd w:id="0"/>
    </w:p>
    <w:p w14:paraId="5BEDF43F" w14:textId="77777777" w:rsidR="00CA0767" w:rsidRDefault="00CA0767" w:rsidP="00CA0767">
      <w:pPr>
        <w:spacing w:line="240" w:lineRule="auto"/>
        <w:rPr>
          <w:rFonts w:ascii="Myriad Pro" w:hAnsi="Myriad Pro"/>
          <w:b/>
          <w:bCs/>
          <w:sz w:val="30"/>
          <w:szCs w:val="30"/>
        </w:rPr>
      </w:pPr>
      <w:r>
        <w:rPr>
          <w:rFonts w:ascii="Myriad Pro" w:eastAsia="Myriad Pro" w:hAnsi="Myriad Pro" w:cs="Times New Roman"/>
          <w:b/>
          <w:bCs/>
          <w:sz w:val="30"/>
          <w:szCs w:val="30"/>
        </w:rPr>
        <w:t>Modèle de termes de référence (</w:t>
      </w:r>
      <w:proofErr w:type="spellStart"/>
      <w:r>
        <w:rPr>
          <w:rFonts w:ascii="Myriad Pro" w:eastAsia="Myriad Pro" w:hAnsi="Myriad Pro" w:cs="Times New Roman"/>
          <w:b/>
          <w:bCs/>
          <w:sz w:val="30"/>
          <w:szCs w:val="30"/>
        </w:rPr>
        <w:t>TdR</w:t>
      </w:r>
      <w:proofErr w:type="spellEnd"/>
      <w:r>
        <w:rPr>
          <w:rFonts w:ascii="Myriad Pro" w:eastAsia="Myriad Pro" w:hAnsi="Myriad Pro" w:cs="Times New Roman"/>
          <w:b/>
          <w:bCs/>
          <w:sz w:val="30"/>
          <w:szCs w:val="30"/>
        </w:rPr>
        <w:t>) pour l’évaluation finale</w:t>
      </w:r>
    </w:p>
    <w:p w14:paraId="52C007FA" w14:textId="77777777" w:rsidR="00CA0767" w:rsidRDefault="00CA0767" w:rsidP="00CA0767">
      <w:pPr>
        <w:spacing w:line="240" w:lineRule="auto"/>
        <w:rPr>
          <w:rFonts w:ascii="Myriad Pro" w:hAnsi="Myriad Pro"/>
          <w:b/>
          <w:bCs/>
          <w:sz w:val="30"/>
          <w:szCs w:val="30"/>
        </w:rPr>
      </w:pPr>
      <w:proofErr w:type="gramStart"/>
      <w:r>
        <w:rPr>
          <w:rFonts w:ascii="Myriad Pro" w:eastAsia="Myriad Pro" w:hAnsi="Myriad Pro" w:cs="Times New Roman"/>
          <w:b/>
          <w:bCs/>
          <w:sz w:val="30"/>
          <w:szCs w:val="30"/>
        </w:rPr>
        <w:t>des</w:t>
      </w:r>
      <w:proofErr w:type="gramEnd"/>
      <w:r>
        <w:rPr>
          <w:rFonts w:ascii="Myriad Pro" w:eastAsia="Myriad Pro" w:hAnsi="Myriad Pro" w:cs="Times New Roman"/>
          <w:b/>
          <w:bCs/>
          <w:sz w:val="30"/>
          <w:szCs w:val="30"/>
        </w:rPr>
        <w:t xml:space="preserve"> projets appuyés par le PNUD et financés par le FEM</w:t>
      </w:r>
    </w:p>
    <w:p w14:paraId="2BFEDBA9" w14:textId="77777777" w:rsidR="00CA0767" w:rsidRDefault="00CA0767" w:rsidP="00CA0767">
      <w:pPr>
        <w:spacing w:line="240" w:lineRule="auto"/>
        <w:rPr>
          <w:rFonts w:ascii="Myriad Pro" w:hAnsi="Myriad Pro"/>
          <w:i/>
          <w:color w:val="000000"/>
          <w:highlight w:val="lightGray"/>
        </w:rPr>
      </w:pPr>
      <w:r>
        <w:rPr>
          <w:rFonts w:ascii="Myriad Pro" w:eastAsia="Myriad Pro" w:hAnsi="Myriad Pro" w:cs="Times New Roman"/>
          <w:i/>
          <w:iCs/>
          <w:color w:val="000000"/>
          <w:highlight w:val="lightGray"/>
        </w:rPr>
        <w:t>Modèle standard 2 formaté pour le site du PNUD dédié aux emplois :</w:t>
      </w:r>
      <w:r>
        <w:rPr>
          <w:rFonts w:ascii="Myriad Pro" w:eastAsia="Myriad Pro" w:hAnsi="Myriad Pro" w:cs="Times New Roman"/>
          <w:color w:val="000000"/>
          <w:highlight w:val="lightGray"/>
        </w:rPr>
        <w:t xml:space="preserve"> </w:t>
      </w:r>
      <w:hyperlink r:id="rId7" w:history="1">
        <w:r>
          <w:rPr>
            <w:rStyle w:val="Lienhypertexte"/>
            <w:rFonts w:ascii="Myriad Pro" w:eastAsia="Myriad Pro" w:hAnsi="Myriad Pro"/>
            <w:highlight w:val="lightGray"/>
          </w:rPr>
          <w:t xml:space="preserve">UNDP Jobs </w:t>
        </w:r>
        <w:proofErr w:type="spellStart"/>
        <w:r>
          <w:rPr>
            <w:rStyle w:val="Lienhypertexte"/>
            <w:rFonts w:ascii="Myriad Pro" w:eastAsia="Myriad Pro" w:hAnsi="Myriad Pro"/>
            <w:highlight w:val="lightGray"/>
          </w:rPr>
          <w:t>website</w:t>
        </w:r>
        <w:proofErr w:type="spellEnd"/>
      </w:hyperlink>
    </w:p>
    <w:p w14:paraId="6B3DB410" w14:textId="77777777" w:rsidR="00CA0767" w:rsidRDefault="00CA0767" w:rsidP="00CA0767">
      <w:pPr>
        <w:spacing w:line="240" w:lineRule="auto"/>
        <w:rPr>
          <w:i/>
        </w:rPr>
      </w:pPr>
    </w:p>
    <w:p w14:paraId="3931C991" w14:textId="77777777" w:rsidR="00CA0767" w:rsidRPr="00C50AF2" w:rsidRDefault="00CA0767" w:rsidP="00CA0767">
      <w:pPr>
        <w:spacing w:line="240" w:lineRule="auto"/>
        <w:rPr>
          <w:rFonts w:ascii="Myriad Pro" w:hAnsi="Myriad Pro"/>
          <w:b/>
          <w:color w:val="000000"/>
          <w:sz w:val="26"/>
          <w:u w:val="single"/>
        </w:rPr>
      </w:pPr>
      <w:r w:rsidRPr="00C50AF2">
        <w:rPr>
          <w:rFonts w:ascii="Myriad Pro" w:eastAsia="Myriad Pro" w:hAnsi="Myriad Pro" w:cs="Times New Roman"/>
          <w:b/>
          <w:bCs/>
          <w:color w:val="000000"/>
          <w:sz w:val="26"/>
          <w:szCs w:val="26"/>
          <w:u w:val="single"/>
        </w:rPr>
        <w:t>INFORMATIONS GÉNÉRALES SUR LE CONTRAT</w:t>
      </w:r>
    </w:p>
    <w:p w14:paraId="460E8DFA" w14:textId="77777777" w:rsidR="00CA0767" w:rsidRPr="00C50AF2" w:rsidRDefault="00CA0767" w:rsidP="00CA0767">
      <w:pPr>
        <w:spacing w:line="240" w:lineRule="auto"/>
        <w:rPr>
          <w:rFonts w:cstheme="minorHAnsi"/>
          <w:b/>
        </w:rPr>
      </w:pPr>
    </w:p>
    <w:p w14:paraId="3769828B" w14:textId="77777777" w:rsidR="00CA0767" w:rsidRPr="00C50AF2" w:rsidRDefault="00CA0767" w:rsidP="00CA0767">
      <w:pPr>
        <w:spacing w:line="240" w:lineRule="auto"/>
        <w:rPr>
          <w:rFonts w:ascii="Myriad Pro" w:eastAsia="Myriad Pro" w:hAnsi="Myriad Pro" w:cs="Times New Roman"/>
          <w:color w:val="000000"/>
          <w:sz w:val="21"/>
          <w:szCs w:val="21"/>
        </w:rPr>
      </w:pPr>
      <w:r w:rsidRPr="00C50AF2">
        <w:rPr>
          <w:rFonts w:ascii="Myriad Pro" w:eastAsia="Myriad Pro" w:hAnsi="Myriad Pro" w:cs="Times New Roman"/>
          <w:b/>
          <w:bCs/>
          <w:color w:val="000000"/>
          <w:sz w:val="21"/>
          <w:szCs w:val="21"/>
        </w:rPr>
        <w:t xml:space="preserve">Lieu : </w:t>
      </w:r>
      <w:r w:rsidRPr="00C50AF2">
        <w:rPr>
          <w:rFonts w:ascii="Myriad Pro" w:eastAsia="Myriad Pro" w:hAnsi="Myriad Pro" w:cs="Times New Roman"/>
          <w:b/>
          <w:bCs/>
          <w:color w:val="000000"/>
          <w:sz w:val="21"/>
          <w:szCs w:val="21"/>
        </w:rPr>
        <w:tab/>
      </w:r>
      <w:r w:rsidRPr="00C50AF2">
        <w:rPr>
          <w:rFonts w:ascii="Myriad Pro" w:eastAsia="Myriad Pro" w:hAnsi="Myriad Pro" w:cs="Times New Roman"/>
          <w:color w:val="000000"/>
          <w:sz w:val="21"/>
          <w:szCs w:val="21"/>
        </w:rPr>
        <w:t>- Consultant International : Télétravail</w:t>
      </w:r>
    </w:p>
    <w:p w14:paraId="65C1D65A" w14:textId="77777777" w:rsidR="00CA0767" w:rsidRPr="00C50AF2" w:rsidRDefault="00CA0767" w:rsidP="00CA0767">
      <w:pPr>
        <w:spacing w:line="240" w:lineRule="auto"/>
        <w:ind w:firstLine="720"/>
        <w:rPr>
          <w:rFonts w:ascii="Myriad Pro" w:hAnsi="Myriad Pro"/>
          <w:color w:val="000000"/>
          <w:sz w:val="21"/>
          <w:szCs w:val="21"/>
        </w:rPr>
      </w:pPr>
      <w:r w:rsidRPr="00C50AF2">
        <w:rPr>
          <w:rFonts w:ascii="Myriad Pro" w:eastAsia="Myriad Pro" w:hAnsi="Myriad Pro" w:cs="Times New Roman"/>
          <w:color w:val="000000"/>
          <w:sz w:val="21"/>
          <w:szCs w:val="21"/>
        </w:rPr>
        <w:t xml:space="preserve">- Consultant National : Bamako, Mali </w:t>
      </w:r>
    </w:p>
    <w:p w14:paraId="58491BF3" w14:textId="77777777" w:rsidR="00CA0767" w:rsidRPr="00C50AF2" w:rsidRDefault="00CA0767" w:rsidP="00CA0767">
      <w:pPr>
        <w:spacing w:line="240" w:lineRule="auto"/>
        <w:rPr>
          <w:rFonts w:ascii="Myriad Pro" w:hAnsi="Myriad Pro"/>
          <w:b/>
          <w:color w:val="000000"/>
          <w:sz w:val="21"/>
          <w:szCs w:val="21"/>
        </w:rPr>
      </w:pPr>
      <w:r w:rsidRPr="00C50AF2">
        <w:rPr>
          <w:rFonts w:ascii="Myriad Pro" w:eastAsia="Myriad Pro" w:hAnsi="Myriad Pro" w:cs="Times New Roman"/>
          <w:b/>
          <w:bCs/>
          <w:color w:val="000000"/>
          <w:sz w:val="21"/>
          <w:szCs w:val="21"/>
        </w:rPr>
        <w:t xml:space="preserve">Date limite de candidature : </w:t>
      </w:r>
      <w:r w:rsidRPr="00C50AF2">
        <w:rPr>
          <w:rFonts w:ascii="Myriad Pro" w:eastAsia="Myriad Pro" w:hAnsi="Myriad Pro" w:cs="Times New Roman"/>
          <w:color w:val="000000"/>
          <w:sz w:val="21"/>
          <w:szCs w:val="21"/>
        </w:rPr>
        <w:t>16 avril 2021</w:t>
      </w:r>
    </w:p>
    <w:p w14:paraId="07C230A4" w14:textId="77777777" w:rsidR="00CA0767" w:rsidRPr="00C50AF2" w:rsidRDefault="00CA0767" w:rsidP="00CA0767">
      <w:pPr>
        <w:spacing w:line="240" w:lineRule="auto"/>
        <w:rPr>
          <w:rFonts w:ascii="Myriad Pro" w:hAnsi="Myriad Pro"/>
          <w:b/>
          <w:color w:val="000000"/>
          <w:sz w:val="21"/>
          <w:szCs w:val="21"/>
        </w:rPr>
      </w:pPr>
      <w:r w:rsidRPr="00C50AF2">
        <w:rPr>
          <w:rFonts w:ascii="Myriad Pro" w:eastAsia="Myriad Pro" w:hAnsi="Myriad Pro" w:cs="Times New Roman"/>
          <w:b/>
          <w:bCs/>
          <w:color w:val="000000"/>
          <w:sz w:val="21"/>
          <w:szCs w:val="21"/>
        </w:rPr>
        <w:t xml:space="preserve">Type de contrat : </w:t>
      </w:r>
      <w:r w:rsidRPr="00C50AF2">
        <w:rPr>
          <w:rFonts w:ascii="Myriad Pro" w:eastAsia="Myriad Pro" w:hAnsi="Myriad Pro" w:cs="Times New Roman"/>
          <w:color w:val="000000"/>
          <w:sz w:val="21"/>
          <w:szCs w:val="21"/>
        </w:rPr>
        <w:t>Contrat de Services</w:t>
      </w:r>
    </w:p>
    <w:p w14:paraId="3FD0C49E" w14:textId="77777777" w:rsidR="00CA0767" w:rsidRPr="00C50AF2" w:rsidRDefault="00CA0767" w:rsidP="00CA0767">
      <w:pPr>
        <w:spacing w:line="240" w:lineRule="auto"/>
        <w:rPr>
          <w:rFonts w:ascii="Myriad Pro" w:hAnsi="Myriad Pro"/>
          <w:b/>
          <w:color w:val="000000"/>
          <w:sz w:val="21"/>
          <w:szCs w:val="21"/>
        </w:rPr>
      </w:pPr>
      <w:r w:rsidRPr="00C50AF2">
        <w:rPr>
          <w:rFonts w:ascii="Myriad Pro" w:eastAsia="Myriad Pro" w:hAnsi="Myriad Pro" w:cs="Times New Roman"/>
          <w:b/>
          <w:bCs/>
          <w:color w:val="000000"/>
          <w:sz w:val="21"/>
          <w:szCs w:val="21"/>
        </w:rPr>
        <w:t xml:space="preserve">Type de mission : </w:t>
      </w:r>
    </w:p>
    <w:p w14:paraId="4713AE5A" w14:textId="77777777" w:rsidR="00CA0767" w:rsidRPr="00C50AF2" w:rsidRDefault="00CA0767" w:rsidP="00CA0767">
      <w:pPr>
        <w:spacing w:line="240" w:lineRule="auto"/>
        <w:rPr>
          <w:rFonts w:ascii="Myriad Pro" w:eastAsia="Myriad Pro" w:hAnsi="Myriad Pro" w:cs="Times New Roman"/>
          <w:color w:val="000000"/>
          <w:sz w:val="21"/>
          <w:szCs w:val="21"/>
        </w:rPr>
      </w:pPr>
      <w:r w:rsidRPr="00C50AF2">
        <w:rPr>
          <w:rFonts w:ascii="Myriad Pro" w:eastAsia="Myriad Pro" w:hAnsi="Myriad Pro" w:cs="Times New Roman"/>
          <w:b/>
          <w:bCs/>
          <w:color w:val="000000"/>
          <w:sz w:val="21"/>
          <w:szCs w:val="21"/>
        </w:rPr>
        <w:t>Langues requises :</w:t>
      </w:r>
      <w:r w:rsidRPr="00C50AF2">
        <w:rPr>
          <w:rFonts w:ascii="Myriad Pro" w:eastAsia="Myriad Pro" w:hAnsi="Myriad Pro" w:cs="Times New Roman"/>
          <w:b/>
          <w:bCs/>
          <w:color w:val="000000"/>
          <w:sz w:val="21"/>
          <w:szCs w:val="21"/>
        </w:rPr>
        <w:tab/>
      </w:r>
      <w:r w:rsidRPr="00C50AF2">
        <w:rPr>
          <w:rFonts w:ascii="Myriad Pro" w:eastAsia="Myriad Pro" w:hAnsi="Myriad Pro" w:cs="Times New Roman"/>
          <w:color w:val="000000"/>
          <w:sz w:val="21"/>
          <w:szCs w:val="21"/>
        </w:rPr>
        <w:t>- Consultant International : Français et Anglais</w:t>
      </w:r>
    </w:p>
    <w:p w14:paraId="59147B13" w14:textId="77777777" w:rsidR="00CA0767" w:rsidRPr="00C50AF2" w:rsidRDefault="00CA0767" w:rsidP="00CA0767">
      <w:pPr>
        <w:spacing w:line="240" w:lineRule="auto"/>
        <w:ind w:left="1440" w:firstLine="720"/>
        <w:rPr>
          <w:rFonts w:ascii="Myriad Pro" w:hAnsi="Myriad Pro"/>
          <w:color w:val="000000"/>
          <w:sz w:val="21"/>
          <w:szCs w:val="21"/>
        </w:rPr>
      </w:pPr>
      <w:r w:rsidRPr="00C50AF2">
        <w:rPr>
          <w:rFonts w:ascii="Myriad Pro" w:eastAsia="Myriad Pro" w:hAnsi="Myriad Pro" w:cs="Times New Roman"/>
          <w:color w:val="000000"/>
          <w:sz w:val="21"/>
          <w:szCs w:val="21"/>
        </w:rPr>
        <w:t xml:space="preserve">- Consultant National : Français </w:t>
      </w:r>
    </w:p>
    <w:p w14:paraId="01C27394" w14:textId="77777777" w:rsidR="00CA0767" w:rsidRPr="00C50AF2" w:rsidRDefault="00CA0767" w:rsidP="00CA0767">
      <w:pPr>
        <w:spacing w:line="240" w:lineRule="auto"/>
        <w:rPr>
          <w:rFonts w:ascii="Myriad Pro" w:hAnsi="Myriad Pro"/>
          <w:b/>
          <w:color w:val="000000"/>
          <w:sz w:val="21"/>
          <w:szCs w:val="21"/>
        </w:rPr>
      </w:pPr>
    </w:p>
    <w:p w14:paraId="1BD8A8EB" w14:textId="77777777" w:rsidR="00CA0767" w:rsidRPr="00C50AF2" w:rsidRDefault="00CA0767" w:rsidP="00CA0767">
      <w:pPr>
        <w:spacing w:line="240" w:lineRule="auto"/>
        <w:rPr>
          <w:rFonts w:ascii="Myriad Pro" w:hAnsi="Myriad Pro"/>
          <w:b/>
          <w:color w:val="000000"/>
          <w:sz w:val="21"/>
          <w:szCs w:val="21"/>
        </w:rPr>
      </w:pPr>
      <w:r w:rsidRPr="00C50AF2">
        <w:rPr>
          <w:rFonts w:ascii="Myriad Pro" w:eastAsia="Myriad Pro" w:hAnsi="Myriad Pro" w:cs="Times New Roman"/>
          <w:b/>
          <w:bCs/>
          <w:color w:val="000000"/>
          <w:sz w:val="21"/>
          <w:szCs w:val="21"/>
        </w:rPr>
        <w:t xml:space="preserve">Date de commencement : </w:t>
      </w:r>
      <w:r w:rsidRPr="00C50AF2">
        <w:rPr>
          <w:rFonts w:ascii="Myriad Pro" w:eastAsia="Myriad Pro" w:hAnsi="Myriad Pro" w:cs="Times New Roman"/>
          <w:color w:val="000000"/>
          <w:sz w:val="21"/>
          <w:szCs w:val="21"/>
        </w:rPr>
        <w:t>24 avril 2021</w:t>
      </w:r>
    </w:p>
    <w:p w14:paraId="61D50308" w14:textId="77777777" w:rsidR="00CA0767" w:rsidRPr="00C50AF2" w:rsidRDefault="00CA0767" w:rsidP="00CA0767">
      <w:pPr>
        <w:spacing w:line="240" w:lineRule="auto"/>
        <w:rPr>
          <w:rFonts w:ascii="Myriad Pro" w:hAnsi="Myriad Pro"/>
          <w:b/>
          <w:color w:val="000000"/>
          <w:sz w:val="21"/>
          <w:szCs w:val="21"/>
        </w:rPr>
      </w:pPr>
      <w:r w:rsidRPr="00C50AF2">
        <w:rPr>
          <w:rFonts w:ascii="Myriad Pro" w:eastAsia="Myriad Pro" w:hAnsi="Myriad Pro" w:cs="Times New Roman"/>
          <w:b/>
          <w:bCs/>
          <w:color w:val="000000"/>
          <w:sz w:val="21"/>
          <w:szCs w:val="21"/>
        </w:rPr>
        <w:t xml:space="preserve">Durée du contrat initial : </w:t>
      </w:r>
      <w:r w:rsidRPr="00C50AF2">
        <w:rPr>
          <w:rFonts w:ascii="Myriad Pro" w:eastAsia="Myriad Pro" w:hAnsi="Myriad Pro" w:cs="Times New Roman"/>
          <w:color w:val="000000"/>
          <w:sz w:val="21"/>
          <w:szCs w:val="21"/>
        </w:rPr>
        <w:t>10 semaines</w:t>
      </w:r>
    </w:p>
    <w:p w14:paraId="43E23B93" w14:textId="77777777" w:rsidR="00CA0767" w:rsidRPr="00C50AF2" w:rsidRDefault="00CA0767" w:rsidP="00CA0767">
      <w:pPr>
        <w:spacing w:line="240" w:lineRule="auto"/>
        <w:rPr>
          <w:rFonts w:ascii="Myriad Pro" w:hAnsi="Myriad Pro"/>
          <w:b/>
          <w:color w:val="000000"/>
          <w:sz w:val="21"/>
          <w:szCs w:val="21"/>
        </w:rPr>
      </w:pPr>
      <w:r w:rsidRPr="00C50AF2">
        <w:rPr>
          <w:rFonts w:ascii="Myriad Pro" w:eastAsia="Myriad Pro" w:hAnsi="Myriad Pro" w:cs="Times New Roman"/>
          <w:b/>
          <w:bCs/>
          <w:color w:val="000000"/>
          <w:sz w:val="21"/>
          <w:szCs w:val="21"/>
        </w:rPr>
        <w:t xml:space="preserve">Durée prévue de la mission : </w:t>
      </w:r>
      <w:r w:rsidRPr="00C50AF2">
        <w:rPr>
          <w:rFonts w:ascii="Myriad Pro" w:eastAsia="Myriad Pro" w:hAnsi="Myriad Pro" w:cs="Times New Roman"/>
          <w:color w:val="000000"/>
          <w:sz w:val="21"/>
          <w:szCs w:val="21"/>
        </w:rPr>
        <w:t>22 jours</w:t>
      </w:r>
    </w:p>
    <w:p w14:paraId="59143EEF" w14:textId="77777777" w:rsidR="00CA0767" w:rsidRPr="00C50AF2" w:rsidRDefault="00CA0767" w:rsidP="00CA0767">
      <w:pPr>
        <w:spacing w:line="240" w:lineRule="auto"/>
        <w:rPr>
          <w:rFonts w:cstheme="minorHAnsi"/>
          <w:b/>
        </w:rPr>
      </w:pPr>
    </w:p>
    <w:p w14:paraId="78BF2A11" w14:textId="77777777" w:rsidR="00CA0767" w:rsidRPr="00C50AF2" w:rsidRDefault="00CA0767" w:rsidP="00CA0767">
      <w:pPr>
        <w:spacing w:line="240" w:lineRule="auto"/>
        <w:rPr>
          <w:rFonts w:ascii="Myriad Pro" w:hAnsi="Myriad Pro"/>
          <w:b/>
          <w:color w:val="000000"/>
          <w:sz w:val="26"/>
          <w:u w:val="single"/>
        </w:rPr>
      </w:pPr>
      <w:r w:rsidRPr="00C50AF2">
        <w:rPr>
          <w:rFonts w:ascii="Myriad Pro" w:eastAsia="Myriad Pro" w:hAnsi="Myriad Pro" w:cs="Times New Roman"/>
          <w:b/>
          <w:bCs/>
          <w:color w:val="000000"/>
          <w:sz w:val="26"/>
          <w:szCs w:val="26"/>
          <w:u w:val="single"/>
        </w:rPr>
        <w:t>CONTEXTE</w:t>
      </w:r>
    </w:p>
    <w:p w14:paraId="58BDC6CF" w14:textId="77777777" w:rsidR="00CA0767" w:rsidRPr="00C50AF2" w:rsidRDefault="00CA0767" w:rsidP="00CA0767">
      <w:pPr>
        <w:spacing w:line="240" w:lineRule="auto"/>
        <w:rPr>
          <w:rFonts w:ascii="Myriad Pro" w:hAnsi="Myriad Pro"/>
          <w:b/>
          <w:bCs/>
          <w:sz w:val="26"/>
          <w:szCs w:val="26"/>
        </w:rPr>
      </w:pPr>
    </w:p>
    <w:p w14:paraId="0380DE20" w14:textId="77777777" w:rsidR="00CA0767" w:rsidRPr="00C50AF2" w:rsidRDefault="00CA0767" w:rsidP="00CA0767">
      <w:pPr>
        <w:pStyle w:val="Titre5"/>
        <w:numPr>
          <w:ilvl w:val="0"/>
          <w:numId w:val="4"/>
        </w:numPr>
        <w:tabs>
          <w:tab w:val="num" w:pos="360"/>
        </w:tabs>
        <w:spacing w:before="0" w:line="240" w:lineRule="auto"/>
        <w:ind w:left="360" w:firstLine="0"/>
        <w:rPr>
          <w:rFonts w:ascii="Myriad Pro" w:eastAsiaTheme="minorHAnsi" w:hAnsi="Myriad Pro" w:cstheme="minorBidi"/>
          <w:b/>
          <w:bCs/>
          <w:color w:val="auto"/>
          <w:sz w:val="26"/>
          <w:szCs w:val="26"/>
        </w:rPr>
      </w:pPr>
      <w:r w:rsidRPr="00C50AF2">
        <w:rPr>
          <w:rFonts w:ascii="Myriad Pro" w:eastAsia="Myriad Pro" w:hAnsi="Myriad Pro" w:cs="Times New Roman"/>
          <w:b/>
          <w:bCs/>
          <w:color w:val="auto"/>
          <w:sz w:val="26"/>
          <w:szCs w:val="26"/>
          <w:lang w:val="fr-FR"/>
        </w:rPr>
        <w:t>Introduction</w:t>
      </w:r>
    </w:p>
    <w:p w14:paraId="01D62CD3" w14:textId="77777777" w:rsidR="00CA0767" w:rsidRPr="00C50AF2" w:rsidRDefault="00CA0767" w:rsidP="00CA0767"/>
    <w:p w14:paraId="10823ACD" w14:textId="77777777" w:rsidR="00CA0767" w:rsidRPr="00C50AF2" w:rsidRDefault="00CA0767" w:rsidP="00CA0767">
      <w:pPr>
        <w:spacing w:line="240" w:lineRule="auto"/>
        <w:rPr>
          <w:sz w:val="21"/>
          <w:szCs w:val="21"/>
        </w:rPr>
      </w:pPr>
      <w:r w:rsidRPr="00C50AF2">
        <w:rPr>
          <w:rFonts w:ascii="Myriad Pro" w:eastAsia="Myriad Pro" w:hAnsi="Myriad Pro" w:cs="Times New Roman"/>
          <w:color w:val="000000"/>
          <w:sz w:val="21"/>
          <w:szCs w:val="21"/>
        </w:rPr>
        <w:t>Conformément aux politiques et procédures de suivi et d’évaluation du PNUD et du FEM, tous les projets de moyenne ou grande envergure appuyés par le PNUD et financés par le FEM doivent faire l’objet d’une évaluation finale (EF) à la fin du projet.  Les présents termes de référence (</w:t>
      </w:r>
      <w:proofErr w:type="spellStart"/>
      <w:r w:rsidRPr="00C50AF2">
        <w:rPr>
          <w:rFonts w:ascii="Myriad Pro" w:eastAsia="Myriad Pro" w:hAnsi="Myriad Pro" w:cs="Times New Roman"/>
          <w:color w:val="000000"/>
          <w:sz w:val="21"/>
          <w:szCs w:val="21"/>
        </w:rPr>
        <w:t>TdR</w:t>
      </w:r>
      <w:proofErr w:type="spellEnd"/>
      <w:r w:rsidRPr="00C50AF2">
        <w:rPr>
          <w:rFonts w:ascii="Myriad Pro" w:eastAsia="Myriad Pro" w:hAnsi="Myriad Pro" w:cs="Times New Roman"/>
          <w:color w:val="000000"/>
          <w:sz w:val="21"/>
          <w:szCs w:val="21"/>
        </w:rPr>
        <w:t>) énoncent les attentes associées à l’EF du projet de moyenne envergure</w:t>
      </w:r>
      <w:r w:rsidRPr="00C50AF2">
        <w:rPr>
          <w:rFonts w:ascii="Calibri" w:eastAsia="Calibri" w:hAnsi="Calibri" w:cs="Times New Roman"/>
          <w:sz w:val="21"/>
          <w:szCs w:val="21"/>
        </w:rPr>
        <w:t xml:space="preserve"> intitulé </w:t>
      </w:r>
      <w:r w:rsidRPr="00C50AF2">
        <w:rPr>
          <w:b/>
          <w:i/>
          <w:sz w:val="20"/>
        </w:rPr>
        <w:t>Promotion de la Production d’Electricité Durable dans les Zones Rurales du Mali grâce aux Technologies Hybrides</w:t>
      </w:r>
      <w:r w:rsidRPr="00C50AF2">
        <w:rPr>
          <w:i/>
          <w:sz w:val="20"/>
        </w:rPr>
        <w:t xml:space="preserve"> </w:t>
      </w:r>
      <w:r w:rsidRPr="00C50AF2">
        <w:rPr>
          <w:rFonts w:ascii="Myriad Pro" w:eastAsia="Myriad Pro" w:hAnsi="Myriad Pro" w:cs="Times New Roman"/>
          <w:color w:val="000000"/>
          <w:sz w:val="21"/>
          <w:szCs w:val="21"/>
        </w:rPr>
        <w:t>(n</w:t>
      </w:r>
      <w:r w:rsidRPr="00C50AF2">
        <w:rPr>
          <w:rFonts w:ascii="Myriad Pro" w:eastAsia="Myriad Pro" w:hAnsi="Myriad Pro" w:cs="Times New Roman"/>
          <w:color w:val="000000"/>
          <w:sz w:val="21"/>
          <w:szCs w:val="21"/>
          <w:vertAlign w:val="superscript"/>
        </w:rPr>
        <w:t>o</w:t>
      </w:r>
      <w:r w:rsidRPr="00C50AF2">
        <w:rPr>
          <w:rFonts w:ascii="Myriad Pro" w:eastAsia="Myriad Pro" w:hAnsi="Myriad Pro" w:cs="Times New Roman"/>
          <w:color w:val="000000"/>
          <w:sz w:val="21"/>
          <w:szCs w:val="21"/>
        </w:rPr>
        <w:t> 4903 SIGP) et mis en œuvre par le PNUD (agence d’exécution FEM) et l’Agence des Énergies Renouvelables du Mali (AER-Mali) (partenaire de mise en œuvre)</w:t>
      </w:r>
      <w:r w:rsidRPr="00C50AF2">
        <w:rPr>
          <w:rFonts w:ascii="Calibri" w:eastAsia="Calibri" w:hAnsi="Calibri" w:cs="Times New Roman"/>
          <w:sz w:val="21"/>
          <w:szCs w:val="21"/>
        </w:rPr>
        <w:t xml:space="preserve">. Le projet a démarré le 12 janvier 2017 </w:t>
      </w:r>
      <w:r w:rsidRPr="00C50AF2">
        <w:rPr>
          <w:rFonts w:ascii="Myriad Pro" w:eastAsia="Myriad Pro" w:hAnsi="Myriad Pro" w:cs="Times New Roman"/>
          <w:color w:val="000000"/>
          <w:sz w:val="21"/>
          <w:szCs w:val="21"/>
        </w:rPr>
        <w:t xml:space="preserve">et se trouve actuellement dans sa </w:t>
      </w:r>
      <w:r w:rsidRPr="00C50AF2">
        <w:rPr>
          <w:rFonts w:ascii="Calibri" w:eastAsia="Calibri" w:hAnsi="Calibri" w:cs="Times New Roman"/>
          <w:sz w:val="21"/>
          <w:szCs w:val="21"/>
        </w:rPr>
        <w:t>5</w:t>
      </w:r>
      <w:r w:rsidRPr="00C50AF2">
        <w:rPr>
          <w:rFonts w:ascii="Calibri" w:eastAsia="Calibri" w:hAnsi="Calibri" w:cs="Times New Roman"/>
          <w:sz w:val="21"/>
          <w:szCs w:val="21"/>
          <w:vertAlign w:val="superscript"/>
        </w:rPr>
        <w:t>e</w:t>
      </w:r>
      <w:r w:rsidRPr="00C50AF2">
        <w:rPr>
          <w:rFonts w:ascii="Calibri" w:eastAsia="Calibri" w:hAnsi="Calibri" w:cs="Times New Roman"/>
          <w:sz w:val="21"/>
          <w:szCs w:val="21"/>
        </w:rPr>
        <w:t xml:space="preserve"> année de mise en œuvre.</w:t>
      </w:r>
      <w:r w:rsidRPr="00C50AF2">
        <w:rPr>
          <w:rFonts w:ascii="Myriad Pro" w:eastAsia="Myriad Pro" w:hAnsi="Myriad Pro" w:cs="Times New Roman"/>
          <w:color w:val="000000"/>
          <w:sz w:val="21"/>
          <w:szCs w:val="21"/>
        </w:rPr>
        <w:t xml:space="preserve">  Le processus d’EF doit suivre les directives décrites dans le document « Directives pour réaliser les évaluations finales des projets appuyés par le PNUD et financés par le FEM » </w:t>
      </w:r>
      <w:r w:rsidRPr="00C50AF2">
        <w:rPr>
          <w:rFonts w:ascii="Myriad Pro" w:eastAsia="Myriad Pro" w:hAnsi="Myriad Pro" w:cs="Times New Roman"/>
          <w:i/>
          <w:iCs/>
          <w:color w:val="000000"/>
          <w:sz w:val="21"/>
          <w:szCs w:val="21"/>
        </w:rPr>
        <w:t>(</w:t>
      </w:r>
      <w:hyperlink r:id="rId8" w:history="1">
        <w:r w:rsidRPr="00C50AF2">
          <w:rPr>
            <w:rStyle w:val="Lienhypertexte"/>
            <w:rFonts w:ascii="Myriad Pro" w:eastAsia="Myriad Pro" w:hAnsi="Myriad Pro"/>
            <w:i/>
            <w:iCs/>
            <w:sz w:val="21"/>
            <w:szCs w:val="21"/>
          </w:rPr>
          <w:t>http://web.undp.org/evaluation/guideline/documents/GEF/TE_GuidanceforUNDP-supportedGEF-financedProjects.pdf</w:t>
        </w:r>
      </w:hyperlink>
      <w:r w:rsidRPr="00C50AF2">
        <w:rPr>
          <w:rFonts w:ascii="Myriad Pro" w:eastAsia="Myriad Pro" w:hAnsi="Myriad Pro" w:cs="Times New Roman"/>
          <w:i/>
          <w:iCs/>
          <w:color w:val="000000"/>
          <w:sz w:val="21"/>
          <w:szCs w:val="21"/>
        </w:rPr>
        <w:t>)</w:t>
      </w:r>
      <w:r w:rsidRPr="00C50AF2">
        <w:rPr>
          <w:rFonts w:ascii="Myriad Pro" w:eastAsia="Myriad Pro" w:hAnsi="Myriad Pro" w:cs="Times New Roman"/>
          <w:color w:val="000000"/>
          <w:sz w:val="21"/>
          <w:szCs w:val="21"/>
        </w:rPr>
        <w:t>.</w:t>
      </w:r>
    </w:p>
    <w:p w14:paraId="6F167B07" w14:textId="77777777" w:rsidR="00CA0767" w:rsidRPr="00C50AF2" w:rsidRDefault="00CA0767" w:rsidP="00CA0767">
      <w:r w:rsidRPr="00C50AF2">
        <w:t xml:space="preserve">Le monde est actuellement confronté à la pandémie de COVID-19 qui a touché des personnes partout dans le monde et a entraîné un arrêt de l'activité économique et des systèmes de transport mondiaux et locaux, ainsi que des perturbations sans précédent de la vie quotidienne qui ont réduit les possibilités d'interaction humaine. Afin de garantir le bien-être et la sécurité du personnel et des contractants du PNUD, ainsi que pour s'assurer qu'aucun préjudice n'est causé aux partenaires, aux communautés et aux interlocuteurs, la mise en œuvre de cette EF sera entreprise autant que possible de manière virtuelle, conformément à la section "Approche et méthodologie de l’EF" ci-dessous.  </w:t>
      </w:r>
    </w:p>
    <w:p w14:paraId="4C7AA0FF" w14:textId="77777777" w:rsidR="00CA0767" w:rsidRPr="00C50AF2" w:rsidRDefault="00CA0767" w:rsidP="00CA0767"/>
    <w:p w14:paraId="177F2E61" w14:textId="77777777" w:rsidR="00CA0767" w:rsidRPr="00C50AF2" w:rsidRDefault="00CA0767" w:rsidP="00CA0767"/>
    <w:p w14:paraId="05230D9E" w14:textId="77777777" w:rsidR="00CA0767" w:rsidRPr="00C50AF2" w:rsidRDefault="00CA0767" w:rsidP="00CA0767">
      <w:pPr>
        <w:pStyle w:val="Titre5"/>
        <w:numPr>
          <w:ilvl w:val="0"/>
          <w:numId w:val="4"/>
        </w:numPr>
        <w:tabs>
          <w:tab w:val="num" w:pos="360"/>
        </w:tabs>
        <w:spacing w:before="0" w:line="240" w:lineRule="auto"/>
        <w:ind w:left="360" w:firstLine="0"/>
        <w:rPr>
          <w:rFonts w:ascii="Myriad Pro" w:eastAsiaTheme="minorHAnsi" w:hAnsi="Myriad Pro" w:cstheme="minorBidi"/>
          <w:b/>
          <w:bCs/>
          <w:color w:val="auto"/>
          <w:sz w:val="26"/>
          <w:szCs w:val="26"/>
        </w:rPr>
      </w:pPr>
      <w:r w:rsidRPr="00C50AF2">
        <w:rPr>
          <w:rFonts w:ascii="Myriad Pro" w:eastAsia="Myriad Pro" w:hAnsi="Myriad Pro" w:cs="Times New Roman"/>
          <w:b/>
          <w:bCs/>
          <w:color w:val="auto"/>
          <w:sz w:val="26"/>
          <w:szCs w:val="26"/>
          <w:lang w:val="fr-FR"/>
        </w:rPr>
        <w:t>Description du projet</w:t>
      </w:r>
    </w:p>
    <w:p w14:paraId="2CCE19BA" w14:textId="77777777" w:rsidR="00CA0767" w:rsidRPr="00C50AF2" w:rsidRDefault="00CA0767" w:rsidP="00CA0767">
      <w:pPr>
        <w:spacing w:line="240" w:lineRule="auto"/>
        <w:rPr>
          <w:rFonts w:cstheme="minorHAnsi"/>
          <w:lang w:val="en-GB"/>
        </w:rPr>
      </w:pPr>
    </w:p>
    <w:p w14:paraId="79BDB84D" w14:textId="77777777" w:rsidR="00CA0767" w:rsidRPr="00C50AF2" w:rsidRDefault="00CA0767" w:rsidP="00CA0767">
      <w:pPr>
        <w:rPr>
          <w:rFonts w:cs="Calibri"/>
          <w:bCs/>
          <w:sz w:val="21"/>
          <w:szCs w:val="21"/>
        </w:rPr>
      </w:pPr>
      <w:r w:rsidRPr="00C50AF2">
        <w:rPr>
          <w:rFonts w:cs="Calibri"/>
          <w:bCs/>
          <w:sz w:val="21"/>
          <w:szCs w:val="21"/>
        </w:rPr>
        <w:t>L’objectif du projet consiste à promouvoir la mise en place de petits réseaux d’énergies renouvelables/mini-réseaux utilisant l’énergie photovoltaïque (PV) dans un système hybride avec les plateformes multifonctionnelles (PMF) en vue d’assurer l’électrification rurale hors réseau. Le projet visait à mettre en place un environnement favorable pour le développement de ces systèmes hybrides et de mettre au point un modèle d’affaires et des instruments financiers adaptés pour leurs viabilité et reproduction. Pour ce faire, il était envisagé de mobiliser un important investissement du secteur privé au cours de la période d’exécution de quatre années en vue de mettre en œuvre le projet dans 15 villages pilotes, pour une capacité installée totale initiale de 147 kW d’énergie PV. Pendant la période du projet, ces 15 villages pilotes devaient produire au total 416 MWh d’électricité, puis générer une production annuelle de 244 MWh, maintenue pendant la durée de vie prévue de 20 années des systèmes PV, afin d’éviter une émission cumulée de 4 216 tCO</w:t>
      </w:r>
      <w:r w:rsidRPr="00C50AF2">
        <w:rPr>
          <w:rFonts w:cs="Calibri"/>
          <w:bCs/>
          <w:sz w:val="21"/>
          <w:szCs w:val="21"/>
          <w:vertAlign w:val="subscript"/>
        </w:rPr>
        <w:t>2</w:t>
      </w:r>
      <w:r w:rsidRPr="00C50AF2">
        <w:rPr>
          <w:rFonts w:cs="Calibri"/>
          <w:bCs/>
          <w:sz w:val="21"/>
          <w:szCs w:val="21"/>
        </w:rPr>
        <w:t>.</w:t>
      </w:r>
    </w:p>
    <w:p w14:paraId="7E5469F7" w14:textId="77777777" w:rsidR="00CA0767" w:rsidRPr="00C50AF2" w:rsidRDefault="00CA0767" w:rsidP="00CA0767">
      <w:pPr>
        <w:rPr>
          <w:rFonts w:cs="Calibri"/>
          <w:bCs/>
          <w:sz w:val="21"/>
          <w:szCs w:val="21"/>
        </w:rPr>
      </w:pPr>
      <w:r w:rsidRPr="00C50AF2">
        <w:rPr>
          <w:rFonts w:cs="Calibri"/>
          <w:bCs/>
          <w:sz w:val="21"/>
          <w:szCs w:val="21"/>
        </w:rPr>
        <w:t>Dans l’hypothèse que les mini-réseaux à base d’énergies renouvelables ont suscité le vif intérêt escompté pour appuyer l’électrification rurale pendant l’exécution du projet et, que le projet a contribué à créer un environnement favorable à l’investissement, il est attendu que de nombreux autres mini-réseaux de ce genre soient construits pendant les 10 années suivant la fin du projet, dépassant largement le nombre de mini-réseaux installés prévu pendant la période d’exécution de 4 années du projet. Ainsi, l’on estimait que la réduction indirecte des émissions après le projet pour la capacité supplémentaire uniquement s’élèverait à 116 462 tCO</w:t>
      </w:r>
      <w:r w:rsidRPr="00C50AF2">
        <w:rPr>
          <w:rFonts w:cs="Calibri"/>
          <w:bCs/>
          <w:sz w:val="21"/>
          <w:szCs w:val="21"/>
          <w:vertAlign w:val="subscript"/>
        </w:rPr>
        <w:t>2</w:t>
      </w:r>
      <w:r w:rsidRPr="00C50AF2">
        <w:rPr>
          <w:rFonts w:cs="Calibri"/>
          <w:bCs/>
          <w:sz w:val="21"/>
          <w:szCs w:val="21"/>
        </w:rPr>
        <w:t>, soit un coût de réduction de 10 USD des fonds du FEM par tCO</w:t>
      </w:r>
      <w:r w:rsidRPr="00C50AF2">
        <w:rPr>
          <w:rFonts w:cs="Calibri"/>
          <w:bCs/>
          <w:sz w:val="21"/>
          <w:szCs w:val="21"/>
          <w:vertAlign w:val="subscript"/>
        </w:rPr>
        <w:t>2</w:t>
      </w:r>
      <w:r w:rsidRPr="00C50AF2">
        <w:rPr>
          <w:rFonts w:cs="Calibri"/>
          <w:bCs/>
          <w:sz w:val="21"/>
          <w:szCs w:val="21"/>
        </w:rPr>
        <w:t xml:space="preserve"> évitée. Le projet visait à atteindre cet objectif en mettant en place un cadre réglementaire favorable et un système d’appui financer qui, ensemble, visaient à faciliter l’électrification rurale hybride PV/PMF grâce à la participation du secteur privé dans le pays.</w:t>
      </w:r>
    </w:p>
    <w:p w14:paraId="07721CA6" w14:textId="77777777" w:rsidR="00CA0767" w:rsidRPr="00C50AF2" w:rsidRDefault="00CA0767" w:rsidP="00CA0767">
      <w:pPr>
        <w:pStyle w:val="Titre5"/>
        <w:numPr>
          <w:ilvl w:val="0"/>
          <w:numId w:val="4"/>
        </w:numPr>
        <w:tabs>
          <w:tab w:val="num" w:pos="360"/>
        </w:tabs>
        <w:spacing w:before="0" w:line="240" w:lineRule="auto"/>
        <w:ind w:left="360" w:firstLine="0"/>
        <w:rPr>
          <w:rFonts w:ascii="Myriad Pro" w:eastAsiaTheme="minorHAnsi" w:hAnsi="Myriad Pro" w:cstheme="minorBidi"/>
          <w:b/>
          <w:bCs/>
          <w:color w:val="auto"/>
          <w:sz w:val="26"/>
          <w:szCs w:val="26"/>
        </w:rPr>
      </w:pPr>
      <w:r w:rsidRPr="00C50AF2">
        <w:rPr>
          <w:rFonts w:ascii="Myriad Pro" w:eastAsia="Myriad Pro" w:hAnsi="Myriad Pro" w:cs="Times New Roman"/>
          <w:b/>
          <w:bCs/>
          <w:color w:val="auto"/>
          <w:sz w:val="26"/>
          <w:szCs w:val="26"/>
          <w:lang w:val="fr-FR"/>
        </w:rPr>
        <w:t>Objectif de l’EF</w:t>
      </w:r>
    </w:p>
    <w:p w14:paraId="3FC1BFC8" w14:textId="77777777" w:rsidR="00CA0767" w:rsidRPr="00C50AF2" w:rsidRDefault="00CA0767" w:rsidP="00CA0767">
      <w:pPr>
        <w:spacing w:line="240" w:lineRule="auto"/>
        <w:rPr>
          <w:rFonts w:ascii="Myriad Pro" w:hAnsi="Myriad Pro"/>
          <w:color w:val="000000"/>
        </w:rPr>
      </w:pPr>
      <w:r w:rsidRPr="00C50AF2">
        <w:rPr>
          <w:rFonts w:ascii="Myriad Pro" w:eastAsia="Myriad Pro" w:hAnsi="Myriad Pro" w:cs="Times New Roman"/>
          <w:color w:val="000000"/>
        </w:rPr>
        <w:t>Le rapport d’EF doit évaluer la réalisation des résultats du projet par rapport à ce qui était prévu et tirer des leçons qui peuvent à la fois améliorer la durabilité des bénéfices de ce projet et contribuer à l’amélioration générale de la programmation du PNUD. Le rapport d’EF encourage la responsabilité et la transparence, et évalue l’étendue des réalisations du projet.</w:t>
      </w:r>
    </w:p>
    <w:p w14:paraId="06E72D55" w14:textId="77777777" w:rsidR="00CA0767" w:rsidRPr="00C50AF2" w:rsidRDefault="00CA0767" w:rsidP="00CA0767">
      <w:pPr>
        <w:spacing w:line="240" w:lineRule="auto"/>
        <w:rPr>
          <w:rFonts w:ascii="Myriad Pro" w:hAnsi="Myriad Pro"/>
          <w:color w:val="000000"/>
        </w:rPr>
      </w:pPr>
    </w:p>
    <w:p w14:paraId="6DC2C8E7" w14:textId="77777777" w:rsidR="00CA0767" w:rsidRPr="00C50AF2" w:rsidRDefault="00CA0767" w:rsidP="00CA0767">
      <w:pPr>
        <w:spacing w:line="240" w:lineRule="auto"/>
        <w:rPr>
          <w:rFonts w:ascii="Myriad Pro" w:hAnsi="Myriad Pro"/>
          <w:color w:val="000000"/>
        </w:rPr>
      </w:pPr>
      <w:r w:rsidRPr="00C50AF2">
        <w:rPr>
          <w:rFonts w:ascii="Myriad Pro" w:hAnsi="Myriad Pro"/>
          <w:color w:val="000000"/>
        </w:rPr>
        <w:t>Il vise également à tirer les leçons des expériences du projet liées au développant des politiques et des réglementations favorables à l'investissement du secteur privé et à explorer les avantages des plateformes multifonctionnelles hybrides pour améliorer l'accès à l'énergie dans le pays en exploitant les ressources en énergie solaire du pays.</w:t>
      </w:r>
    </w:p>
    <w:p w14:paraId="64A23A81" w14:textId="77777777" w:rsidR="00CA0767" w:rsidRPr="00C50AF2" w:rsidRDefault="00CA0767" w:rsidP="00CA0767">
      <w:pPr>
        <w:spacing w:line="240" w:lineRule="auto"/>
        <w:rPr>
          <w:rFonts w:cstheme="minorHAnsi"/>
          <w:b/>
          <w:sz w:val="30"/>
          <w:szCs w:val="30"/>
        </w:rPr>
      </w:pPr>
    </w:p>
    <w:p w14:paraId="3EAB58FB" w14:textId="77777777" w:rsidR="00CA0767" w:rsidRPr="00C50AF2" w:rsidRDefault="00CA0767" w:rsidP="00CA0767">
      <w:pPr>
        <w:spacing w:line="240" w:lineRule="auto"/>
        <w:rPr>
          <w:rFonts w:cstheme="minorHAnsi"/>
          <w:b/>
          <w:sz w:val="28"/>
          <w:szCs w:val="28"/>
          <w:u w:val="single"/>
        </w:rPr>
      </w:pPr>
      <w:r w:rsidRPr="00C50AF2">
        <w:rPr>
          <w:rFonts w:ascii="Myriad Pro" w:eastAsia="Myriad Pro" w:hAnsi="Myriad Pro" w:cs="Times New Roman"/>
          <w:b/>
          <w:bCs/>
          <w:color w:val="000000"/>
          <w:sz w:val="26"/>
          <w:szCs w:val="26"/>
          <w:u w:val="single"/>
        </w:rPr>
        <w:t>OBLIGATIONS ET RESPONSABILITÉS</w:t>
      </w:r>
    </w:p>
    <w:p w14:paraId="4E816129" w14:textId="77777777" w:rsidR="00CA0767" w:rsidRPr="00C50AF2" w:rsidRDefault="00CA0767" w:rsidP="00CA0767">
      <w:pPr>
        <w:spacing w:line="240" w:lineRule="auto"/>
        <w:ind w:left="993"/>
        <w:rPr>
          <w:rFonts w:cstheme="minorHAnsi"/>
        </w:rPr>
      </w:pPr>
    </w:p>
    <w:p w14:paraId="547942C7" w14:textId="77777777" w:rsidR="00CA0767" w:rsidRPr="00C50AF2" w:rsidRDefault="00CA0767" w:rsidP="00CA0767">
      <w:pPr>
        <w:pStyle w:val="Titre5"/>
        <w:numPr>
          <w:ilvl w:val="0"/>
          <w:numId w:val="4"/>
        </w:numPr>
        <w:tabs>
          <w:tab w:val="num" w:pos="360"/>
        </w:tabs>
        <w:spacing w:before="0" w:line="240" w:lineRule="auto"/>
        <w:ind w:left="360" w:firstLine="0"/>
        <w:rPr>
          <w:rFonts w:ascii="Myriad Pro" w:eastAsiaTheme="minorHAnsi" w:hAnsi="Myriad Pro" w:cstheme="minorBidi"/>
          <w:b/>
          <w:bCs/>
          <w:color w:val="auto"/>
          <w:sz w:val="26"/>
          <w:szCs w:val="26"/>
        </w:rPr>
      </w:pPr>
      <w:r w:rsidRPr="00C50AF2">
        <w:rPr>
          <w:rFonts w:ascii="Myriad Pro" w:eastAsia="Myriad Pro" w:hAnsi="Myriad Pro" w:cs="Times New Roman"/>
          <w:b/>
          <w:bCs/>
          <w:color w:val="auto"/>
          <w:sz w:val="26"/>
          <w:szCs w:val="26"/>
          <w:lang w:val="fr-FR"/>
        </w:rPr>
        <w:t>Approche et méthodologie de l’EF</w:t>
      </w:r>
    </w:p>
    <w:p w14:paraId="4B03A0D0" w14:textId="77777777" w:rsidR="00CA0767" w:rsidRPr="00C50AF2" w:rsidRDefault="00CA0767" w:rsidP="00CA0767">
      <w:pPr>
        <w:spacing w:line="240" w:lineRule="auto"/>
        <w:rPr>
          <w:rFonts w:ascii="Myriad Pro" w:hAnsi="Myriad Pro"/>
          <w:color w:val="000000"/>
          <w:sz w:val="21"/>
          <w:szCs w:val="21"/>
        </w:rPr>
      </w:pPr>
      <w:r w:rsidRPr="00C50AF2">
        <w:rPr>
          <w:rFonts w:ascii="Myriad Pro" w:eastAsia="Myriad Pro" w:hAnsi="Myriad Pro" w:cs="Times New Roman"/>
          <w:color w:val="000000"/>
          <w:sz w:val="21"/>
          <w:szCs w:val="21"/>
        </w:rPr>
        <w:t>L’EF doit fournir des informations crédibles, fiables et utiles fondées sur des preuves.</w:t>
      </w:r>
    </w:p>
    <w:p w14:paraId="653D2134" w14:textId="77777777" w:rsidR="00CA0767" w:rsidRPr="00C50AF2" w:rsidRDefault="00CA0767" w:rsidP="00CA0767">
      <w:pPr>
        <w:spacing w:line="240" w:lineRule="auto"/>
        <w:rPr>
          <w:rFonts w:ascii="Myriad Pro" w:hAnsi="Myriad Pro"/>
          <w:color w:val="000000"/>
          <w:sz w:val="21"/>
          <w:szCs w:val="21"/>
        </w:rPr>
      </w:pPr>
    </w:p>
    <w:p w14:paraId="752FB954" w14:textId="77777777" w:rsidR="00CA0767" w:rsidRPr="00C50AF2" w:rsidRDefault="00CA0767" w:rsidP="00CA0767">
      <w:pPr>
        <w:spacing w:line="240" w:lineRule="auto"/>
        <w:rPr>
          <w:rFonts w:ascii="Myriad Pro" w:hAnsi="Myriad Pro"/>
          <w:color w:val="000000"/>
          <w:sz w:val="21"/>
          <w:szCs w:val="21"/>
        </w:rPr>
      </w:pPr>
      <w:r w:rsidRPr="00C50AF2">
        <w:rPr>
          <w:rFonts w:ascii="Myriad Pro" w:eastAsia="Myriad Pro" w:hAnsi="Myriad Pro" w:cs="Times New Roman"/>
          <w:color w:val="000000"/>
          <w:sz w:val="21"/>
          <w:szCs w:val="21"/>
        </w:rPr>
        <w:t xml:space="preserve">L’équipe de l’EF doit examiner toutes les sources d’information pertinentes, y compris les documents élaborés pendant la phase de préparation (tels que le FIP, le plan de lancement du PNUD, la Procédure de détection des risques environnementaux et sociaux du PNUD/PDRES), le document de projet, les rapports de projet, dont les RMP annuels, les révisions du budget du projet, les rapports sur les enseignements tirés, les documents stratégiques et juridiques nationaux et tout autre matériel que l’équipe juge utile pour étayer cette évaluation. L’équipe de l’EF doit examiner les indicateurs de base/outils de suivi de référence et à mi-parcours du domaine focal du FEM, soumis au FEM au moment de l’approbation du directeur et aux étapes de mi-parcours, ainsi que les indicateurs de base/outils de suivi qui doivent être complétés avant le début de la mission d’EF sur le terrain.  </w:t>
      </w:r>
    </w:p>
    <w:p w14:paraId="42E5CBDE" w14:textId="77777777" w:rsidR="00CA0767" w:rsidRPr="00C50AF2" w:rsidRDefault="00CA0767" w:rsidP="00CA0767">
      <w:pPr>
        <w:spacing w:line="240" w:lineRule="auto"/>
        <w:rPr>
          <w:rFonts w:ascii="Myriad Pro" w:hAnsi="Myriad Pro"/>
          <w:color w:val="000000"/>
        </w:rPr>
      </w:pPr>
    </w:p>
    <w:p w14:paraId="04CAE356" w14:textId="77777777" w:rsidR="00CA0767" w:rsidRPr="00C50AF2" w:rsidRDefault="00CA0767" w:rsidP="00CA0767">
      <w:pPr>
        <w:spacing w:line="240" w:lineRule="auto"/>
        <w:rPr>
          <w:rFonts w:ascii="Myriad Pro" w:hAnsi="Myriad Pro"/>
          <w:color w:val="000000"/>
        </w:rPr>
      </w:pPr>
      <w:r w:rsidRPr="00C50AF2">
        <w:rPr>
          <w:rFonts w:ascii="Myriad Pro" w:eastAsia="Myriad Pro" w:hAnsi="Myriad Pro" w:cs="Times New Roman"/>
          <w:color w:val="000000"/>
        </w:rPr>
        <w:t>L’équipe de l’EF doit suivre une approche participative et consultative garantissant une collaboration étroite avec l’équipe projet, les homologues gouvernementaux (le point focal opérationnel du FEM), les partenaires de mise en œuvre, le bureau de pays PNUD, les conseillers techniques régionaux, les bénéficiaires directs et d’autres parties prenantes.</w:t>
      </w:r>
    </w:p>
    <w:p w14:paraId="76800BFE" w14:textId="77777777" w:rsidR="00CA0767" w:rsidRPr="00C50AF2" w:rsidRDefault="00CA0767" w:rsidP="00CA0767">
      <w:pPr>
        <w:spacing w:line="240" w:lineRule="auto"/>
        <w:rPr>
          <w:rFonts w:ascii="Myriad Pro" w:hAnsi="Myriad Pro"/>
          <w:color w:val="000000"/>
        </w:rPr>
      </w:pPr>
    </w:p>
    <w:p w14:paraId="2959007E" w14:textId="77777777" w:rsidR="00CA0767" w:rsidRPr="00C50AF2" w:rsidRDefault="00CA0767" w:rsidP="00CA0767">
      <w:pPr>
        <w:spacing w:line="240" w:lineRule="auto"/>
        <w:rPr>
          <w:rFonts w:ascii="Myriad Pro" w:eastAsia="Myriad Pro" w:hAnsi="Myriad Pro" w:cs="Times New Roman"/>
          <w:color w:val="000000"/>
        </w:rPr>
      </w:pPr>
      <w:r w:rsidRPr="00C50AF2">
        <w:rPr>
          <w:rFonts w:ascii="Myriad Pro" w:eastAsia="Myriad Pro" w:hAnsi="Myriad Pro" w:cs="Times New Roman"/>
          <w:color w:val="000000"/>
        </w:rPr>
        <w:t xml:space="preserve">La participation des parties prenantes est indispensable à la réussite de l’EF. La mobilisation des parties prenantes doit inclure des entretiens avec les parties prenantes qui ont des responsabilités dans le projet, notamment l’Agence des Énergies Renouvelables du Mali (AER-Mali), en particulier l’Unité de Gestion du Projet, l’Agence Malienne pour le Développement de l'Energie Domestique et l'Électrification Rurale (AMADER), le Ministère de l’Énergie, les hauts fonctionnaires et les chefs d’équipes/de composantes, les experts et les consultants clés dans le domaine concerné, le comité de pilotage du projet, les bénéficiaires du projet, le monde universitaire, le secteur privé, les autorités locales (en particulier les mairies des communes ciblées) et les OSC, etc. </w:t>
      </w:r>
    </w:p>
    <w:p w14:paraId="5674A6EE" w14:textId="77777777" w:rsidR="00CA0767" w:rsidRPr="00C50AF2" w:rsidRDefault="00CA0767" w:rsidP="00CA0767">
      <w:pPr>
        <w:spacing w:line="240" w:lineRule="auto"/>
        <w:rPr>
          <w:rFonts w:ascii="Myriad Pro" w:eastAsia="Myriad Pro" w:hAnsi="Myriad Pro" w:cs="Times New Roman"/>
          <w:color w:val="000000"/>
        </w:rPr>
      </w:pPr>
    </w:p>
    <w:p w14:paraId="5434EB66" w14:textId="77777777" w:rsidR="00CA0767" w:rsidRPr="00C50AF2" w:rsidRDefault="00CA0767" w:rsidP="00CA0767">
      <w:pPr>
        <w:spacing w:line="240" w:lineRule="auto"/>
        <w:rPr>
          <w:rFonts w:ascii="Myriad Pro" w:eastAsia="Myriad Pro" w:hAnsi="Myriad Pro" w:cs="Times New Roman"/>
          <w:color w:val="000000"/>
        </w:rPr>
      </w:pPr>
      <w:r w:rsidRPr="00C50AF2">
        <w:rPr>
          <w:rFonts w:ascii="Myriad Pro" w:eastAsia="Myriad Pro" w:hAnsi="Myriad Pro" w:cs="Times New Roman"/>
          <w:color w:val="000000"/>
        </w:rPr>
        <w:t xml:space="preserve">En raison de la pandémie de COVID-19, ces consultations devront se tenir autant que possible à distance. Le consultant international de l’équipe de l’EF effectuera sa mission intégralement en télétravail. Le consultant national de l’équipe de l’EF pourra être mené à effectuer des consultations en présentiel, auquel cas le respect des gestes barrières et de la distanciation sociale sera impératif. Le consultant national est également censé effectuer des missions sur le terrain à Bamako, et sur un échantillon représentatif des sites du projet dans les communes de </w:t>
      </w:r>
      <w:proofErr w:type="spellStart"/>
      <w:r w:rsidRPr="00C50AF2">
        <w:rPr>
          <w:rFonts w:ascii="Myriad Pro" w:eastAsia="Myriad Pro" w:hAnsi="Myriad Pro" w:cs="Times New Roman"/>
          <w:color w:val="000000"/>
        </w:rPr>
        <w:t>Badougou</w:t>
      </w:r>
      <w:proofErr w:type="spellEnd"/>
      <w:r w:rsidRPr="00C50AF2">
        <w:rPr>
          <w:rFonts w:ascii="Myriad Pro" w:eastAsia="Myriad Pro" w:hAnsi="Myriad Pro" w:cs="Times New Roman"/>
          <w:color w:val="000000"/>
        </w:rPr>
        <w:t xml:space="preserve"> </w:t>
      </w:r>
      <w:proofErr w:type="spellStart"/>
      <w:r w:rsidRPr="00C50AF2">
        <w:rPr>
          <w:rFonts w:ascii="Myriad Pro" w:eastAsia="Myriad Pro" w:hAnsi="Myriad Pro" w:cs="Times New Roman"/>
          <w:color w:val="000000"/>
        </w:rPr>
        <w:t>Nafadji</w:t>
      </w:r>
      <w:proofErr w:type="spellEnd"/>
      <w:r w:rsidRPr="00C50AF2">
        <w:rPr>
          <w:rFonts w:ascii="Myriad Pro" w:eastAsia="Myriad Pro" w:hAnsi="Myriad Pro" w:cs="Times New Roman"/>
          <w:color w:val="000000"/>
        </w:rPr>
        <w:t xml:space="preserve">, </w:t>
      </w:r>
      <w:proofErr w:type="spellStart"/>
      <w:r w:rsidRPr="00C50AF2">
        <w:rPr>
          <w:rFonts w:ascii="Myriad Pro" w:eastAsia="Myriad Pro" w:hAnsi="Myriad Pro" w:cs="Times New Roman"/>
          <w:color w:val="000000"/>
        </w:rPr>
        <w:t>Dialaya</w:t>
      </w:r>
      <w:proofErr w:type="spellEnd"/>
      <w:r w:rsidRPr="00C50AF2">
        <w:rPr>
          <w:rFonts w:ascii="Myriad Pro" w:eastAsia="Myriad Pro" w:hAnsi="Myriad Pro" w:cs="Times New Roman"/>
          <w:color w:val="000000"/>
        </w:rPr>
        <w:t xml:space="preserve">, </w:t>
      </w:r>
      <w:proofErr w:type="spellStart"/>
      <w:r w:rsidRPr="00C50AF2">
        <w:rPr>
          <w:rFonts w:ascii="Myriad Pro" w:eastAsia="Myriad Pro" w:hAnsi="Myriad Pro" w:cs="Times New Roman"/>
          <w:color w:val="000000"/>
        </w:rPr>
        <w:t>Semembougou</w:t>
      </w:r>
      <w:proofErr w:type="spellEnd"/>
      <w:r w:rsidRPr="00C50AF2">
        <w:rPr>
          <w:rFonts w:ascii="Myriad Pro" w:eastAsia="Myriad Pro" w:hAnsi="Myriad Pro" w:cs="Times New Roman"/>
          <w:color w:val="000000"/>
        </w:rPr>
        <w:t xml:space="preserve">, </w:t>
      </w:r>
      <w:proofErr w:type="spellStart"/>
      <w:r w:rsidRPr="00C50AF2">
        <w:rPr>
          <w:rFonts w:ascii="Myriad Pro" w:eastAsia="Myriad Pro" w:hAnsi="Myriad Pro" w:cs="Times New Roman"/>
          <w:color w:val="000000"/>
        </w:rPr>
        <w:t>Mounzou</w:t>
      </w:r>
      <w:proofErr w:type="spellEnd"/>
      <w:r w:rsidRPr="00C50AF2">
        <w:rPr>
          <w:rFonts w:ascii="Myriad Pro" w:eastAsia="Myriad Pro" w:hAnsi="Myriad Pro" w:cs="Times New Roman"/>
          <w:color w:val="000000"/>
        </w:rPr>
        <w:t xml:space="preserve">, </w:t>
      </w:r>
      <w:proofErr w:type="spellStart"/>
      <w:r w:rsidRPr="00C50AF2">
        <w:rPr>
          <w:rFonts w:ascii="Myriad Pro" w:eastAsia="Myriad Pro" w:hAnsi="Myriad Pro" w:cs="Times New Roman"/>
          <w:color w:val="000000"/>
        </w:rPr>
        <w:t>Tongo</w:t>
      </w:r>
      <w:proofErr w:type="spellEnd"/>
      <w:r w:rsidRPr="00C50AF2">
        <w:rPr>
          <w:rFonts w:ascii="Myriad Pro" w:eastAsia="Myriad Pro" w:hAnsi="Myriad Pro" w:cs="Times New Roman"/>
          <w:color w:val="000000"/>
        </w:rPr>
        <w:t>, M’</w:t>
      </w:r>
      <w:proofErr w:type="spellStart"/>
      <w:r w:rsidRPr="00C50AF2">
        <w:rPr>
          <w:rFonts w:ascii="Myriad Pro" w:eastAsia="Myriad Pro" w:hAnsi="Myriad Pro" w:cs="Times New Roman"/>
          <w:color w:val="000000"/>
        </w:rPr>
        <w:t>Pèdougou</w:t>
      </w:r>
      <w:proofErr w:type="spellEnd"/>
      <w:r w:rsidRPr="00C50AF2">
        <w:rPr>
          <w:rFonts w:ascii="Myriad Pro" w:eastAsia="Myriad Pro" w:hAnsi="Myriad Pro" w:cs="Times New Roman"/>
          <w:color w:val="000000"/>
        </w:rPr>
        <w:t xml:space="preserve">, </w:t>
      </w:r>
      <w:proofErr w:type="spellStart"/>
      <w:r w:rsidRPr="00C50AF2">
        <w:rPr>
          <w:rFonts w:ascii="Myriad Pro" w:eastAsia="Myriad Pro" w:hAnsi="Myriad Pro" w:cs="Times New Roman"/>
          <w:color w:val="000000"/>
        </w:rPr>
        <w:t>Diou</w:t>
      </w:r>
      <w:proofErr w:type="spellEnd"/>
      <w:r w:rsidRPr="00C50AF2">
        <w:rPr>
          <w:rFonts w:ascii="Myriad Pro" w:eastAsia="Myriad Pro" w:hAnsi="Myriad Pro" w:cs="Times New Roman"/>
          <w:color w:val="000000"/>
        </w:rPr>
        <w:t xml:space="preserve">, </w:t>
      </w:r>
      <w:proofErr w:type="spellStart"/>
      <w:r w:rsidRPr="00C50AF2">
        <w:rPr>
          <w:rFonts w:ascii="Myriad Pro" w:eastAsia="Myriad Pro" w:hAnsi="Myriad Pro" w:cs="Times New Roman"/>
          <w:color w:val="000000"/>
        </w:rPr>
        <w:t>Tella</w:t>
      </w:r>
      <w:proofErr w:type="spellEnd"/>
      <w:r w:rsidRPr="00C50AF2">
        <w:rPr>
          <w:rFonts w:ascii="Myriad Pro" w:eastAsia="Myriad Pro" w:hAnsi="Myriad Pro" w:cs="Times New Roman"/>
          <w:color w:val="000000"/>
        </w:rPr>
        <w:t xml:space="preserve">. </w:t>
      </w:r>
      <w:r w:rsidRPr="00C50AF2">
        <w:rPr>
          <w:rFonts w:ascii="Myriad Pro" w:eastAsia="Myriad Pro" w:hAnsi="Myriad Pro" w:cs="Times New Roman"/>
          <w:color w:val="000000"/>
          <w:sz w:val="21"/>
          <w:szCs w:val="21"/>
        </w:rPr>
        <w:t>Le choix de sites visités sera effectué en tenant compte des contraintes sanitaires et sécuritaires, afin d’assurer le bien-être et la sécurité du consultant.</w:t>
      </w:r>
    </w:p>
    <w:p w14:paraId="0D379A53" w14:textId="77777777" w:rsidR="00CA0767" w:rsidRPr="00C50AF2" w:rsidRDefault="00CA0767" w:rsidP="00CA0767">
      <w:pPr>
        <w:spacing w:line="240" w:lineRule="auto"/>
        <w:rPr>
          <w:rFonts w:ascii="Myriad Pro" w:eastAsia="Myriad Pro" w:hAnsi="Myriad Pro" w:cs="Times New Roman"/>
          <w:color w:val="000000"/>
        </w:rPr>
      </w:pPr>
    </w:p>
    <w:p w14:paraId="292815B4" w14:textId="77777777" w:rsidR="00CA0767" w:rsidRPr="00C50AF2" w:rsidRDefault="00CA0767" w:rsidP="00CA0767">
      <w:pPr>
        <w:spacing w:line="240" w:lineRule="auto"/>
        <w:rPr>
          <w:sz w:val="20"/>
        </w:rPr>
      </w:pPr>
    </w:p>
    <w:p w14:paraId="01D57309" w14:textId="77777777" w:rsidR="00CA0767" w:rsidRPr="00C50AF2" w:rsidRDefault="00CA0767" w:rsidP="00CA0767">
      <w:pPr>
        <w:spacing w:line="240" w:lineRule="auto"/>
        <w:rPr>
          <w:rFonts w:ascii="Myriad Pro" w:hAnsi="Myriad Pro"/>
          <w:color w:val="000000"/>
        </w:rPr>
      </w:pPr>
      <w:r w:rsidRPr="00C50AF2">
        <w:rPr>
          <w:rFonts w:ascii="Myriad Pro" w:eastAsia="Myriad Pro" w:hAnsi="Myriad Pro" w:cs="Times New Roman"/>
          <w:color w:val="000000"/>
        </w:rPr>
        <w:t xml:space="preserve">La conception et la méthodologie spécifiques de l’EF devraient émerger des consultations entre l’équipe de l’EF et les parties susmentionnées concernant ce qui est approprié et faisable pour atteindre le but et les objectifs de l’EF et répondre aux questions d’évaluation, compte tenu des contraintes de budget, de temps et de données. </w:t>
      </w:r>
      <w:r w:rsidRPr="00C50AF2">
        <w:rPr>
          <w:rFonts w:ascii="Myriad Pro" w:eastAsia="Myriad Pro" w:hAnsi="Myriad Pro" w:cs="Times New Roman"/>
          <w:color w:val="000000"/>
          <w:sz w:val="21"/>
          <w:szCs w:val="21"/>
        </w:rPr>
        <w:t>Toutefois, l’équipe de l’EF doit utiliser des méthodologies et outils tenant compte du genre et veiller à ce que l’égalité des sexes et l’autonomisation des femmes, ainsi que d’autres questions transversales et les ODD, soient intégrées dans le rapport d’EF.</w:t>
      </w:r>
    </w:p>
    <w:p w14:paraId="74AACF2C" w14:textId="77777777" w:rsidR="00CA0767" w:rsidRPr="00C50AF2" w:rsidRDefault="00CA0767" w:rsidP="00CA0767">
      <w:pPr>
        <w:spacing w:line="240" w:lineRule="auto"/>
        <w:rPr>
          <w:rFonts w:ascii="Myriad Pro" w:hAnsi="Myriad Pro"/>
          <w:color w:val="000000"/>
        </w:rPr>
      </w:pPr>
    </w:p>
    <w:p w14:paraId="57DABFF3" w14:textId="77777777" w:rsidR="00CA0767" w:rsidRPr="00C50AF2" w:rsidRDefault="00CA0767" w:rsidP="00CA0767">
      <w:pPr>
        <w:rPr>
          <w:rFonts w:ascii="Myriad Pro" w:hAnsi="Myriad Pro"/>
          <w:color w:val="000000"/>
        </w:rPr>
      </w:pPr>
      <w:r w:rsidRPr="00C50AF2">
        <w:rPr>
          <w:rFonts w:ascii="Myriad Pro" w:eastAsia="Myriad Pro" w:hAnsi="Myriad Pro" w:cs="Times New Roman"/>
          <w:color w:val="000000"/>
        </w:rPr>
        <w:t>L’approche méthodologique finale, y compris le calendrier des entretiens, les visites sur le terrain et les données à utiliser dans l’évaluation, doit être clairement exposée dans le rapport initial et faire l’objet d’une discussion approfondie et d’un accord entre le PNUD, les parties prenantes et l’équipe de l’EF.</w:t>
      </w:r>
    </w:p>
    <w:p w14:paraId="7E02AC82" w14:textId="77777777" w:rsidR="00CA0767" w:rsidRPr="00C50AF2" w:rsidRDefault="00CA0767" w:rsidP="00CA0767">
      <w:pPr>
        <w:spacing w:line="240" w:lineRule="auto"/>
        <w:rPr>
          <w:rFonts w:ascii="Myriad Pro" w:hAnsi="Myriad Pro"/>
          <w:color w:val="000000"/>
        </w:rPr>
      </w:pPr>
      <w:r w:rsidRPr="00C50AF2">
        <w:rPr>
          <w:rFonts w:ascii="Myriad Pro" w:eastAsia="Myriad Pro" w:hAnsi="Myriad Pro" w:cs="Times New Roman"/>
          <w:color w:val="000000"/>
        </w:rPr>
        <w:t>Le rapport final d’EF doit décrire l’ensemble de l’approche adoptée pour l’EF et la justification de cette approche en rendant explicites les hypothèses sous-jacentes, les défis, les forces et les faiblesses concernant les méthodes et l’approche de l’évaluation.</w:t>
      </w:r>
    </w:p>
    <w:p w14:paraId="47A0F242" w14:textId="77777777" w:rsidR="00CA0767" w:rsidRPr="00C50AF2" w:rsidRDefault="00CA0767" w:rsidP="00CA0767">
      <w:pPr>
        <w:pStyle w:val="Paragraphedeliste"/>
        <w:numPr>
          <w:ilvl w:val="0"/>
          <w:numId w:val="4"/>
        </w:numPr>
        <w:spacing w:after="0" w:line="240" w:lineRule="auto"/>
        <w:ind w:left="360"/>
        <w:jc w:val="both"/>
        <w:rPr>
          <w:rFonts w:ascii="Myriad Pro" w:hAnsi="Myriad Pro"/>
          <w:b/>
          <w:bCs/>
          <w:sz w:val="26"/>
          <w:szCs w:val="26"/>
        </w:rPr>
      </w:pPr>
      <w:r w:rsidRPr="00C50AF2">
        <w:rPr>
          <w:rFonts w:ascii="Myriad Pro" w:eastAsia="Myriad Pro" w:hAnsi="Myriad Pro"/>
          <w:b/>
          <w:bCs/>
          <w:sz w:val="26"/>
          <w:szCs w:val="26"/>
          <w:lang w:val="fr-FR"/>
        </w:rPr>
        <w:t>Portée détaillée de l’EF</w:t>
      </w:r>
    </w:p>
    <w:p w14:paraId="047AB1B6" w14:textId="77777777" w:rsidR="00CA0767" w:rsidRPr="00C50AF2" w:rsidRDefault="00CA0767" w:rsidP="00CA0767">
      <w:pPr>
        <w:spacing w:line="240" w:lineRule="auto"/>
        <w:rPr>
          <w:rFonts w:cstheme="minorHAnsi"/>
        </w:rPr>
      </w:pPr>
    </w:p>
    <w:p w14:paraId="72003D86"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 xml:space="preserve">L’EF doit évaluer la performance du projet par rapport aux attentes énoncées dans le cadre logique/de résultats du projet (voir l’Annexe A des </w:t>
      </w:r>
      <w:proofErr w:type="spellStart"/>
      <w:r w:rsidRPr="00C50AF2">
        <w:rPr>
          <w:rFonts w:ascii="Myriad Pro" w:eastAsia="Myriad Pro" w:hAnsi="Myriad Pro" w:cs="Times New Roman"/>
          <w:color w:val="000000"/>
          <w:sz w:val="21"/>
          <w:szCs w:val="21"/>
        </w:rPr>
        <w:t>TdR</w:t>
      </w:r>
      <w:proofErr w:type="spellEnd"/>
      <w:r w:rsidRPr="00C50AF2">
        <w:rPr>
          <w:rFonts w:ascii="Myriad Pro" w:eastAsia="Myriad Pro" w:hAnsi="Myriad Pro" w:cs="Times New Roman"/>
          <w:color w:val="000000"/>
          <w:sz w:val="21"/>
          <w:szCs w:val="21"/>
        </w:rPr>
        <w:t xml:space="preserve">). Elle doit évaluer les résultats par rapport aux critères décrits dans les Directives pour la réalisation des évaluations finales des projets appuyés par le PNUD et financés par le FEM </w:t>
      </w:r>
      <w:r w:rsidRPr="00C50AF2">
        <w:rPr>
          <w:rFonts w:ascii="Myriad Pro" w:eastAsia="Myriad Pro" w:hAnsi="Myriad Pro" w:cs="Times New Roman"/>
          <w:i/>
          <w:iCs/>
          <w:color w:val="000000"/>
          <w:sz w:val="21"/>
          <w:szCs w:val="21"/>
        </w:rPr>
        <w:t>(</w:t>
      </w:r>
      <w:hyperlink r:id="rId9" w:history="1">
        <w:r w:rsidRPr="00C50AF2">
          <w:rPr>
            <w:rStyle w:val="Lienhypertexte"/>
            <w:rFonts w:ascii="Myriad Pro" w:eastAsia="Myriad Pro" w:hAnsi="Myriad Pro"/>
            <w:i/>
            <w:iCs/>
            <w:sz w:val="21"/>
            <w:szCs w:val="21"/>
          </w:rPr>
          <w:t>http://web.undp.org/evaluation/guideline/documents/GEF/TE_GuidanceforUNDP-supportedGEF-financedProjects.pdf</w:t>
        </w:r>
      </w:hyperlink>
      <w:r w:rsidRPr="00C50AF2">
        <w:rPr>
          <w:rFonts w:ascii="Myriad Pro" w:eastAsia="Myriad Pro" w:hAnsi="Myriad Pro" w:cs="Times New Roman"/>
          <w:i/>
          <w:iCs/>
          <w:color w:val="000000"/>
          <w:sz w:val="21"/>
          <w:szCs w:val="21"/>
        </w:rPr>
        <w:t>)</w:t>
      </w:r>
      <w:r w:rsidRPr="00C50AF2">
        <w:rPr>
          <w:rFonts w:ascii="Myriad Pro" w:eastAsia="Myriad Pro" w:hAnsi="Myriad Pro" w:cs="Times New Roman"/>
          <w:color w:val="000000"/>
          <w:sz w:val="21"/>
          <w:szCs w:val="21"/>
        </w:rPr>
        <w:t>.</w:t>
      </w:r>
    </w:p>
    <w:p w14:paraId="0E45368B"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 xml:space="preserve">La section du rapport d’EF sur les constatations doit couvrir les sujets énumérés ci-dessous. </w:t>
      </w:r>
    </w:p>
    <w:p w14:paraId="104A2587"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 xml:space="preserve">Une présentation complète du contenu du rapport d’EF est fournie en Annexe C des </w:t>
      </w:r>
      <w:proofErr w:type="spellStart"/>
      <w:r w:rsidRPr="00C50AF2">
        <w:rPr>
          <w:rFonts w:ascii="Myriad Pro" w:eastAsia="Myriad Pro" w:hAnsi="Myriad Pro" w:cs="Times New Roman"/>
          <w:color w:val="000000"/>
          <w:sz w:val="21"/>
          <w:szCs w:val="21"/>
        </w:rPr>
        <w:t>TdR</w:t>
      </w:r>
      <w:proofErr w:type="spellEnd"/>
      <w:r w:rsidRPr="00C50AF2">
        <w:rPr>
          <w:rFonts w:ascii="Myriad Pro" w:eastAsia="Myriad Pro" w:hAnsi="Myriad Pro" w:cs="Times New Roman"/>
          <w:color w:val="000000"/>
          <w:sz w:val="21"/>
          <w:szCs w:val="21"/>
        </w:rPr>
        <w:t>.</w:t>
      </w:r>
    </w:p>
    <w:p w14:paraId="078E53E9"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Les critères nécessitant une notation sont marqués d’un astérisque (*).</w:t>
      </w:r>
    </w:p>
    <w:p w14:paraId="7A35B708" w14:textId="77777777" w:rsidR="00CA0767" w:rsidRPr="00C50AF2" w:rsidRDefault="00CA0767" w:rsidP="00CA0767">
      <w:pPr>
        <w:rPr>
          <w:b/>
          <w:bCs/>
          <w:sz w:val="21"/>
          <w:szCs w:val="21"/>
          <w:u w:val="single"/>
        </w:rPr>
      </w:pPr>
      <w:r w:rsidRPr="00C50AF2">
        <w:rPr>
          <w:rFonts w:ascii="Myriad Pro" w:eastAsia="Myriad Pro" w:hAnsi="Myriad Pro" w:cs="Times New Roman"/>
          <w:b/>
          <w:bCs/>
          <w:color w:val="000000"/>
          <w:sz w:val="21"/>
          <w:szCs w:val="21"/>
          <w:u w:val="single"/>
        </w:rPr>
        <w:t>Constatations</w:t>
      </w:r>
    </w:p>
    <w:p w14:paraId="79BBA03E" w14:textId="77777777" w:rsidR="00CA0767" w:rsidRPr="00C50AF2" w:rsidRDefault="00CA0767" w:rsidP="00CA0767">
      <w:pPr>
        <w:pStyle w:val="Paragraphedeliste"/>
        <w:numPr>
          <w:ilvl w:val="0"/>
          <w:numId w:val="5"/>
        </w:numPr>
        <w:spacing w:after="160" w:line="256" w:lineRule="auto"/>
        <w:ind w:left="360" w:hanging="360"/>
        <w:jc w:val="both"/>
        <w:rPr>
          <w:rFonts w:ascii="Myriad Pro" w:hAnsi="Myriad Pro"/>
          <w:color w:val="000000"/>
          <w:sz w:val="21"/>
          <w:szCs w:val="21"/>
          <w:u w:val="single"/>
        </w:rPr>
      </w:pPr>
      <w:r w:rsidRPr="00C50AF2">
        <w:rPr>
          <w:rFonts w:ascii="Myriad Pro" w:eastAsia="Myriad Pro" w:hAnsi="Myriad Pro"/>
          <w:color w:val="000000"/>
          <w:sz w:val="21"/>
          <w:szCs w:val="21"/>
          <w:u w:val="single"/>
          <w:lang w:val="fr-FR"/>
        </w:rPr>
        <w:t>Conception/élaboration du projet</w:t>
      </w:r>
    </w:p>
    <w:p w14:paraId="2DFF71EC" w14:textId="77777777" w:rsidR="00CA0767" w:rsidRPr="00C50AF2" w:rsidRDefault="00CA0767" w:rsidP="00CA0767">
      <w:pPr>
        <w:pStyle w:val="normalbullet"/>
        <w:numPr>
          <w:ilvl w:val="0"/>
          <w:numId w:val="6"/>
        </w:numPr>
        <w:tabs>
          <w:tab w:val="left" w:pos="540"/>
        </w:tabs>
        <w:spacing w:before="0" w:after="0" w:line="256" w:lineRule="auto"/>
        <w:ind w:left="360"/>
        <w:jc w:val="both"/>
        <w:rPr>
          <w:rFonts w:ascii="Myriad Pro" w:eastAsiaTheme="minorHAnsi" w:hAnsi="Myriad Pro" w:cstheme="minorBidi"/>
          <w:color w:val="000000"/>
          <w:sz w:val="21"/>
          <w:szCs w:val="21"/>
          <w:lang w:val="fr-FR" w:bidi="ar-SA"/>
        </w:rPr>
      </w:pPr>
      <w:r w:rsidRPr="00C50AF2">
        <w:rPr>
          <w:rFonts w:ascii="Myriad Pro" w:eastAsia="Myriad Pro" w:hAnsi="Myriad Pro"/>
          <w:color w:val="000000"/>
          <w:sz w:val="21"/>
          <w:szCs w:val="21"/>
          <w:lang w:val="fr-FR" w:bidi="ar-SA"/>
        </w:rPr>
        <w:t>Priorités nationales et appropriation par le pays</w:t>
      </w:r>
    </w:p>
    <w:p w14:paraId="3BC226E7" w14:textId="77777777" w:rsidR="00CA0767" w:rsidRPr="00C50AF2" w:rsidRDefault="00CA0767" w:rsidP="00CA0767">
      <w:pPr>
        <w:pStyle w:val="normalbullet"/>
        <w:numPr>
          <w:ilvl w:val="0"/>
          <w:numId w:val="6"/>
        </w:numPr>
        <w:spacing w:before="0" w:after="0" w:line="256" w:lineRule="auto"/>
        <w:ind w:left="360"/>
        <w:jc w:val="both"/>
        <w:rPr>
          <w:sz w:val="21"/>
          <w:szCs w:val="21"/>
        </w:rPr>
      </w:pPr>
      <w:r w:rsidRPr="00C50AF2">
        <w:rPr>
          <w:rFonts w:ascii="Myriad Pro" w:eastAsia="Myriad Pro" w:hAnsi="Myriad Pro"/>
          <w:color w:val="000000"/>
          <w:sz w:val="21"/>
          <w:szCs w:val="21"/>
          <w:lang w:val="fr-FR" w:bidi="ar-SA"/>
        </w:rPr>
        <w:t>Théorie du changement</w:t>
      </w:r>
    </w:p>
    <w:p w14:paraId="225B404A" w14:textId="77777777" w:rsidR="00CA0767" w:rsidRPr="00C50AF2" w:rsidRDefault="00CA0767" w:rsidP="00CA0767">
      <w:pPr>
        <w:pStyle w:val="normalbullet"/>
        <w:numPr>
          <w:ilvl w:val="0"/>
          <w:numId w:val="6"/>
        </w:numPr>
        <w:spacing w:before="0" w:after="0" w:line="256" w:lineRule="auto"/>
        <w:ind w:left="360"/>
        <w:jc w:val="both"/>
        <w:rPr>
          <w:rFonts w:ascii="Myriad Pro" w:eastAsiaTheme="minorHAnsi" w:hAnsi="Myriad Pro" w:cstheme="minorBidi"/>
          <w:color w:val="000000"/>
          <w:sz w:val="21"/>
          <w:szCs w:val="21"/>
          <w:lang w:val="fr-FR" w:bidi="ar-SA"/>
        </w:rPr>
      </w:pPr>
      <w:r w:rsidRPr="00C50AF2">
        <w:rPr>
          <w:rFonts w:ascii="Myriad Pro" w:eastAsia="Myriad Pro" w:hAnsi="Myriad Pro"/>
          <w:color w:val="000000"/>
          <w:sz w:val="21"/>
          <w:szCs w:val="21"/>
          <w:lang w:val="fr-FR" w:bidi="ar-SA"/>
        </w:rPr>
        <w:t>Égalité des sexes et autonomisation des femmes</w:t>
      </w:r>
    </w:p>
    <w:p w14:paraId="21BE1E97" w14:textId="77777777" w:rsidR="00CA0767" w:rsidRPr="00C50AF2" w:rsidRDefault="00CA0767" w:rsidP="00CA0767">
      <w:pPr>
        <w:pStyle w:val="normalbullet"/>
        <w:numPr>
          <w:ilvl w:val="0"/>
          <w:numId w:val="6"/>
        </w:numPr>
        <w:spacing w:before="0" w:after="0" w:line="256" w:lineRule="auto"/>
        <w:ind w:left="360"/>
        <w:jc w:val="both"/>
        <w:rPr>
          <w:bCs/>
          <w:sz w:val="21"/>
          <w:szCs w:val="21"/>
          <w:lang w:val="fr-FR"/>
        </w:rPr>
      </w:pPr>
      <w:r w:rsidRPr="00C50AF2">
        <w:rPr>
          <w:rFonts w:ascii="Myriad Pro" w:eastAsia="Myriad Pro" w:hAnsi="Myriad Pro"/>
          <w:color w:val="000000"/>
          <w:sz w:val="21"/>
          <w:szCs w:val="21"/>
          <w:lang w:val="fr-FR" w:bidi="ar-SA"/>
        </w:rPr>
        <w:t>Mesures de protection sociale et environnementale</w:t>
      </w:r>
    </w:p>
    <w:p w14:paraId="15A85A2E" w14:textId="77777777" w:rsidR="00CA0767" w:rsidRPr="00C50AF2" w:rsidRDefault="00CA0767" w:rsidP="00CA0767">
      <w:pPr>
        <w:pStyle w:val="normalbullet"/>
        <w:numPr>
          <w:ilvl w:val="0"/>
          <w:numId w:val="6"/>
        </w:numPr>
        <w:spacing w:before="0" w:after="0" w:line="256" w:lineRule="auto"/>
        <w:ind w:left="360"/>
        <w:jc w:val="both"/>
        <w:rPr>
          <w:rFonts w:ascii="Myriad Pro" w:eastAsiaTheme="minorHAnsi" w:hAnsi="Myriad Pro" w:cstheme="minorBidi"/>
          <w:color w:val="000000"/>
          <w:sz w:val="21"/>
          <w:szCs w:val="21"/>
          <w:lang w:val="fr-FR" w:bidi="ar-SA"/>
        </w:rPr>
      </w:pPr>
      <w:r w:rsidRPr="00C50AF2">
        <w:rPr>
          <w:rFonts w:ascii="Myriad Pro" w:eastAsia="Myriad Pro" w:hAnsi="Myriad Pro"/>
          <w:color w:val="000000"/>
          <w:sz w:val="21"/>
          <w:szCs w:val="21"/>
          <w:lang w:val="fr-FR" w:bidi="ar-SA"/>
        </w:rPr>
        <w:t>Analyse du cadre de résultats : logique et stratégie du projet, indicateurs</w:t>
      </w:r>
    </w:p>
    <w:p w14:paraId="76984996" w14:textId="77777777" w:rsidR="00CA0767" w:rsidRPr="00C50AF2" w:rsidRDefault="00CA0767" w:rsidP="00CA0767">
      <w:pPr>
        <w:pStyle w:val="normalbullet"/>
        <w:numPr>
          <w:ilvl w:val="0"/>
          <w:numId w:val="6"/>
        </w:numPr>
        <w:spacing w:before="0" w:after="0" w:line="256" w:lineRule="auto"/>
        <w:ind w:left="360"/>
        <w:jc w:val="both"/>
        <w:rPr>
          <w:rFonts w:ascii="Myriad Pro" w:eastAsiaTheme="minorHAnsi" w:hAnsi="Myriad Pro" w:cstheme="minorBidi"/>
          <w:color w:val="000000"/>
          <w:sz w:val="21"/>
          <w:szCs w:val="21"/>
          <w:lang w:bidi="ar-SA"/>
        </w:rPr>
      </w:pPr>
      <w:r w:rsidRPr="00C50AF2">
        <w:rPr>
          <w:rFonts w:ascii="Myriad Pro" w:eastAsia="Myriad Pro" w:hAnsi="Myriad Pro"/>
          <w:color w:val="000000"/>
          <w:sz w:val="21"/>
          <w:szCs w:val="21"/>
          <w:lang w:val="fr-FR" w:bidi="ar-SA"/>
        </w:rPr>
        <w:t>Hypothèses et risques</w:t>
      </w:r>
    </w:p>
    <w:p w14:paraId="4B4BE625" w14:textId="77777777" w:rsidR="00CA0767" w:rsidRPr="00C50AF2" w:rsidRDefault="00CA0767" w:rsidP="00CA0767">
      <w:pPr>
        <w:pStyle w:val="Paragraphedeliste"/>
        <w:numPr>
          <w:ilvl w:val="0"/>
          <w:numId w:val="7"/>
        </w:numPr>
        <w:tabs>
          <w:tab w:val="left" w:pos="1620"/>
        </w:tabs>
        <w:spacing w:after="0" w:line="240" w:lineRule="auto"/>
        <w:ind w:left="360" w:hanging="360"/>
        <w:rPr>
          <w:rFonts w:ascii="Myriad Pro" w:hAnsi="Myriad Pro"/>
          <w:color w:val="000000"/>
          <w:sz w:val="21"/>
          <w:szCs w:val="21"/>
          <w:lang w:val="fr-FR"/>
        </w:rPr>
      </w:pPr>
      <w:r w:rsidRPr="00C50AF2">
        <w:rPr>
          <w:rFonts w:ascii="Myriad Pro" w:eastAsia="Myriad Pro" w:hAnsi="Myriad Pro"/>
          <w:color w:val="000000"/>
          <w:sz w:val="21"/>
          <w:szCs w:val="21"/>
          <w:lang w:val="fr-FR"/>
        </w:rPr>
        <w:t>Enseignements tirés des autres projets pertinents (par exemple, dans le même domaine focal) incorporés dans la conception du projet</w:t>
      </w:r>
    </w:p>
    <w:p w14:paraId="39C8ED96" w14:textId="77777777" w:rsidR="00CA0767" w:rsidRPr="00C50AF2" w:rsidRDefault="00CA0767" w:rsidP="00CA0767">
      <w:pPr>
        <w:pStyle w:val="Paragraphedeliste"/>
        <w:numPr>
          <w:ilvl w:val="0"/>
          <w:numId w:val="7"/>
        </w:numPr>
        <w:tabs>
          <w:tab w:val="left" w:pos="1620"/>
        </w:tabs>
        <w:spacing w:after="0" w:line="240" w:lineRule="auto"/>
        <w:ind w:left="360" w:hanging="360"/>
        <w:rPr>
          <w:rFonts w:ascii="Myriad Pro" w:hAnsi="Myriad Pro"/>
          <w:color w:val="000000"/>
          <w:sz w:val="21"/>
          <w:szCs w:val="21"/>
        </w:rPr>
      </w:pPr>
      <w:r w:rsidRPr="00C50AF2">
        <w:rPr>
          <w:rFonts w:ascii="Myriad Pro" w:eastAsia="Myriad Pro" w:hAnsi="Myriad Pro"/>
          <w:color w:val="000000"/>
          <w:sz w:val="21"/>
          <w:szCs w:val="21"/>
          <w:lang w:val="fr-FR"/>
        </w:rPr>
        <w:t>Participation prévue des parties prenantes</w:t>
      </w:r>
    </w:p>
    <w:p w14:paraId="6C4F6CA8" w14:textId="77777777" w:rsidR="00CA0767" w:rsidRPr="00C50AF2" w:rsidRDefault="00CA0767" w:rsidP="00CA0767">
      <w:pPr>
        <w:pStyle w:val="Paragraphedeliste"/>
        <w:numPr>
          <w:ilvl w:val="0"/>
          <w:numId w:val="7"/>
        </w:numPr>
        <w:tabs>
          <w:tab w:val="left" w:pos="1620"/>
        </w:tabs>
        <w:spacing w:after="160" w:line="256" w:lineRule="auto"/>
        <w:ind w:left="360" w:hanging="360"/>
        <w:rPr>
          <w:rFonts w:ascii="Myriad Pro" w:hAnsi="Myriad Pro"/>
          <w:color w:val="000000"/>
          <w:sz w:val="21"/>
          <w:szCs w:val="21"/>
          <w:lang w:val="fr-FR"/>
        </w:rPr>
      </w:pPr>
      <w:r w:rsidRPr="00C50AF2">
        <w:rPr>
          <w:rFonts w:ascii="Myriad Pro" w:eastAsia="Myriad Pro" w:hAnsi="Myriad Pro"/>
          <w:color w:val="000000"/>
          <w:sz w:val="21"/>
          <w:szCs w:val="21"/>
          <w:lang w:val="fr-FR"/>
        </w:rPr>
        <w:t>Les liens entre le projet et d’autres interventions au sein du secteur</w:t>
      </w:r>
    </w:p>
    <w:p w14:paraId="3E0848B7" w14:textId="77777777" w:rsidR="00CA0767" w:rsidRPr="00C50AF2" w:rsidRDefault="00CA0767" w:rsidP="00CA0767">
      <w:pPr>
        <w:pStyle w:val="Paragraphedeliste"/>
        <w:numPr>
          <w:ilvl w:val="0"/>
          <w:numId w:val="7"/>
        </w:numPr>
        <w:tabs>
          <w:tab w:val="left" w:pos="1620"/>
        </w:tabs>
        <w:spacing w:after="160" w:line="256" w:lineRule="auto"/>
        <w:ind w:left="360" w:hanging="360"/>
        <w:rPr>
          <w:rFonts w:ascii="Myriad Pro" w:hAnsi="Myriad Pro"/>
          <w:color w:val="000000"/>
          <w:sz w:val="21"/>
          <w:szCs w:val="21"/>
        </w:rPr>
      </w:pPr>
      <w:r w:rsidRPr="00C50AF2">
        <w:rPr>
          <w:rFonts w:ascii="Myriad Pro" w:eastAsia="Myriad Pro" w:hAnsi="Myriad Pro"/>
          <w:color w:val="000000"/>
          <w:sz w:val="21"/>
          <w:szCs w:val="21"/>
          <w:lang w:val="fr-FR"/>
        </w:rPr>
        <w:t>Modalités de gestion</w:t>
      </w:r>
    </w:p>
    <w:p w14:paraId="5EDA6CAB" w14:textId="77777777" w:rsidR="00CA0767" w:rsidRPr="00C50AF2" w:rsidRDefault="00CA0767" w:rsidP="00CA0767">
      <w:pPr>
        <w:pStyle w:val="Paragraphedeliste"/>
        <w:tabs>
          <w:tab w:val="left" w:pos="1620"/>
        </w:tabs>
        <w:rPr>
          <w:sz w:val="21"/>
          <w:szCs w:val="21"/>
        </w:rPr>
      </w:pPr>
    </w:p>
    <w:p w14:paraId="7C87D44D" w14:textId="77777777" w:rsidR="00CA0767" w:rsidRPr="00C50AF2" w:rsidRDefault="00CA0767" w:rsidP="00CA0767">
      <w:pPr>
        <w:pStyle w:val="Paragraphedeliste"/>
        <w:numPr>
          <w:ilvl w:val="0"/>
          <w:numId w:val="5"/>
        </w:numPr>
        <w:spacing w:after="160" w:line="256" w:lineRule="auto"/>
        <w:ind w:left="360" w:hanging="360"/>
        <w:jc w:val="both"/>
        <w:rPr>
          <w:rFonts w:ascii="Myriad Pro" w:hAnsi="Myriad Pro"/>
          <w:color w:val="000000"/>
          <w:sz w:val="21"/>
          <w:szCs w:val="21"/>
          <w:u w:val="single"/>
        </w:rPr>
      </w:pPr>
      <w:r w:rsidRPr="00C50AF2">
        <w:rPr>
          <w:rFonts w:ascii="Myriad Pro" w:eastAsia="Myriad Pro" w:hAnsi="Myriad Pro"/>
          <w:color w:val="000000"/>
          <w:sz w:val="21"/>
          <w:szCs w:val="21"/>
          <w:u w:val="single"/>
          <w:lang w:val="fr-FR"/>
        </w:rPr>
        <w:t>Mise en œuvre du projet</w:t>
      </w:r>
    </w:p>
    <w:p w14:paraId="01E89BAB" w14:textId="77777777" w:rsidR="00CA0767" w:rsidRPr="00C50AF2" w:rsidRDefault="00CA0767" w:rsidP="00CA0767">
      <w:pPr>
        <w:pStyle w:val="Paragraphedeliste"/>
        <w:ind w:left="360"/>
        <w:jc w:val="both"/>
        <w:rPr>
          <w:rFonts w:ascii="Myriad Pro" w:hAnsi="Myriad Pro"/>
          <w:color w:val="000000"/>
          <w:sz w:val="21"/>
          <w:szCs w:val="21"/>
        </w:rPr>
      </w:pPr>
    </w:p>
    <w:p w14:paraId="53A88ED1" w14:textId="77777777" w:rsidR="00CA0767" w:rsidRPr="00C50AF2" w:rsidRDefault="00CA0767" w:rsidP="00CA0767">
      <w:pPr>
        <w:pStyle w:val="Paragraphedeliste"/>
        <w:numPr>
          <w:ilvl w:val="0"/>
          <w:numId w:val="1"/>
        </w:numPr>
        <w:tabs>
          <w:tab w:val="left" w:pos="1620"/>
        </w:tabs>
        <w:spacing w:after="160" w:line="256" w:lineRule="auto"/>
        <w:ind w:left="360"/>
        <w:rPr>
          <w:rFonts w:ascii="Myriad Pro" w:hAnsi="Myriad Pro"/>
          <w:color w:val="000000"/>
          <w:sz w:val="21"/>
          <w:szCs w:val="21"/>
          <w:lang w:val="fr-FR"/>
        </w:rPr>
      </w:pPr>
      <w:r w:rsidRPr="00C50AF2">
        <w:rPr>
          <w:rFonts w:ascii="Myriad Pro" w:eastAsia="Myriad Pro" w:hAnsi="Myriad Pro"/>
          <w:color w:val="000000"/>
          <w:sz w:val="21"/>
          <w:szCs w:val="21"/>
          <w:lang w:val="fr-FR"/>
        </w:rPr>
        <w:t>Gestion adaptative (modification de la conception du projet et des produits du projet au cours de la mise en œuvre)</w:t>
      </w:r>
    </w:p>
    <w:p w14:paraId="047BBB67" w14:textId="77777777" w:rsidR="00CA0767" w:rsidRPr="00C50AF2" w:rsidRDefault="00CA0767" w:rsidP="00CA0767">
      <w:pPr>
        <w:pStyle w:val="Paragraphedeliste"/>
        <w:numPr>
          <w:ilvl w:val="0"/>
          <w:numId w:val="1"/>
        </w:numPr>
        <w:tabs>
          <w:tab w:val="left" w:pos="1620"/>
        </w:tabs>
        <w:spacing w:after="160" w:line="256" w:lineRule="auto"/>
        <w:ind w:left="360"/>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Participation réelle des parties prenantes et accords réels de partenariat </w:t>
      </w:r>
    </w:p>
    <w:p w14:paraId="19D10FE0" w14:textId="77777777" w:rsidR="00CA0767" w:rsidRPr="00C50AF2" w:rsidRDefault="00CA0767" w:rsidP="00CA0767">
      <w:pPr>
        <w:pStyle w:val="Paragraphedeliste"/>
        <w:numPr>
          <w:ilvl w:val="0"/>
          <w:numId w:val="1"/>
        </w:numPr>
        <w:tabs>
          <w:tab w:val="left" w:pos="1620"/>
        </w:tabs>
        <w:spacing w:after="160" w:line="256" w:lineRule="auto"/>
        <w:ind w:left="360"/>
        <w:rPr>
          <w:rFonts w:ascii="Myriad Pro" w:hAnsi="Myriad Pro"/>
          <w:color w:val="000000"/>
          <w:sz w:val="21"/>
          <w:szCs w:val="21"/>
        </w:rPr>
      </w:pPr>
      <w:r w:rsidRPr="00C50AF2">
        <w:rPr>
          <w:rFonts w:ascii="Myriad Pro" w:eastAsia="Myriad Pro" w:hAnsi="Myriad Pro"/>
          <w:color w:val="000000"/>
          <w:sz w:val="21"/>
          <w:szCs w:val="21"/>
          <w:lang w:val="fr-FR"/>
        </w:rPr>
        <w:t>Financement et cofinancement du projet</w:t>
      </w:r>
    </w:p>
    <w:p w14:paraId="045AB35C" w14:textId="77777777" w:rsidR="00CA0767" w:rsidRPr="00C50AF2" w:rsidRDefault="00CA0767" w:rsidP="00CA0767">
      <w:pPr>
        <w:pStyle w:val="Paragraphedeliste"/>
        <w:numPr>
          <w:ilvl w:val="0"/>
          <w:numId w:val="1"/>
        </w:numPr>
        <w:tabs>
          <w:tab w:val="left" w:pos="1620"/>
        </w:tabs>
        <w:spacing w:after="160" w:line="256" w:lineRule="auto"/>
        <w:ind w:left="360"/>
        <w:rPr>
          <w:rFonts w:ascii="Myriad Pro" w:hAnsi="Myriad Pro"/>
          <w:color w:val="000000"/>
          <w:sz w:val="21"/>
          <w:szCs w:val="21"/>
          <w:lang w:val="fr-FR"/>
        </w:rPr>
      </w:pPr>
      <w:r w:rsidRPr="00C50AF2">
        <w:rPr>
          <w:rFonts w:ascii="Myriad Pro" w:eastAsia="Myriad Pro" w:hAnsi="Myriad Pro"/>
          <w:color w:val="000000"/>
          <w:sz w:val="21"/>
          <w:szCs w:val="21"/>
          <w:lang w:val="fr-FR"/>
        </w:rPr>
        <w:t>Suivi et évaluation : conception à l’entrée (*), mise en œuvre (*) et évaluation globale du S&amp;E (*)</w:t>
      </w:r>
    </w:p>
    <w:p w14:paraId="269F7FA1" w14:textId="77777777" w:rsidR="00CA0767" w:rsidRPr="00C50AF2" w:rsidRDefault="00CA0767" w:rsidP="00CA0767">
      <w:pPr>
        <w:pStyle w:val="Paragraphedeliste"/>
        <w:numPr>
          <w:ilvl w:val="0"/>
          <w:numId w:val="1"/>
        </w:numPr>
        <w:tabs>
          <w:tab w:val="left" w:pos="1620"/>
        </w:tabs>
        <w:spacing w:after="160" w:line="256" w:lineRule="auto"/>
        <w:ind w:left="360"/>
        <w:rPr>
          <w:rFonts w:ascii="Myriad Pro" w:hAnsi="Myriad Pro"/>
          <w:color w:val="000000"/>
          <w:sz w:val="21"/>
          <w:szCs w:val="21"/>
          <w:lang w:val="fr-FR"/>
        </w:rPr>
      </w:pPr>
      <w:r w:rsidRPr="00C50AF2">
        <w:rPr>
          <w:rFonts w:ascii="Myriad Pro" w:eastAsia="Myriad Pro" w:hAnsi="Myriad Pro"/>
          <w:color w:val="000000"/>
          <w:sz w:val="21"/>
          <w:szCs w:val="21"/>
          <w:lang w:val="fr-FR"/>
        </w:rPr>
        <w:t>Partenaire de mise en œuvre (PNUD) (*) et agence d’exécution (*), contrôle/mise en œuvre globale du projet et exécution (*)</w:t>
      </w:r>
    </w:p>
    <w:p w14:paraId="4FF00799" w14:textId="77777777" w:rsidR="00CA0767" w:rsidRPr="00C50AF2" w:rsidRDefault="00CA0767" w:rsidP="00CA0767">
      <w:pPr>
        <w:pStyle w:val="Paragraphedeliste"/>
        <w:numPr>
          <w:ilvl w:val="0"/>
          <w:numId w:val="1"/>
        </w:numPr>
        <w:tabs>
          <w:tab w:val="left" w:pos="1620"/>
        </w:tabs>
        <w:spacing w:after="160" w:line="256" w:lineRule="auto"/>
        <w:ind w:left="360"/>
        <w:rPr>
          <w:rFonts w:ascii="Myriad Pro" w:hAnsi="Myriad Pro"/>
          <w:color w:val="000000"/>
          <w:sz w:val="21"/>
          <w:szCs w:val="21"/>
          <w:lang w:val="fr-FR"/>
        </w:rPr>
      </w:pPr>
      <w:r w:rsidRPr="00C50AF2">
        <w:rPr>
          <w:rFonts w:ascii="Myriad Pro" w:eastAsia="Myriad Pro" w:hAnsi="Myriad Pro"/>
          <w:color w:val="000000"/>
          <w:sz w:val="21"/>
          <w:szCs w:val="21"/>
          <w:lang w:val="fr-FR"/>
        </w:rPr>
        <w:t>Gestion des risques, y compris les Normes environnementales et sociales</w:t>
      </w:r>
    </w:p>
    <w:p w14:paraId="466056B1" w14:textId="77777777" w:rsidR="00CA0767" w:rsidRPr="00C50AF2" w:rsidRDefault="00CA0767" w:rsidP="00CA0767">
      <w:pPr>
        <w:pStyle w:val="Paragraphedeliste"/>
        <w:tabs>
          <w:tab w:val="left" w:pos="1620"/>
        </w:tabs>
        <w:ind w:left="360"/>
        <w:rPr>
          <w:rFonts w:ascii="Myriad Pro" w:hAnsi="Myriad Pro"/>
          <w:color w:val="000000"/>
          <w:sz w:val="21"/>
          <w:szCs w:val="21"/>
          <w:lang w:val="fr-FR"/>
        </w:rPr>
      </w:pPr>
    </w:p>
    <w:p w14:paraId="78EAA388" w14:textId="77777777" w:rsidR="00CA0767" w:rsidRPr="00C50AF2" w:rsidRDefault="00CA0767" w:rsidP="00CA0767">
      <w:pPr>
        <w:pStyle w:val="Paragraphedeliste"/>
        <w:tabs>
          <w:tab w:val="left" w:pos="1620"/>
        </w:tabs>
        <w:ind w:left="360"/>
        <w:rPr>
          <w:rFonts w:ascii="Myriad Pro" w:hAnsi="Myriad Pro"/>
          <w:color w:val="000000"/>
          <w:sz w:val="21"/>
          <w:szCs w:val="21"/>
          <w:lang w:val="fr-FR"/>
        </w:rPr>
      </w:pPr>
    </w:p>
    <w:p w14:paraId="5C909370" w14:textId="77777777" w:rsidR="00CA0767" w:rsidRPr="00C50AF2" w:rsidRDefault="00CA0767" w:rsidP="00CA0767">
      <w:pPr>
        <w:pStyle w:val="Paragraphedeliste"/>
        <w:numPr>
          <w:ilvl w:val="0"/>
          <w:numId w:val="5"/>
        </w:numPr>
        <w:spacing w:after="160" w:line="256" w:lineRule="auto"/>
        <w:ind w:left="360" w:hanging="360"/>
        <w:jc w:val="both"/>
        <w:rPr>
          <w:rFonts w:ascii="Myriad Pro" w:hAnsi="Myriad Pro"/>
          <w:color w:val="000000"/>
          <w:sz w:val="21"/>
          <w:szCs w:val="21"/>
          <w:u w:val="single"/>
        </w:rPr>
      </w:pPr>
      <w:r w:rsidRPr="00C50AF2">
        <w:rPr>
          <w:rFonts w:ascii="Myriad Pro" w:eastAsia="Myriad Pro" w:hAnsi="Myriad Pro"/>
          <w:color w:val="000000"/>
          <w:sz w:val="21"/>
          <w:szCs w:val="21"/>
          <w:u w:val="single"/>
          <w:lang w:val="fr-FR"/>
        </w:rPr>
        <w:t>Résultats du projet</w:t>
      </w:r>
    </w:p>
    <w:p w14:paraId="3175136B" w14:textId="77777777" w:rsidR="00CA0767" w:rsidRPr="00C50AF2" w:rsidRDefault="00CA0767" w:rsidP="00CA0767">
      <w:pPr>
        <w:pStyle w:val="Paragraphedeliste"/>
        <w:ind w:left="360"/>
        <w:jc w:val="both"/>
        <w:rPr>
          <w:sz w:val="21"/>
          <w:szCs w:val="21"/>
          <w:u w:val="single"/>
        </w:rPr>
      </w:pPr>
    </w:p>
    <w:p w14:paraId="7376C0A4" w14:textId="77777777" w:rsidR="00CA0767" w:rsidRPr="00C50AF2" w:rsidRDefault="00CA0767" w:rsidP="00CA0767">
      <w:pPr>
        <w:pStyle w:val="Paragraphedeliste"/>
        <w:numPr>
          <w:ilvl w:val="0"/>
          <w:numId w:val="2"/>
        </w:numPr>
        <w:tabs>
          <w:tab w:val="left" w:pos="1620"/>
        </w:tabs>
        <w:spacing w:after="160" w:line="256" w:lineRule="auto"/>
        <w:ind w:left="360"/>
        <w:rPr>
          <w:rFonts w:ascii="Myriad Pro" w:hAnsi="Myriad Pro"/>
          <w:color w:val="000000"/>
          <w:sz w:val="21"/>
          <w:szCs w:val="21"/>
          <w:lang w:val="fr-FR"/>
        </w:rPr>
      </w:pPr>
      <w:r w:rsidRPr="00C50AF2">
        <w:rPr>
          <w:rFonts w:ascii="Myriad Pro" w:eastAsia="Myriad Pro" w:hAnsi="Myriad Pro"/>
          <w:color w:val="000000"/>
          <w:sz w:val="21"/>
          <w:szCs w:val="21"/>
          <w:lang w:val="fr-FR"/>
        </w:rPr>
        <w:t>Évaluer la réalisation des résultats par rapport aux indicateurs en rendant compte du niveau de progrès pour chaque objectif et indicateur de résultat au moment de l’EF et en notant les réalisations finales</w:t>
      </w:r>
    </w:p>
    <w:p w14:paraId="2DC94C70" w14:textId="77777777" w:rsidR="00CA0767" w:rsidRPr="00C50AF2" w:rsidRDefault="00CA0767" w:rsidP="00CA0767">
      <w:pPr>
        <w:pStyle w:val="Paragraphedeliste"/>
        <w:numPr>
          <w:ilvl w:val="0"/>
          <w:numId w:val="2"/>
        </w:numPr>
        <w:tabs>
          <w:tab w:val="left" w:pos="1620"/>
        </w:tabs>
        <w:spacing w:after="160" w:line="256" w:lineRule="auto"/>
        <w:ind w:left="360"/>
        <w:rPr>
          <w:rFonts w:ascii="Myriad Pro" w:hAnsi="Myriad Pro"/>
          <w:color w:val="000000"/>
          <w:sz w:val="21"/>
          <w:szCs w:val="21"/>
          <w:lang w:val="fr-FR"/>
        </w:rPr>
      </w:pPr>
      <w:r w:rsidRPr="00C50AF2">
        <w:rPr>
          <w:rFonts w:ascii="Myriad Pro" w:eastAsia="Myriad Pro" w:hAnsi="Myriad Pro"/>
          <w:color w:val="000000"/>
          <w:sz w:val="21"/>
          <w:szCs w:val="21"/>
          <w:lang w:val="fr-FR"/>
        </w:rPr>
        <w:t>Pertinence (*), Efficacité (*), Efficience (*) et réalisation globale du projet (*)</w:t>
      </w:r>
    </w:p>
    <w:p w14:paraId="1E863E14" w14:textId="77777777" w:rsidR="00CA0767" w:rsidRPr="00C50AF2" w:rsidRDefault="00CA0767" w:rsidP="00CA0767">
      <w:pPr>
        <w:pStyle w:val="Paragraphedeliste"/>
        <w:numPr>
          <w:ilvl w:val="0"/>
          <w:numId w:val="2"/>
        </w:numPr>
        <w:tabs>
          <w:tab w:val="left" w:pos="1620"/>
        </w:tabs>
        <w:spacing w:after="160" w:line="256" w:lineRule="auto"/>
        <w:ind w:left="360"/>
        <w:rPr>
          <w:sz w:val="21"/>
          <w:szCs w:val="21"/>
          <w:lang w:val="fr-FR"/>
        </w:rPr>
      </w:pPr>
      <w:r w:rsidRPr="00C50AF2">
        <w:rPr>
          <w:rFonts w:ascii="Myriad Pro" w:eastAsia="Myriad Pro" w:hAnsi="Myriad Pro"/>
          <w:color w:val="000000"/>
          <w:sz w:val="21"/>
          <w:szCs w:val="21"/>
          <w:lang w:val="fr-FR"/>
        </w:rPr>
        <w:t>Durabilité : financière (*)</w:t>
      </w:r>
      <w:r w:rsidRPr="00C50AF2">
        <w:rPr>
          <w:sz w:val="21"/>
          <w:szCs w:val="21"/>
          <w:lang w:val="fr-FR"/>
        </w:rPr>
        <w:t xml:space="preserve">, </w:t>
      </w:r>
      <w:r w:rsidRPr="00C50AF2">
        <w:rPr>
          <w:rFonts w:ascii="Myriad Pro" w:eastAsia="Myriad Pro" w:hAnsi="Myriad Pro"/>
          <w:color w:val="000000"/>
          <w:sz w:val="21"/>
          <w:szCs w:val="21"/>
          <w:lang w:val="fr-FR"/>
        </w:rPr>
        <w:t>sociopolitique (*), du cadre institutionnel et de la gouvernance (*), environnementale (*), probabilité globale de durabilité (*)</w:t>
      </w:r>
    </w:p>
    <w:p w14:paraId="1F08537E" w14:textId="77777777" w:rsidR="00CA0767" w:rsidRPr="00C50AF2" w:rsidRDefault="00CA0767" w:rsidP="00CA0767">
      <w:pPr>
        <w:pStyle w:val="Paragraphedeliste"/>
        <w:numPr>
          <w:ilvl w:val="0"/>
          <w:numId w:val="2"/>
        </w:numPr>
        <w:tabs>
          <w:tab w:val="left" w:pos="1620"/>
        </w:tabs>
        <w:spacing w:after="160" w:line="256" w:lineRule="auto"/>
        <w:ind w:left="360"/>
        <w:rPr>
          <w:rFonts w:ascii="Myriad Pro" w:hAnsi="Myriad Pro"/>
          <w:color w:val="000000"/>
          <w:sz w:val="21"/>
          <w:szCs w:val="21"/>
        </w:rPr>
      </w:pPr>
      <w:r w:rsidRPr="00C50AF2">
        <w:rPr>
          <w:rFonts w:ascii="Myriad Pro" w:eastAsia="Myriad Pro" w:hAnsi="Myriad Pro"/>
          <w:color w:val="000000"/>
          <w:sz w:val="21"/>
          <w:szCs w:val="21"/>
          <w:lang w:val="fr-FR"/>
        </w:rPr>
        <w:t>Appropriation par les pays</w:t>
      </w:r>
    </w:p>
    <w:p w14:paraId="1D77D487" w14:textId="77777777" w:rsidR="00CA0767" w:rsidRPr="00C50AF2" w:rsidRDefault="00CA0767" w:rsidP="00CA0767">
      <w:pPr>
        <w:pStyle w:val="Paragraphedeliste"/>
        <w:numPr>
          <w:ilvl w:val="0"/>
          <w:numId w:val="2"/>
        </w:numPr>
        <w:tabs>
          <w:tab w:val="left" w:pos="1620"/>
        </w:tabs>
        <w:spacing w:after="160" w:line="256" w:lineRule="auto"/>
        <w:ind w:left="360"/>
        <w:rPr>
          <w:sz w:val="21"/>
          <w:szCs w:val="21"/>
          <w:lang w:val="fr-FR"/>
        </w:rPr>
      </w:pPr>
      <w:r w:rsidRPr="00C50AF2">
        <w:rPr>
          <w:rFonts w:ascii="Myriad Pro" w:eastAsia="Myriad Pro" w:hAnsi="Myriad Pro"/>
          <w:color w:val="000000"/>
          <w:sz w:val="21"/>
          <w:szCs w:val="21"/>
          <w:lang w:val="fr-FR"/>
        </w:rPr>
        <w:t>Égalité des sexes et autonomisation des femmes</w:t>
      </w:r>
    </w:p>
    <w:p w14:paraId="19210B06" w14:textId="77777777" w:rsidR="00CA0767" w:rsidRPr="00C50AF2" w:rsidRDefault="00CA0767" w:rsidP="00CA0767">
      <w:pPr>
        <w:pStyle w:val="Paragraphedeliste"/>
        <w:numPr>
          <w:ilvl w:val="0"/>
          <w:numId w:val="2"/>
        </w:numPr>
        <w:tabs>
          <w:tab w:val="left" w:pos="1620"/>
        </w:tabs>
        <w:spacing w:after="160" w:line="256" w:lineRule="auto"/>
        <w:ind w:left="360"/>
        <w:rPr>
          <w:sz w:val="21"/>
          <w:szCs w:val="21"/>
          <w:lang w:val="fr-FR"/>
        </w:rPr>
      </w:pPr>
      <w:r w:rsidRPr="00C50AF2">
        <w:rPr>
          <w:rFonts w:ascii="Myriad Pro" w:eastAsia="Myriad Pro" w:hAnsi="Myriad Pro"/>
          <w:color w:val="000000"/>
          <w:sz w:val="21"/>
          <w:szCs w:val="21"/>
          <w:lang w:val="fr-FR"/>
        </w:rPr>
        <w:t>Questions transversales (réduction de la pauvreté, amélioration de la gouvernance, atténuation des changements climatiques et adaptation à ceux-ci, prévention des catastrophes et relèvement, droits fondamentaux, renforcement des capacités, coopération Sud-Sud, gestion des connaissances, volontariat, etc., selon les cas)</w:t>
      </w:r>
    </w:p>
    <w:p w14:paraId="23B09FB3" w14:textId="77777777" w:rsidR="00CA0767" w:rsidRPr="00C50AF2" w:rsidRDefault="00CA0767" w:rsidP="00CA0767">
      <w:pPr>
        <w:pStyle w:val="Paragraphedeliste"/>
        <w:numPr>
          <w:ilvl w:val="0"/>
          <w:numId w:val="2"/>
        </w:numPr>
        <w:tabs>
          <w:tab w:val="left" w:pos="1620"/>
        </w:tabs>
        <w:spacing w:after="160" w:line="256" w:lineRule="auto"/>
        <w:ind w:left="360"/>
        <w:rPr>
          <w:rFonts w:ascii="Myriad Pro" w:hAnsi="Myriad Pro"/>
          <w:color w:val="000000"/>
          <w:sz w:val="21"/>
          <w:szCs w:val="21"/>
        </w:rPr>
      </w:pPr>
      <w:proofErr w:type="spellStart"/>
      <w:r w:rsidRPr="00C50AF2">
        <w:rPr>
          <w:rFonts w:ascii="Myriad Pro" w:eastAsia="Myriad Pro" w:hAnsi="Myriad Pro"/>
          <w:color w:val="000000"/>
          <w:sz w:val="21"/>
          <w:szCs w:val="21"/>
          <w:lang w:val="fr-FR"/>
        </w:rPr>
        <w:t>Additionnalité</w:t>
      </w:r>
      <w:proofErr w:type="spellEnd"/>
      <w:r w:rsidRPr="00C50AF2">
        <w:rPr>
          <w:rFonts w:ascii="Myriad Pro" w:eastAsia="Myriad Pro" w:hAnsi="Myriad Pro"/>
          <w:color w:val="000000"/>
          <w:sz w:val="21"/>
          <w:szCs w:val="21"/>
          <w:lang w:val="fr-FR"/>
        </w:rPr>
        <w:t xml:space="preserve"> du FEM</w:t>
      </w:r>
    </w:p>
    <w:p w14:paraId="49EB6A8C" w14:textId="77777777" w:rsidR="00CA0767" w:rsidRPr="00C50AF2" w:rsidRDefault="00CA0767" w:rsidP="00CA0767">
      <w:pPr>
        <w:pStyle w:val="Paragraphedeliste"/>
        <w:numPr>
          <w:ilvl w:val="0"/>
          <w:numId w:val="2"/>
        </w:numPr>
        <w:tabs>
          <w:tab w:val="left" w:pos="1620"/>
        </w:tabs>
        <w:spacing w:after="160" w:line="256" w:lineRule="auto"/>
        <w:ind w:left="360"/>
        <w:rPr>
          <w:sz w:val="21"/>
          <w:szCs w:val="21"/>
          <w:lang w:val="fr-FR"/>
        </w:rPr>
      </w:pPr>
      <w:r w:rsidRPr="00C50AF2">
        <w:rPr>
          <w:rFonts w:ascii="Myriad Pro" w:eastAsia="Myriad Pro" w:hAnsi="Myriad Pro"/>
          <w:color w:val="000000"/>
          <w:sz w:val="21"/>
          <w:szCs w:val="21"/>
          <w:lang w:val="fr-FR"/>
        </w:rPr>
        <w:t xml:space="preserve">Rôle de catalyseur / Effet de réplication </w:t>
      </w:r>
    </w:p>
    <w:p w14:paraId="67635280" w14:textId="77777777" w:rsidR="00CA0767" w:rsidRPr="00C50AF2" w:rsidRDefault="00CA0767" w:rsidP="00CA0767">
      <w:pPr>
        <w:pStyle w:val="Paragraphedeliste"/>
        <w:numPr>
          <w:ilvl w:val="0"/>
          <w:numId w:val="2"/>
        </w:numPr>
        <w:tabs>
          <w:tab w:val="left" w:pos="1620"/>
        </w:tabs>
        <w:spacing w:after="160" w:line="256" w:lineRule="auto"/>
        <w:ind w:left="360"/>
        <w:rPr>
          <w:rFonts w:ascii="Myriad Pro" w:hAnsi="Myriad Pro"/>
          <w:color w:val="000000"/>
          <w:sz w:val="21"/>
          <w:szCs w:val="21"/>
        </w:rPr>
      </w:pPr>
      <w:r w:rsidRPr="00C50AF2">
        <w:rPr>
          <w:rFonts w:ascii="Myriad Pro" w:eastAsia="Myriad Pro" w:hAnsi="Myriad Pro"/>
          <w:color w:val="000000"/>
          <w:sz w:val="21"/>
          <w:szCs w:val="21"/>
          <w:lang w:val="fr-FR"/>
        </w:rPr>
        <w:t>Progrès vers l’impact</w:t>
      </w:r>
    </w:p>
    <w:p w14:paraId="6860E9F0" w14:textId="77777777" w:rsidR="00CA0767" w:rsidRPr="00C50AF2" w:rsidRDefault="00CA0767" w:rsidP="00CA0767">
      <w:pPr>
        <w:pStyle w:val="Paragraphedeliste"/>
        <w:tabs>
          <w:tab w:val="left" w:pos="1620"/>
        </w:tabs>
        <w:ind w:left="1080"/>
        <w:rPr>
          <w:sz w:val="21"/>
          <w:szCs w:val="21"/>
        </w:rPr>
      </w:pPr>
    </w:p>
    <w:p w14:paraId="68FB9C8A" w14:textId="77777777" w:rsidR="00CA0767" w:rsidRPr="00C50AF2" w:rsidRDefault="00CA0767" w:rsidP="00CA0767">
      <w:pPr>
        <w:pStyle w:val="Paragraphedeliste"/>
        <w:numPr>
          <w:ilvl w:val="0"/>
          <w:numId w:val="5"/>
        </w:numPr>
        <w:spacing w:after="160" w:line="256" w:lineRule="auto"/>
        <w:ind w:left="360" w:hanging="360"/>
        <w:jc w:val="both"/>
        <w:rPr>
          <w:sz w:val="21"/>
          <w:szCs w:val="21"/>
          <w:u w:val="single"/>
          <w:lang w:val="fr-FR"/>
        </w:rPr>
      </w:pPr>
      <w:r w:rsidRPr="00C50AF2">
        <w:rPr>
          <w:rFonts w:ascii="Myriad Pro" w:eastAsia="Myriad Pro" w:hAnsi="Myriad Pro"/>
          <w:color w:val="000000"/>
          <w:sz w:val="21"/>
          <w:szCs w:val="21"/>
          <w:u w:val="single"/>
          <w:lang w:val="fr-FR"/>
        </w:rPr>
        <w:t>Principales constatations, conclusions, recommandations et enseignements tirés</w:t>
      </w:r>
    </w:p>
    <w:p w14:paraId="17B139BE" w14:textId="77777777" w:rsidR="00CA0767" w:rsidRPr="00C50AF2" w:rsidRDefault="00CA0767" w:rsidP="00CA0767">
      <w:pPr>
        <w:pStyle w:val="Paragraphedeliste"/>
        <w:ind w:left="360"/>
        <w:jc w:val="both"/>
        <w:rPr>
          <w:sz w:val="21"/>
          <w:szCs w:val="21"/>
          <w:u w:val="single"/>
          <w:lang w:val="fr-FR"/>
        </w:rPr>
      </w:pPr>
    </w:p>
    <w:p w14:paraId="0500FF2D" w14:textId="77777777" w:rsidR="00CA0767" w:rsidRPr="00C50AF2" w:rsidRDefault="00CA0767" w:rsidP="00CA0767">
      <w:pPr>
        <w:pStyle w:val="Paragraphedeliste"/>
        <w:numPr>
          <w:ilvl w:val="0"/>
          <w:numId w:val="2"/>
        </w:numPr>
        <w:tabs>
          <w:tab w:val="left" w:pos="1620"/>
        </w:tabs>
        <w:spacing w:after="160" w:line="256" w:lineRule="auto"/>
        <w:ind w:left="36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L’équipe de l’EF doit inclure un résumé des principales constatations dans le rapport d’EF. Les constatations doivent être présentées sous forme d’énoncés de faits fondés sur l’analyse des données.</w:t>
      </w:r>
    </w:p>
    <w:p w14:paraId="124A09F6" w14:textId="77777777" w:rsidR="00CA0767" w:rsidRPr="00C50AF2" w:rsidRDefault="00CA0767" w:rsidP="00CA0767">
      <w:pPr>
        <w:pStyle w:val="Paragraphedeliste"/>
        <w:numPr>
          <w:ilvl w:val="0"/>
          <w:numId w:val="2"/>
        </w:numPr>
        <w:tabs>
          <w:tab w:val="left" w:pos="1620"/>
        </w:tabs>
        <w:spacing w:after="160" w:line="256" w:lineRule="auto"/>
        <w:ind w:left="36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 La section sur les conclusions est rédigée à la lumière des constatations. Les conclusions doivent être exhaustives et équilibrées, largement étayées par les preuves et s’inscrire dans la logique des constatations de l’EF. Elles doivent mettre en avant les forces, les faiblesses et les résultats du projet, répondre aux principales questions de l’évaluation et donner des pistes de réflexion pour l’identification et/ou la résolution des problèmes importants ou des questions pertinentes pour les bénéficiaires du projet, le PNUD et le FEM, y compris les questions relatives à l’égalité des sexes et à l’autonomisation des femmes. </w:t>
      </w:r>
    </w:p>
    <w:p w14:paraId="3D6CE714" w14:textId="77777777" w:rsidR="00CA0767" w:rsidRPr="00C50AF2" w:rsidRDefault="00CA0767" w:rsidP="00CA0767">
      <w:pPr>
        <w:pStyle w:val="Paragraphedeliste"/>
        <w:numPr>
          <w:ilvl w:val="0"/>
          <w:numId w:val="2"/>
        </w:numPr>
        <w:tabs>
          <w:tab w:val="left" w:pos="1620"/>
        </w:tabs>
        <w:spacing w:after="160" w:line="256" w:lineRule="auto"/>
        <w:ind w:left="36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Le rapport doit présenter des recommandations concrètes, pratiques, réalisables et à l’attention des utilisateurs cibles de l’évaluation concernant les mesures à adopter ou les décisions à prendre. Les recommandations doivent être spécifiquement étayées par des preuves et liées aux constatations et aux conclusions relatives aux questions clés traitées par l’évaluation. </w:t>
      </w:r>
    </w:p>
    <w:p w14:paraId="15E9B366" w14:textId="77777777" w:rsidR="00CA0767" w:rsidRPr="00C50AF2" w:rsidRDefault="00CA0767" w:rsidP="00CA0767">
      <w:pPr>
        <w:pStyle w:val="Paragraphedeliste"/>
        <w:numPr>
          <w:ilvl w:val="0"/>
          <w:numId w:val="2"/>
        </w:numPr>
        <w:tabs>
          <w:tab w:val="left" w:pos="1620"/>
        </w:tabs>
        <w:spacing w:after="160" w:line="256" w:lineRule="auto"/>
        <w:ind w:left="36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Le rapport d’EF doit également comprendre les enseignements qui peuvent être tirés de l’évaluation, y compris les meilleures – et les pires – pratiques concernant la pertinence, la performance et le succès, qui peuvent fournir des connaissances acquises à partir de circonstances particulières (les méthodes de programmation et d’évaluation utilisées, les partenariats, les leviers financiers, etc.) applicables à d’autres interventions du FEM et du PNUD. Lorsque c’est possible, l’équipe de l’EF doit inclure des exemples de bonnes pratiques concernant la conception et la mise en œuvre du projet.</w:t>
      </w:r>
    </w:p>
    <w:p w14:paraId="41940E52" w14:textId="77777777" w:rsidR="00CA0767" w:rsidRPr="00C50AF2" w:rsidRDefault="00CA0767" w:rsidP="00CA0767">
      <w:pPr>
        <w:pStyle w:val="Paragraphedeliste"/>
        <w:numPr>
          <w:ilvl w:val="0"/>
          <w:numId w:val="2"/>
        </w:numPr>
        <w:tabs>
          <w:tab w:val="left" w:pos="1620"/>
        </w:tabs>
        <w:spacing w:after="160" w:line="256" w:lineRule="auto"/>
        <w:ind w:left="36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Il est important que les conclusions, les recommandations et les enseignements tirés du rapport d’EF intègrent l’égalité des sexes et l’autonomisation des femmes.</w:t>
      </w:r>
    </w:p>
    <w:p w14:paraId="67F63774"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 xml:space="preserve">Le rapport d’EF comprendra un tableau de notations d’évaluation, comme présenté en annexe des </w:t>
      </w:r>
      <w:proofErr w:type="spellStart"/>
      <w:r w:rsidRPr="00C50AF2">
        <w:rPr>
          <w:rFonts w:ascii="Myriad Pro" w:eastAsia="Myriad Pro" w:hAnsi="Myriad Pro" w:cs="Times New Roman"/>
          <w:color w:val="000000"/>
          <w:sz w:val="21"/>
          <w:szCs w:val="21"/>
        </w:rPr>
        <w:t>TdR</w:t>
      </w:r>
      <w:proofErr w:type="spellEnd"/>
      <w:r w:rsidRPr="00C50AF2">
        <w:rPr>
          <w:rFonts w:ascii="Myriad Pro" w:eastAsia="Myriad Pro" w:hAnsi="Myriad Pro" w:cs="Times New Roman"/>
          <w:color w:val="000000"/>
          <w:sz w:val="21"/>
          <w:szCs w:val="21"/>
        </w:rPr>
        <w:t>.</w:t>
      </w:r>
    </w:p>
    <w:p w14:paraId="6BBA4AE9" w14:textId="77777777" w:rsidR="00CA0767" w:rsidRPr="00C50AF2" w:rsidRDefault="00CA0767" w:rsidP="00CA0767">
      <w:pPr>
        <w:pStyle w:val="Paragraphedeliste"/>
        <w:numPr>
          <w:ilvl w:val="0"/>
          <w:numId w:val="4"/>
        </w:numPr>
        <w:spacing w:after="0" w:line="240" w:lineRule="auto"/>
        <w:ind w:left="360"/>
        <w:jc w:val="both"/>
        <w:rPr>
          <w:rFonts w:cstheme="minorHAnsi"/>
          <w:b/>
          <w:sz w:val="26"/>
          <w:szCs w:val="26"/>
          <w:lang w:val="fr-FR"/>
        </w:rPr>
      </w:pPr>
      <w:r w:rsidRPr="00C50AF2">
        <w:rPr>
          <w:rFonts w:ascii="Myriad Pro" w:eastAsia="Myriad Pro" w:hAnsi="Myriad Pro"/>
          <w:b/>
          <w:bCs/>
          <w:sz w:val="26"/>
          <w:szCs w:val="26"/>
          <w:lang w:val="fr-FR"/>
        </w:rPr>
        <w:t>Produits escomptés et éléments livrables</w:t>
      </w:r>
    </w:p>
    <w:p w14:paraId="64D8AA74" w14:textId="77777777" w:rsidR="00CA0767" w:rsidRPr="00C50AF2" w:rsidRDefault="00CA0767" w:rsidP="00CA0767">
      <w:pPr>
        <w:spacing w:line="240" w:lineRule="auto"/>
        <w:rPr>
          <w:rFonts w:cstheme="minorHAnsi"/>
        </w:rPr>
      </w:pPr>
    </w:p>
    <w:p w14:paraId="67100DDD" w14:textId="77777777" w:rsidR="00CA0767" w:rsidRPr="00C50AF2" w:rsidRDefault="00CA0767" w:rsidP="00CA0767">
      <w:pPr>
        <w:spacing w:line="240" w:lineRule="auto"/>
        <w:rPr>
          <w:rFonts w:cstheme="minorHAnsi"/>
          <w:sz w:val="21"/>
          <w:szCs w:val="21"/>
          <w:shd w:val="clear" w:color="auto" w:fill="FFFFFF"/>
        </w:rPr>
      </w:pPr>
      <w:r w:rsidRPr="00C50AF2">
        <w:rPr>
          <w:rFonts w:ascii="Myriad Pro" w:eastAsia="Myriad Pro" w:hAnsi="Myriad Pro" w:cs="Times New Roman"/>
          <w:color w:val="000000"/>
          <w:sz w:val="21"/>
          <w:szCs w:val="21"/>
        </w:rPr>
        <w:t>L’équipe</w:t>
      </w:r>
      <w:r w:rsidRPr="00C50AF2">
        <w:rPr>
          <w:rFonts w:ascii="Calibri" w:eastAsia="Calibri" w:hAnsi="Calibri" w:cs="Calibri"/>
          <w:sz w:val="21"/>
          <w:szCs w:val="21"/>
          <w:shd w:val="clear" w:color="auto" w:fill="FFFFFF"/>
        </w:rPr>
        <w:t xml:space="preserve"> </w:t>
      </w:r>
      <w:r w:rsidRPr="00C50AF2">
        <w:rPr>
          <w:rFonts w:ascii="Myriad Pro" w:eastAsia="Myriad Pro" w:hAnsi="Myriad Pro" w:cs="Times New Roman"/>
          <w:color w:val="000000"/>
          <w:sz w:val="21"/>
          <w:szCs w:val="21"/>
        </w:rPr>
        <w:t>de l’EF doit préparer et soumettre les éléments suivants :</w:t>
      </w:r>
    </w:p>
    <w:p w14:paraId="6DF0BC70" w14:textId="77777777" w:rsidR="00CA0767" w:rsidRPr="00C50AF2" w:rsidRDefault="00CA0767" w:rsidP="00CA0767">
      <w:pPr>
        <w:spacing w:line="240" w:lineRule="auto"/>
        <w:rPr>
          <w:rFonts w:cstheme="minorHAnsi"/>
          <w:sz w:val="21"/>
          <w:szCs w:val="21"/>
        </w:rPr>
      </w:pPr>
    </w:p>
    <w:p w14:paraId="4779F6C5" w14:textId="77777777" w:rsidR="00CA0767" w:rsidRPr="00C50AF2" w:rsidRDefault="00CA0767" w:rsidP="00CA0767">
      <w:pPr>
        <w:numPr>
          <w:ilvl w:val="0"/>
          <w:numId w:val="8"/>
        </w:numPr>
        <w:shd w:val="clear" w:color="auto" w:fill="FFFFFF"/>
        <w:tabs>
          <w:tab w:val="num" w:pos="630"/>
        </w:tabs>
        <w:spacing w:line="240" w:lineRule="auto"/>
        <w:ind w:left="630"/>
        <w:rPr>
          <w:rFonts w:cstheme="minorHAnsi"/>
          <w:color w:val="333333"/>
          <w:sz w:val="21"/>
          <w:szCs w:val="21"/>
        </w:rPr>
      </w:pPr>
      <w:r w:rsidRPr="00C50AF2">
        <w:rPr>
          <w:rFonts w:ascii="Myriad Pro" w:eastAsia="Myriad Pro" w:hAnsi="Myriad Pro" w:cs="Times New Roman"/>
          <w:b/>
          <w:bCs/>
          <w:color w:val="000000"/>
          <w:sz w:val="21"/>
          <w:szCs w:val="21"/>
        </w:rPr>
        <w:t>Rapport initial d’EF</w:t>
      </w:r>
      <w:r w:rsidRPr="00C50AF2">
        <w:rPr>
          <w:rFonts w:ascii="Myriad Pro" w:eastAsia="Myriad Pro" w:hAnsi="Myriad Pro" w:cs="Times New Roman"/>
          <w:color w:val="000000"/>
          <w:sz w:val="21"/>
          <w:szCs w:val="21"/>
        </w:rPr>
        <w:t xml:space="preserve"> : l’équipe de l’EF précise les objectifs et les méthodes de l’EF au plus tard </w:t>
      </w:r>
      <w:r w:rsidRPr="00C50AF2">
        <w:rPr>
          <w:rFonts w:ascii="Myriad Pro" w:eastAsia="Myriad Pro" w:hAnsi="Myriad Pro" w:cs="Times New Roman"/>
          <w:b/>
          <w:bCs/>
          <w:color w:val="000000"/>
          <w:sz w:val="21"/>
          <w:szCs w:val="21"/>
        </w:rPr>
        <w:t>2 semaines</w:t>
      </w:r>
      <w:r w:rsidRPr="00C50AF2">
        <w:rPr>
          <w:rFonts w:ascii="Myriad Pro" w:eastAsia="Myriad Pro" w:hAnsi="Myriad Pro" w:cs="Times New Roman"/>
          <w:color w:val="000000"/>
          <w:sz w:val="21"/>
          <w:szCs w:val="21"/>
        </w:rPr>
        <w:t xml:space="preserve"> avant la mission d’EF. L’équipe de l’EF soumet le rapport initial d’EF à l’unité mandatrice et à la direction du projet. Date approximative de présentation du rapport :</w:t>
      </w:r>
      <w:r w:rsidRPr="00C50AF2">
        <w:rPr>
          <w:rFonts w:ascii="Calibri" w:eastAsia="Calibri" w:hAnsi="Calibri" w:cs="Calibri"/>
          <w:sz w:val="21"/>
          <w:szCs w:val="21"/>
        </w:rPr>
        <w:t xml:space="preserve"> </w:t>
      </w:r>
      <w:r w:rsidRPr="00C50AF2">
        <w:rPr>
          <w:rFonts w:ascii="Myriad Pro" w:eastAsia="Myriad Pro" w:hAnsi="Myriad Pro" w:cs="Times New Roman"/>
          <w:i/>
          <w:iCs/>
          <w:color w:val="000000"/>
          <w:sz w:val="21"/>
          <w:szCs w:val="21"/>
        </w:rPr>
        <w:t xml:space="preserve">05 mai 2021 </w:t>
      </w:r>
    </w:p>
    <w:p w14:paraId="2CFCB491" w14:textId="77777777" w:rsidR="00CA0767" w:rsidRPr="00C50AF2" w:rsidRDefault="00CA0767" w:rsidP="00CA0767">
      <w:pPr>
        <w:pStyle w:val="Paragraphedeliste"/>
        <w:numPr>
          <w:ilvl w:val="0"/>
          <w:numId w:val="8"/>
        </w:numPr>
        <w:tabs>
          <w:tab w:val="num" w:pos="630"/>
        </w:tabs>
        <w:spacing w:after="0" w:line="240" w:lineRule="auto"/>
        <w:ind w:left="630"/>
        <w:jc w:val="both"/>
        <w:rPr>
          <w:rFonts w:cstheme="minorHAnsi"/>
          <w:sz w:val="21"/>
          <w:szCs w:val="21"/>
        </w:rPr>
      </w:pPr>
      <w:r w:rsidRPr="00C50AF2">
        <w:rPr>
          <w:rFonts w:ascii="Myriad Pro" w:eastAsia="Myriad Pro" w:hAnsi="Myriad Pro"/>
          <w:b/>
          <w:bCs/>
          <w:color w:val="000000"/>
          <w:sz w:val="21"/>
          <w:szCs w:val="21"/>
          <w:lang w:val="fr-FR"/>
        </w:rPr>
        <w:t>Présentation</w:t>
      </w:r>
      <w:r w:rsidRPr="00C50AF2">
        <w:rPr>
          <w:rFonts w:ascii="Myriad Pro" w:eastAsia="Myriad Pro" w:hAnsi="Myriad Pro"/>
          <w:color w:val="000000"/>
          <w:sz w:val="21"/>
          <w:szCs w:val="21"/>
          <w:lang w:val="fr-FR"/>
        </w:rPr>
        <w:t xml:space="preserve"> : l’équipe de l’EF présente ses premières constatations à la direction du projet et à l’unité mandatrice à la fin de la mission d’EF. Date approximative de présentation : </w:t>
      </w:r>
      <w:r w:rsidRPr="00C50AF2">
        <w:rPr>
          <w:rFonts w:ascii="Myriad Pro" w:eastAsia="Myriad Pro" w:hAnsi="Myriad Pro"/>
          <w:i/>
          <w:iCs/>
          <w:color w:val="000000"/>
          <w:sz w:val="21"/>
          <w:szCs w:val="21"/>
          <w:lang w:val="fr-FR"/>
        </w:rPr>
        <w:t xml:space="preserve">31 mai 2021 </w:t>
      </w:r>
    </w:p>
    <w:p w14:paraId="75A7DFB6" w14:textId="77777777" w:rsidR="00CA0767" w:rsidRPr="00C50AF2" w:rsidRDefault="00CA0767" w:rsidP="00CA0767">
      <w:pPr>
        <w:numPr>
          <w:ilvl w:val="0"/>
          <w:numId w:val="8"/>
        </w:numPr>
        <w:shd w:val="clear" w:color="auto" w:fill="FFFFFF"/>
        <w:tabs>
          <w:tab w:val="num" w:pos="630"/>
        </w:tabs>
        <w:spacing w:line="240" w:lineRule="auto"/>
        <w:ind w:left="630"/>
        <w:rPr>
          <w:rFonts w:cstheme="minorHAnsi"/>
          <w:color w:val="333333"/>
          <w:sz w:val="21"/>
          <w:szCs w:val="21"/>
        </w:rPr>
      </w:pPr>
      <w:r w:rsidRPr="00C50AF2">
        <w:rPr>
          <w:rFonts w:ascii="Calibri" w:eastAsia="Calibri" w:hAnsi="Calibri" w:cs="Calibri"/>
          <w:b/>
          <w:bCs/>
          <w:sz w:val="21"/>
          <w:szCs w:val="21"/>
        </w:rPr>
        <w:t>Projet de rapport d’EF</w:t>
      </w:r>
      <w:r w:rsidRPr="00C50AF2">
        <w:rPr>
          <w:rFonts w:ascii="Calibri" w:eastAsia="Calibri" w:hAnsi="Calibri" w:cs="Calibri"/>
          <w:sz w:val="21"/>
          <w:szCs w:val="21"/>
        </w:rPr>
        <w:t xml:space="preserve"> : l’équipe de l’EF soumet un projet de rapport complet, avec les annexes </w:t>
      </w:r>
      <w:r w:rsidRPr="00C50AF2">
        <w:rPr>
          <w:rFonts w:ascii="Myriad Pro" w:eastAsia="Myriad Pro" w:hAnsi="Myriad Pro" w:cs="Times New Roman"/>
          <w:b/>
          <w:bCs/>
          <w:color w:val="000000"/>
          <w:sz w:val="21"/>
          <w:szCs w:val="21"/>
        </w:rPr>
        <w:t>dans un délai de trois semaines</w:t>
      </w:r>
      <w:r w:rsidRPr="00C50AF2">
        <w:rPr>
          <w:rFonts w:ascii="Calibri" w:eastAsia="Calibri" w:hAnsi="Calibri" w:cs="Calibri"/>
          <w:sz w:val="21"/>
          <w:szCs w:val="21"/>
        </w:rPr>
        <w:t xml:space="preserve"> après la fin de la mission d’EF. Date approximative de présentation du projet de rapport : </w:t>
      </w:r>
      <w:r w:rsidRPr="00C50AF2">
        <w:rPr>
          <w:rFonts w:ascii="Myriad Pro" w:eastAsia="Myriad Pro" w:hAnsi="Myriad Pro" w:cs="Times New Roman"/>
          <w:i/>
          <w:iCs/>
          <w:color w:val="000000"/>
          <w:sz w:val="21"/>
          <w:szCs w:val="21"/>
        </w:rPr>
        <w:t xml:space="preserve">09 juin 2021 </w:t>
      </w:r>
    </w:p>
    <w:p w14:paraId="443E3C6F" w14:textId="77777777" w:rsidR="00CA0767" w:rsidRPr="00C50AF2" w:rsidRDefault="00CA0767" w:rsidP="00CA0767">
      <w:pPr>
        <w:numPr>
          <w:ilvl w:val="0"/>
          <w:numId w:val="8"/>
        </w:numPr>
        <w:shd w:val="clear" w:color="auto" w:fill="FFFFFF"/>
        <w:tabs>
          <w:tab w:val="num" w:pos="630"/>
        </w:tabs>
        <w:spacing w:line="240" w:lineRule="auto"/>
        <w:ind w:left="634"/>
        <w:rPr>
          <w:rFonts w:cstheme="minorHAnsi"/>
          <w:color w:val="333333"/>
          <w:sz w:val="21"/>
          <w:szCs w:val="21"/>
        </w:rPr>
      </w:pPr>
      <w:r w:rsidRPr="00C50AF2">
        <w:rPr>
          <w:rFonts w:ascii="Calibri" w:eastAsia="Calibri" w:hAnsi="Calibri" w:cs="Calibri"/>
          <w:b/>
          <w:bCs/>
          <w:sz w:val="21"/>
          <w:szCs w:val="21"/>
        </w:rPr>
        <w:t>Rapport final d’EF* et piste d’audit</w:t>
      </w:r>
      <w:r w:rsidRPr="00C50AF2">
        <w:rPr>
          <w:rFonts w:ascii="Calibri" w:eastAsia="Calibri" w:hAnsi="Calibri" w:cs="Calibri"/>
          <w:sz w:val="21"/>
          <w:szCs w:val="21"/>
        </w:rPr>
        <w:t xml:space="preserve"> : l’équipe de l’EF envoie le rapport révisé, avec la piste d’audit détaillant la façon dont les commentaires reçus ont (ou n’ont pas) été pris en compte dans le rapport final d’EF, à l’unité mandatrice </w:t>
      </w:r>
      <w:r w:rsidRPr="00C50AF2">
        <w:rPr>
          <w:rFonts w:ascii="Myriad Pro" w:eastAsia="Myriad Pro" w:hAnsi="Myriad Pro" w:cs="Times New Roman"/>
          <w:b/>
          <w:bCs/>
          <w:color w:val="000000"/>
          <w:sz w:val="21"/>
          <w:szCs w:val="21"/>
        </w:rPr>
        <w:t>dans la semaine suivant</w:t>
      </w:r>
      <w:r w:rsidRPr="00C50AF2">
        <w:rPr>
          <w:rFonts w:ascii="Calibri" w:eastAsia="Calibri" w:hAnsi="Calibri" w:cs="Calibri"/>
          <w:sz w:val="21"/>
          <w:szCs w:val="21"/>
        </w:rPr>
        <w:t xml:space="preserve"> la réception des commentaires du PNUD sur le projet de rapport. Date approximative de présentation du rapport : </w:t>
      </w:r>
      <w:r w:rsidRPr="00C50AF2">
        <w:rPr>
          <w:rFonts w:ascii="Myriad Pro" w:eastAsia="Myriad Pro" w:hAnsi="Myriad Pro" w:cs="Times New Roman"/>
          <w:i/>
          <w:iCs/>
          <w:color w:val="000000"/>
          <w:sz w:val="21"/>
          <w:szCs w:val="21"/>
        </w:rPr>
        <w:t xml:space="preserve">21 juin 2021 </w:t>
      </w:r>
    </w:p>
    <w:p w14:paraId="22A136C8" w14:textId="77777777" w:rsidR="00CA0767" w:rsidRPr="00C50AF2" w:rsidRDefault="00CA0767" w:rsidP="00CA0767">
      <w:pPr>
        <w:spacing w:line="240" w:lineRule="auto"/>
        <w:rPr>
          <w:rFonts w:cstheme="minorHAnsi"/>
          <w:b/>
          <w:bCs/>
          <w:sz w:val="21"/>
          <w:szCs w:val="21"/>
        </w:rPr>
      </w:pPr>
    </w:p>
    <w:p w14:paraId="1DBF62F0" w14:textId="77777777" w:rsidR="00CA0767" w:rsidRPr="00C50AF2" w:rsidRDefault="00CA0767" w:rsidP="00CA0767">
      <w:pPr>
        <w:spacing w:line="240" w:lineRule="auto"/>
        <w:rPr>
          <w:rFonts w:ascii="Myriad Pro" w:hAnsi="Myriad Pro"/>
          <w:color w:val="000000"/>
          <w:sz w:val="21"/>
          <w:szCs w:val="21"/>
        </w:rPr>
      </w:pPr>
      <w:r w:rsidRPr="00C50AF2">
        <w:rPr>
          <w:rFonts w:ascii="Myriad Pro" w:eastAsia="Myriad Pro" w:hAnsi="Myriad Pro" w:cs="Times New Roman"/>
          <w:color w:val="000000"/>
          <w:sz w:val="21"/>
          <w:szCs w:val="21"/>
        </w:rPr>
        <w:t>*Le rapport final d’EF doit être rédigé en anglais. Le cas échéant, l’unité mandatrice peut décider de faire traduire le rapport dans une langue plus couramment parlée par les parties prenantes nationales.</w:t>
      </w:r>
    </w:p>
    <w:p w14:paraId="52434137" w14:textId="77777777" w:rsidR="00CA0767" w:rsidRPr="00C50AF2" w:rsidRDefault="00CA0767" w:rsidP="00CA0767">
      <w:pPr>
        <w:spacing w:line="240" w:lineRule="auto"/>
        <w:rPr>
          <w:rFonts w:ascii="Myriad Pro" w:hAnsi="Myriad Pro"/>
          <w:color w:val="000000"/>
          <w:sz w:val="21"/>
          <w:szCs w:val="21"/>
        </w:rPr>
      </w:pPr>
    </w:p>
    <w:p w14:paraId="7929C560" w14:textId="77777777" w:rsidR="00CA0767" w:rsidRPr="00C50AF2" w:rsidRDefault="00CA0767" w:rsidP="00CA0767">
      <w:pPr>
        <w:rPr>
          <w:rFonts w:ascii="Myriad Pro" w:hAnsi="Myriad Pro"/>
          <w:color w:val="000000"/>
        </w:rPr>
      </w:pPr>
      <w:r w:rsidRPr="00C50AF2">
        <w:rPr>
          <w:rFonts w:ascii="Myriad Pro" w:eastAsia="Myriad Pro" w:hAnsi="Myriad Pro" w:cs="Times New Roman"/>
          <w:color w:val="000000"/>
          <w:sz w:val="21"/>
          <w:szCs w:val="21"/>
        </w:rPr>
        <w:t>Tous les rapports finaux d’EF seront soumis à une analyse de la qualité effectuée par le Bureau indépendant d’évaluation (BIE) du PNUD.   Pour plus de détails sur l’analyse qualité des évaluations décentralisées réalisée par le BIE, veuillez consulter la section 6 du Guide d’évaluation du PNUD</w:t>
      </w:r>
      <w:r w:rsidRPr="00C50AF2">
        <w:rPr>
          <w:rStyle w:val="Appelnotedebasdep"/>
          <w:rFonts w:ascii="Myriad Pro" w:hAnsi="Myriad Pro"/>
          <w:color w:val="000000"/>
        </w:rPr>
        <w:footnoteReference w:id="1"/>
      </w:r>
      <w:r w:rsidRPr="00C50AF2">
        <w:rPr>
          <w:rFonts w:ascii="Myriad Pro" w:eastAsia="Myriad Pro" w:hAnsi="Myriad Pro" w:cs="Times New Roman"/>
          <w:color w:val="000000"/>
          <w:sz w:val="21"/>
          <w:szCs w:val="21"/>
        </w:rPr>
        <w:t>.</w:t>
      </w:r>
    </w:p>
    <w:p w14:paraId="5285F161" w14:textId="77777777" w:rsidR="00CA0767" w:rsidRPr="00C50AF2" w:rsidRDefault="00CA0767" w:rsidP="00CA0767">
      <w:pPr>
        <w:pStyle w:val="Paragraphedeliste"/>
        <w:numPr>
          <w:ilvl w:val="0"/>
          <w:numId w:val="4"/>
        </w:numPr>
        <w:spacing w:after="0" w:line="240" w:lineRule="auto"/>
        <w:ind w:left="360"/>
        <w:jc w:val="both"/>
        <w:rPr>
          <w:rFonts w:eastAsia="Times New Roman" w:cstheme="minorHAnsi"/>
          <w:b/>
          <w:bCs/>
          <w:sz w:val="26"/>
          <w:szCs w:val="26"/>
          <w:lang w:val="en-ZA"/>
        </w:rPr>
      </w:pPr>
      <w:r w:rsidRPr="00C50AF2">
        <w:rPr>
          <w:rFonts w:ascii="Myriad Pro" w:eastAsia="Myriad Pro" w:hAnsi="Myriad Pro"/>
          <w:b/>
          <w:bCs/>
          <w:sz w:val="26"/>
          <w:szCs w:val="26"/>
          <w:lang w:val="fr-FR"/>
        </w:rPr>
        <w:t>Dispositions relatives à l’EF</w:t>
      </w:r>
    </w:p>
    <w:p w14:paraId="7789F9AA" w14:textId="77777777" w:rsidR="00CA0767" w:rsidRPr="00C50AF2" w:rsidRDefault="00CA0767" w:rsidP="00CA0767">
      <w:pPr>
        <w:tabs>
          <w:tab w:val="left" w:pos="450"/>
        </w:tabs>
        <w:spacing w:line="240" w:lineRule="auto"/>
        <w:rPr>
          <w:rFonts w:cstheme="minorHAnsi"/>
          <w:b/>
          <w:bCs/>
          <w:sz w:val="14"/>
          <w:szCs w:val="28"/>
        </w:rPr>
      </w:pPr>
    </w:p>
    <w:p w14:paraId="033BF063" w14:textId="77777777" w:rsidR="00CA0767" w:rsidRPr="00C50AF2" w:rsidRDefault="00CA0767" w:rsidP="00CA0767">
      <w:pPr>
        <w:rPr>
          <w:sz w:val="21"/>
          <w:szCs w:val="21"/>
        </w:rPr>
      </w:pPr>
      <w:r w:rsidRPr="00C50AF2">
        <w:rPr>
          <w:rFonts w:ascii="Myriad Pro" w:eastAsia="Myriad Pro" w:hAnsi="Myriad Pro" w:cs="Times New Roman"/>
          <w:color w:val="000000"/>
          <w:sz w:val="21"/>
          <w:szCs w:val="21"/>
        </w:rPr>
        <w:t xml:space="preserve">La responsabilité principale de conduire l’EF incombe à l’unité mandatrice.  L’unité mandatrice de ce projet d’EF est le </w:t>
      </w:r>
      <w:r w:rsidRPr="00C50AF2">
        <w:rPr>
          <w:rFonts w:ascii="Myriad Pro" w:eastAsia="Myriad Pro" w:hAnsi="Myriad Pro" w:cs="Times New Roman"/>
          <w:b/>
          <w:bCs/>
          <w:color w:val="000000"/>
          <w:sz w:val="21"/>
          <w:szCs w:val="21"/>
        </w:rPr>
        <w:t>Bureau Pays du PNUD Mali</w:t>
      </w:r>
      <w:r w:rsidRPr="00C50AF2">
        <w:rPr>
          <w:rFonts w:ascii="Myriad Pro" w:eastAsia="Myriad Pro" w:hAnsi="Myriad Pro" w:cs="Times New Roman"/>
          <w:color w:val="000000"/>
          <w:sz w:val="21"/>
          <w:szCs w:val="21"/>
        </w:rPr>
        <w:t xml:space="preserve">. </w:t>
      </w:r>
    </w:p>
    <w:p w14:paraId="2D81C2BC"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L’unité mandatrice passera un contrat avec les consultants et s’assurera que l’équipe de l’EF dispose en temps utile des indemnités journalières et des facilités de voyage dans le pays. L’équipe projet sera chargée de prendre contact avec l’équipe de l’EF afin de lui fournir tous les documents nécessaires, préparer les entretiens avec les parties prenantes et organiser les visites sur le terrain.</w:t>
      </w:r>
    </w:p>
    <w:p w14:paraId="661865B0" w14:textId="77777777" w:rsidR="00CA0767" w:rsidRPr="00C50AF2" w:rsidRDefault="00CA0767" w:rsidP="00CA0767">
      <w:pPr>
        <w:pStyle w:val="Paragraphedeliste"/>
        <w:numPr>
          <w:ilvl w:val="0"/>
          <w:numId w:val="4"/>
        </w:numPr>
        <w:spacing w:after="0" w:line="240" w:lineRule="auto"/>
        <w:ind w:left="360"/>
        <w:jc w:val="both"/>
        <w:rPr>
          <w:rFonts w:ascii="Myriad Pro" w:hAnsi="Myriad Pro"/>
          <w:b/>
          <w:bCs/>
          <w:sz w:val="26"/>
          <w:szCs w:val="26"/>
        </w:rPr>
      </w:pPr>
      <w:r w:rsidRPr="00C50AF2">
        <w:rPr>
          <w:rFonts w:ascii="Myriad Pro" w:eastAsia="Myriad Pro" w:hAnsi="Myriad Pro"/>
          <w:b/>
          <w:bCs/>
          <w:sz w:val="26"/>
          <w:szCs w:val="26"/>
          <w:lang w:val="fr-FR"/>
        </w:rPr>
        <w:t>Durée des activités</w:t>
      </w:r>
    </w:p>
    <w:p w14:paraId="5101F50A" w14:textId="77777777" w:rsidR="00CA0767" w:rsidRPr="00C50AF2" w:rsidRDefault="00CA0767" w:rsidP="00CA0767">
      <w:pPr>
        <w:spacing w:line="240" w:lineRule="auto"/>
        <w:rPr>
          <w:rFonts w:cstheme="minorHAnsi"/>
          <w:bCs/>
        </w:rPr>
      </w:pPr>
      <w:r w:rsidRPr="00C50AF2">
        <w:rPr>
          <w:rFonts w:cstheme="minorHAnsi"/>
          <w:bCs/>
        </w:rPr>
        <w:t xml:space="preserve"> </w:t>
      </w:r>
    </w:p>
    <w:p w14:paraId="5322743F" w14:textId="77777777" w:rsidR="00CA0767" w:rsidRPr="00C50AF2" w:rsidRDefault="00CA0767" w:rsidP="00CA0767">
      <w:pPr>
        <w:rPr>
          <w:rFonts w:ascii="Myriad Pro" w:hAnsi="Myriad Pro"/>
          <w:color w:val="000000"/>
        </w:rPr>
      </w:pPr>
      <w:r w:rsidRPr="00C50AF2">
        <w:rPr>
          <w:rFonts w:ascii="Myriad Pro" w:eastAsia="Myriad Pro" w:hAnsi="Myriad Pro" w:cs="Times New Roman"/>
          <w:color w:val="000000"/>
          <w:sz w:val="21"/>
          <w:szCs w:val="21"/>
        </w:rPr>
        <w:t>La durée totale de l’EF sera de 22 jours [15 jours travaillés pour le CI et 17 jours travaillés pour le CN]</w:t>
      </w:r>
      <w:r w:rsidRPr="00C50AF2">
        <w:rPr>
          <w:rFonts w:ascii="Myriad Pro" w:eastAsia="Myriad Pro" w:hAnsi="Myriad Pro" w:cs="Times New Roman"/>
          <w:i/>
          <w:iCs/>
          <w:color w:val="000000"/>
          <w:sz w:val="21"/>
          <w:szCs w:val="21"/>
        </w:rPr>
        <w:t xml:space="preserve"> </w:t>
      </w:r>
      <w:r w:rsidRPr="00C50AF2">
        <w:rPr>
          <w:rFonts w:ascii="Myriad Pro" w:eastAsia="Myriad Pro" w:hAnsi="Myriad Pro" w:cs="Times New Roman"/>
          <w:color w:val="000000"/>
          <w:sz w:val="21"/>
          <w:szCs w:val="21"/>
        </w:rPr>
        <w:t>sur une période de</w:t>
      </w:r>
      <w:r w:rsidRPr="00C50AF2">
        <w:rPr>
          <w:rFonts w:ascii="Calibri" w:eastAsia="Calibri" w:hAnsi="Calibri" w:cs="Calibri"/>
        </w:rPr>
        <w:t xml:space="preserve"> </w:t>
      </w:r>
      <w:r w:rsidRPr="00C50AF2">
        <w:rPr>
          <w:rFonts w:ascii="Myriad Pro" w:eastAsia="Myriad Pro" w:hAnsi="Myriad Pro" w:cs="Times New Roman"/>
          <w:i/>
          <w:iCs/>
          <w:color w:val="000000"/>
          <w:sz w:val="21"/>
          <w:szCs w:val="21"/>
        </w:rPr>
        <w:t>9 semaines</w:t>
      </w:r>
      <w:r w:rsidRPr="00C50AF2">
        <w:rPr>
          <w:rFonts w:ascii="Myriad Pro" w:eastAsia="Myriad Pro" w:hAnsi="Myriad Pro" w:cs="Times New Roman"/>
          <w:color w:val="000000"/>
        </w:rPr>
        <w:t xml:space="preserve"> </w:t>
      </w:r>
      <w:r w:rsidRPr="00C50AF2">
        <w:rPr>
          <w:rFonts w:ascii="Myriad Pro" w:eastAsia="Myriad Pro" w:hAnsi="Myriad Pro" w:cs="Times New Roman"/>
          <w:color w:val="000000"/>
          <w:sz w:val="21"/>
          <w:szCs w:val="21"/>
        </w:rPr>
        <w:t>à compter du</w:t>
      </w:r>
      <w:r w:rsidRPr="00C50AF2">
        <w:rPr>
          <w:rFonts w:ascii="Myriad Pro" w:eastAsia="Myriad Pro" w:hAnsi="Myriad Pro" w:cs="Times New Roman"/>
          <w:color w:val="000000"/>
        </w:rPr>
        <w:t xml:space="preserve"> </w:t>
      </w:r>
      <w:r w:rsidRPr="00C50AF2">
        <w:rPr>
          <w:rFonts w:ascii="Myriad Pro" w:eastAsia="Myriad Pro" w:hAnsi="Myriad Pro" w:cs="Times New Roman"/>
          <w:i/>
          <w:iCs/>
          <w:color w:val="000000"/>
          <w:sz w:val="21"/>
          <w:szCs w:val="21"/>
        </w:rPr>
        <w:t xml:space="preserve">29 avril 2021 </w:t>
      </w:r>
      <w:r w:rsidRPr="00C50AF2">
        <w:rPr>
          <w:rFonts w:ascii="Myriad Pro" w:eastAsia="Myriad Pro" w:hAnsi="Myriad Pro" w:cs="Times New Roman"/>
          <w:color w:val="000000"/>
          <w:sz w:val="21"/>
          <w:szCs w:val="21"/>
        </w:rPr>
        <w:t>et n’excédera pas cinq mois à partir du recrutement de l’équipe de l’EF.  Le calendrier provisoire de l’EF est le suivant :</w:t>
      </w:r>
    </w:p>
    <w:p w14:paraId="6BD27923"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rPr>
      </w:pPr>
      <w:r w:rsidRPr="00C50AF2">
        <w:rPr>
          <w:rFonts w:ascii="Myriad Pro" w:eastAsia="Myriad Pro" w:hAnsi="Myriad Pro"/>
          <w:i/>
          <w:iCs/>
          <w:color w:val="000000"/>
          <w:sz w:val="21"/>
          <w:szCs w:val="21"/>
          <w:lang w:val="fr-FR"/>
        </w:rPr>
        <w:t>16 avril 2021 :</w:t>
      </w:r>
      <w:r w:rsidRPr="00C50AF2">
        <w:rPr>
          <w:rFonts w:ascii="Myriad Pro" w:eastAsia="Myriad Pro" w:hAnsi="Myriad Pro"/>
          <w:color w:val="000000"/>
          <w:sz w:val="21"/>
          <w:szCs w:val="21"/>
          <w:lang w:val="fr-FR"/>
        </w:rPr>
        <w:t xml:space="preserve"> Clôture des candidatures</w:t>
      </w:r>
    </w:p>
    <w:p w14:paraId="047E3545"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23 avril 2021 :</w:t>
      </w:r>
      <w:r w:rsidRPr="00C50AF2">
        <w:rPr>
          <w:rFonts w:ascii="Myriad Pro" w:eastAsia="Myriad Pro" w:hAnsi="Myriad Pro"/>
          <w:color w:val="000000"/>
          <w:sz w:val="21"/>
          <w:szCs w:val="21"/>
          <w:lang w:val="fr-FR"/>
        </w:rPr>
        <w:t xml:space="preserve"> Sélection de l’équipe de l’EF</w:t>
      </w:r>
    </w:p>
    <w:p w14:paraId="78CE4DC9"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 xml:space="preserve">28 avril </w:t>
      </w:r>
      <w:proofErr w:type="gramStart"/>
      <w:r w:rsidRPr="00C50AF2">
        <w:rPr>
          <w:rFonts w:ascii="Myriad Pro" w:eastAsia="Myriad Pro" w:hAnsi="Myriad Pro"/>
          <w:i/>
          <w:iCs/>
          <w:color w:val="000000"/>
          <w:sz w:val="21"/>
          <w:szCs w:val="21"/>
          <w:lang w:val="fr-FR"/>
        </w:rPr>
        <w:t>2021  :</w:t>
      </w:r>
      <w:proofErr w:type="gramEnd"/>
      <w:r w:rsidRPr="00C50AF2">
        <w:rPr>
          <w:rFonts w:ascii="Myriad Pro" w:eastAsia="Myriad Pro" w:hAnsi="Myriad Pro"/>
          <w:color w:val="000000"/>
          <w:sz w:val="21"/>
          <w:szCs w:val="21"/>
          <w:lang w:val="fr-FR"/>
        </w:rPr>
        <w:t xml:space="preserve"> Préparation de l’équipe de l’EF (communication des documents de projet)</w:t>
      </w:r>
    </w:p>
    <w:p w14:paraId="1D8B214A"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29 avril 2021 : 3</w:t>
      </w:r>
      <w:r w:rsidRPr="00C50AF2">
        <w:rPr>
          <w:rFonts w:ascii="Myriad Pro" w:eastAsia="Myriad Pro" w:hAnsi="Myriad Pro"/>
          <w:color w:val="000000"/>
          <w:sz w:val="21"/>
          <w:szCs w:val="21"/>
          <w:lang w:val="fr-FR"/>
        </w:rPr>
        <w:t xml:space="preserve"> jours [2 jours CI / 3 jours CN] (2-4 jours recommandés) : Examen des documents et préparation du rapport initial d’EF</w:t>
      </w:r>
    </w:p>
    <w:p w14:paraId="7D88E4BA"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03 mai 2021 : 2</w:t>
      </w:r>
      <w:r w:rsidRPr="00C50AF2">
        <w:rPr>
          <w:rFonts w:ascii="Myriad Pro" w:eastAsia="Myriad Pro" w:hAnsi="Myriad Pro"/>
          <w:color w:val="000000"/>
          <w:sz w:val="21"/>
          <w:szCs w:val="21"/>
          <w:lang w:val="fr-FR"/>
        </w:rPr>
        <w:t xml:space="preserve"> jours [1 jour CI / 1 jour CN] : Finalisation et validation du rapport initial d’EF – au plus tard 2 semaines avant la mission d’EF</w:t>
      </w:r>
    </w:p>
    <w:p w14:paraId="07BBB367"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19 mai 2021 : 8</w:t>
      </w:r>
      <w:r w:rsidRPr="00C50AF2">
        <w:rPr>
          <w:rFonts w:ascii="Myriad Pro" w:eastAsia="Myriad Pro" w:hAnsi="Myriad Pro"/>
          <w:color w:val="000000"/>
          <w:sz w:val="21"/>
          <w:szCs w:val="21"/>
          <w:lang w:val="fr-FR"/>
        </w:rPr>
        <w:t xml:space="preserve"> jours [5 jours CI / 8 jours CN] (7-15 jours rec.) : Mission d’EF : réunions avec les parties prenantes, entretiens, visites sur le terrain </w:t>
      </w:r>
    </w:p>
    <w:p w14:paraId="46DE2566"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31 mai 2021</w:t>
      </w:r>
      <w:r w:rsidRPr="00C50AF2">
        <w:rPr>
          <w:rFonts w:ascii="Myriad Pro" w:eastAsia="Myriad Pro" w:hAnsi="Myriad Pro"/>
          <w:color w:val="000000"/>
          <w:sz w:val="21"/>
          <w:szCs w:val="21"/>
          <w:lang w:val="fr-FR"/>
        </w:rPr>
        <w:t> : Réunion de clôture de la mission et présentation des premières constatations – au plus tôt à la fin de la mission d’EF</w:t>
      </w:r>
    </w:p>
    <w:p w14:paraId="534D8F9F"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 xml:space="preserve">01 juin 2021 : 6 </w:t>
      </w:r>
      <w:r w:rsidRPr="00C50AF2">
        <w:rPr>
          <w:rFonts w:ascii="Myriad Pro" w:eastAsia="Myriad Pro" w:hAnsi="Myriad Pro"/>
          <w:color w:val="000000"/>
          <w:sz w:val="21"/>
          <w:szCs w:val="21"/>
          <w:lang w:val="fr-FR"/>
        </w:rPr>
        <w:t>jours [4 jours CI / 3 jours CN] (5-10 jours rec.) : Préparation du projet de rapport d’EF</w:t>
      </w:r>
    </w:p>
    <w:p w14:paraId="618BB13C"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09 juin 2021</w:t>
      </w:r>
      <w:r w:rsidRPr="00C50AF2">
        <w:rPr>
          <w:rFonts w:ascii="Myriad Pro" w:eastAsia="Myriad Pro" w:hAnsi="Myriad Pro"/>
          <w:color w:val="000000"/>
          <w:sz w:val="21"/>
          <w:szCs w:val="21"/>
          <w:lang w:val="fr-FR"/>
        </w:rPr>
        <w:t> : Diffusion du projet de rapport d’EF pour commentaires</w:t>
      </w:r>
    </w:p>
    <w:p w14:paraId="471B28E8"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16 juin 2021 : 3</w:t>
      </w:r>
      <w:r w:rsidRPr="00C50AF2">
        <w:rPr>
          <w:rFonts w:ascii="Myriad Pro" w:eastAsia="Myriad Pro" w:hAnsi="Myriad Pro"/>
          <w:color w:val="000000"/>
          <w:sz w:val="21"/>
          <w:szCs w:val="21"/>
          <w:lang w:val="fr-FR"/>
        </w:rPr>
        <w:t xml:space="preserve"> jours [3 jours CI / 2 jours CN] (1-2 jours rec.) : Intégration des commentaires sur le projet de rapport d’EF dans la piste d’audit et finalisation du rapport d’EF</w:t>
      </w:r>
    </w:p>
    <w:p w14:paraId="77FD2B83"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21 juin 2021</w:t>
      </w:r>
      <w:r w:rsidRPr="00C50AF2">
        <w:rPr>
          <w:rFonts w:ascii="Myriad Pro" w:eastAsia="Myriad Pro" w:hAnsi="Myriad Pro"/>
          <w:color w:val="000000"/>
          <w:sz w:val="21"/>
          <w:szCs w:val="21"/>
          <w:lang w:val="fr-FR"/>
        </w:rPr>
        <w:t> : Préparation et publication de la réponse de la direction</w:t>
      </w:r>
    </w:p>
    <w:p w14:paraId="467B3B9F" w14:textId="77777777" w:rsidR="00CA0767" w:rsidRPr="00C50AF2" w:rsidRDefault="00CA0767" w:rsidP="00CA0767">
      <w:pPr>
        <w:pStyle w:val="Paragraphedeliste"/>
        <w:numPr>
          <w:ilvl w:val="0"/>
          <w:numId w:val="9"/>
        </w:numPr>
        <w:shd w:val="clear" w:color="auto" w:fill="FFFFFF"/>
        <w:spacing w:after="0" w:line="240" w:lineRule="auto"/>
        <w:ind w:left="630"/>
        <w:jc w:val="both"/>
        <w:rPr>
          <w:rFonts w:ascii="Myriad Pro" w:hAnsi="Myriad Pro"/>
          <w:color w:val="000000"/>
          <w:sz w:val="21"/>
          <w:szCs w:val="21"/>
          <w:lang w:val="fr-FR"/>
        </w:rPr>
      </w:pPr>
      <w:r w:rsidRPr="00C50AF2">
        <w:rPr>
          <w:rFonts w:ascii="Myriad Pro" w:eastAsia="Myriad Pro" w:hAnsi="Myriad Pro"/>
          <w:i/>
          <w:iCs/>
          <w:color w:val="000000"/>
          <w:sz w:val="21"/>
          <w:szCs w:val="21"/>
          <w:lang w:val="fr-FR"/>
        </w:rPr>
        <w:t xml:space="preserve">30 juin </w:t>
      </w:r>
      <w:proofErr w:type="gramStart"/>
      <w:r w:rsidRPr="00C50AF2">
        <w:rPr>
          <w:rFonts w:ascii="Myriad Pro" w:eastAsia="Myriad Pro" w:hAnsi="Myriad Pro"/>
          <w:i/>
          <w:iCs/>
          <w:color w:val="000000"/>
          <w:sz w:val="21"/>
          <w:szCs w:val="21"/>
          <w:lang w:val="fr-FR"/>
        </w:rPr>
        <w:t>2021</w:t>
      </w:r>
      <w:r w:rsidRPr="00C50AF2">
        <w:rPr>
          <w:rFonts w:ascii="Myriad Pro" w:eastAsia="Myriad Pro" w:hAnsi="Myriad Pro"/>
          <w:color w:val="000000"/>
          <w:sz w:val="21"/>
          <w:szCs w:val="21"/>
          <w:lang w:val="fr-FR"/>
        </w:rPr>
        <w:t>:</w:t>
      </w:r>
      <w:proofErr w:type="gramEnd"/>
      <w:r w:rsidRPr="00C50AF2">
        <w:rPr>
          <w:rFonts w:ascii="Myriad Pro" w:eastAsia="Myriad Pro" w:hAnsi="Myriad Pro"/>
          <w:color w:val="000000"/>
          <w:sz w:val="21"/>
          <w:szCs w:val="21"/>
          <w:lang w:val="fr-FR"/>
        </w:rPr>
        <w:t xml:space="preserve"> Date prévue de l’achèvement de l’ensemble du processus d’EF</w:t>
      </w:r>
    </w:p>
    <w:p w14:paraId="00AB267F" w14:textId="77777777" w:rsidR="00CA0767" w:rsidRPr="00C50AF2" w:rsidRDefault="00CA0767" w:rsidP="00CA0767">
      <w:pPr>
        <w:spacing w:line="240" w:lineRule="auto"/>
        <w:rPr>
          <w:rFonts w:cstheme="minorHAnsi"/>
          <w:shd w:val="clear" w:color="auto" w:fill="FFFFFF"/>
        </w:rPr>
      </w:pPr>
    </w:p>
    <w:p w14:paraId="40F0808C" w14:textId="77777777" w:rsidR="00CA0767" w:rsidRPr="00C50AF2" w:rsidRDefault="00CA0767" w:rsidP="00CA0767">
      <w:pPr>
        <w:spacing w:line="240" w:lineRule="auto"/>
        <w:rPr>
          <w:rFonts w:cstheme="minorHAnsi"/>
          <w:shd w:val="clear" w:color="auto" w:fill="FFFFFF"/>
        </w:rPr>
      </w:pPr>
      <w:r w:rsidRPr="00C50AF2">
        <w:rPr>
          <w:rFonts w:ascii="Myriad Pro" w:eastAsia="Myriad Pro" w:hAnsi="Myriad Pro" w:cs="Times New Roman"/>
          <w:color w:val="000000"/>
          <w:sz w:val="21"/>
          <w:szCs w:val="21"/>
        </w:rPr>
        <w:t>La date prévue pour le début du contrat est le</w:t>
      </w:r>
      <w:r w:rsidRPr="00C50AF2">
        <w:rPr>
          <w:rFonts w:ascii="Calibri" w:eastAsia="Calibri" w:hAnsi="Calibri" w:cs="Calibri"/>
          <w:shd w:val="clear" w:color="auto" w:fill="FFFFFF"/>
        </w:rPr>
        <w:t xml:space="preserve"> </w:t>
      </w:r>
      <w:r w:rsidRPr="00C50AF2">
        <w:rPr>
          <w:rFonts w:ascii="Myriad Pro" w:eastAsia="Myriad Pro" w:hAnsi="Myriad Pro" w:cs="Times New Roman"/>
          <w:i/>
          <w:iCs/>
          <w:color w:val="000000"/>
          <w:sz w:val="21"/>
          <w:szCs w:val="21"/>
        </w:rPr>
        <w:t>24 avril 2021</w:t>
      </w:r>
      <w:r w:rsidRPr="00C50AF2">
        <w:rPr>
          <w:rFonts w:ascii="Myriad Pro" w:eastAsia="Myriad Pro" w:hAnsi="Myriad Pro" w:cs="Times New Roman"/>
          <w:color w:val="000000"/>
          <w:sz w:val="21"/>
          <w:szCs w:val="21"/>
        </w:rPr>
        <w:t>.</w:t>
      </w:r>
    </w:p>
    <w:p w14:paraId="65804D5B" w14:textId="77777777" w:rsidR="00CA0767" w:rsidRPr="00C50AF2" w:rsidRDefault="00CA0767" w:rsidP="00CA0767">
      <w:pPr>
        <w:spacing w:line="240" w:lineRule="auto"/>
        <w:rPr>
          <w:rFonts w:cstheme="minorHAnsi"/>
          <w:b/>
          <w:bCs/>
          <w:sz w:val="20"/>
        </w:rPr>
      </w:pPr>
    </w:p>
    <w:p w14:paraId="062480D7" w14:textId="77777777" w:rsidR="00CA0767" w:rsidRPr="00C50AF2" w:rsidRDefault="00CA0767" w:rsidP="00CA0767">
      <w:pPr>
        <w:pStyle w:val="Paragraphedeliste"/>
        <w:numPr>
          <w:ilvl w:val="0"/>
          <w:numId w:val="4"/>
        </w:numPr>
        <w:spacing w:after="0" w:line="240" w:lineRule="auto"/>
        <w:ind w:left="360"/>
        <w:jc w:val="both"/>
        <w:rPr>
          <w:rFonts w:ascii="Myriad Pro" w:hAnsi="Myriad Pro"/>
          <w:b/>
          <w:bCs/>
          <w:sz w:val="26"/>
          <w:szCs w:val="26"/>
        </w:rPr>
      </w:pPr>
      <w:r w:rsidRPr="00C50AF2">
        <w:rPr>
          <w:rFonts w:ascii="Myriad Pro" w:eastAsia="Myriad Pro" w:hAnsi="Myriad Pro"/>
          <w:b/>
          <w:bCs/>
          <w:sz w:val="26"/>
          <w:szCs w:val="26"/>
          <w:lang w:val="fr-FR"/>
        </w:rPr>
        <w:t>Lieu d’affectation</w:t>
      </w:r>
    </w:p>
    <w:p w14:paraId="416F7758" w14:textId="77777777" w:rsidR="00CA0767" w:rsidRPr="00C50AF2" w:rsidRDefault="00CA0767" w:rsidP="00CA0767">
      <w:pPr>
        <w:spacing w:line="240" w:lineRule="auto"/>
        <w:rPr>
          <w:rFonts w:cstheme="minorHAnsi"/>
        </w:rPr>
      </w:pPr>
    </w:p>
    <w:p w14:paraId="6C42507F" w14:textId="77777777" w:rsidR="00CA0767" w:rsidRPr="00C50AF2" w:rsidRDefault="00CA0767" w:rsidP="00CA0767">
      <w:pPr>
        <w:spacing w:line="240" w:lineRule="auto"/>
        <w:rPr>
          <w:rFonts w:ascii="Myriad Pro" w:eastAsia="Myriad Pro" w:hAnsi="Myriad Pro" w:cs="Times New Roman"/>
          <w:color w:val="000000"/>
          <w:sz w:val="21"/>
          <w:szCs w:val="21"/>
        </w:rPr>
      </w:pPr>
      <w:r w:rsidRPr="00C50AF2">
        <w:rPr>
          <w:rFonts w:ascii="Myriad Pro" w:eastAsia="Myriad Pro" w:hAnsi="Myriad Pro" w:cs="Times New Roman"/>
          <w:color w:val="000000"/>
          <w:sz w:val="21"/>
          <w:szCs w:val="21"/>
        </w:rPr>
        <w:t xml:space="preserve">Etant données les contraintes et restrictions de voyage liées au COVID-19, une approche flexible d’équipe d’EF sera mise en œuvre. Ainsi, le consultant international travaillera uniquement en télétravail. Le consultant national sera affecté à Bamako, Mali et sera amené à effectuer des missions dans un échantillon représentatif des sites du projet dans les communes de </w:t>
      </w:r>
      <w:proofErr w:type="spellStart"/>
      <w:r w:rsidRPr="00C50AF2">
        <w:rPr>
          <w:rFonts w:ascii="Myriad Pro" w:eastAsia="Myriad Pro" w:hAnsi="Myriad Pro" w:cs="Times New Roman"/>
          <w:color w:val="000000"/>
          <w:sz w:val="21"/>
          <w:szCs w:val="21"/>
        </w:rPr>
        <w:t>Badougou</w:t>
      </w:r>
      <w:proofErr w:type="spellEnd"/>
      <w:r w:rsidRPr="00C50AF2">
        <w:rPr>
          <w:rFonts w:ascii="Myriad Pro" w:eastAsia="Myriad Pro" w:hAnsi="Myriad Pro" w:cs="Times New Roman"/>
          <w:color w:val="000000"/>
          <w:sz w:val="21"/>
          <w:szCs w:val="21"/>
        </w:rPr>
        <w:t xml:space="preserve"> </w:t>
      </w:r>
      <w:proofErr w:type="spellStart"/>
      <w:r w:rsidRPr="00C50AF2">
        <w:rPr>
          <w:rFonts w:ascii="Myriad Pro" w:eastAsia="Myriad Pro" w:hAnsi="Myriad Pro" w:cs="Times New Roman"/>
          <w:color w:val="000000"/>
          <w:sz w:val="21"/>
          <w:szCs w:val="21"/>
        </w:rPr>
        <w:t>Nafadji</w:t>
      </w:r>
      <w:proofErr w:type="spellEnd"/>
      <w:r w:rsidRPr="00C50AF2">
        <w:rPr>
          <w:rFonts w:ascii="Myriad Pro" w:eastAsia="Myriad Pro" w:hAnsi="Myriad Pro" w:cs="Times New Roman"/>
          <w:color w:val="000000"/>
          <w:sz w:val="21"/>
          <w:szCs w:val="21"/>
        </w:rPr>
        <w:t xml:space="preserve">, </w:t>
      </w:r>
      <w:proofErr w:type="spellStart"/>
      <w:r w:rsidRPr="00C50AF2">
        <w:rPr>
          <w:rFonts w:ascii="Myriad Pro" w:eastAsia="Myriad Pro" w:hAnsi="Myriad Pro" w:cs="Times New Roman"/>
          <w:color w:val="000000"/>
          <w:sz w:val="21"/>
          <w:szCs w:val="21"/>
        </w:rPr>
        <w:t>Dialaya</w:t>
      </w:r>
      <w:proofErr w:type="spellEnd"/>
      <w:r w:rsidRPr="00C50AF2">
        <w:rPr>
          <w:rFonts w:ascii="Myriad Pro" w:eastAsia="Myriad Pro" w:hAnsi="Myriad Pro" w:cs="Times New Roman"/>
          <w:color w:val="000000"/>
          <w:sz w:val="21"/>
          <w:szCs w:val="21"/>
        </w:rPr>
        <w:t xml:space="preserve">, </w:t>
      </w:r>
      <w:proofErr w:type="spellStart"/>
      <w:r w:rsidRPr="00C50AF2">
        <w:rPr>
          <w:rFonts w:ascii="Myriad Pro" w:eastAsia="Myriad Pro" w:hAnsi="Myriad Pro" w:cs="Times New Roman"/>
          <w:color w:val="000000"/>
          <w:sz w:val="21"/>
          <w:szCs w:val="21"/>
        </w:rPr>
        <w:t>Semembougou</w:t>
      </w:r>
      <w:proofErr w:type="spellEnd"/>
      <w:r w:rsidRPr="00C50AF2">
        <w:rPr>
          <w:rFonts w:ascii="Myriad Pro" w:eastAsia="Myriad Pro" w:hAnsi="Myriad Pro" w:cs="Times New Roman"/>
          <w:color w:val="000000"/>
          <w:sz w:val="21"/>
          <w:szCs w:val="21"/>
        </w:rPr>
        <w:t xml:space="preserve">, </w:t>
      </w:r>
      <w:proofErr w:type="spellStart"/>
      <w:r w:rsidRPr="00C50AF2">
        <w:rPr>
          <w:rFonts w:ascii="Myriad Pro" w:eastAsia="Myriad Pro" w:hAnsi="Myriad Pro" w:cs="Times New Roman"/>
          <w:color w:val="000000"/>
          <w:sz w:val="21"/>
          <w:szCs w:val="21"/>
        </w:rPr>
        <w:t>Mounzou</w:t>
      </w:r>
      <w:proofErr w:type="spellEnd"/>
      <w:r w:rsidRPr="00C50AF2">
        <w:rPr>
          <w:rFonts w:ascii="Myriad Pro" w:eastAsia="Myriad Pro" w:hAnsi="Myriad Pro" w:cs="Times New Roman"/>
          <w:color w:val="000000"/>
          <w:sz w:val="21"/>
          <w:szCs w:val="21"/>
        </w:rPr>
        <w:t xml:space="preserve">, </w:t>
      </w:r>
      <w:proofErr w:type="spellStart"/>
      <w:r w:rsidRPr="00C50AF2">
        <w:rPr>
          <w:rFonts w:ascii="Myriad Pro" w:eastAsia="Myriad Pro" w:hAnsi="Myriad Pro" w:cs="Times New Roman"/>
          <w:color w:val="000000"/>
          <w:sz w:val="21"/>
          <w:szCs w:val="21"/>
        </w:rPr>
        <w:t>Tongo</w:t>
      </w:r>
      <w:proofErr w:type="spellEnd"/>
      <w:r w:rsidRPr="00C50AF2">
        <w:rPr>
          <w:rFonts w:ascii="Myriad Pro" w:eastAsia="Myriad Pro" w:hAnsi="Myriad Pro" w:cs="Times New Roman"/>
          <w:color w:val="000000"/>
          <w:sz w:val="21"/>
          <w:szCs w:val="21"/>
        </w:rPr>
        <w:t>, M’</w:t>
      </w:r>
      <w:proofErr w:type="spellStart"/>
      <w:r w:rsidRPr="00C50AF2">
        <w:rPr>
          <w:rFonts w:ascii="Myriad Pro" w:eastAsia="Myriad Pro" w:hAnsi="Myriad Pro" w:cs="Times New Roman"/>
          <w:color w:val="000000"/>
          <w:sz w:val="21"/>
          <w:szCs w:val="21"/>
        </w:rPr>
        <w:t>Pèdougou</w:t>
      </w:r>
      <w:proofErr w:type="spellEnd"/>
      <w:r w:rsidRPr="00C50AF2">
        <w:rPr>
          <w:rFonts w:ascii="Myriad Pro" w:eastAsia="Myriad Pro" w:hAnsi="Myriad Pro" w:cs="Times New Roman"/>
          <w:color w:val="000000"/>
          <w:sz w:val="21"/>
          <w:szCs w:val="21"/>
        </w:rPr>
        <w:t xml:space="preserve">, </w:t>
      </w:r>
      <w:proofErr w:type="spellStart"/>
      <w:r w:rsidRPr="00C50AF2">
        <w:rPr>
          <w:rFonts w:ascii="Myriad Pro" w:eastAsia="Myriad Pro" w:hAnsi="Myriad Pro" w:cs="Times New Roman"/>
          <w:color w:val="000000"/>
          <w:sz w:val="21"/>
          <w:szCs w:val="21"/>
        </w:rPr>
        <w:t>Diou</w:t>
      </w:r>
      <w:proofErr w:type="spellEnd"/>
      <w:r w:rsidRPr="00C50AF2">
        <w:rPr>
          <w:rFonts w:ascii="Myriad Pro" w:eastAsia="Myriad Pro" w:hAnsi="Myriad Pro" w:cs="Times New Roman"/>
          <w:color w:val="000000"/>
          <w:sz w:val="21"/>
          <w:szCs w:val="21"/>
        </w:rPr>
        <w:t xml:space="preserve">, </w:t>
      </w:r>
      <w:proofErr w:type="spellStart"/>
      <w:r w:rsidRPr="00C50AF2">
        <w:rPr>
          <w:rFonts w:ascii="Myriad Pro" w:eastAsia="Myriad Pro" w:hAnsi="Myriad Pro" w:cs="Times New Roman"/>
          <w:color w:val="000000"/>
          <w:sz w:val="21"/>
          <w:szCs w:val="21"/>
        </w:rPr>
        <w:t>Tella</w:t>
      </w:r>
      <w:proofErr w:type="spellEnd"/>
      <w:r w:rsidRPr="00C50AF2">
        <w:rPr>
          <w:rFonts w:ascii="Myriad Pro" w:eastAsia="Myriad Pro" w:hAnsi="Myriad Pro" w:cs="Times New Roman"/>
          <w:color w:val="000000"/>
          <w:sz w:val="21"/>
          <w:szCs w:val="21"/>
        </w:rPr>
        <w:t xml:space="preserve">. Le choix de sites visités sera effectué en tenant compte des questions sanitaires et sécuritaires, afin d’assurer le bien-être et la sécurité du consultant. </w:t>
      </w:r>
    </w:p>
    <w:p w14:paraId="4716F6B2" w14:textId="77777777" w:rsidR="00CA0767" w:rsidRPr="00C50AF2" w:rsidRDefault="00CA0767" w:rsidP="00CA0767">
      <w:pPr>
        <w:spacing w:line="240" w:lineRule="auto"/>
        <w:rPr>
          <w:rFonts w:ascii="Myriad Pro" w:eastAsia="Myriad Pro" w:hAnsi="Myriad Pro" w:cs="Times New Roman"/>
          <w:i/>
          <w:iCs/>
          <w:color w:val="000000"/>
          <w:sz w:val="21"/>
          <w:szCs w:val="21"/>
        </w:rPr>
      </w:pPr>
    </w:p>
    <w:p w14:paraId="5702ED7E" w14:textId="77777777" w:rsidR="00CA0767" w:rsidRPr="00C50AF2" w:rsidRDefault="00CA0767" w:rsidP="00CA0767">
      <w:pPr>
        <w:spacing w:line="240" w:lineRule="auto"/>
        <w:rPr>
          <w:rFonts w:cstheme="minorHAnsi"/>
        </w:rPr>
      </w:pPr>
    </w:p>
    <w:p w14:paraId="265DEB05" w14:textId="77777777" w:rsidR="00CA0767" w:rsidRPr="00C50AF2" w:rsidRDefault="00CA0767" w:rsidP="00CA0767">
      <w:pPr>
        <w:spacing w:line="240" w:lineRule="auto"/>
        <w:ind w:left="630" w:hanging="360"/>
        <w:rPr>
          <w:rFonts w:ascii="Myriad Pro" w:hAnsi="Myriad Pro"/>
          <w:b/>
          <w:bCs/>
          <w:color w:val="000000"/>
          <w:sz w:val="21"/>
          <w:szCs w:val="21"/>
        </w:rPr>
      </w:pPr>
      <w:r w:rsidRPr="00C50AF2">
        <w:rPr>
          <w:rFonts w:ascii="Myriad Pro" w:eastAsia="Myriad Pro" w:hAnsi="Myriad Pro" w:cs="Times New Roman"/>
          <w:b/>
          <w:bCs/>
          <w:color w:val="000000"/>
          <w:sz w:val="21"/>
          <w:szCs w:val="21"/>
        </w:rPr>
        <w:t>Voyage/missions de terrain :</w:t>
      </w:r>
    </w:p>
    <w:p w14:paraId="7C0DD609" w14:textId="77777777" w:rsidR="00CA0767" w:rsidRPr="00C50AF2" w:rsidRDefault="00CA0767" w:rsidP="00CA0767">
      <w:pPr>
        <w:pStyle w:val="Paragraphedeliste"/>
        <w:numPr>
          <w:ilvl w:val="0"/>
          <w:numId w:val="10"/>
        </w:numPr>
        <w:spacing w:after="0" w:line="240" w:lineRule="auto"/>
        <w:ind w:left="63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Le cours BSAFE </w:t>
      </w:r>
      <w:r w:rsidRPr="00C50AF2">
        <w:rPr>
          <w:rFonts w:ascii="Myriad Pro" w:eastAsia="Myriad Pro" w:hAnsi="Myriad Pro"/>
          <w:color w:val="000000"/>
          <w:sz w:val="21"/>
          <w:szCs w:val="21"/>
          <w:u w:val="single"/>
          <w:lang w:val="fr-FR"/>
        </w:rPr>
        <w:t>doit</w:t>
      </w:r>
      <w:r w:rsidRPr="00C50AF2">
        <w:rPr>
          <w:rFonts w:ascii="Myriad Pro" w:eastAsia="Myriad Pro" w:hAnsi="Myriad Pro"/>
          <w:color w:val="000000"/>
          <w:sz w:val="21"/>
          <w:szCs w:val="21"/>
          <w:lang w:val="fr-FR"/>
        </w:rPr>
        <w:t xml:space="preserve"> avoir être suivi avec succès </w:t>
      </w:r>
      <w:r w:rsidRPr="00C50AF2">
        <w:rPr>
          <w:rFonts w:ascii="Myriad Pro" w:eastAsia="Myriad Pro" w:hAnsi="Myriad Pro"/>
          <w:color w:val="000000"/>
          <w:sz w:val="21"/>
          <w:szCs w:val="21"/>
          <w:u w:val="single"/>
          <w:lang w:val="fr-FR"/>
        </w:rPr>
        <w:t>avant</w:t>
      </w:r>
      <w:r w:rsidRPr="00C50AF2">
        <w:rPr>
          <w:rFonts w:ascii="Myriad Pro" w:eastAsia="Myriad Pro" w:hAnsi="Myriad Pro"/>
          <w:color w:val="000000"/>
          <w:sz w:val="21"/>
          <w:szCs w:val="21"/>
          <w:lang w:val="fr-FR"/>
        </w:rPr>
        <w:t xml:space="preserve"> le voyage/mission de terrain.</w:t>
      </w:r>
    </w:p>
    <w:p w14:paraId="39D91274" w14:textId="77777777" w:rsidR="00CA0767" w:rsidRPr="00C50AF2" w:rsidRDefault="00CA0767" w:rsidP="00CA0767">
      <w:pPr>
        <w:pStyle w:val="Paragraphedeliste"/>
        <w:numPr>
          <w:ilvl w:val="0"/>
          <w:numId w:val="10"/>
        </w:numPr>
        <w:spacing w:after="0" w:line="240" w:lineRule="auto"/>
        <w:ind w:left="634"/>
        <w:jc w:val="both"/>
        <w:rPr>
          <w:rFonts w:ascii="Myriad Pro" w:hAnsi="Myriad Pro"/>
          <w:color w:val="0000FF"/>
          <w:sz w:val="21"/>
          <w:szCs w:val="21"/>
          <w:u w:val="single"/>
          <w:lang w:val="fr-FR"/>
        </w:rPr>
      </w:pPr>
      <w:r w:rsidRPr="00C50AF2">
        <w:rPr>
          <w:rFonts w:ascii="Myriad Pro" w:eastAsia="Myriad Pro" w:hAnsi="Myriad Pro"/>
          <w:color w:val="000000"/>
          <w:sz w:val="21"/>
          <w:szCs w:val="21"/>
          <w:lang w:val="fr-FR"/>
        </w:rPr>
        <w:t xml:space="preserve">Les consultants doivent se conformer aux Directives des Nations Unies relatives à la sécurité énoncées sur : </w:t>
      </w:r>
      <w:hyperlink r:id="rId10" w:history="1">
        <w:r w:rsidRPr="00C50AF2">
          <w:rPr>
            <w:rStyle w:val="Lienhypertexte"/>
            <w:rFonts w:ascii="Myriad Pro" w:eastAsia="Myriad Pro" w:hAnsi="Myriad Pro"/>
            <w:sz w:val="21"/>
            <w:szCs w:val="21"/>
            <w:lang w:val="fr-FR"/>
          </w:rPr>
          <w:t>https://dss.un.org/dssweb/</w:t>
        </w:r>
      </w:hyperlink>
    </w:p>
    <w:p w14:paraId="57A5B74B" w14:textId="77777777" w:rsidR="00CA0767" w:rsidRPr="00C50AF2" w:rsidRDefault="00CA0767" w:rsidP="00CA0767">
      <w:pPr>
        <w:pStyle w:val="Paragraphedeliste"/>
        <w:numPr>
          <w:ilvl w:val="0"/>
          <w:numId w:val="10"/>
        </w:numPr>
        <w:spacing w:after="0" w:line="240" w:lineRule="auto"/>
        <w:ind w:left="63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Tous les frais de déplacement associés seront couverts et remboursés, conformément au règlement du PNUD, sur présentation du formulaire F-10 et des documents justificatifs.</w:t>
      </w:r>
    </w:p>
    <w:p w14:paraId="0B759935" w14:textId="77777777" w:rsidR="00CA0767" w:rsidRPr="00C50AF2" w:rsidRDefault="00CA0767" w:rsidP="00CA0767">
      <w:pPr>
        <w:pStyle w:val="Paragraphedeliste"/>
        <w:spacing w:after="0" w:line="240" w:lineRule="auto"/>
        <w:ind w:left="630"/>
        <w:jc w:val="both"/>
        <w:rPr>
          <w:rFonts w:ascii="Myriad Pro" w:hAnsi="Myriad Pro"/>
          <w:color w:val="000000"/>
          <w:sz w:val="21"/>
          <w:szCs w:val="21"/>
          <w:lang w:val="fr-FR"/>
        </w:rPr>
      </w:pPr>
    </w:p>
    <w:p w14:paraId="39833B61" w14:textId="77777777" w:rsidR="00CA0767" w:rsidRPr="00C50AF2" w:rsidRDefault="00CA0767" w:rsidP="00CA0767">
      <w:pPr>
        <w:spacing w:line="240" w:lineRule="auto"/>
        <w:rPr>
          <w:rFonts w:cstheme="minorHAnsi"/>
          <w:b/>
          <w:sz w:val="28"/>
          <w:szCs w:val="28"/>
          <w:u w:val="single"/>
        </w:rPr>
      </w:pPr>
      <w:r w:rsidRPr="00C50AF2">
        <w:rPr>
          <w:rFonts w:ascii="Myriad Pro" w:eastAsia="Myriad Pro" w:hAnsi="Myriad Pro" w:cs="Times New Roman"/>
          <w:b/>
          <w:bCs/>
          <w:color w:val="000000"/>
          <w:sz w:val="26"/>
          <w:szCs w:val="26"/>
          <w:u w:val="single"/>
        </w:rPr>
        <w:t>COMPÉTENCES ET EXPÉRIENCE EXIGÉES</w:t>
      </w:r>
    </w:p>
    <w:p w14:paraId="7A89C9C2" w14:textId="77777777" w:rsidR="00CA0767" w:rsidRPr="00C50AF2" w:rsidRDefault="00CA0767" w:rsidP="00CA0767">
      <w:pPr>
        <w:spacing w:line="240" w:lineRule="auto"/>
        <w:rPr>
          <w:rFonts w:cstheme="minorHAnsi"/>
          <w:b/>
          <w:bCs/>
        </w:rPr>
      </w:pPr>
    </w:p>
    <w:p w14:paraId="130E094C" w14:textId="77777777" w:rsidR="00CA0767" w:rsidRPr="00C50AF2" w:rsidRDefault="00CA0767" w:rsidP="00CA0767">
      <w:pPr>
        <w:pStyle w:val="Paragraphedeliste"/>
        <w:numPr>
          <w:ilvl w:val="0"/>
          <w:numId w:val="4"/>
        </w:numPr>
        <w:spacing w:after="0" w:line="240" w:lineRule="auto"/>
        <w:ind w:left="360"/>
        <w:jc w:val="both"/>
        <w:rPr>
          <w:rFonts w:ascii="Myriad Pro" w:hAnsi="Myriad Pro"/>
          <w:b/>
          <w:bCs/>
          <w:sz w:val="26"/>
          <w:szCs w:val="26"/>
          <w:lang w:val="fr-FR"/>
        </w:rPr>
      </w:pPr>
      <w:r w:rsidRPr="00C50AF2">
        <w:rPr>
          <w:rFonts w:ascii="Myriad Pro" w:eastAsia="Myriad Pro" w:hAnsi="Myriad Pro"/>
          <w:b/>
          <w:bCs/>
          <w:sz w:val="26"/>
          <w:szCs w:val="26"/>
          <w:lang w:val="fr-FR"/>
        </w:rPr>
        <w:t xml:space="preserve"> Composition de l’équipe de l’EF et qualifications requises</w:t>
      </w:r>
    </w:p>
    <w:p w14:paraId="1C8758CA" w14:textId="77777777" w:rsidR="00CA0767" w:rsidRPr="00C50AF2" w:rsidRDefault="00CA0767" w:rsidP="00CA0767">
      <w:pPr>
        <w:spacing w:line="240" w:lineRule="auto"/>
        <w:rPr>
          <w:rFonts w:cstheme="minorHAnsi"/>
        </w:rPr>
      </w:pPr>
    </w:p>
    <w:p w14:paraId="0F660F5C" w14:textId="77777777" w:rsidR="00CA0767" w:rsidRPr="00C50AF2" w:rsidRDefault="00CA0767" w:rsidP="00CA0767">
      <w:pPr>
        <w:rPr>
          <w:sz w:val="21"/>
          <w:szCs w:val="21"/>
        </w:rPr>
      </w:pPr>
      <w:r w:rsidRPr="00C50AF2">
        <w:rPr>
          <w:rFonts w:ascii="Myriad Pro" w:eastAsia="Myriad Pro" w:hAnsi="Myriad Pro" w:cs="Times New Roman"/>
          <w:color w:val="000000"/>
          <w:sz w:val="21"/>
          <w:szCs w:val="21"/>
        </w:rPr>
        <w:t>Une équipe composée de deux évaluateurs indépendants</w:t>
      </w:r>
      <w:r w:rsidRPr="00C50AF2">
        <w:rPr>
          <w:rFonts w:ascii="Calibri" w:eastAsia="Calibri" w:hAnsi="Calibri" w:cs="Times New Roman"/>
          <w:sz w:val="21"/>
          <w:szCs w:val="21"/>
        </w:rPr>
        <w:t xml:space="preserve"> </w:t>
      </w:r>
      <w:r w:rsidRPr="00C50AF2">
        <w:rPr>
          <w:rFonts w:ascii="Myriad Pro" w:eastAsia="Myriad Pro" w:hAnsi="Myriad Pro" w:cs="Times New Roman"/>
          <w:color w:val="000000"/>
          <w:sz w:val="21"/>
          <w:szCs w:val="21"/>
        </w:rPr>
        <w:t>conduira l’EF – un chef d’équipe, évaluateur international (ayant l’expérience des projets et des évaluations dans d’autres régions) et un expert, évaluateur national du Mali.</w:t>
      </w:r>
      <w:r w:rsidRPr="00C50AF2">
        <w:rPr>
          <w:rFonts w:ascii="Calibri" w:eastAsia="Calibri" w:hAnsi="Calibri" w:cs="Times New Roman"/>
          <w:sz w:val="21"/>
          <w:szCs w:val="21"/>
        </w:rPr>
        <w:t xml:space="preserve"> </w:t>
      </w:r>
      <w:r w:rsidRPr="00C50AF2">
        <w:rPr>
          <w:rFonts w:ascii="Myriad Pro" w:eastAsia="Myriad Pro" w:hAnsi="Myriad Pro" w:cs="Times New Roman"/>
          <w:color w:val="000000"/>
          <w:sz w:val="21"/>
          <w:szCs w:val="21"/>
        </w:rPr>
        <w:t>Le chef d’équipe sera</w:t>
      </w:r>
      <w:r w:rsidRPr="00C50AF2">
        <w:rPr>
          <w:rFonts w:ascii="Calibri" w:eastAsia="Calibri" w:hAnsi="Calibri" w:cs="Times New Roman"/>
          <w:sz w:val="21"/>
          <w:szCs w:val="21"/>
        </w:rPr>
        <w:t xml:space="preserve"> </w:t>
      </w:r>
      <w:r w:rsidRPr="00C50AF2">
        <w:rPr>
          <w:rFonts w:ascii="Myriad Pro" w:eastAsia="Myriad Pro" w:hAnsi="Myriad Pro" w:cs="Times New Roman"/>
          <w:color w:val="000000"/>
          <w:sz w:val="21"/>
          <w:szCs w:val="21"/>
        </w:rPr>
        <w:t xml:space="preserve">responsable de la conception générale et de la rédaction du rapport d’EF, et de l’appui technique à distance des missions de terrain de l’évaluateur national. L’expert national sera chargé d’évaluer les tendances naissantes concernant les cadres réglementaires, les allocations budgétaires, le renforcement des capacités, de travailler avec l’équipe projet pour définir l’itinéraire de la mission d’EF, d’effectuer les consultations nationales et les missions de terrain, et d’apporter les données nécessaires à l’évaluateur international. </w:t>
      </w:r>
    </w:p>
    <w:p w14:paraId="5967E4F5"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Le ou les évaluateurs ne doivent pas avoir participé à la préparation, la formulation, et/ou la mise en œuvre du projet (y compris la rédaction du Document de projet), ne doivent pas avoir effectué l’évaluation à mi-parcours de ce projet et ne doivent pas avoir de conflit d’intérêts en relation avec les activités liées au projet.</w:t>
      </w:r>
    </w:p>
    <w:p w14:paraId="01C76F1D" w14:textId="77777777" w:rsidR="00CA0767" w:rsidRPr="00C50AF2" w:rsidRDefault="00CA0767" w:rsidP="00CA0767">
      <w:pPr>
        <w:rPr>
          <w:rFonts w:ascii="Myriad Pro" w:hAnsi="Myriad Pro"/>
          <w:i/>
          <w:color w:val="000000"/>
          <w:sz w:val="21"/>
          <w:szCs w:val="21"/>
        </w:rPr>
      </w:pPr>
      <w:r w:rsidRPr="00C50AF2">
        <w:rPr>
          <w:rFonts w:ascii="Myriad Pro" w:eastAsia="Myriad Pro" w:hAnsi="Myriad Pro" w:cs="Times New Roman"/>
          <w:color w:val="000000"/>
          <w:sz w:val="21"/>
          <w:szCs w:val="21"/>
        </w:rPr>
        <w:t xml:space="preserve">Les évaluateurs seront sélectionnés </w:t>
      </w:r>
      <w:proofErr w:type="gramStart"/>
      <w:r w:rsidRPr="00C50AF2">
        <w:rPr>
          <w:rFonts w:ascii="Myriad Pro" w:eastAsia="Myriad Pro" w:hAnsi="Myriad Pro" w:cs="Times New Roman"/>
          <w:color w:val="000000"/>
          <w:sz w:val="21"/>
          <w:szCs w:val="21"/>
        </w:rPr>
        <w:t>de manière à ce</w:t>
      </w:r>
      <w:proofErr w:type="gramEnd"/>
      <w:r w:rsidRPr="00C50AF2">
        <w:rPr>
          <w:rFonts w:ascii="Myriad Pro" w:eastAsia="Myriad Pro" w:hAnsi="Myriad Pro" w:cs="Times New Roman"/>
          <w:color w:val="000000"/>
          <w:sz w:val="21"/>
          <w:szCs w:val="21"/>
        </w:rPr>
        <w:t xml:space="preserve"> que l’équipe dispose des compétences maximales dans les domaines suivants :</w:t>
      </w:r>
      <w:r w:rsidRPr="00C50AF2">
        <w:rPr>
          <w:rFonts w:ascii="Calibri" w:eastAsia="Calibri" w:hAnsi="Calibri" w:cs="Times New Roman"/>
          <w:sz w:val="21"/>
          <w:szCs w:val="21"/>
        </w:rPr>
        <w:t xml:space="preserve"> </w:t>
      </w:r>
      <w:r w:rsidRPr="00C50AF2">
        <w:rPr>
          <w:rFonts w:ascii="Myriad Pro" w:eastAsia="Myriad Pro" w:hAnsi="Myriad Pro" w:cs="Times New Roman"/>
          <w:i/>
          <w:iCs/>
          <w:color w:val="000000"/>
          <w:sz w:val="21"/>
          <w:szCs w:val="21"/>
        </w:rPr>
        <w:t xml:space="preserve">(Adapter les qualifications selon les besoins et donner une pondération à chaque qualification. Dans la plupart des cas, les qualifications requises pour le chef d’équipe et pour l’expert seront différentes. Il convient donc d’avoir deux listes de qualifications différentes ou des </w:t>
      </w:r>
      <w:proofErr w:type="spellStart"/>
      <w:r w:rsidRPr="00C50AF2">
        <w:rPr>
          <w:rFonts w:ascii="Myriad Pro" w:eastAsia="Myriad Pro" w:hAnsi="Myriad Pro" w:cs="Times New Roman"/>
          <w:i/>
          <w:iCs/>
          <w:color w:val="000000"/>
          <w:sz w:val="21"/>
          <w:szCs w:val="21"/>
        </w:rPr>
        <w:t>TdR</w:t>
      </w:r>
      <w:proofErr w:type="spellEnd"/>
      <w:r w:rsidRPr="00C50AF2">
        <w:rPr>
          <w:rFonts w:ascii="Myriad Pro" w:eastAsia="Myriad Pro" w:hAnsi="Myriad Pro" w:cs="Times New Roman"/>
          <w:i/>
          <w:iCs/>
          <w:color w:val="000000"/>
          <w:sz w:val="21"/>
          <w:szCs w:val="21"/>
        </w:rPr>
        <w:t xml:space="preserve"> distincts.)</w:t>
      </w:r>
    </w:p>
    <w:p w14:paraId="5AFE526C" w14:textId="77777777" w:rsidR="00CA0767" w:rsidRPr="00C50AF2" w:rsidRDefault="00CA0767" w:rsidP="00CA0767">
      <w:pPr>
        <w:rPr>
          <w:rFonts w:ascii="Myriad Pro" w:eastAsia="Myriad Pro" w:hAnsi="Myriad Pro" w:cs="Times New Roman"/>
          <w:iCs/>
          <w:color w:val="000000"/>
          <w:sz w:val="21"/>
          <w:szCs w:val="21"/>
          <w:u w:val="single"/>
        </w:rPr>
      </w:pPr>
    </w:p>
    <w:p w14:paraId="69ACDD7D" w14:textId="77777777" w:rsidR="00CA0767" w:rsidRPr="00C50AF2" w:rsidRDefault="00CA0767" w:rsidP="00CA0767">
      <w:pPr>
        <w:rPr>
          <w:rFonts w:ascii="Myriad Pro" w:eastAsia="Myriad Pro" w:hAnsi="Myriad Pro" w:cs="Times New Roman"/>
          <w:b/>
          <w:bCs/>
          <w:iCs/>
          <w:color w:val="000000"/>
          <w:sz w:val="21"/>
          <w:szCs w:val="21"/>
          <w:u w:val="single"/>
        </w:rPr>
      </w:pPr>
      <w:r w:rsidRPr="00C50AF2">
        <w:rPr>
          <w:rFonts w:ascii="Myriad Pro" w:eastAsia="Myriad Pro" w:hAnsi="Myriad Pro" w:cs="Times New Roman"/>
          <w:b/>
          <w:bCs/>
          <w:iCs/>
          <w:color w:val="000000"/>
          <w:sz w:val="21"/>
          <w:szCs w:val="21"/>
          <w:u w:val="single"/>
        </w:rPr>
        <w:t>Consultant international (Chef d’équipe et évaluateur international) :</w:t>
      </w:r>
    </w:p>
    <w:p w14:paraId="27B9F69A" w14:textId="77777777" w:rsidR="00CA0767" w:rsidRPr="00C50AF2" w:rsidRDefault="00CA0767" w:rsidP="00CA0767">
      <w:pPr>
        <w:rPr>
          <w:rFonts w:ascii="Myriad Pro" w:eastAsia="Myriad Pro" w:hAnsi="Myriad Pro" w:cs="Times New Roman"/>
          <w:iCs/>
          <w:color w:val="000000"/>
          <w:sz w:val="21"/>
          <w:szCs w:val="21"/>
          <w:u w:val="single"/>
        </w:rPr>
      </w:pPr>
    </w:p>
    <w:p w14:paraId="243644E5" w14:textId="77777777" w:rsidR="00CA0767" w:rsidRPr="00C50AF2" w:rsidRDefault="00CA0767" w:rsidP="00CA0767">
      <w:pPr>
        <w:rPr>
          <w:rFonts w:ascii="Myriad Pro" w:hAnsi="Myriad Pro"/>
          <w:iCs/>
          <w:color w:val="000000"/>
          <w:sz w:val="21"/>
          <w:szCs w:val="21"/>
          <w:u w:val="single"/>
        </w:rPr>
      </w:pPr>
      <w:r w:rsidRPr="00C50AF2">
        <w:rPr>
          <w:rFonts w:ascii="Myriad Pro" w:eastAsia="Myriad Pro" w:hAnsi="Myriad Pro" w:cs="Times New Roman"/>
          <w:iCs/>
          <w:color w:val="000000"/>
          <w:sz w:val="21"/>
          <w:szCs w:val="21"/>
          <w:u w:val="single"/>
        </w:rPr>
        <w:t>Éducation</w:t>
      </w:r>
    </w:p>
    <w:p w14:paraId="50FDBB97" w14:textId="77777777" w:rsidR="00CA0767" w:rsidRPr="00C50AF2" w:rsidRDefault="00CA0767" w:rsidP="00CA0767">
      <w:pPr>
        <w:pStyle w:val="Paragraphedeliste"/>
        <w:numPr>
          <w:ilvl w:val="0"/>
          <w:numId w:val="11"/>
        </w:numPr>
        <w:spacing w:after="0" w:line="256" w:lineRule="auto"/>
        <w:rPr>
          <w:sz w:val="21"/>
          <w:szCs w:val="21"/>
          <w:lang w:val="fr-FR"/>
        </w:rPr>
      </w:pPr>
      <w:r w:rsidRPr="00C50AF2">
        <w:rPr>
          <w:rFonts w:ascii="Myriad Pro" w:eastAsia="Myriad Pro" w:hAnsi="Myriad Pro"/>
          <w:color w:val="000000"/>
          <w:sz w:val="21"/>
          <w:szCs w:val="21"/>
          <w:lang w:val="fr-FR"/>
        </w:rPr>
        <w:t>Diplôme de master dans le domaine de l’énergie, des sciences environnementales, de l’ingénierie</w:t>
      </w:r>
      <w:r w:rsidRPr="00C50AF2">
        <w:rPr>
          <w:sz w:val="21"/>
          <w:szCs w:val="21"/>
          <w:lang w:val="fr-FR"/>
        </w:rPr>
        <w:t xml:space="preserve"> </w:t>
      </w:r>
      <w:r w:rsidRPr="00C50AF2">
        <w:rPr>
          <w:rFonts w:ascii="Myriad Pro" w:eastAsia="Myriad Pro" w:hAnsi="Myriad Pro"/>
          <w:color w:val="000000"/>
          <w:sz w:val="21"/>
          <w:szCs w:val="21"/>
          <w:lang w:val="fr-FR"/>
        </w:rPr>
        <w:t>ou tout autre domaine étroitement lié ;</w:t>
      </w:r>
    </w:p>
    <w:p w14:paraId="311264C0" w14:textId="77777777" w:rsidR="00CA0767" w:rsidRPr="00C50AF2" w:rsidRDefault="00CA0767" w:rsidP="00CA0767">
      <w:pPr>
        <w:pStyle w:val="Paragraphedeliste"/>
        <w:spacing w:after="0"/>
        <w:rPr>
          <w:sz w:val="21"/>
          <w:szCs w:val="21"/>
          <w:lang w:val="fr-FR"/>
        </w:rPr>
      </w:pPr>
    </w:p>
    <w:p w14:paraId="29AFEBE0" w14:textId="77777777" w:rsidR="00CA0767" w:rsidRPr="00C50AF2" w:rsidRDefault="00CA0767" w:rsidP="00CA0767">
      <w:pPr>
        <w:rPr>
          <w:rFonts w:ascii="Myriad Pro" w:hAnsi="Myriad Pro"/>
          <w:iCs/>
          <w:color w:val="000000"/>
          <w:sz w:val="21"/>
          <w:szCs w:val="21"/>
          <w:u w:val="single"/>
        </w:rPr>
      </w:pPr>
      <w:r w:rsidRPr="00C50AF2">
        <w:rPr>
          <w:rFonts w:ascii="Myriad Pro" w:eastAsia="Myriad Pro" w:hAnsi="Myriad Pro" w:cs="Times New Roman"/>
          <w:iCs/>
          <w:color w:val="000000"/>
          <w:sz w:val="21"/>
          <w:szCs w:val="21"/>
          <w:u w:val="single"/>
        </w:rPr>
        <w:t>Expérience</w:t>
      </w:r>
    </w:p>
    <w:p w14:paraId="5CF8A6D9"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Expérience récente dans les méthodologies d’évaluation de la gestion axée sur les résultats ;</w:t>
      </w:r>
    </w:p>
    <w:p w14:paraId="4A25AEB2"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Expérience dans l’application d’indicateurs SMART et dans le remaniement ou la validation des scénarios de départ ;</w:t>
      </w:r>
    </w:p>
    <w:p w14:paraId="22ABB0AB" w14:textId="77777777" w:rsidR="00CA0767" w:rsidRPr="00C50AF2" w:rsidRDefault="00CA0767" w:rsidP="00CA0767">
      <w:pPr>
        <w:pStyle w:val="Paragraphedeliste"/>
        <w:numPr>
          <w:ilvl w:val="0"/>
          <w:numId w:val="11"/>
        </w:numPr>
        <w:spacing w:after="0" w:line="256" w:lineRule="auto"/>
        <w:rPr>
          <w:sz w:val="21"/>
          <w:szCs w:val="21"/>
          <w:lang w:val="fr-FR"/>
        </w:rPr>
      </w:pPr>
      <w:r w:rsidRPr="00C50AF2">
        <w:rPr>
          <w:rFonts w:ascii="Myriad Pro" w:eastAsia="Myriad Pro" w:hAnsi="Myriad Pro"/>
          <w:color w:val="000000"/>
          <w:sz w:val="21"/>
          <w:szCs w:val="21"/>
          <w:lang w:val="fr-FR"/>
        </w:rPr>
        <w:t xml:space="preserve">Compétences en gestion adaptative, telle qu’appliquée à </w:t>
      </w:r>
      <w:r w:rsidRPr="00C50AF2">
        <w:rPr>
          <w:sz w:val="21"/>
          <w:szCs w:val="21"/>
          <w:lang w:val="fr-FR"/>
        </w:rPr>
        <w:t xml:space="preserve">l’atténuation au changement climatique </w:t>
      </w:r>
      <w:r w:rsidRPr="00C50AF2">
        <w:rPr>
          <w:rFonts w:ascii="Myriad Pro" w:eastAsia="Myriad Pro" w:hAnsi="Myriad Pro"/>
          <w:color w:val="000000"/>
          <w:sz w:val="21"/>
          <w:szCs w:val="21"/>
          <w:lang w:val="fr-FR"/>
        </w:rPr>
        <w:t>;</w:t>
      </w:r>
    </w:p>
    <w:p w14:paraId="2FA546F8"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Expérience dans les projets d’évaluation ;</w:t>
      </w:r>
    </w:p>
    <w:p w14:paraId="72A0706E" w14:textId="77777777" w:rsidR="00CA0767" w:rsidRPr="00C50AF2" w:rsidRDefault="00CA0767" w:rsidP="00CA0767">
      <w:pPr>
        <w:pStyle w:val="Paragraphedeliste"/>
        <w:numPr>
          <w:ilvl w:val="0"/>
          <w:numId w:val="11"/>
        </w:numPr>
        <w:spacing w:after="0" w:line="256" w:lineRule="auto"/>
        <w:rPr>
          <w:sz w:val="21"/>
          <w:szCs w:val="21"/>
          <w:lang w:val="fr-FR"/>
        </w:rPr>
      </w:pPr>
      <w:r w:rsidRPr="00C50AF2">
        <w:rPr>
          <w:rFonts w:ascii="Myriad Pro" w:eastAsia="Myriad Pro" w:hAnsi="Myriad Pro"/>
          <w:color w:val="000000"/>
          <w:sz w:val="21"/>
          <w:szCs w:val="21"/>
          <w:lang w:val="fr-FR"/>
        </w:rPr>
        <w:t>Expérience professionnelle en Afrique de l’Ouest ;</w:t>
      </w:r>
    </w:p>
    <w:p w14:paraId="10063216" w14:textId="77777777" w:rsidR="00CA0767" w:rsidRPr="00C50AF2" w:rsidRDefault="00CA0767" w:rsidP="00CA0767">
      <w:pPr>
        <w:pStyle w:val="Paragraphedeliste"/>
        <w:numPr>
          <w:ilvl w:val="0"/>
          <w:numId w:val="11"/>
        </w:numPr>
        <w:spacing w:after="0" w:line="256" w:lineRule="auto"/>
        <w:rPr>
          <w:sz w:val="21"/>
          <w:szCs w:val="21"/>
          <w:lang w:val="fr-FR"/>
        </w:rPr>
      </w:pPr>
      <w:r w:rsidRPr="00C50AF2">
        <w:rPr>
          <w:rFonts w:ascii="Myriad Pro" w:eastAsia="Myriad Pro" w:hAnsi="Myriad Pro"/>
          <w:color w:val="000000"/>
          <w:sz w:val="21"/>
          <w:szCs w:val="21"/>
          <w:lang w:val="fr-FR"/>
        </w:rPr>
        <w:t>Expérience professionnelle d’au moins</w:t>
      </w:r>
      <w:r w:rsidRPr="00C50AF2">
        <w:rPr>
          <w:sz w:val="21"/>
          <w:szCs w:val="21"/>
          <w:lang w:val="fr-FR"/>
        </w:rPr>
        <w:t xml:space="preserve"> </w:t>
      </w:r>
      <w:r w:rsidRPr="00C50AF2">
        <w:rPr>
          <w:rFonts w:ascii="Myriad Pro" w:eastAsia="Myriad Pro" w:hAnsi="Myriad Pro"/>
          <w:color w:val="000000"/>
          <w:sz w:val="21"/>
          <w:szCs w:val="21"/>
          <w:lang w:val="fr-FR"/>
        </w:rPr>
        <w:t>10 ans dans des secteurs techniques pertinents ;</w:t>
      </w:r>
    </w:p>
    <w:p w14:paraId="58BC2EDD"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Compréhension avérée des questions liées au genre et</w:t>
      </w:r>
      <w:r w:rsidRPr="00C50AF2">
        <w:rPr>
          <w:sz w:val="21"/>
          <w:szCs w:val="21"/>
          <w:lang w:val="fr-FR"/>
        </w:rPr>
        <w:t xml:space="preserve"> à l’atténuation au changement climatique</w:t>
      </w:r>
      <w:r w:rsidRPr="00C50AF2">
        <w:rPr>
          <w:rFonts w:ascii="Myriad Pro" w:eastAsia="Myriad Pro" w:hAnsi="Myriad Pro"/>
          <w:color w:val="000000"/>
          <w:sz w:val="21"/>
          <w:szCs w:val="21"/>
          <w:lang w:val="fr-FR"/>
        </w:rPr>
        <w:t xml:space="preserve"> ;</w:t>
      </w:r>
      <w:r w:rsidRPr="00C50AF2">
        <w:rPr>
          <w:sz w:val="21"/>
          <w:szCs w:val="21"/>
          <w:lang w:val="fr-FR"/>
        </w:rPr>
        <w:t xml:space="preserve"> </w:t>
      </w:r>
      <w:r w:rsidRPr="00C50AF2">
        <w:rPr>
          <w:rFonts w:ascii="Myriad Pro" w:eastAsia="Myriad Pro" w:hAnsi="Myriad Pro"/>
          <w:color w:val="000000"/>
          <w:sz w:val="21"/>
          <w:szCs w:val="21"/>
          <w:lang w:val="fr-FR"/>
        </w:rPr>
        <w:t>expérience dans l’évaluation et l’analyse tenant compte du genre ;</w:t>
      </w:r>
    </w:p>
    <w:p w14:paraId="465EA8F4"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Excellente aptitude à la communication ;</w:t>
      </w:r>
    </w:p>
    <w:p w14:paraId="38847C39"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Compétences avérées en matière d’analyse ;</w:t>
      </w:r>
    </w:p>
    <w:p w14:paraId="4D9E598B"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Une expérience dans l’évaluation/la révision de projet dans le système des Nations Unies sera considérée comme un atout.</w:t>
      </w:r>
    </w:p>
    <w:p w14:paraId="4EDE043C" w14:textId="77777777" w:rsidR="00CA0767" w:rsidRPr="00C50AF2" w:rsidRDefault="00CA0767" w:rsidP="00CA0767">
      <w:pPr>
        <w:pStyle w:val="Paragraphedeliste"/>
        <w:spacing w:after="0"/>
        <w:rPr>
          <w:rFonts w:ascii="Myriad Pro" w:hAnsi="Myriad Pro"/>
          <w:color w:val="000000"/>
          <w:sz w:val="21"/>
          <w:szCs w:val="21"/>
          <w:lang w:val="fr-FR"/>
        </w:rPr>
      </w:pPr>
    </w:p>
    <w:p w14:paraId="36554A5D" w14:textId="77777777" w:rsidR="00CA0767" w:rsidRPr="00C50AF2" w:rsidRDefault="00CA0767" w:rsidP="00CA0767">
      <w:pPr>
        <w:rPr>
          <w:rFonts w:ascii="Myriad Pro" w:hAnsi="Myriad Pro"/>
          <w:iCs/>
          <w:color w:val="000000"/>
          <w:sz w:val="21"/>
          <w:szCs w:val="21"/>
          <w:u w:val="single"/>
        </w:rPr>
      </w:pPr>
      <w:r w:rsidRPr="00C50AF2">
        <w:rPr>
          <w:rFonts w:ascii="Myriad Pro" w:eastAsia="Myriad Pro" w:hAnsi="Myriad Pro" w:cs="Times New Roman"/>
          <w:iCs/>
          <w:color w:val="000000"/>
          <w:sz w:val="21"/>
          <w:szCs w:val="21"/>
          <w:u w:val="single"/>
        </w:rPr>
        <w:t>Langue</w:t>
      </w:r>
    </w:p>
    <w:p w14:paraId="0112A017"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Maîtrise de l’anglais à l’écrit et à l’oral.</w:t>
      </w:r>
    </w:p>
    <w:p w14:paraId="42943EB7"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Maîtrise du français à l’écrit et à l’oral.</w:t>
      </w:r>
    </w:p>
    <w:p w14:paraId="4C36BA56" w14:textId="77777777" w:rsidR="00CA0767" w:rsidRPr="00C50AF2" w:rsidRDefault="00CA0767" w:rsidP="00CA0767">
      <w:pPr>
        <w:rPr>
          <w:rFonts w:ascii="Myriad Pro" w:hAnsi="Myriad Pro"/>
          <w:color w:val="000000"/>
          <w:sz w:val="21"/>
          <w:szCs w:val="21"/>
        </w:rPr>
      </w:pPr>
    </w:p>
    <w:p w14:paraId="6A9761F6" w14:textId="77777777" w:rsidR="00CA0767" w:rsidRPr="00C50AF2" w:rsidRDefault="00CA0767" w:rsidP="00CA0767">
      <w:pPr>
        <w:rPr>
          <w:rFonts w:ascii="Myriad Pro" w:eastAsia="Myriad Pro" w:hAnsi="Myriad Pro" w:cs="Times New Roman"/>
          <w:b/>
          <w:bCs/>
          <w:iCs/>
          <w:color w:val="000000"/>
          <w:sz w:val="21"/>
          <w:szCs w:val="21"/>
          <w:u w:val="single"/>
        </w:rPr>
      </w:pPr>
      <w:r w:rsidRPr="00C50AF2">
        <w:rPr>
          <w:rFonts w:ascii="Myriad Pro" w:eastAsia="Myriad Pro" w:hAnsi="Myriad Pro" w:cs="Times New Roman"/>
          <w:b/>
          <w:bCs/>
          <w:iCs/>
          <w:color w:val="000000"/>
          <w:sz w:val="21"/>
          <w:szCs w:val="21"/>
          <w:u w:val="single"/>
        </w:rPr>
        <w:t>Consultant national (Expert et évaluateur national) :</w:t>
      </w:r>
    </w:p>
    <w:p w14:paraId="4C9609B6" w14:textId="77777777" w:rsidR="00CA0767" w:rsidRPr="00C50AF2" w:rsidRDefault="00CA0767" w:rsidP="00CA0767">
      <w:pPr>
        <w:rPr>
          <w:rFonts w:ascii="Myriad Pro" w:eastAsia="Myriad Pro" w:hAnsi="Myriad Pro" w:cs="Times New Roman"/>
          <w:iCs/>
          <w:color w:val="000000"/>
          <w:sz w:val="21"/>
          <w:szCs w:val="21"/>
          <w:u w:val="single"/>
        </w:rPr>
      </w:pPr>
    </w:p>
    <w:p w14:paraId="32FF61CF" w14:textId="77777777" w:rsidR="00CA0767" w:rsidRPr="00C50AF2" w:rsidRDefault="00CA0767" w:rsidP="00CA0767">
      <w:pPr>
        <w:rPr>
          <w:rFonts w:ascii="Myriad Pro" w:hAnsi="Myriad Pro"/>
          <w:iCs/>
          <w:color w:val="000000"/>
          <w:sz w:val="21"/>
          <w:szCs w:val="21"/>
          <w:u w:val="single"/>
        </w:rPr>
      </w:pPr>
      <w:r w:rsidRPr="00C50AF2">
        <w:rPr>
          <w:rFonts w:ascii="Myriad Pro" w:eastAsia="Myriad Pro" w:hAnsi="Myriad Pro" w:cs="Times New Roman"/>
          <w:iCs/>
          <w:color w:val="000000"/>
          <w:sz w:val="21"/>
          <w:szCs w:val="21"/>
          <w:u w:val="single"/>
        </w:rPr>
        <w:t>Éducation</w:t>
      </w:r>
    </w:p>
    <w:p w14:paraId="0A58221C" w14:textId="77777777" w:rsidR="00CA0767" w:rsidRPr="00C50AF2" w:rsidRDefault="00CA0767" w:rsidP="00CA0767">
      <w:pPr>
        <w:pStyle w:val="Paragraphedeliste"/>
        <w:numPr>
          <w:ilvl w:val="0"/>
          <w:numId w:val="11"/>
        </w:numPr>
        <w:spacing w:after="0" w:line="256" w:lineRule="auto"/>
        <w:rPr>
          <w:sz w:val="21"/>
          <w:szCs w:val="21"/>
          <w:lang w:val="fr-FR"/>
        </w:rPr>
      </w:pPr>
      <w:r w:rsidRPr="00C50AF2">
        <w:rPr>
          <w:rFonts w:ascii="Myriad Pro" w:eastAsia="Myriad Pro" w:hAnsi="Myriad Pro"/>
          <w:color w:val="000000"/>
          <w:sz w:val="21"/>
          <w:szCs w:val="21"/>
          <w:lang w:val="fr-FR"/>
        </w:rPr>
        <w:t>Diplôme de licence dans le domaine de l’énergie, des sciences environnementales, de l’ingénierie</w:t>
      </w:r>
      <w:r w:rsidRPr="00C50AF2">
        <w:rPr>
          <w:sz w:val="21"/>
          <w:szCs w:val="21"/>
          <w:lang w:val="fr-FR"/>
        </w:rPr>
        <w:t xml:space="preserve"> </w:t>
      </w:r>
      <w:r w:rsidRPr="00C50AF2">
        <w:rPr>
          <w:rFonts w:ascii="Myriad Pro" w:eastAsia="Myriad Pro" w:hAnsi="Myriad Pro"/>
          <w:color w:val="000000"/>
          <w:sz w:val="21"/>
          <w:szCs w:val="21"/>
          <w:lang w:val="fr-FR"/>
        </w:rPr>
        <w:t>ou tout autre domaine étroitement lié ;</w:t>
      </w:r>
    </w:p>
    <w:p w14:paraId="722152D4" w14:textId="77777777" w:rsidR="00CA0767" w:rsidRPr="00C50AF2" w:rsidRDefault="00CA0767" w:rsidP="00CA0767">
      <w:pPr>
        <w:pStyle w:val="Paragraphedeliste"/>
        <w:spacing w:after="0"/>
        <w:rPr>
          <w:sz w:val="21"/>
          <w:szCs w:val="21"/>
          <w:lang w:val="fr-FR"/>
        </w:rPr>
      </w:pPr>
    </w:p>
    <w:p w14:paraId="037373E0" w14:textId="77777777" w:rsidR="00CA0767" w:rsidRPr="00C50AF2" w:rsidRDefault="00CA0767" w:rsidP="00CA0767">
      <w:pPr>
        <w:rPr>
          <w:rFonts w:ascii="Myriad Pro" w:hAnsi="Myriad Pro"/>
          <w:iCs/>
          <w:color w:val="000000"/>
          <w:sz w:val="21"/>
          <w:szCs w:val="21"/>
          <w:u w:val="single"/>
        </w:rPr>
      </w:pPr>
      <w:r w:rsidRPr="00C50AF2">
        <w:rPr>
          <w:rFonts w:ascii="Myriad Pro" w:eastAsia="Myriad Pro" w:hAnsi="Myriad Pro" w:cs="Times New Roman"/>
          <w:iCs/>
          <w:color w:val="000000"/>
          <w:sz w:val="21"/>
          <w:szCs w:val="21"/>
          <w:u w:val="single"/>
        </w:rPr>
        <w:t>Expérience</w:t>
      </w:r>
    </w:p>
    <w:p w14:paraId="7F30F85E"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Expérience récente dans les méthodologies d’évaluation de la gestion axée sur les résultats ;</w:t>
      </w:r>
    </w:p>
    <w:p w14:paraId="14B51D7F"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Expérience dans l’application d’indicateurs SMART et dans le remaniement ou la validation des scénarios de départ ;</w:t>
      </w:r>
    </w:p>
    <w:p w14:paraId="0339419F" w14:textId="77777777" w:rsidR="00CA0767" w:rsidRPr="00C50AF2" w:rsidRDefault="00CA0767" w:rsidP="00CA0767">
      <w:pPr>
        <w:pStyle w:val="Paragraphedeliste"/>
        <w:numPr>
          <w:ilvl w:val="0"/>
          <w:numId w:val="11"/>
        </w:numPr>
        <w:spacing w:after="0" w:line="256" w:lineRule="auto"/>
        <w:rPr>
          <w:sz w:val="21"/>
          <w:szCs w:val="21"/>
          <w:lang w:val="fr-FR"/>
        </w:rPr>
      </w:pPr>
      <w:r w:rsidRPr="00C50AF2">
        <w:rPr>
          <w:rFonts w:ascii="Myriad Pro" w:eastAsia="Myriad Pro" w:hAnsi="Myriad Pro"/>
          <w:color w:val="000000"/>
          <w:sz w:val="21"/>
          <w:szCs w:val="21"/>
          <w:lang w:val="fr-FR"/>
        </w:rPr>
        <w:t xml:space="preserve">Compétences en gestion adaptative, telle qu’appliquée à </w:t>
      </w:r>
      <w:r w:rsidRPr="00C50AF2">
        <w:rPr>
          <w:sz w:val="21"/>
          <w:szCs w:val="21"/>
          <w:lang w:val="fr-FR"/>
        </w:rPr>
        <w:t xml:space="preserve">l’atténuation au changement climatique </w:t>
      </w:r>
      <w:r w:rsidRPr="00C50AF2">
        <w:rPr>
          <w:rFonts w:ascii="Myriad Pro" w:eastAsia="Myriad Pro" w:hAnsi="Myriad Pro"/>
          <w:color w:val="000000"/>
          <w:sz w:val="21"/>
          <w:szCs w:val="21"/>
          <w:lang w:val="fr-FR"/>
        </w:rPr>
        <w:t>;</w:t>
      </w:r>
    </w:p>
    <w:p w14:paraId="469711E1" w14:textId="77777777" w:rsidR="00CA0767" w:rsidRPr="00C50AF2" w:rsidRDefault="00CA0767" w:rsidP="00CA0767">
      <w:pPr>
        <w:pStyle w:val="Paragraphedeliste"/>
        <w:numPr>
          <w:ilvl w:val="0"/>
          <w:numId w:val="11"/>
        </w:numPr>
        <w:spacing w:after="0" w:line="256" w:lineRule="auto"/>
        <w:rPr>
          <w:sz w:val="21"/>
          <w:szCs w:val="21"/>
          <w:lang w:val="fr-FR"/>
        </w:rPr>
      </w:pPr>
      <w:r w:rsidRPr="00C50AF2">
        <w:rPr>
          <w:rFonts w:ascii="Myriad Pro" w:eastAsia="Myriad Pro" w:hAnsi="Myriad Pro"/>
          <w:color w:val="000000"/>
          <w:sz w:val="21"/>
          <w:szCs w:val="21"/>
          <w:lang w:val="fr-FR"/>
        </w:rPr>
        <w:t>Expérience professionnelle d’au moins</w:t>
      </w:r>
      <w:r w:rsidRPr="00C50AF2">
        <w:rPr>
          <w:sz w:val="21"/>
          <w:szCs w:val="21"/>
          <w:lang w:val="fr-FR"/>
        </w:rPr>
        <w:t xml:space="preserve"> </w:t>
      </w:r>
      <w:r w:rsidRPr="00C50AF2">
        <w:rPr>
          <w:rFonts w:ascii="Myriad Pro" w:eastAsia="Myriad Pro" w:hAnsi="Myriad Pro"/>
          <w:color w:val="000000"/>
          <w:sz w:val="21"/>
          <w:szCs w:val="21"/>
          <w:lang w:val="fr-FR"/>
        </w:rPr>
        <w:t>5 ans dans des secteurs techniques pertinents ;</w:t>
      </w:r>
    </w:p>
    <w:p w14:paraId="2C95C985"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Compréhension avérée des questions liées au genre et</w:t>
      </w:r>
      <w:r w:rsidRPr="00C50AF2">
        <w:rPr>
          <w:sz w:val="21"/>
          <w:szCs w:val="21"/>
          <w:lang w:val="fr-FR"/>
        </w:rPr>
        <w:t xml:space="preserve"> à l’atténuation au changement climatique</w:t>
      </w:r>
      <w:r w:rsidRPr="00C50AF2">
        <w:rPr>
          <w:rFonts w:ascii="Myriad Pro" w:eastAsia="Myriad Pro" w:hAnsi="Myriad Pro"/>
          <w:color w:val="000000"/>
          <w:sz w:val="21"/>
          <w:szCs w:val="21"/>
          <w:lang w:val="fr-FR"/>
        </w:rPr>
        <w:t xml:space="preserve"> ;</w:t>
      </w:r>
      <w:r w:rsidRPr="00C50AF2">
        <w:rPr>
          <w:sz w:val="21"/>
          <w:szCs w:val="21"/>
          <w:lang w:val="fr-FR"/>
        </w:rPr>
        <w:t xml:space="preserve"> </w:t>
      </w:r>
      <w:r w:rsidRPr="00C50AF2">
        <w:rPr>
          <w:rFonts w:ascii="Myriad Pro" w:eastAsia="Myriad Pro" w:hAnsi="Myriad Pro"/>
          <w:color w:val="000000"/>
          <w:sz w:val="21"/>
          <w:szCs w:val="21"/>
          <w:lang w:val="fr-FR"/>
        </w:rPr>
        <w:t>expérience dans l’évaluation et l’analyse tenant compte du genre ;</w:t>
      </w:r>
    </w:p>
    <w:p w14:paraId="0960C990"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Excellente aptitude à la communication ;</w:t>
      </w:r>
    </w:p>
    <w:p w14:paraId="61214F69"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Compétences avérées en matière d’analyse ;</w:t>
      </w:r>
    </w:p>
    <w:p w14:paraId="55F04E87"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Une expérience dans l’évaluation/la révision de projet dans le système des Nations Unies sera considérée comme un atout.</w:t>
      </w:r>
    </w:p>
    <w:p w14:paraId="7F0173A5" w14:textId="77777777" w:rsidR="00CA0767" w:rsidRPr="00C50AF2" w:rsidRDefault="00CA0767" w:rsidP="00CA0767">
      <w:pPr>
        <w:pStyle w:val="Paragraphedeliste"/>
        <w:spacing w:after="0"/>
        <w:rPr>
          <w:rFonts w:ascii="Myriad Pro" w:hAnsi="Myriad Pro"/>
          <w:color w:val="000000"/>
          <w:sz w:val="21"/>
          <w:szCs w:val="21"/>
          <w:lang w:val="fr-FR"/>
        </w:rPr>
      </w:pPr>
    </w:p>
    <w:p w14:paraId="75BE82A4" w14:textId="77777777" w:rsidR="00CA0767" w:rsidRPr="00C50AF2" w:rsidRDefault="00CA0767" w:rsidP="00CA0767">
      <w:pPr>
        <w:rPr>
          <w:rFonts w:ascii="Myriad Pro" w:hAnsi="Myriad Pro"/>
          <w:iCs/>
          <w:color w:val="000000"/>
          <w:sz w:val="21"/>
          <w:szCs w:val="21"/>
          <w:u w:val="single"/>
        </w:rPr>
      </w:pPr>
      <w:r w:rsidRPr="00C50AF2">
        <w:rPr>
          <w:rFonts w:ascii="Myriad Pro" w:eastAsia="Myriad Pro" w:hAnsi="Myriad Pro" w:cs="Times New Roman"/>
          <w:iCs/>
          <w:color w:val="000000"/>
          <w:sz w:val="21"/>
          <w:szCs w:val="21"/>
          <w:u w:val="single"/>
        </w:rPr>
        <w:t>Langue</w:t>
      </w:r>
    </w:p>
    <w:p w14:paraId="28A6B79A"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Maîtrise du français à l’écrit et à l’oral.</w:t>
      </w:r>
    </w:p>
    <w:p w14:paraId="1EDE69B0" w14:textId="77777777" w:rsidR="00CA0767" w:rsidRPr="00C50AF2" w:rsidRDefault="00CA0767" w:rsidP="00CA0767">
      <w:pPr>
        <w:pStyle w:val="Paragraphedeliste"/>
        <w:numPr>
          <w:ilvl w:val="0"/>
          <w:numId w:val="11"/>
        </w:numPr>
        <w:spacing w:after="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La maîtrise de l’anglais serait considérée comme un atout</w:t>
      </w:r>
    </w:p>
    <w:p w14:paraId="55893723" w14:textId="77777777" w:rsidR="00CA0767" w:rsidRPr="00C50AF2" w:rsidRDefault="00CA0767" w:rsidP="00CA0767">
      <w:pPr>
        <w:pStyle w:val="Heading51"/>
        <w:spacing w:before="0" w:line="240" w:lineRule="auto"/>
        <w:rPr>
          <w:lang w:val="fr-FR"/>
        </w:rPr>
      </w:pPr>
      <w:r w:rsidRPr="00C50AF2">
        <w:rPr>
          <w:lang w:val="fr-FR"/>
        </w:rPr>
        <w:t>Composition de l'équipe</w:t>
      </w:r>
    </w:p>
    <w:p w14:paraId="0C152E62" w14:textId="77777777" w:rsidR="00CA0767" w:rsidRPr="00C50AF2" w:rsidRDefault="00CA0767" w:rsidP="00CA0767">
      <w:pPr>
        <w:spacing w:line="240" w:lineRule="auto"/>
        <w:rPr>
          <w:sz w:val="20"/>
        </w:rPr>
      </w:pPr>
      <w:r w:rsidRPr="00C50AF2">
        <w:rPr>
          <w:rFonts w:ascii="Calibri" w:hAnsi="Calibri"/>
          <w:sz w:val="20"/>
        </w:rPr>
        <w:t xml:space="preserve">L'équipe d'évaluation sera composée de </w:t>
      </w:r>
      <w:r w:rsidRPr="00C50AF2">
        <w:rPr>
          <w:rFonts w:ascii="Calibri" w:hAnsi="Calibri"/>
          <w:i/>
          <w:sz w:val="20"/>
          <w:shd w:val="clear" w:color="auto" w:fill="FFFFFF"/>
        </w:rPr>
        <w:t xml:space="preserve">(1-2 </w:t>
      </w:r>
      <w:r w:rsidRPr="00C50AF2">
        <w:rPr>
          <w:rFonts w:ascii="Calibri" w:hAnsi="Calibri"/>
          <w:i/>
          <w:sz w:val="20"/>
        </w:rPr>
        <w:t xml:space="preserve">évaluateurs </w:t>
      </w:r>
      <w:r w:rsidRPr="00C50AF2">
        <w:rPr>
          <w:rFonts w:ascii="Calibri" w:hAnsi="Calibri"/>
          <w:i/>
          <w:sz w:val="20"/>
          <w:shd w:val="clear" w:color="auto" w:fill="FFFFFF"/>
        </w:rPr>
        <w:t>internationaux / nationaux</w:t>
      </w:r>
      <w:r w:rsidRPr="00C50AF2">
        <w:rPr>
          <w:rFonts w:ascii="Calibri" w:hAnsi="Calibri"/>
          <w:i/>
          <w:sz w:val="20"/>
        </w:rPr>
        <w:t>).</w:t>
      </w:r>
      <w:r w:rsidRPr="00C50AF2">
        <w:rPr>
          <w:rFonts w:ascii="Calibri" w:hAnsi="Calibri"/>
          <w:sz w:val="20"/>
        </w:rPr>
        <w:t xml:space="preserve">  Les consultants doivent disposer d’une expérience antérieure dans l’évaluation de projets similaires. </w:t>
      </w:r>
      <w:r w:rsidRPr="00C50AF2">
        <w:rPr>
          <w:sz w:val="20"/>
        </w:rPr>
        <w:t xml:space="preserve">Les consultants doivent avoir les qualifications suivantes : </w:t>
      </w:r>
      <w:r w:rsidRPr="00C50AF2">
        <w:rPr>
          <w:rFonts w:ascii="Calibri" w:hAnsi="Calibri"/>
          <w:sz w:val="20"/>
        </w:rPr>
        <w:t xml:space="preserve"> </w:t>
      </w:r>
    </w:p>
    <w:p w14:paraId="23A111F6" w14:textId="77777777" w:rsidR="00CA0767" w:rsidRPr="00C50AF2" w:rsidRDefault="00CA0767" w:rsidP="00CA0767">
      <w:pPr>
        <w:autoSpaceDE w:val="0"/>
        <w:autoSpaceDN w:val="0"/>
        <w:adjustRightInd w:val="0"/>
        <w:spacing w:line="240" w:lineRule="auto"/>
        <w:rPr>
          <w:rFonts w:cstheme="minorHAnsi"/>
          <w:b/>
          <w:bCs/>
          <w:sz w:val="20"/>
          <w:u w:val="single"/>
        </w:rPr>
      </w:pPr>
    </w:p>
    <w:p w14:paraId="753AD238" w14:textId="77777777" w:rsidR="00CA0767" w:rsidRPr="00C50AF2" w:rsidRDefault="00CA0767" w:rsidP="00CA0767">
      <w:pPr>
        <w:autoSpaceDE w:val="0"/>
        <w:autoSpaceDN w:val="0"/>
        <w:adjustRightInd w:val="0"/>
        <w:spacing w:line="240" w:lineRule="auto"/>
        <w:rPr>
          <w:rFonts w:cstheme="minorHAnsi"/>
          <w:b/>
          <w:bCs/>
          <w:sz w:val="20"/>
          <w:u w:val="single"/>
        </w:rPr>
      </w:pPr>
      <w:r w:rsidRPr="00C50AF2">
        <w:rPr>
          <w:rFonts w:cstheme="minorHAnsi"/>
          <w:b/>
          <w:bCs/>
          <w:sz w:val="20"/>
          <w:u w:val="single"/>
        </w:rPr>
        <w:t>Education</w:t>
      </w:r>
    </w:p>
    <w:p w14:paraId="6C9FB5F6" w14:textId="77777777" w:rsidR="00CA0767" w:rsidRPr="00C50AF2" w:rsidRDefault="00CA0767" w:rsidP="00CA0767">
      <w:pPr>
        <w:pStyle w:val="Heading51"/>
        <w:pBdr>
          <w:bottom w:val="none" w:sz="0" w:space="0" w:color="auto"/>
        </w:pBdr>
        <w:spacing w:before="0" w:line="240" w:lineRule="auto"/>
        <w:jc w:val="both"/>
        <w:rPr>
          <w:rFonts w:eastAsiaTheme="minorHAnsi"/>
          <w:b w:val="0"/>
          <w:caps w:val="0"/>
          <w:spacing w:val="0"/>
          <w:sz w:val="20"/>
          <w:szCs w:val="20"/>
          <w:lang w:val="fr-FR" w:bidi="ar-SA"/>
        </w:rPr>
      </w:pPr>
      <w:r w:rsidRPr="00C50AF2">
        <w:rPr>
          <w:rFonts w:eastAsiaTheme="minorHAnsi"/>
          <w:b w:val="0"/>
          <w:caps w:val="0"/>
          <w:spacing w:val="0"/>
          <w:sz w:val="20"/>
          <w:szCs w:val="20"/>
          <w:lang w:val="fr-FR" w:bidi="ar-SA"/>
        </w:rPr>
        <w:t>Avoir au moins le niveau (BAC+ 5) en, science de l'environnement, Energie, Changements Climatiques ou tout autre domaine pertinent.</w:t>
      </w:r>
    </w:p>
    <w:p w14:paraId="461495E1" w14:textId="77777777" w:rsidR="00CA0767" w:rsidRPr="00C50AF2" w:rsidRDefault="00CA0767" w:rsidP="00CA0767">
      <w:pPr>
        <w:autoSpaceDE w:val="0"/>
        <w:autoSpaceDN w:val="0"/>
        <w:adjustRightInd w:val="0"/>
        <w:spacing w:line="240" w:lineRule="auto"/>
        <w:rPr>
          <w:rFonts w:cstheme="minorHAnsi"/>
          <w:b/>
          <w:sz w:val="20"/>
          <w:u w:val="single"/>
        </w:rPr>
      </w:pPr>
    </w:p>
    <w:p w14:paraId="1EC6A7CA" w14:textId="77777777" w:rsidR="00CA0767" w:rsidRPr="00C50AF2" w:rsidRDefault="00CA0767" w:rsidP="00CA0767">
      <w:pPr>
        <w:autoSpaceDE w:val="0"/>
        <w:autoSpaceDN w:val="0"/>
        <w:adjustRightInd w:val="0"/>
        <w:spacing w:line="240" w:lineRule="auto"/>
        <w:rPr>
          <w:rFonts w:cstheme="minorHAnsi"/>
          <w:b/>
          <w:sz w:val="20"/>
          <w:u w:val="single"/>
        </w:rPr>
      </w:pPr>
      <w:r w:rsidRPr="00C50AF2">
        <w:rPr>
          <w:rFonts w:cstheme="minorHAnsi"/>
          <w:b/>
          <w:sz w:val="20"/>
          <w:u w:val="single"/>
        </w:rPr>
        <w:t>Expérience professionnelle</w:t>
      </w:r>
    </w:p>
    <w:p w14:paraId="461FBC0F" w14:textId="77777777" w:rsidR="00CA0767" w:rsidRPr="00C50AF2" w:rsidRDefault="00CA0767" w:rsidP="00CA0767">
      <w:pPr>
        <w:pStyle w:val="Paragraphedeliste"/>
        <w:numPr>
          <w:ilvl w:val="0"/>
          <w:numId w:val="16"/>
        </w:numPr>
        <w:spacing w:after="0" w:line="240" w:lineRule="auto"/>
        <w:jc w:val="both"/>
        <w:rPr>
          <w:sz w:val="20"/>
          <w:szCs w:val="20"/>
          <w:lang w:val="fr-FR"/>
        </w:rPr>
      </w:pPr>
      <w:r w:rsidRPr="00C50AF2">
        <w:rPr>
          <w:sz w:val="20"/>
          <w:szCs w:val="20"/>
          <w:lang w:val="fr-FR"/>
        </w:rPr>
        <w:t>Au moins 5 ans d’expérience pertinente dans le domaine des projets et programmes de l’environnement, l’Energie renouvelable, les mesures d’adaptation aux effets néfastes des changements climatiques</w:t>
      </w:r>
    </w:p>
    <w:p w14:paraId="4A7E76D2" w14:textId="77777777" w:rsidR="00CA0767" w:rsidRPr="00C50AF2" w:rsidRDefault="00CA0767" w:rsidP="00CA0767">
      <w:pPr>
        <w:pStyle w:val="Paragraphedeliste"/>
        <w:numPr>
          <w:ilvl w:val="0"/>
          <w:numId w:val="16"/>
        </w:numPr>
        <w:autoSpaceDE w:val="0"/>
        <w:autoSpaceDN w:val="0"/>
        <w:adjustRightInd w:val="0"/>
        <w:spacing w:after="0" w:line="240" w:lineRule="auto"/>
        <w:jc w:val="both"/>
        <w:rPr>
          <w:rFonts w:cstheme="minorHAnsi"/>
          <w:b/>
          <w:sz w:val="20"/>
          <w:szCs w:val="20"/>
          <w:u w:val="single"/>
          <w:lang w:val="fr-FR"/>
        </w:rPr>
      </w:pPr>
      <w:proofErr w:type="gramStart"/>
      <w:r w:rsidRPr="00C50AF2">
        <w:rPr>
          <w:sz w:val="20"/>
          <w:szCs w:val="20"/>
          <w:lang w:val="fr-FR"/>
        </w:rPr>
        <w:t>au</w:t>
      </w:r>
      <w:proofErr w:type="gramEnd"/>
      <w:r w:rsidRPr="00C50AF2">
        <w:rPr>
          <w:sz w:val="20"/>
          <w:szCs w:val="20"/>
          <w:lang w:val="fr-FR"/>
        </w:rPr>
        <w:t xml:space="preserve"> moins 5 ans d’expérience dans la formulation ou l’évaluation des projets et programmes de l’environnement, l’Energie renouvelable, les mesures d’adaptation aux effets néfastes des changements climatiques (évaluation de projets similaires) </w:t>
      </w:r>
    </w:p>
    <w:p w14:paraId="70A13B4A" w14:textId="77777777" w:rsidR="00CA0767" w:rsidRPr="00C50AF2" w:rsidRDefault="00CA0767" w:rsidP="00CA0767">
      <w:pPr>
        <w:pStyle w:val="Paragraphedeliste"/>
        <w:numPr>
          <w:ilvl w:val="0"/>
          <w:numId w:val="16"/>
        </w:numPr>
        <w:autoSpaceDE w:val="0"/>
        <w:autoSpaceDN w:val="0"/>
        <w:adjustRightInd w:val="0"/>
        <w:spacing w:after="0" w:line="240" w:lineRule="auto"/>
        <w:jc w:val="both"/>
        <w:rPr>
          <w:rFonts w:cstheme="minorHAnsi"/>
          <w:b/>
          <w:sz w:val="20"/>
          <w:szCs w:val="20"/>
          <w:u w:val="single"/>
          <w:lang w:val="fr-FR"/>
        </w:rPr>
      </w:pPr>
      <w:proofErr w:type="gramStart"/>
      <w:r w:rsidRPr="00C50AF2">
        <w:rPr>
          <w:sz w:val="20"/>
          <w:lang w:val="fr-FR"/>
        </w:rPr>
        <w:t>une</w:t>
      </w:r>
      <w:proofErr w:type="gramEnd"/>
      <w:r w:rsidRPr="00C50AF2">
        <w:rPr>
          <w:sz w:val="20"/>
          <w:lang w:val="fr-FR"/>
        </w:rPr>
        <w:t xml:space="preserve"> expérience des projets financés par le FEM est un avantage</w:t>
      </w:r>
    </w:p>
    <w:p w14:paraId="746C8063" w14:textId="77777777" w:rsidR="00CA0767" w:rsidRPr="00C50AF2" w:rsidRDefault="00CA0767" w:rsidP="00CA0767">
      <w:pPr>
        <w:autoSpaceDE w:val="0"/>
        <w:autoSpaceDN w:val="0"/>
        <w:adjustRightInd w:val="0"/>
        <w:spacing w:line="240" w:lineRule="auto"/>
        <w:rPr>
          <w:rFonts w:cstheme="minorHAnsi"/>
          <w:b/>
          <w:sz w:val="20"/>
          <w:u w:val="single"/>
        </w:rPr>
      </w:pPr>
    </w:p>
    <w:p w14:paraId="01865592" w14:textId="77777777" w:rsidR="00CA0767" w:rsidRPr="00C50AF2" w:rsidRDefault="00CA0767" w:rsidP="00CA0767">
      <w:pPr>
        <w:autoSpaceDE w:val="0"/>
        <w:autoSpaceDN w:val="0"/>
        <w:adjustRightInd w:val="0"/>
        <w:spacing w:line="240" w:lineRule="auto"/>
        <w:rPr>
          <w:rFonts w:cstheme="minorHAnsi"/>
          <w:b/>
          <w:sz w:val="20"/>
          <w:u w:val="single"/>
        </w:rPr>
      </w:pPr>
      <w:r w:rsidRPr="00C50AF2">
        <w:rPr>
          <w:rFonts w:cstheme="minorHAnsi"/>
          <w:b/>
          <w:sz w:val="20"/>
          <w:u w:val="single"/>
        </w:rPr>
        <w:t>Compétences</w:t>
      </w:r>
    </w:p>
    <w:p w14:paraId="198D8268" w14:textId="77777777" w:rsidR="00CA0767" w:rsidRPr="00C50AF2" w:rsidRDefault="00CA0767" w:rsidP="00CA0767">
      <w:pPr>
        <w:autoSpaceDE w:val="0"/>
        <w:autoSpaceDN w:val="0"/>
        <w:adjustRightInd w:val="0"/>
        <w:spacing w:line="240" w:lineRule="auto"/>
        <w:rPr>
          <w:rFonts w:cstheme="minorHAnsi"/>
          <w:bCs/>
          <w:sz w:val="20"/>
        </w:rPr>
      </w:pPr>
      <w:r w:rsidRPr="00C50AF2">
        <w:rPr>
          <w:rFonts w:cstheme="minorHAnsi"/>
          <w:bCs/>
          <w:sz w:val="20"/>
        </w:rPr>
        <w:t>Le consultant doit être un professionnel confirmé du suivi évaluation des projets et compétent en matière de :</w:t>
      </w:r>
    </w:p>
    <w:p w14:paraId="64D08461" w14:textId="77777777" w:rsidR="00CA0767" w:rsidRPr="00C50AF2" w:rsidRDefault="00CA0767" w:rsidP="00CA0767">
      <w:pPr>
        <w:pStyle w:val="Paragraphedeliste"/>
        <w:numPr>
          <w:ilvl w:val="0"/>
          <w:numId w:val="17"/>
        </w:numPr>
        <w:autoSpaceDE w:val="0"/>
        <w:autoSpaceDN w:val="0"/>
        <w:adjustRightInd w:val="0"/>
        <w:spacing w:after="0" w:line="240" w:lineRule="auto"/>
        <w:jc w:val="both"/>
        <w:rPr>
          <w:rFonts w:cstheme="minorHAnsi"/>
          <w:bCs/>
          <w:sz w:val="20"/>
          <w:szCs w:val="20"/>
        </w:rPr>
      </w:pPr>
      <w:r w:rsidRPr="00C50AF2">
        <w:rPr>
          <w:rFonts w:cstheme="minorHAnsi"/>
          <w:bCs/>
          <w:sz w:val="20"/>
          <w:szCs w:val="20"/>
        </w:rPr>
        <w:t>Evaluation des projets et programmes</w:t>
      </w:r>
    </w:p>
    <w:p w14:paraId="2E737636" w14:textId="77777777" w:rsidR="00CA0767" w:rsidRPr="00C50AF2" w:rsidRDefault="00CA0767" w:rsidP="00CA0767">
      <w:pPr>
        <w:pStyle w:val="Paragraphedeliste"/>
        <w:numPr>
          <w:ilvl w:val="0"/>
          <w:numId w:val="17"/>
        </w:numPr>
        <w:autoSpaceDE w:val="0"/>
        <w:autoSpaceDN w:val="0"/>
        <w:adjustRightInd w:val="0"/>
        <w:spacing w:after="0" w:line="240" w:lineRule="auto"/>
        <w:jc w:val="both"/>
        <w:rPr>
          <w:rFonts w:cstheme="minorHAnsi"/>
          <w:bCs/>
          <w:sz w:val="20"/>
          <w:szCs w:val="20"/>
        </w:rPr>
      </w:pPr>
      <w:r w:rsidRPr="00C50AF2">
        <w:rPr>
          <w:rFonts w:cstheme="minorHAnsi"/>
          <w:bCs/>
          <w:sz w:val="20"/>
          <w:szCs w:val="20"/>
        </w:rPr>
        <w:t xml:space="preserve">Energie renouvelable </w:t>
      </w:r>
    </w:p>
    <w:p w14:paraId="1E8AC63E" w14:textId="77777777" w:rsidR="00CA0767" w:rsidRPr="00C50AF2" w:rsidRDefault="00CA0767" w:rsidP="00CA0767">
      <w:pPr>
        <w:pStyle w:val="Paragraphedeliste"/>
        <w:numPr>
          <w:ilvl w:val="0"/>
          <w:numId w:val="17"/>
        </w:numPr>
        <w:autoSpaceDE w:val="0"/>
        <w:autoSpaceDN w:val="0"/>
        <w:adjustRightInd w:val="0"/>
        <w:spacing w:after="0" w:line="240" w:lineRule="auto"/>
        <w:jc w:val="both"/>
        <w:rPr>
          <w:rFonts w:cstheme="minorHAnsi"/>
          <w:bCs/>
          <w:sz w:val="20"/>
          <w:szCs w:val="20"/>
          <w:lang w:val="fr-FR"/>
        </w:rPr>
      </w:pPr>
      <w:r w:rsidRPr="00C50AF2">
        <w:rPr>
          <w:rFonts w:cstheme="minorHAnsi"/>
          <w:bCs/>
          <w:sz w:val="20"/>
          <w:szCs w:val="20"/>
          <w:lang w:val="fr-FR"/>
        </w:rPr>
        <w:t>Environnement, mesures d’adaptation aux changements climatiques</w:t>
      </w:r>
    </w:p>
    <w:p w14:paraId="4CE3FD15" w14:textId="77777777" w:rsidR="00CA0767" w:rsidRPr="00C50AF2" w:rsidRDefault="00CA0767" w:rsidP="00CA0767">
      <w:pPr>
        <w:autoSpaceDE w:val="0"/>
        <w:autoSpaceDN w:val="0"/>
        <w:adjustRightInd w:val="0"/>
        <w:spacing w:line="240" w:lineRule="auto"/>
        <w:rPr>
          <w:rFonts w:cstheme="minorHAnsi"/>
          <w:b/>
          <w:sz w:val="20"/>
        </w:rPr>
      </w:pPr>
    </w:p>
    <w:p w14:paraId="6170F02F" w14:textId="77777777" w:rsidR="00CA0767" w:rsidRPr="00C50AF2" w:rsidRDefault="00CA0767" w:rsidP="00CA0767">
      <w:pPr>
        <w:autoSpaceDE w:val="0"/>
        <w:autoSpaceDN w:val="0"/>
        <w:adjustRightInd w:val="0"/>
        <w:spacing w:line="240" w:lineRule="auto"/>
        <w:rPr>
          <w:rFonts w:cstheme="minorHAnsi"/>
          <w:b/>
          <w:sz w:val="20"/>
          <w:u w:val="single"/>
        </w:rPr>
      </w:pPr>
      <w:r w:rsidRPr="00C50AF2">
        <w:rPr>
          <w:rFonts w:cstheme="minorHAnsi"/>
          <w:b/>
          <w:sz w:val="20"/>
          <w:u w:val="single"/>
        </w:rPr>
        <w:t>Langues</w:t>
      </w:r>
    </w:p>
    <w:p w14:paraId="44BB27F2" w14:textId="77777777" w:rsidR="00CA0767" w:rsidRPr="00C50AF2" w:rsidRDefault="00CA0767" w:rsidP="00CA0767">
      <w:pPr>
        <w:autoSpaceDE w:val="0"/>
        <w:autoSpaceDN w:val="0"/>
        <w:adjustRightInd w:val="0"/>
        <w:spacing w:line="240" w:lineRule="auto"/>
        <w:rPr>
          <w:rFonts w:cstheme="minorHAnsi"/>
          <w:bCs/>
          <w:sz w:val="20"/>
        </w:rPr>
      </w:pPr>
      <w:r w:rsidRPr="00C50AF2">
        <w:rPr>
          <w:rFonts w:cstheme="minorHAnsi"/>
          <w:bCs/>
          <w:sz w:val="20"/>
        </w:rPr>
        <w:t>Français.</w:t>
      </w:r>
    </w:p>
    <w:p w14:paraId="5AF845D4" w14:textId="77777777" w:rsidR="00CA0767" w:rsidRPr="00C50AF2" w:rsidRDefault="00CA0767" w:rsidP="00CA0767">
      <w:pPr>
        <w:rPr>
          <w:rFonts w:ascii="Myriad Pro" w:hAnsi="Myriad Pro"/>
          <w:color w:val="000000"/>
          <w:sz w:val="21"/>
          <w:szCs w:val="21"/>
        </w:rPr>
      </w:pPr>
    </w:p>
    <w:p w14:paraId="019BCAD5" w14:textId="77777777" w:rsidR="00CA0767" w:rsidRPr="00C50AF2" w:rsidRDefault="00CA0767" w:rsidP="00CA0767">
      <w:pPr>
        <w:pStyle w:val="Heading51"/>
        <w:spacing w:before="0" w:line="240" w:lineRule="auto"/>
        <w:rPr>
          <w:lang w:val="fr-FR"/>
        </w:rPr>
      </w:pPr>
      <w:bookmarkStart w:id="1" w:name="_Toc321341558"/>
    </w:p>
    <w:bookmarkEnd w:id="1"/>
    <w:p w14:paraId="50C107AC" w14:textId="77777777" w:rsidR="00CA0767" w:rsidRPr="00C50AF2" w:rsidRDefault="00CA0767" w:rsidP="00CA0767">
      <w:pPr>
        <w:rPr>
          <w:rFonts w:ascii="Myriad Pro" w:hAnsi="Myriad Pro"/>
          <w:color w:val="000000"/>
          <w:sz w:val="21"/>
          <w:szCs w:val="21"/>
        </w:rPr>
      </w:pPr>
    </w:p>
    <w:p w14:paraId="18503777" w14:textId="77777777" w:rsidR="00CA0767" w:rsidRPr="00C50AF2" w:rsidRDefault="00CA0767" w:rsidP="00CA0767">
      <w:pPr>
        <w:pStyle w:val="Paragraphedeliste"/>
        <w:numPr>
          <w:ilvl w:val="0"/>
          <w:numId w:val="4"/>
        </w:numPr>
        <w:spacing w:after="160" w:line="256" w:lineRule="auto"/>
        <w:ind w:left="360"/>
        <w:rPr>
          <w:rFonts w:ascii="Myriad Pro" w:hAnsi="Myriad Pro"/>
          <w:b/>
          <w:bCs/>
          <w:sz w:val="26"/>
          <w:szCs w:val="26"/>
          <w:lang w:val="fr-FR"/>
        </w:rPr>
      </w:pPr>
      <w:r w:rsidRPr="00C50AF2">
        <w:rPr>
          <w:rFonts w:ascii="Myriad Pro" w:eastAsia="Myriad Pro" w:hAnsi="Myriad Pro"/>
          <w:b/>
          <w:bCs/>
          <w:sz w:val="26"/>
          <w:szCs w:val="26"/>
          <w:lang w:val="fr-FR"/>
        </w:rPr>
        <w:t xml:space="preserve"> Code de déontologie de l’évaluateur</w:t>
      </w:r>
    </w:p>
    <w:p w14:paraId="586C9756"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L’équipe de l’EF est tenue de respecter les normes éthiques les plus élevées et de signer un code de conduite à l’acceptation de la mission. Cette évaluation sera menée conformément aux principes énoncés dans les « Directives éthiques pour l’évaluation » du GNUE. L’évaluateur doit protéger les droits et la confidentialité des informateurs, des personnes interrogées et des parties prenantes en prenant des mesures pour assurer le respect des codes juridiques et autres codes pertinents régissant la collecte et la communication des données. L’évaluateur doit également assurer la sécurité des informations collectées avant et après l’évaluation et respecter des protocoles visant à garantir l’anonymat et la confidentialité des sources d’information lorsque cela est prévu. Par ailleurs, les informations et les données recueillies dans le cadre du processus d’évaluation doivent être utilisées uniquement pour l’évaluation et non à d’autres fins sans l’autorisation expresse du PNUD et de ses partenaires.</w:t>
      </w:r>
    </w:p>
    <w:p w14:paraId="58F6A68B" w14:textId="77777777" w:rsidR="00CA0767" w:rsidRPr="00C50AF2" w:rsidRDefault="00CA0767" w:rsidP="00CA0767">
      <w:pPr>
        <w:pStyle w:val="Paragraphedeliste"/>
        <w:numPr>
          <w:ilvl w:val="0"/>
          <w:numId w:val="4"/>
        </w:numPr>
        <w:spacing w:after="160" w:line="256" w:lineRule="auto"/>
        <w:ind w:left="360"/>
        <w:rPr>
          <w:rFonts w:ascii="Myriad Pro" w:hAnsi="Myriad Pro"/>
          <w:b/>
          <w:bCs/>
          <w:sz w:val="26"/>
          <w:szCs w:val="26"/>
        </w:rPr>
      </w:pPr>
      <w:r w:rsidRPr="00C50AF2">
        <w:rPr>
          <w:rFonts w:ascii="Myriad Pro" w:eastAsia="Myriad Pro" w:hAnsi="Myriad Pro"/>
          <w:b/>
          <w:bCs/>
          <w:sz w:val="26"/>
          <w:szCs w:val="26"/>
          <w:lang w:val="fr-FR"/>
        </w:rPr>
        <w:t xml:space="preserve"> Modalités de paiement</w:t>
      </w:r>
    </w:p>
    <w:p w14:paraId="095FF658" w14:textId="77777777" w:rsidR="00CA0767" w:rsidRPr="00C50AF2" w:rsidRDefault="00CA0767" w:rsidP="00CA0767">
      <w:pPr>
        <w:pStyle w:val="Paragraphedeliste"/>
        <w:ind w:left="360"/>
        <w:rPr>
          <w:rFonts w:ascii="Myriad Pro" w:hAnsi="Myriad Pro"/>
          <w:b/>
          <w:bCs/>
          <w:sz w:val="10"/>
          <w:szCs w:val="10"/>
        </w:rPr>
      </w:pPr>
    </w:p>
    <w:p w14:paraId="417A4B43" w14:textId="77777777" w:rsidR="00CA0767" w:rsidRPr="00C50AF2" w:rsidRDefault="00CA0767" w:rsidP="00CA0767">
      <w:pPr>
        <w:pStyle w:val="Paragraphedeliste"/>
        <w:numPr>
          <w:ilvl w:val="0"/>
          <w:numId w:val="11"/>
        </w:numPr>
        <w:spacing w:after="160" w:line="256" w:lineRule="auto"/>
        <w:jc w:val="both"/>
        <w:rPr>
          <w:rFonts w:ascii="Myriad Pro" w:hAnsi="Myriad Pro"/>
          <w:sz w:val="21"/>
          <w:szCs w:val="21"/>
          <w:lang w:val="fr-FR"/>
        </w:rPr>
      </w:pPr>
      <w:r w:rsidRPr="00C50AF2">
        <w:rPr>
          <w:rFonts w:ascii="Myriad Pro" w:eastAsia="Myriad Pro" w:hAnsi="Myriad Pro"/>
          <w:sz w:val="21"/>
          <w:szCs w:val="21"/>
          <w:lang w:val="fr-FR"/>
        </w:rPr>
        <w:t>Versement de 10 % du paiement</w:t>
      </w:r>
      <w:r w:rsidRPr="00C50AF2">
        <w:rPr>
          <w:rFonts w:ascii="Myriad Pro" w:eastAsia="Myriad Pro" w:hAnsi="Myriad Pro"/>
          <w:color w:val="000000"/>
          <w:sz w:val="21"/>
          <w:szCs w:val="21"/>
          <w:lang w:val="fr-FR"/>
        </w:rPr>
        <w:t xml:space="preserve"> à la signature du contrat</w:t>
      </w:r>
    </w:p>
    <w:p w14:paraId="0BA61326" w14:textId="77777777" w:rsidR="00CA0767" w:rsidRPr="00C50AF2" w:rsidRDefault="00CA0767" w:rsidP="00CA0767">
      <w:pPr>
        <w:pStyle w:val="Paragraphedeliste"/>
        <w:numPr>
          <w:ilvl w:val="0"/>
          <w:numId w:val="11"/>
        </w:numPr>
        <w:spacing w:after="160" w:line="256" w:lineRule="auto"/>
        <w:jc w:val="both"/>
        <w:rPr>
          <w:rFonts w:ascii="Myriad Pro" w:hAnsi="Myriad Pro"/>
          <w:sz w:val="21"/>
          <w:szCs w:val="21"/>
          <w:lang w:val="fr-FR"/>
        </w:rPr>
      </w:pPr>
      <w:r w:rsidRPr="00C50AF2">
        <w:rPr>
          <w:rFonts w:ascii="Myriad Pro" w:eastAsia="Myriad Pro" w:hAnsi="Myriad Pro"/>
          <w:color w:val="000000"/>
          <w:sz w:val="21"/>
          <w:szCs w:val="21"/>
          <w:lang w:val="fr-FR"/>
        </w:rPr>
        <w:t>Versement de 40 % du paiement après la présentation satisfaisante du projet de rapport d’EF à l’unité mandatrice</w:t>
      </w:r>
    </w:p>
    <w:p w14:paraId="7D39490E" w14:textId="77777777" w:rsidR="00CA0767" w:rsidRPr="00C50AF2" w:rsidRDefault="00CA0767" w:rsidP="00CA0767">
      <w:pPr>
        <w:pStyle w:val="Paragraphedeliste"/>
        <w:numPr>
          <w:ilvl w:val="0"/>
          <w:numId w:val="11"/>
        </w:numPr>
        <w:spacing w:after="160" w:line="256" w:lineRule="auto"/>
        <w:jc w:val="both"/>
        <w:rPr>
          <w:rFonts w:ascii="Myriad Pro" w:hAnsi="Myriad Pro"/>
          <w:sz w:val="21"/>
          <w:szCs w:val="21"/>
          <w:lang w:val="fr-FR"/>
        </w:rPr>
      </w:pPr>
      <w:r w:rsidRPr="00C50AF2">
        <w:rPr>
          <w:rFonts w:ascii="Myriad Pro" w:eastAsia="Myriad Pro" w:hAnsi="Myriad Pro"/>
          <w:sz w:val="21"/>
          <w:szCs w:val="21"/>
          <w:lang w:val="fr-FR"/>
        </w:rPr>
        <w:t>Versement de 50 % du paiement</w:t>
      </w:r>
      <w:r w:rsidRPr="00C50AF2">
        <w:rPr>
          <w:rFonts w:ascii="Myriad Pro" w:eastAsia="Myriad Pro" w:hAnsi="Myriad Pro"/>
          <w:color w:val="000000"/>
          <w:sz w:val="21"/>
          <w:szCs w:val="21"/>
          <w:lang w:val="fr-FR"/>
        </w:rPr>
        <w:t xml:space="preserve"> après la présentation satisfaisante du rapport final d’EF et après approbation de l’unité mandatrice et du CTR (via les signatures sur le formulaire d’approbation du rapport d’EF), et une fois soumise la piste d’audit de l’EF</w:t>
      </w:r>
      <w:r w:rsidRPr="00C50AF2">
        <w:rPr>
          <w:rFonts w:ascii="Myriad Pro" w:eastAsia="Myriad Pro" w:hAnsi="Myriad Pro"/>
          <w:sz w:val="21"/>
          <w:szCs w:val="21"/>
          <w:lang w:val="fr-FR"/>
        </w:rPr>
        <w:t>.</w:t>
      </w:r>
    </w:p>
    <w:p w14:paraId="19B49D64" w14:textId="77777777" w:rsidR="00CA0767" w:rsidRPr="00C50AF2" w:rsidRDefault="00CA0767" w:rsidP="00CA0767">
      <w:pPr>
        <w:pStyle w:val="Paragraphedeliste"/>
        <w:jc w:val="both"/>
        <w:rPr>
          <w:rFonts w:ascii="Myriad Pro" w:hAnsi="Myriad Pro"/>
          <w:color w:val="000000"/>
          <w:sz w:val="21"/>
          <w:szCs w:val="21"/>
          <w:lang w:val="fr-FR"/>
        </w:rPr>
      </w:pPr>
    </w:p>
    <w:p w14:paraId="4106D02F" w14:textId="77777777" w:rsidR="00CA0767" w:rsidRPr="00C50AF2" w:rsidRDefault="00CA0767" w:rsidP="00CA0767">
      <w:pPr>
        <w:pStyle w:val="Paragraphedeliste"/>
        <w:jc w:val="both"/>
        <w:rPr>
          <w:rFonts w:ascii="Myriad Pro" w:hAnsi="Myriad Pro"/>
          <w:color w:val="000000"/>
          <w:sz w:val="21"/>
          <w:szCs w:val="21"/>
          <w:lang w:val="fr-FR"/>
        </w:rPr>
      </w:pPr>
      <w:r w:rsidRPr="00C50AF2">
        <w:rPr>
          <w:rFonts w:ascii="Myriad Pro" w:eastAsia="Myriad Pro" w:hAnsi="Myriad Pro"/>
          <w:color w:val="000000"/>
          <w:sz w:val="21"/>
          <w:szCs w:val="21"/>
          <w:lang w:val="fr-FR"/>
        </w:rPr>
        <w:t>Critères à remplir pour émettre le paiement final de 50 % :</w:t>
      </w:r>
    </w:p>
    <w:p w14:paraId="3D6D6029" w14:textId="77777777" w:rsidR="00CA0767" w:rsidRPr="00C50AF2" w:rsidRDefault="00CA0767" w:rsidP="00CA0767">
      <w:pPr>
        <w:pStyle w:val="Paragraphedeliste"/>
        <w:numPr>
          <w:ilvl w:val="0"/>
          <w:numId w:val="12"/>
        </w:numPr>
        <w:spacing w:after="0" w:line="240" w:lineRule="auto"/>
        <w:ind w:left="117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Le rapport final d’EF comprend toutes les exigences énoncées dans les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xml:space="preserve"> de l’EF et suit les directives relatives à l’EF.</w:t>
      </w:r>
    </w:p>
    <w:p w14:paraId="280ECA81" w14:textId="77777777" w:rsidR="00CA0767" w:rsidRPr="00C50AF2" w:rsidRDefault="00CA0767" w:rsidP="00CA0767">
      <w:pPr>
        <w:pStyle w:val="Paragraphedeliste"/>
        <w:numPr>
          <w:ilvl w:val="0"/>
          <w:numId w:val="12"/>
        </w:numPr>
        <w:spacing w:after="0" w:line="240" w:lineRule="auto"/>
        <w:ind w:left="117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Le rapport final d’EF est rédigé clairement, organisé de façon logique et il est spécifique au projet concerné (le texte n’a pas été copié et collé à partir d’autres rapports d’évaluation à mi-parcours).</w:t>
      </w:r>
    </w:p>
    <w:p w14:paraId="5A7B86E3" w14:textId="77777777" w:rsidR="00CA0767" w:rsidRPr="00C50AF2" w:rsidRDefault="00CA0767" w:rsidP="00CA0767">
      <w:pPr>
        <w:pStyle w:val="Paragraphedeliste"/>
        <w:numPr>
          <w:ilvl w:val="0"/>
          <w:numId w:val="12"/>
        </w:numPr>
        <w:spacing w:before="120" w:after="160" w:line="252" w:lineRule="auto"/>
        <w:ind w:left="1170"/>
        <w:jc w:val="both"/>
        <w:rPr>
          <w:rFonts w:ascii="Myriad Pro" w:hAnsi="Myriad Pro"/>
          <w:color w:val="000000"/>
          <w:sz w:val="21"/>
          <w:szCs w:val="21"/>
          <w:lang w:val="fr-FR"/>
        </w:rPr>
      </w:pPr>
      <w:r w:rsidRPr="00C50AF2">
        <w:rPr>
          <w:rFonts w:ascii="Myriad Pro" w:eastAsia="Myriad Pro" w:hAnsi="Myriad Pro"/>
          <w:color w:val="000000"/>
          <w:sz w:val="21"/>
          <w:szCs w:val="21"/>
          <w:lang w:val="fr-FR"/>
        </w:rPr>
        <w:t>La piste d’audit inclut les réponses et les justifications de tous les commentaires recensés.</w:t>
      </w:r>
    </w:p>
    <w:p w14:paraId="4FF28C01" w14:textId="77777777" w:rsidR="00CA0767" w:rsidRPr="00C50AF2" w:rsidRDefault="00CA0767" w:rsidP="00CA0767">
      <w:pPr>
        <w:pStyle w:val="Heading51"/>
        <w:numPr>
          <w:ilvl w:val="0"/>
          <w:numId w:val="12"/>
        </w:numPr>
        <w:pBdr>
          <w:bottom w:val="single" w:sz="4" w:space="1" w:color="auto"/>
        </w:pBdr>
        <w:spacing w:before="0" w:line="240" w:lineRule="auto"/>
        <w:rPr>
          <w:lang w:val="fr-FR"/>
        </w:rPr>
      </w:pPr>
      <w:r w:rsidRPr="00C50AF2">
        <w:rPr>
          <w:lang w:val="fr-FR"/>
        </w:rPr>
        <w:t xml:space="preserve">Modalités de paiement et spécifications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CA0767" w:rsidRPr="00C50AF2" w14:paraId="229FA851" w14:textId="77777777" w:rsidTr="00832F69">
        <w:tc>
          <w:tcPr>
            <w:tcW w:w="1214" w:type="dxa"/>
            <w:shd w:val="clear" w:color="auto" w:fill="7F7F7F"/>
          </w:tcPr>
          <w:p w14:paraId="26F1DE87" w14:textId="77777777" w:rsidR="00CA0767" w:rsidRPr="00C50AF2" w:rsidRDefault="00CA0767" w:rsidP="00832F69">
            <w:pPr>
              <w:spacing w:line="240" w:lineRule="auto"/>
              <w:jc w:val="center"/>
              <w:rPr>
                <w:rFonts w:ascii="Calibri" w:hAnsi="Calibri" w:cs="Times New Roman"/>
                <w:color w:val="FFFFFF"/>
              </w:rPr>
            </w:pPr>
            <w:r w:rsidRPr="00C50AF2">
              <w:rPr>
                <w:rFonts w:ascii="Calibri" w:hAnsi="Calibri"/>
                <w:color w:val="FFFFFF"/>
              </w:rPr>
              <w:t>%</w:t>
            </w:r>
          </w:p>
        </w:tc>
        <w:tc>
          <w:tcPr>
            <w:tcW w:w="7849" w:type="dxa"/>
            <w:shd w:val="clear" w:color="auto" w:fill="7F7F7F"/>
          </w:tcPr>
          <w:p w14:paraId="27F2A48E" w14:textId="77777777" w:rsidR="00CA0767" w:rsidRPr="00C50AF2" w:rsidRDefault="00CA0767" w:rsidP="00832F69">
            <w:pPr>
              <w:spacing w:line="240" w:lineRule="auto"/>
              <w:jc w:val="center"/>
              <w:rPr>
                <w:rFonts w:ascii="Calibri" w:hAnsi="Calibri" w:cs="Times New Roman"/>
                <w:color w:val="FFFFFF"/>
              </w:rPr>
            </w:pPr>
            <w:r w:rsidRPr="00C50AF2">
              <w:rPr>
                <w:rFonts w:ascii="Calibri" w:hAnsi="Calibri"/>
                <w:color w:val="FFFFFF"/>
              </w:rPr>
              <w:t>Étape</w:t>
            </w:r>
          </w:p>
        </w:tc>
      </w:tr>
      <w:tr w:rsidR="00CA0767" w:rsidRPr="00C50AF2" w14:paraId="2CB51B3F" w14:textId="77777777" w:rsidTr="00832F69">
        <w:tc>
          <w:tcPr>
            <w:tcW w:w="1214" w:type="dxa"/>
          </w:tcPr>
          <w:p w14:paraId="6208DEE6" w14:textId="77777777" w:rsidR="00CA0767" w:rsidRPr="00C50AF2" w:rsidRDefault="00CA0767" w:rsidP="00832F69">
            <w:pPr>
              <w:spacing w:line="240" w:lineRule="auto"/>
              <w:jc w:val="center"/>
              <w:rPr>
                <w:rFonts w:ascii="Calibri" w:hAnsi="Calibri" w:cs="Times New Roman"/>
                <w:iCs/>
              </w:rPr>
            </w:pPr>
            <w:r w:rsidRPr="00C50AF2">
              <w:rPr>
                <w:rFonts w:ascii="Calibri" w:hAnsi="Calibri"/>
                <w:iCs/>
              </w:rPr>
              <w:t>30 %</w:t>
            </w:r>
          </w:p>
        </w:tc>
        <w:tc>
          <w:tcPr>
            <w:tcW w:w="7849" w:type="dxa"/>
          </w:tcPr>
          <w:p w14:paraId="095C1598" w14:textId="77777777" w:rsidR="00CA0767" w:rsidRPr="00C50AF2" w:rsidRDefault="00CA0767" w:rsidP="00832F69">
            <w:pPr>
              <w:spacing w:line="240" w:lineRule="auto"/>
            </w:pPr>
            <w:r w:rsidRPr="00C50AF2">
              <w:t>Rapport de démarrage</w:t>
            </w:r>
          </w:p>
        </w:tc>
      </w:tr>
      <w:tr w:rsidR="00CA0767" w:rsidRPr="00C50AF2" w14:paraId="4B45F4DC" w14:textId="77777777" w:rsidTr="00832F69">
        <w:tc>
          <w:tcPr>
            <w:tcW w:w="1214" w:type="dxa"/>
          </w:tcPr>
          <w:p w14:paraId="3AE30E1D" w14:textId="77777777" w:rsidR="00CA0767" w:rsidRPr="00C50AF2" w:rsidRDefault="00CA0767" w:rsidP="00832F69">
            <w:pPr>
              <w:spacing w:line="240" w:lineRule="auto"/>
              <w:jc w:val="center"/>
              <w:rPr>
                <w:rFonts w:ascii="Calibri" w:hAnsi="Calibri" w:cs="Times New Roman"/>
                <w:iCs/>
              </w:rPr>
            </w:pPr>
            <w:r w:rsidRPr="00C50AF2">
              <w:rPr>
                <w:rFonts w:ascii="Calibri" w:hAnsi="Calibri"/>
                <w:iCs/>
              </w:rPr>
              <w:t>40 %</w:t>
            </w:r>
          </w:p>
        </w:tc>
        <w:tc>
          <w:tcPr>
            <w:tcW w:w="7849" w:type="dxa"/>
          </w:tcPr>
          <w:p w14:paraId="33A13A4A" w14:textId="77777777" w:rsidR="00CA0767" w:rsidRPr="00C50AF2" w:rsidRDefault="00CA0767" w:rsidP="00832F69">
            <w:pPr>
              <w:spacing w:line="240" w:lineRule="auto"/>
            </w:pPr>
            <w:r w:rsidRPr="00C50AF2">
              <w:t>Rapport provisoire</w:t>
            </w:r>
          </w:p>
        </w:tc>
      </w:tr>
      <w:tr w:rsidR="00CA0767" w:rsidRPr="00C50AF2" w14:paraId="0900DBB5" w14:textId="77777777" w:rsidTr="00832F69">
        <w:tc>
          <w:tcPr>
            <w:tcW w:w="1214" w:type="dxa"/>
          </w:tcPr>
          <w:p w14:paraId="55CF7CCE" w14:textId="77777777" w:rsidR="00CA0767" w:rsidRPr="00C50AF2" w:rsidRDefault="00CA0767" w:rsidP="00832F69">
            <w:pPr>
              <w:spacing w:line="240" w:lineRule="auto"/>
              <w:jc w:val="center"/>
              <w:rPr>
                <w:rFonts w:ascii="Calibri" w:hAnsi="Calibri" w:cs="Times New Roman"/>
                <w:iCs/>
              </w:rPr>
            </w:pPr>
            <w:r w:rsidRPr="00C50AF2">
              <w:rPr>
                <w:rFonts w:ascii="Calibri" w:hAnsi="Calibri"/>
                <w:iCs/>
              </w:rPr>
              <w:t>30 %</w:t>
            </w:r>
          </w:p>
        </w:tc>
        <w:tc>
          <w:tcPr>
            <w:tcW w:w="7849" w:type="dxa"/>
          </w:tcPr>
          <w:p w14:paraId="13F3BF5C" w14:textId="77777777" w:rsidR="00CA0767" w:rsidRPr="00C50AF2" w:rsidRDefault="00CA0767" w:rsidP="00832F69">
            <w:pPr>
              <w:spacing w:line="240" w:lineRule="auto"/>
              <w:rPr>
                <w:rFonts w:ascii="Calibri" w:hAnsi="Calibri" w:cs="Times New Roman"/>
              </w:rPr>
            </w:pPr>
            <w:r w:rsidRPr="00C50AF2">
              <w:rPr>
                <w:rFonts w:ascii="Calibri" w:hAnsi="Calibri" w:cs="Times New Roman"/>
              </w:rPr>
              <w:t>Rapport final</w:t>
            </w:r>
          </w:p>
        </w:tc>
      </w:tr>
    </w:tbl>
    <w:p w14:paraId="00F95379" w14:textId="77777777" w:rsidR="00CA0767" w:rsidRPr="00C50AF2" w:rsidRDefault="00CA0767" w:rsidP="00CA0767">
      <w:pPr>
        <w:pStyle w:val="Paragraphedeliste"/>
        <w:spacing w:before="120" w:line="252" w:lineRule="auto"/>
        <w:ind w:left="1170"/>
        <w:jc w:val="both"/>
        <w:rPr>
          <w:rFonts w:ascii="Myriad Pro" w:hAnsi="Myriad Pro"/>
          <w:color w:val="000000"/>
          <w:sz w:val="21"/>
          <w:szCs w:val="21"/>
          <w:lang w:val="fr-FR"/>
        </w:rPr>
      </w:pPr>
    </w:p>
    <w:p w14:paraId="7803FC94" w14:textId="77777777" w:rsidR="00CA0767" w:rsidRPr="00C50AF2" w:rsidRDefault="00CA0767" w:rsidP="00CA0767">
      <w:pPr>
        <w:spacing w:line="240" w:lineRule="auto"/>
        <w:rPr>
          <w:rFonts w:ascii="Myriad Pro" w:hAnsi="Myriad Pro"/>
          <w:b/>
          <w:color w:val="000000"/>
          <w:sz w:val="26"/>
          <w:u w:val="single"/>
        </w:rPr>
      </w:pPr>
      <w:r w:rsidRPr="00C50AF2">
        <w:rPr>
          <w:rFonts w:ascii="Myriad Pro" w:eastAsia="Myriad Pro" w:hAnsi="Myriad Pro" w:cs="Times New Roman"/>
          <w:b/>
          <w:bCs/>
          <w:color w:val="000000"/>
          <w:sz w:val="26"/>
          <w:szCs w:val="26"/>
          <w:u w:val="single"/>
        </w:rPr>
        <w:t>PROCESSUS DE PRÉSENTATION DES CANDIDATURES</w:t>
      </w:r>
    </w:p>
    <w:p w14:paraId="4BFDBFBD" w14:textId="77777777" w:rsidR="00CA0767" w:rsidRPr="00C50AF2" w:rsidRDefault="00CA0767" w:rsidP="00CA0767">
      <w:pPr>
        <w:spacing w:line="240" w:lineRule="auto"/>
        <w:rPr>
          <w:rFonts w:ascii="Myriad Pro" w:hAnsi="Myriad Pro"/>
          <w:b/>
          <w:color w:val="000000"/>
          <w:sz w:val="8"/>
          <w:szCs w:val="4"/>
          <w:u w:val="single"/>
        </w:rPr>
      </w:pPr>
    </w:p>
    <w:p w14:paraId="60B19258" w14:textId="77777777" w:rsidR="00CA0767" w:rsidRPr="00C50AF2" w:rsidRDefault="00CA0767" w:rsidP="00CA0767">
      <w:pPr>
        <w:rPr>
          <w:rFonts w:ascii="Myriad Pro" w:hAnsi="Myriad Pro"/>
          <w:i/>
          <w:color w:val="000000"/>
          <w:sz w:val="21"/>
          <w:szCs w:val="21"/>
        </w:rPr>
      </w:pPr>
      <w:r w:rsidRPr="00C50AF2">
        <w:rPr>
          <w:rFonts w:ascii="Myriad Pro" w:eastAsia="Myriad Pro" w:hAnsi="Myriad Pro" w:cs="Times New Roman"/>
          <w:i/>
          <w:iCs/>
          <w:color w:val="000000"/>
          <w:sz w:val="21"/>
          <w:szCs w:val="21"/>
        </w:rPr>
        <w:t>(Ajuster cette section si une liste approuvée est utilisée)</w:t>
      </w:r>
    </w:p>
    <w:p w14:paraId="17482E43" w14:textId="77777777" w:rsidR="00CA0767" w:rsidRPr="00C50AF2" w:rsidRDefault="00CA0767" w:rsidP="00CA0767">
      <w:pPr>
        <w:pStyle w:val="Paragraphedeliste"/>
        <w:numPr>
          <w:ilvl w:val="0"/>
          <w:numId w:val="4"/>
        </w:numPr>
        <w:spacing w:after="0" w:line="240" w:lineRule="auto"/>
        <w:ind w:left="360"/>
        <w:jc w:val="both"/>
        <w:rPr>
          <w:rFonts w:ascii="Myriad Pro" w:hAnsi="Myriad Pro"/>
          <w:b/>
          <w:bCs/>
          <w:sz w:val="26"/>
          <w:szCs w:val="26"/>
          <w:lang w:val="fr-FR"/>
        </w:rPr>
      </w:pPr>
      <w:r w:rsidRPr="00C50AF2">
        <w:rPr>
          <w:rFonts w:ascii="Myriad Pro" w:eastAsia="Myriad Pro" w:hAnsi="Myriad Pro"/>
          <w:b/>
          <w:bCs/>
          <w:sz w:val="26"/>
          <w:szCs w:val="26"/>
          <w:lang w:val="fr-FR"/>
        </w:rPr>
        <w:t xml:space="preserve"> Proposition financière et modalités de paiement</w:t>
      </w:r>
    </w:p>
    <w:p w14:paraId="47237038" w14:textId="77777777" w:rsidR="00CA0767" w:rsidRPr="00C50AF2" w:rsidRDefault="00CA0767" w:rsidP="00CA0767">
      <w:pPr>
        <w:spacing w:line="240" w:lineRule="auto"/>
        <w:rPr>
          <w:rFonts w:cstheme="minorHAnsi"/>
        </w:rPr>
      </w:pPr>
    </w:p>
    <w:p w14:paraId="3594F0CE" w14:textId="77777777" w:rsidR="00CA0767" w:rsidRPr="00C50AF2" w:rsidRDefault="00CA0767" w:rsidP="00CA0767">
      <w:pPr>
        <w:spacing w:line="240" w:lineRule="auto"/>
        <w:rPr>
          <w:rFonts w:cstheme="minorHAnsi"/>
        </w:rPr>
      </w:pPr>
      <w:r w:rsidRPr="00C50AF2">
        <w:rPr>
          <w:rFonts w:ascii="Calibri" w:eastAsia="Calibri" w:hAnsi="Calibri" w:cs="Calibri"/>
        </w:rPr>
        <w:t>Proposition financière :</w:t>
      </w:r>
    </w:p>
    <w:p w14:paraId="2DE6EE39" w14:textId="77777777" w:rsidR="00CA0767" w:rsidRPr="00C50AF2" w:rsidRDefault="00CA0767" w:rsidP="00CA0767">
      <w:pPr>
        <w:numPr>
          <w:ilvl w:val="0"/>
          <w:numId w:val="13"/>
        </w:numPr>
        <w:shd w:val="clear" w:color="auto" w:fill="FFFFFF"/>
        <w:tabs>
          <w:tab w:val="num" w:pos="630"/>
        </w:tabs>
        <w:spacing w:line="240" w:lineRule="auto"/>
        <w:ind w:left="630"/>
        <w:rPr>
          <w:rFonts w:cstheme="minorHAnsi"/>
        </w:rPr>
      </w:pPr>
      <w:r w:rsidRPr="00C50AF2">
        <w:rPr>
          <w:rFonts w:ascii="Calibri" w:eastAsia="Calibri" w:hAnsi="Calibri" w:cs="Calibri"/>
        </w:rPr>
        <w:t>Les propositions financières doivent être « tout compris » et indiquer une somme forfaitaire pour la durée totale du contrat. L’expression « tout compris » signifie l’inclusion de tous les frais (honoraires, frais de déplacement, indemnité de subsistance, etc.) ;</w:t>
      </w:r>
    </w:p>
    <w:p w14:paraId="0F4DBCF4" w14:textId="77777777" w:rsidR="00CA0767" w:rsidRPr="00C50AF2" w:rsidRDefault="00CA0767" w:rsidP="00CA0767">
      <w:pPr>
        <w:pStyle w:val="Paragraphedeliste"/>
        <w:numPr>
          <w:ilvl w:val="0"/>
          <w:numId w:val="13"/>
        </w:numPr>
        <w:tabs>
          <w:tab w:val="clear" w:pos="720"/>
          <w:tab w:val="num" w:pos="630"/>
          <w:tab w:val="left" w:pos="1440"/>
          <w:tab w:val="left" w:pos="9000"/>
        </w:tabs>
        <w:spacing w:after="0" w:line="240" w:lineRule="auto"/>
        <w:ind w:left="630"/>
        <w:jc w:val="both"/>
        <w:rPr>
          <w:rFonts w:cstheme="minorHAnsi"/>
          <w:lang w:val="fr-FR"/>
        </w:rPr>
      </w:pPr>
      <w:r w:rsidRPr="00C50AF2">
        <w:rPr>
          <w:rFonts w:cs="Calibri"/>
          <w:lang w:val="fr-FR"/>
        </w:rPr>
        <w:t xml:space="preserve">Pour les frais de déplacement, le taux des indemnités journalières de subsistance des Nations Unies est (à remplir pour toutes les destinations de déplacement), ce qui donne une indication du coût de la vie dans les lieux d’affectation/de destination. </w:t>
      </w:r>
      <w:r w:rsidRPr="00C50AF2">
        <w:rPr>
          <w:rFonts w:cs="Calibri"/>
          <w:i/>
          <w:iCs/>
          <w:lang w:val="fr-FR"/>
        </w:rPr>
        <w:t xml:space="preserve">(Remarque : les personnes bénéficiant de ce contrat ne sont pas considérées comme des fonctionnaires des Nations Unies et à ce titre, ils n’ont pas droit aux indemnités journalières de subsistance. Toutes les indemnités de subsistance nécessaires à l’exécution des obligations découlant des </w:t>
      </w:r>
      <w:proofErr w:type="spellStart"/>
      <w:r w:rsidRPr="00C50AF2">
        <w:rPr>
          <w:rFonts w:cs="Calibri"/>
          <w:i/>
          <w:iCs/>
          <w:lang w:val="fr-FR"/>
        </w:rPr>
        <w:t>TdR</w:t>
      </w:r>
      <w:proofErr w:type="spellEnd"/>
      <w:r w:rsidRPr="00C50AF2">
        <w:rPr>
          <w:rFonts w:cs="Calibri"/>
          <w:i/>
          <w:iCs/>
          <w:lang w:val="fr-FR"/>
        </w:rPr>
        <w:t xml:space="preserve"> doivent être incorporées dans la proposition financière, sous forme d’indemnités journalières ou de somme forfaitaire.)</w:t>
      </w:r>
      <w:r w:rsidRPr="00C50AF2">
        <w:rPr>
          <w:rFonts w:cs="Calibri"/>
          <w:lang w:val="fr-FR"/>
        </w:rPr>
        <w:t xml:space="preserve"> </w:t>
      </w:r>
    </w:p>
    <w:p w14:paraId="3456919E" w14:textId="77777777" w:rsidR="00CA0767" w:rsidRPr="00C50AF2" w:rsidRDefault="00CA0767" w:rsidP="00CA0767">
      <w:pPr>
        <w:pStyle w:val="Paragraphedeliste"/>
        <w:numPr>
          <w:ilvl w:val="0"/>
          <w:numId w:val="13"/>
        </w:numPr>
        <w:tabs>
          <w:tab w:val="clear" w:pos="720"/>
          <w:tab w:val="num" w:pos="630"/>
          <w:tab w:val="left" w:pos="1440"/>
          <w:tab w:val="left" w:pos="9000"/>
        </w:tabs>
        <w:spacing w:after="0" w:line="240" w:lineRule="auto"/>
        <w:ind w:left="630"/>
        <w:jc w:val="both"/>
        <w:rPr>
          <w:rFonts w:eastAsiaTheme="minorEastAsia" w:cstheme="minorHAnsi"/>
          <w:kern w:val="28"/>
          <w:lang w:val="fr-FR"/>
        </w:rPr>
      </w:pPr>
      <w:r w:rsidRPr="00C50AF2">
        <w:rPr>
          <w:rFonts w:cs="Calibri"/>
          <w:lang w:val="fr-FR"/>
        </w:rPr>
        <w:t xml:space="preserve">La somme forfaitaire est fixée indépendamment des changements pouvant intervenir dans les frais encourus. </w:t>
      </w:r>
    </w:p>
    <w:p w14:paraId="781D1DFB" w14:textId="77777777" w:rsidR="00CA0767" w:rsidRPr="00C50AF2" w:rsidRDefault="00CA0767" w:rsidP="00CA0767">
      <w:pPr>
        <w:pStyle w:val="p28"/>
        <w:tabs>
          <w:tab w:val="clear" w:pos="680"/>
          <w:tab w:val="left" w:pos="720"/>
        </w:tabs>
        <w:spacing w:line="240" w:lineRule="auto"/>
        <w:ind w:left="0" w:firstLine="0"/>
        <w:jc w:val="both"/>
        <w:rPr>
          <w:rFonts w:asciiTheme="minorHAnsi" w:hAnsiTheme="minorHAnsi" w:cstheme="minorHAnsi"/>
          <w:b/>
          <w:bCs/>
          <w:sz w:val="22"/>
          <w:szCs w:val="22"/>
          <w:lang w:val="fr-FR"/>
        </w:rPr>
      </w:pPr>
    </w:p>
    <w:p w14:paraId="1014203F" w14:textId="77777777" w:rsidR="00CA0767" w:rsidRPr="00C50AF2" w:rsidRDefault="00CA0767" w:rsidP="00CA0767">
      <w:pPr>
        <w:pStyle w:val="Paragraphedeliste"/>
        <w:numPr>
          <w:ilvl w:val="0"/>
          <w:numId w:val="4"/>
        </w:numPr>
        <w:spacing w:after="0" w:line="240" w:lineRule="auto"/>
        <w:ind w:left="360"/>
        <w:jc w:val="both"/>
        <w:rPr>
          <w:rFonts w:cstheme="minorHAnsi"/>
          <w:b/>
          <w:bCs/>
          <w:sz w:val="26"/>
          <w:szCs w:val="26"/>
          <w:lang w:val="fr-FR"/>
        </w:rPr>
      </w:pPr>
      <w:r w:rsidRPr="00C50AF2">
        <w:rPr>
          <w:rFonts w:ascii="Myriad Pro" w:eastAsia="Myriad Pro" w:hAnsi="Myriad Pro"/>
          <w:b/>
          <w:bCs/>
          <w:sz w:val="26"/>
          <w:szCs w:val="26"/>
          <w:lang w:val="fr-FR"/>
        </w:rPr>
        <w:t xml:space="preserve">  Présentation recommandée de la proposition :</w:t>
      </w:r>
    </w:p>
    <w:p w14:paraId="6F25C050" w14:textId="77777777" w:rsidR="00CA0767" w:rsidRPr="00C50AF2" w:rsidRDefault="00CA0767" w:rsidP="00CA0767">
      <w:pPr>
        <w:autoSpaceDE w:val="0"/>
        <w:autoSpaceDN w:val="0"/>
        <w:adjustRightInd w:val="0"/>
        <w:spacing w:line="240" w:lineRule="auto"/>
        <w:ind w:left="630"/>
        <w:rPr>
          <w:rFonts w:cstheme="minorHAnsi"/>
        </w:rPr>
      </w:pPr>
    </w:p>
    <w:p w14:paraId="164FBC72" w14:textId="77777777" w:rsidR="00CA0767" w:rsidRPr="00C50AF2" w:rsidRDefault="00CA0767" w:rsidP="00CA0767">
      <w:pPr>
        <w:pStyle w:val="Paragraphedeliste"/>
        <w:numPr>
          <w:ilvl w:val="0"/>
          <w:numId w:val="14"/>
        </w:numPr>
        <w:spacing w:after="160" w:line="256" w:lineRule="auto"/>
        <w:jc w:val="both"/>
        <w:rPr>
          <w:rFonts w:ascii="Myriad Pro" w:hAnsi="Myriad Pro"/>
          <w:color w:val="000000"/>
          <w:sz w:val="21"/>
          <w:szCs w:val="21"/>
          <w:lang w:val="fr-FR"/>
        </w:rPr>
      </w:pPr>
      <w:r w:rsidRPr="00C50AF2">
        <w:rPr>
          <w:rFonts w:ascii="Myriad Pro" w:eastAsia="Myriad Pro" w:hAnsi="Myriad Pro"/>
          <w:b/>
          <w:bCs/>
          <w:color w:val="000000"/>
          <w:sz w:val="21"/>
          <w:szCs w:val="21"/>
          <w:lang w:val="fr-FR"/>
        </w:rPr>
        <w:t>Lettre de confirmation d’intérêt et de disponibilité</w:t>
      </w:r>
      <w:r w:rsidRPr="00C50AF2">
        <w:rPr>
          <w:rFonts w:ascii="Myriad Pro" w:eastAsia="Myriad Pro" w:hAnsi="Myriad Pro"/>
          <w:color w:val="000000"/>
          <w:sz w:val="21"/>
          <w:szCs w:val="21"/>
          <w:lang w:val="fr-FR"/>
        </w:rPr>
        <w:t xml:space="preserve"> à l’aide du </w:t>
      </w:r>
      <w:hyperlink r:id="rId11" w:history="1">
        <w:r w:rsidRPr="00C50AF2">
          <w:rPr>
            <w:rStyle w:val="Lienhypertexte"/>
            <w:rFonts w:ascii="Myriad Pro" w:eastAsia="Myriad Pro" w:hAnsi="Myriad Pro"/>
            <w:sz w:val="21"/>
            <w:szCs w:val="21"/>
            <w:lang w:val="fr-FR"/>
          </w:rPr>
          <w:t>modèle</w:t>
        </w:r>
      </w:hyperlink>
      <w:r w:rsidRPr="00C50AF2">
        <w:rPr>
          <w:rFonts w:ascii="Myriad Pro" w:eastAsia="Myriad Pro" w:hAnsi="Myriad Pro"/>
          <w:color w:val="000000"/>
          <w:sz w:val="21"/>
          <w:szCs w:val="21"/>
          <w:lang w:val="fr-FR"/>
        </w:rPr>
        <w:t xml:space="preserve"> fourni par le PNUD ;</w:t>
      </w:r>
    </w:p>
    <w:p w14:paraId="0BFD0CCD" w14:textId="77777777" w:rsidR="00CA0767" w:rsidRPr="00C50AF2" w:rsidRDefault="00CA0767" w:rsidP="00CA0767">
      <w:pPr>
        <w:pStyle w:val="Paragraphedeliste"/>
        <w:numPr>
          <w:ilvl w:val="0"/>
          <w:numId w:val="14"/>
        </w:numPr>
        <w:spacing w:after="160" w:line="256" w:lineRule="auto"/>
        <w:jc w:val="both"/>
        <w:rPr>
          <w:rFonts w:ascii="Myriad Pro" w:hAnsi="Myriad Pro"/>
          <w:color w:val="000000"/>
          <w:sz w:val="21"/>
          <w:szCs w:val="21"/>
          <w:lang w:val="fr-FR"/>
        </w:rPr>
      </w:pPr>
      <w:r w:rsidRPr="00C50AF2">
        <w:rPr>
          <w:rFonts w:ascii="Myriad Pro" w:eastAsia="Myriad Pro" w:hAnsi="Myriad Pro"/>
          <w:b/>
          <w:bCs/>
          <w:color w:val="000000"/>
          <w:sz w:val="21"/>
          <w:szCs w:val="21"/>
          <w:lang w:val="fr-FR"/>
        </w:rPr>
        <w:t>CV</w:t>
      </w:r>
      <w:r w:rsidRPr="00C50AF2">
        <w:rPr>
          <w:rFonts w:ascii="Myriad Pro" w:eastAsia="Myriad Pro" w:hAnsi="Myriad Pro"/>
          <w:color w:val="000000"/>
          <w:sz w:val="21"/>
          <w:szCs w:val="21"/>
          <w:lang w:val="fr-FR"/>
        </w:rPr>
        <w:t xml:space="preserve"> et </w:t>
      </w:r>
      <w:r w:rsidRPr="00C50AF2">
        <w:rPr>
          <w:rFonts w:ascii="Myriad Pro" w:eastAsia="Myriad Pro" w:hAnsi="Myriad Pro"/>
          <w:b/>
          <w:bCs/>
          <w:color w:val="000000"/>
          <w:sz w:val="21"/>
          <w:szCs w:val="21"/>
          <w:lang w:val="fr-FR"/>
        </w:rPr>
        <w:t xml:space="preserve">Notice personnelle </w:t>
      </w:r>
      <w:r w:rsidRPr="00C50AF2">
        <w:rPr>
          <w:rFonts w:ascii="Myriad Pro" w:eastAsia="Myriad Pro" w:hAnsi="Myriad Pro"/>
          <w:color w:val="000000"/>
          <w:sz w:val="21"/>
          <w:szCs w:val="21"/>
          <w:lang w:val="fr-FR"/>
        </w:rPr>
        <w:t>(</w:t>
      </w:r>
      <w:hyperlink r:id="rId12" w:history="1">
        <w:r w:rsidRPr="00C50AF2">
          <w:rPr>
            <w:rStyle w:val="Lienhypertexte"/>
            <w:rFonts w:ascii="Myriad Pro" w:eastAsia="Myriad Pro" w:hAnsi="Myriad Pro"/>
            <w:sz w:val="21"/>
            <w:szCs w:val="21"/>
            <w:lang w:val="fr-FR"/>
          </w:rPr>
          <w:t>Formulaire P11</w:t>
        </w:r>
      </w:hyperlink>
      <w:r w:rsidRPr="00C50AF2">
        <w:rPr>
          <w:rFonts w:ascii="Myriad Pro" w:eastAsia="Myriad Pro" w:hAnsi="Myriad Pro"/>
          <w:color w:val="000000"/>
          <w:sz w:val="21"/>
          <w:szCs w:val="21"/>
          <w:lang w:val="fr-FR"/>
        </w:rPr>
        <w:t>) ;</w:t>
      </w:r>
    </w:p>
    <w:p w14:paraId="05E0CE79" w14:textId="77777777" w:rsidR="00CA0767" w:rsidRPr="00C50AF2" w:rsidRDefault="00CA0767" w:rsidP="00CA0767">
      <w:pPr>
        <w:pStyle w:val="Paragraphedeliste"/>
        <w:numPr>
          <w:ilvl w:val="0"/>
          <w:numId w:val="14"/>
        </w:numPr>
        <w:spacing w:after="160" w:line="256" w:lineRule="auto"/>
        <w:jc w:val="both"/>
        <w:rPr>
          <w:rFonts w:ascii="Myriad Pro" w:hAnsi="Myriad Pro"/>
          <w:color w:val="000000"/>
          <w:sz w:val="21"/>
          <w:szCs w:val="21"/>
          <w:lang w:val="fr-FR"/>
        </w:rPr>
      </w:pPr>
      <w:r w:rsidRPr="00C50AF2">
        <w:rPr>
          <w:rFonts w:ascii="Myriad Pro" w:eastAsia="Myriad Pro" w:hAnsi="Myriad Pro"/>
          <w:b/>
          <w:bCs/>
          <w:color w:val="000000"/>
          <w:sz w:val="21"/>
          <w:szCs w:val="21"/>
          <w:lang w:val="fr-FR"/>
        </w:rPr>
        <w:t>Brève description de l’approche de travail/proposition technique</w:t>
      </w:r>
      <w:r w:rsidRPr="00C50AF2">
        <w:rPr>
          <w:sz w:val="21"/>
          <w:szCs w:val="21"/>
          <w:lang w:val="fr-FR"/>
        </w:rPr>
        <w:t xml:space="preserve"> </w:t>
      </w:r>
      <w:r w:rsidRPr="00C50AF2">
        <w:rPr>
          <w:rFonts w:ascii="Myriad Pro" w:eastAsia="Myriad Pro" w:hAnsi="Myriad Pro"/>
          <w:color w:val="000000"/>
          <w:sz w:val="21"/>
          <w:szCs w:val="21"/>
          <w:lang w:val="fr-FR"/>
        </w:rPr>
        <w:t>indiquant les raisons pour lesquelles la personne estime être la mieux placée pour réaliser la mission attribuée, et méthodologie proposée indiquant de quelle manière elle abordera et réalisera la mission attribuée (1 page au maximum) ;</w:t>
      </w:r>
    </w:p>
    <w:p w14:paraId="1C5D9BB3" w14:textId="77777777" w:rsidR="00CA0767" w:rsidRPr="00C50AF2" w:rsidRDefault="00CA0767" w:rsidP="00CA0767">
      <w:pPr>
        <w:pStyle w:val="Paragraphedeliste"/>
        <w:numPr>
          <w:ilvl w:val="0"/>
          <w:numId w:val="14"/>
        </w:numPr>
        <w:spacing w:after="160" w:line="256" w:lineRule="auto"/>
        <w:jc w:val="both"/>
        <w:rPr>
          <w:rFonts w:ascii="Myriad Pro" w:hAnsi="Myriad Pro"/>
          <w:color w:val="000000"/>
          <w:sz w:val="21"/>
          <w:szCs w:val="21"/>
          <w:lang w:val="fr-FR"/>
        </w:rPr>
      </w:pPr>
      <w:r w:rsidRPr="00C50AF2">
        <w:rPr>
          <w:rFonts w:ascii="Myriad Pro" w:eastAsia="Myriad Pro" w:hAnsi="Myriad Pro"/>
          <w:b/>
          <w:bCs/>
          <w:color w:val="000000"/>
          <w:sz w:val="21"/>
          <w:szCs w:val="21"/>
          <w:lang w:val="fr-FR"/>
        </w:rPr>
        <w:t xml:space="preserve">Proposition financière </w:t>
      </w:r>
      <w:r w:rsidRPr="00C50AF2">
        <w:rPr>
          <w:rFonts w:ascii="Myriad Pro" w:eastAsia="Myriad Pro" w:hAnsi="Myriad Pro"/>
          <w:color w:val="000000"/>
          <w:sz w:val="21"/>
          <w:szCs w:val="21"/>
          <w:lang w:val="fr-FR"/>
        </w:rPr>
        <w:t xml:space="preserve">indiquant le montant total tout compris du contrat et de tous les autres frais de déplacement associés (billet d’avion, per diem, etc.), en répartissant les coûts à l’aide du modèle joint au </w:t>
      </w:r>
      <w:hyperlink r:id="rId13" w:history="1">
        <w:r w:rsidRPr="00C50AF2">
          <w:rPr>
            <w:rStyle w:val="Lienhypertexte"/>
            <w:rFonts w:ascii="Myriad Pro" w:eastAsia="Myriad Pro" w:hAnsi="Myriad Pro"/>
            <w:sz w:val="21"/>
            <w:szCs w:val="21"/>
            <w:lang w:val="fr-FR"/>
          </w:rPr>
          <w:t>modèle de la lettre de confirmation d’intérêt</w:t>
        </w:r>
      </w:hyperlink>
      <w:r w:rsidRPr="00C50AF2">
        <w:rPr>
          <w:rFonts w:ascii="Myriad Pro" w:eastAsia="Myriad Pro" w:hAnsi="Myriad Pro"/>
          <w:color w:val="000000"/>
          <w:sz w:val="21"/>
          <w:szCs w:val="21"/>
          <w:lang w:val="fr-FR"/>
        </w:rPr>
        <w:t>. Dans le cas où un candidat travaillerait pour une organisation/entreprise/institution et prévoirait la facturation par son employeur des frais de gestion relativement à la procédure pour qu’il soit mis à la disposition du PNUD en vertu d’un accord de prêt remboursable (RLA), le candidat devra le signaler ici et s’assurer que tous les frais associés sont compris dans la proposition financière soumise au PNUD.</w:t>
      </w:r>
    </w:p>
    <w:p w14:paraId="4E2AEE27" w14:textId="77777777" w:rsidR="00CA0767" w:rsidRPr="00C50AF2" w:rsidRDefault="00CA0767" w:rsidP="00CA0767">
      <w:pPr>
        <w:rPr>
          <w:rFonts w:ascii="Myriad Pro" w:hAnsi="Myriad Pro"/>
          <w:color w:val="000000"/>
          <w:sz w:val="21"/>
          <w:szCs w:val="21"/>
        </w:rPr>
      </w:pPr>
      <w:r w:rsidRPr="00C50AF2">
        <w:rPr>
          <w:rFonts w:ascii="Myriad Pro" w:eastAsia="Myriad Pro" w:hAnsi="Myriad Pro" w:cs="Times New Roman"/>
          <w:color w:val="000000"/>
          <w:sz w:val="21"/>
          <w:szCs w:val="21"/>
        </w:rPr>
        <w:t xml:space="preserve">Tous les documents associés à la candidature devront être envoyés à l’adresse (indiquer l’adresse postale) dans une enveloppe cachetée portant la référence suivante « Consultant pour l’évaluation finale de </w:t>
      </w:r>
      <w:r w:rsidRPr="00C50AF2">
        <w:rPr>
          <w:rFonts w:ascii="Myriad Pro" w:eastAsia="Myriad Pro" w:hAnsi="Myriad Pro" w:cs="Times New Roman"/>
          <w:i/>
          <w:iCs/>
          <w:color w:val="000000"/>
          <w:sz w:val="21"/>
          <w:szCs w:val="21"/>
        </w:rPr>
        <w:t>(titre du projet)</w:t>
      </w:r>
      <w:r w:rsidRPr="00C50AF2">
        <w:rPr>
          <w:rFonts w:ascii="Myriad Pro" w:eastAsia="Myriad Pro" w:hAnsi="Myriad Pro" w:cs="Times New Roman"/>
          <w:color w:val="000000"/>
          <w:sz w:val="21"/>
          <w:szCs w:val="21"/>
        </w:rPr>
        <w:t xml:space="preserve"> » ou par courrier électronique à l’adresse suivante UNIQUEMENT : </w:t>
      </w:r>
      <w:r w:rsidRPr="00C50AF2">
        <w:rPr>
          <w:rFonts w:ascii="Myriad Pro" w:eastAsia="Myriad Pro" w:hAnsi="Myriad Pro" w:cs="Times New Roman"/>
          <w:i/>
          <w:iCs/>
          <w:color w:val="000000"/>
          <w:sz w:val="21"/>
          <w:szCs w:val="21"/>
        </w:rPr>
        <w:t>(indiquer l’adresse électronique)</w:t>
      </w:r>
      <w:r w:rsidRPr="00C50AF2">
        <w:rPr>
          <w:rFonts w:ascii="Myriad Pro" w:eastAsia="Myriad Pro" w:hAnsi="Myriad Pro" w:cs="Times New Roman"/>
          <w:color w:val="000000"/>
          <w:sz w:val="21"/>
          <w:szCs w:val="21"/>
        </w:rPr>
        <w:t xml:space="preserve"> d’ici au </w:t>
      </w:r>
      <w:r w:rsidRPr="00C50AF2">
        <w:rPr>
          <w:rFonts w:ascii="Myriad Pro" w:eastAsia="Myriad Pro" w:hAnsi="Myriad Pro" w:cs="Times New Roman"/>
          <w:i/>
          <w:iCs/>
          <w:color w:val="000000"/>
          <w:sz w:val="21"/>
          <w:szCs w:val="21"/>
        </w:rPr>
        <w:t>(date et heure)</w:t>
      </w:r>
      <w:r w:rsidRPr="00C50AF2">
        <w:rPr>
          <w:rFonts w:ascii="Myriad Pro" w:eastAsia="Myriad Pro" w:hAnsi="Myriad Pro" w:cs="Times New Roman"/>
          <w:color w:val="000000"/>
          <w:sz w:val="21"/>
          <w:szCs w:val="21"/>
        </w:rPr>
        <w:t>. Les candidatures incomplètes ne seront pas examinées.</w:t>
      </w:r>
    </w:p>
    <w:p w14:paraId="5FFF3CFC" w14:textId="77777777" w:rsidR="00CA0767" w:rsidRPr="00C50AF2" w:rsidRDefault="00CA0767" w:rsidP="00CA0767">
      <w:pPr>
        <w:pStyle w:val="Paragraphedeliste"/>
        <w:numPr>
          <w:ilvl w:val="0"/>
          <w:numId w:val="4"/>
        </w:numPr>
        <w:spacing w:after="0" w:line="240" w:lineRule="auto"/>
        <w:ind w:left="360"/>
        <w:jc w:val="both"/>
        <w:rPr>
          <w:rFonts w:ascii="Myriad Pro" w:hAnsi="Myriad Pro"/>
          <w:b/>
          <w:bCs/>
          <w:sz w:val="26"/>
          <w:szCs w:val="26"/>
          <w:lang w:val="fr-FR"/>
        </w:rPr>
      </w:pPr>
      <w:r w:rsidRPr="00C50AF2">
        <w:rPr>
          <w:rFonts w:ascii="Myriad Pro" w:eastAsia="Myriad Pro" w:hAnsi="Myriad Pro"/>
          <w:b/>
          <w:bCs/>
          <w:sz w:val="26"/>
          <w:szCs w:val="26"/>
          <w:lang w:val="fr-FR"/>
        </w:rPr>
        <w:t xml:space="preserve">  Critères de sélection de la meilleure proposition</w:t>
      </w:r>
    </w:p>
    <w:p w14:paraId="5DD38230" w14:textId="77777777" w:rsidR="00CA0767" w:rsidRPr="00C50AF2" w:rsidRDefault="00CA0767" w:rsidP="00CA0767">
      <w:pPr>
        <w:tabs>
          <w:tab w:val="left" w:pos="1080"/>
        </w:tabs>
        <w:autoSpaceDE w:val="0"/>
        <w:autoSpaceDN w:val="0"/>
        <w:adjustRightInd w:val="0"/>
        <w:spacing w:before="120" w:line="240" w:lineRule="auto"/>
        <w:rPr>
          <w:rFonts w:ascii="Myriad Pro" w:hAnsi="Myriad Pro"/>
          <w:color w:val="000000"/>
          <w:sz w:val="21"/>
          <w:szCs w:val="21"/>
        </w:rPr>
      </w:pPr>
      <w:r w:rsidRPr="00C50AF2">
        <w:rPr>
          <w:rFonts w:ascii="Myriad Pro" w:eastAsia="Myriad Pro" w:hAnsi="Myriad Pro" w:cs="Times New Roman"/>
          <w:color w:val="000000"/>
          <w:sz w:val="21"/>
          <w:szCs w:val="21"/>
        </w:rPr>
        <w:t>Seules les propositions conformes aux critères seront évaluées. Les propositions seront évaluées selon une méthode combinant plusieurs notations – où la formation et l’expérience dans des fonctions similaires compteront pour 70 % et le tarif proposé comptera pour 30 % la note totale. Le contrat sera attribué au candidat qui obtiendra la meilleure note combinée et aura accepté les conditions générales du PNUD.</w:t>
      </w:r>
    </w:p>
    <w:p w14:paraId="163641D5" w14:textId="77777777" w:rsidR="00CA0767" w:rsidRPr="00C50AF2" w:rsidRDefault="00CA0767" w:rsidP="00CA0767">
      <w:pPr>
        <w:pStyle w:val="p28"/>
        <w:tabs>
          <w:tab w:val="clear" w:pos="680"/>
          <w:tab w:val="left" w:pos="720"/>
        </w:tabs>
        <w:spacing w:line="240" w:lineRule="auto"/>
        <w:ind w:left="0" w:firstLine="0"/>
        <w:rPr>
          <w:rFonts w:asciiTheme="minorHAnsi" w:hAnsiTheme="minorHAnsi" w:cstheme="minorHAnsi"/>
          <w:b/>
          <w:bCs/>
          <w:sz w:val="28"/>
          <w:szCs w:val="28"/>
          <w:lang w:val="fr-FR"/>
        </w:rPr>
      </w:pPr>
    </w:p>
    <w:p w14:paraId="3A884C6A" w14:textId="77777777" w:rsidR="00CA0767" w:rsidRPr="00C50AF2" w:rsidRDefault="00CA0767" w:rsidP="00CA0767">
      <w:pPr>
        <w:pStyle w:val="Paragraphedeliste"/>
        <w:numPr>
          <w:ilvl w:val="0"/>
          <w:numId w:val="4"/>
        </w:numPr>
        <w:spacing w:after="0" w:line="240" w:lineRule="auto"/>
        <w:ind w:left="360"/>
        <w:jc w:val="both"/>
        <w:rPr>
          <w:rFonts w:cstheme="minorHAnsi"/>
          <w:b/>
          <w:bCs/>
          <w:sz w:val="28"/>
          <w:szCs w:val="28"/>
        </w:rPr>
      </w:pPr>
      <w:r w:rsidRPr="00C50AF2">
        <w:rPr>
          <w:rFonts w:ascii="Myriad Pro" w:eastAsia="Myriad Pro" w:hAnsi="Myriad Pro"/>
          <w:b/>
          <w:bCs/>
          <w:sz w:val="26"/>
          <w:szCs w:val="26"/>
          <w:lang w:val="fr-FR"/>
        </w:rPr>
        <w:t xml:space="preserve">Annexes des </w:t>
      </w:r>
      <w:proofErr w:type="spellStart"/>
      <w:r w:rsidRPr="00C50AF2">
        <w:rPr>
          <w:rFonts w:ascii="Myriad Pro" w:eastAsia="Myriad Pro" w:hAnsi="Myriad Pro"/>
          <w:b/>
          <w:bCs/>
          <w:sz w:val="26"/>
          <w:szCs w:val="26"/>
          <w:lang w:val="fr-FR"/>
        </w:rPr>
        <w:t>TdR</w:t>
      </w:r>
      <w:proofErr w:type="spellEnd"/>
      <w:r w:rsidRPr="00C50AF2">
        <w:rPr>
          <w:rFonts w:ascii="Myriad Pro" w:eastAsia="Myriad Pro" w:hAnsi="Myriad Pro"/>
          <w:b/>
          <w:bCs/>
          <w:sz w:val="26"/>
          <w:szCs w:val="26"/>
          <w:lang w:val="fr-FR"/>
        </w:rPr>
        <w:t xml:space="preserve"> de l’EF</w:t>
      </w:r>
    </w:p>
    <w:p w14:paraId="19E855A7" w14:textId="77777777" w:rsidR="00CA0767" w:rsidRPr="00C50AF2" w:rsidRDefault="00CA0767" w:rsidP="00CA0767">
      <w:pPr>
        <w:pStyle w:val="p28"/>
        <w:spacing w:line="240" w:lineRule="auto"/>
        <w:ind w:left="0" w:firstLine="0"/>
        <w:jc w:val="both"/>
        <w:rPr>
          <w:rFonts w:asciiTheme="minorHAnsi" w:hAnsiTheme="minorHAnsi" w:cstheme="minorHAnsi"/>
          <w:sz w:val="22"/>
          <w:szCs w:val="22"/>
          <w:lang w:val="fr-FR"/>
        </w:rPr>
      </w:pPr>
    </w:p>
    <w:p w14:paraId="012AA4AA"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A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Cadre logique du projet/de résultats</w:t>
      </w:r>
    </w:p>
    <w:p w14:paraId="5BFBBBB0"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B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Dossier d’informations sur le projet, soumis à l’examen de l’équipe de l’EF</w:t>
      </w:r>
    </w:p>
    <w:p w14:paraId="635C360A"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C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Contenu du rapport d’EF</w:t>
      </w:r>
    </w:p>
    <w:p w14:paraId="63920089"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D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Modèle de matrice de critères d’évaluation</w:t>
      </w:r>
    </w:p>
    <w:p w14:paraId="732B7EFA"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E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Code de conduite du GNUE applicable aux évaluateurs</w:t>
      </w:r>
    </w:p>
    <w:p w14:paraId="66B33CA5"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F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Échelles et tableaux de notation de l’EF</w:t>
      </w:r>
    </w:p>
    <w:p w14:paraId="052A81A7"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G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Formulaire d’approbation du rapport d’EF</w:t>
      </w:r>
    </w:p>
    <w:p w14:paraId="4ABC92DF" w14:textId="77777777" w:rsidR="00CA0767" w:rsidRPr="00C50AF2" w:rsidRDefault="00CA0767" w:rsidP="00CA0767">
      <w:pPr>
        <w:pStyle w:val="Paragraphedeliste"/>
        <w:numPr>
          <w:ilvl w:val="0"/>
          <w:numId w:val="15"/>
        </w:numPr>
        <w:spacing w:after="160" w:line="256" w:lineRule="auto"/>
        <w:rPr>
          <w:rFonts w:ascii="Myriad Pro" w:hAnsi="Myriad Pro"/>
          <w:color w:val="000000"/>
          <w:sz w:val="21"/>
          <w:szCs w:val="21"/>
          <w:lang w:val="fr-FR"/>
        </w:rPr>
      </w:pPr>
      <w:r w:rsidRPr="00C50AF2">
        <w:rPr>
          <w:rFonts w:ascii="Myriad Pro" w:eastAsia="Myriad Pro" w:hAnsi="Myriad Pro"/>
          <w:color w:val="000000"/>
          <w:sz w:val="21"/>
          <w:szCs w:val="21"/>
          <w:lang w:val="fr-FR"/>
        </w:rPr>
        <w:t xml:space="preserve">Annexe H des </w:t>
      </w:r>
      <w:proofErr w:type="spellStart"/>
      <w:r w:rsidRPr="00C50AF2">
        <w:rPr>
          <w:rFonts w:ascii="Myriad Pro" w:eastAsia="Myriad Pro" w:hAnsi="Myriad Pro"/>
          <w:color w:val="000000"/>
          <w:sz w:val="21"/>
          <w:szCs w:val="21"/>
          <w:lang w:val="fr-FR"/>
        </w:rPr>
        <w:t>TdR</w:t>
      </w:r>
      <w:proofErr w:type="spellEnd"/>
      <w:r w:rsidRPr="00C50AF2">
        <w:rPr>
          <w:rFonts w:ascii="Myriad Pro" w:eastAsia="Myriad Pro" w:hAnsi="Myriad Pro"/>
          <w:color w:val="000000"/>
          <w:sz w:val="21"/>
          <w:szCs w:val="21"/>
          <w:lang w:val="fr-FR"/>
        </w:rPr>
        <w:t> : Modèle de piste d’audit pour l’EF</w:t>
      </w:r>
    </w:p>
    <w:p w14:paraId="11659EF3" w14:textId="77777777" w:rsidR="006C4226" w:rsidRDefault="006C4226"/>
    <w:sectPr w:rsidR="006C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2528F" w14:textId="77777777" w:rsidR="00697917" w:rsidRDefault="00697917" w:rsidP="00CA0767">
      <w:pPr>
        <w:spacing w:line="240" w:lineRule="auto"/>
      </w:pPr>
      <w:r>
        <w:separator/>
      </w:r>
    </w:p>
  </w:endnote>
  <w:endnote w:type="continuationSeparator" w:id="0">
    <w:p w14:paraId="6E077C09" w14:textId="77777777" w:rsidR="00697917" w:rsidRDefault="00697917" w:rsidP="00CA0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72C7" w14:textId="77777777" w:rsidR="00697917" w:rsidRDefault="00697917" w:rsidP="00CA0767">
      <w:pPr>
        <w:spacing w:line="240" w:lineRule="auto"/>
      </w:pPr>
      <w:r>
        <w:separator/>
      </w:r>
    </w:p>
  </w:footnote>
  <w:footnote w:type="continuationSeparator" w:id="0">
    <w:p w14:paraId="0BD8ACF1" w14:textId="77777777" w:rsidR="00697917" w:rsidRDefault="00697917" w:rsidP="00CA0767">
      <w:pPr>
        <w:spacing w:line="240" w:lineRule="auto"/>
      </w:pPr>
      <w:r>
        <w:continuationSeparator/>
      </w:r>
    </w:p>
  </w:footnote>
  <w:footnote w:id="1">
    <w:p w14:paraId="3F5B5F7C" w14:textId="77777777" w:rsidR="00CA0767" w:rsidRDefault="00CA0767" w:rsidP="00CA0767">
      <w:pPr>
        <w:pStyle w:val="Notedebasdepage"/>
        <w:rPr>
          <w:rFonts w:asciiTheme="minorHAnsi" w:hAnsiTheme="minorHAnsi"/>
        </w:rPr>
      </w:pPr>
      <w:r>
        <w:rPr>
          <w:rStyle w:val="Appelnotedebasdep"/>
        </w:rPr>
        <w:footnoteRef/>
      </w:r>
      <w:r>
        <w:rPr>
          <w:rFonts w:ascii="Calibri" w:eastAsia="Calibri" w:hAnsi="Calibri"/>
          <w:szCs w:val="18"/>
        </w:rPr>
        <w:t xml:space="preserve"> Disponible sur : </w:t>
      </w:r>
      <w:hyperlink r:id="rId1" w:history="1">
        <w:r>
          <w:rPr>
            <w:rStyle w:val="Lienhypertexte"/>
            <w:rFonts w:eastAsia="Calibri"/>
            <w:szCs w:val="18"/>
          </w:rPr>
          <w:t>http://web.undp.org/evaluation/guideline/French/section-6.shtml</w:t>
        </w:r>
      </w:hyperlink>
      <w:r>
        <w:rPr>
          <w:rFonts w:ascii="Calibri" w:eastAsia="Calibri" w:hAnsi="Calibri"/>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9329D"/>
    <w:multiLevelType w:val="hybridMultilevel"/>
    <w:tmpl w:val="C04498D4"/>
    <w:lvl w:ilvl="0" w:tplc="FC8E5664">
      <w:start w:val="1"/>
      <w:numFmt w:val="bullet"/>
      <w:lvlText w:val=""/>
      <w:lvlJc w:val="left"/>
      <w:pPr>
        <w:ind w:left="1800" w:hanging="360"/>
      </w:pPr>
      <w:rPr>
        <w:rFonts w:ascii="Symbol" w:hAnsi="Symbol" w:hint="default"/>
      </w:rPr>
    </w:lvl>
    <w:lvl w:ilvl="1" w:tplc="A96E5146">
      <w:start w:val="1"/>
      <w:numFmt w:val="bullet"/>
      <w:lvlText w:val="o"/>
      <w:lvlJc w:val="left"/>
      <w:pPr>
        <w:ind w:left="2520" w:hanging="360"/>
      </w:pPr>
      <w:rPr>
        <w:rFonts w:ascii="Courier New" w:hAnsi="Courier New" w:cs="Courier New" w:hint="default"/>
      </w:rPr>
    </w:lvl>
    <w:lvl w:ilvl="2" w:tplc="7BF005C2">
      <w:start w:val="1"/>
      <w:numFmt w:val="bullet"/>
      <w:lvlText w:val=""/>
      <w:lvlJc w:val="left"/>
      <w:pPr>
        <w:ind w:left="3240" w:hanging="360"/>
      </w:pPr>
      <w:rPr>
        <w:rFonts w:ascii="Wingdings" w:hAnsi="Wingdings" w:hint="default"/>
      </w:rPr>
    </w:lvl>
    <w:lvl w:ilvl="3" w:tplc="1C3E009C">
      <w:start w:val="1"/>
      <w:numFmt w:val="bullet"/>
      <w:lvlText w:val=""/>
      <w:lvlJc w:val="left"/>
      <w:pPr>
        <w:ind w:left="3960" w:hanging="360"/>
      </w:pPr>
      <w:rPr>
        <w:rFonts w:ascii="Symbol" w:hAnsi="Symbol" w:hint="default"/>
      </w:rPr>
    </w:lvl>
    <w:lvl w:ilvl="4" w:tplc="B628BFB8">
      <w:start w:val="1"/>
      <w:numFmt w:val="bullet"/>
      <w:lvlText w:val="o"/>
      <w:lvlJc w:val="left"/>
      <w:pPr>
        <w:ind w:left="4680" w:hanging="360"/>
      </w:pPr>
      <w:rPr>
        <w:rFonts w:ascii="Courier New" w:hAnsi="Courier New" w:cs="Courier New" w:hint="default"/>
      </w:rPr>
    </w:lvl>
    <w:lvl w:ilvl="5" w:tplc="9C002172">
      <w:start w:val="1"/>
      <w:numFmt w:val="bullet"/>
      <w:lvlText w:val=""/>
      <w:lvlJc w:val="left"/>
      <w:pPr>
        <w:ind w:left="5400" w:hanging="360"/>
      </w:pPr>
      <w:rPr>
        <w:rFonts w:ascii="Wingdings" w:hAnsi="Wingdings" w:hint="default"/>
      </w:rPr>
    </w:lvl>
    <w:lvl w:ilvl="6" w:tplc="7778A15C">
      <w:start w:val="1"/>
      <w:numFmt w:val="bullet"/>
      <w:lvlText w:val=""/>
      <w:lvlJc w:val="left"/>
      <w:pPr>
        <w:ind w:left="6120" w:hanging="360"/>
      </w:pPr>
      <w:rPr>
        <w:rFonts w:ascii="Symbol" w:hAnsi="Symbol" w:hint="default"/>
      </w:rPr>
    </w:lvl>
    <w:lvl w:ilvl="7" w:tplc="E1E002F0">
      <w:start w:val="1"/>
      <w:numFmt w:val="bullet"/>
      <w:lvlText w:val="o"/>
      <w:lvlJc w:val="left"/>
      <w:pPr>
        <w:ind w:left="6840" w:hanging="360"/>
      </w:pPr>
      <w:rPr>
        <w:rFonts w:ascii="Courier New" w:hAnsi="Courier New" w:cs="Courier New" w:hint="default"/>
      </w:rPr>
    </w:lvl>
    <w:lvl w:ilvl="8" w:tplc="FEBE6078">
      <w:start w:val="1"/>
      <w:numFmt w:val="bullet"/>
      <w:lvlText w:val=""/>
      <w:lvlJc w:val="left"/>
      <w:pPr>
        <w:ind w:left="7560" w:hanging="360"/>
      </w:pPr>
      <w:rPr>
        <w:rFonts w:ascii="Wingdings" w:hAnsi="Wingdings" w:hint="default"/>
      </w:rPr>
    </w:lvl>
  </w:abstractNum>
  <w:abstractNum w:abstractNumId="1" w15:restartNumberingAfterBreak="0">
    <w:nsid w:val="19481DC2"/>
    <w:multiLevelType w:val="hybridMultilevel"/>
    <w:tmpl w:val="B37C18F6"/>
    <w:lvl w:ilvl="0" w:tplc="6E7E4ECE">
      <w:start w:val="1"/>
      <w:numFmt w:val="bullet"/>
      <w:lvlText w:val=""/>
      <w:lvlJc w:val="left"/>
      <w:pPr>
        <w:ind w:left="720" w:hanging="360"/>
      </w:pPr>
      <w:rPr>
        <w:rFonts w:ascii="Symbol" w:hAnsi="Symbol" w:hint="default"/>
      </w:rPr>
    </w:lvl>
    <w:lvl w:ilvl="1" w:tplc="8C1A4D72">
      <w:start w:val="1"/>
      <w:numFmt w:val="bullet"/>
      <w:lvlText w:val="o"/>
      <w:lvlJc w:val="left"/>
      <w:pPr>
        <w:ind w:left="1440" w:hanging="360"/>
      </w:pPr>
      <w:rPr>
        <w:rFonts w:ascii="Courier New" w:hAnsi="Courier New" w:cs="Courier New" w:hint="default"/>
      </w:rPr>
    </w:lvl>
    <w:lvl w:ilvl="2" w:tplc="67721710">
      <w:start w:val="1"/>
      <w:numFmt w:val="bullet"/>
      <w:lvlText w:val=""/>
      <w:lvlJc w:val="left"/>
      <w:pPr>
        <w:ind w:left="2160" w:hanging="360"/>
      </w:pPr>
      <w:rPr>
        <w:rFonts w:ascii="Wingdings" w:hAnsi="Wingdings" w:hint="default"/>
      </w:rPr>
    </w:lvl>
    <w:lvl w:ilvl="3" w:tplc="3B42C0B6">
      <w:start w:val="1"/>
      <w:numFmt w:val="bullet"/>
      <w:lvlText w:val=""/>
      <w:lvlJc w:val="left"/>
      <w:pPr>
        <w:ind w:left="2880" w:hanging="360"/>
      </w:pPr>
      <w:rPr>
        <w:rFonts w:ascii="Symbol" w:hAnsi="Symbol" w:hint="default"/>
      </w:rPr>
    </w:lvl>
    <w:lvl w:ilvl="4" w:tplc="ADB22EA4">
      <w:start w:val="1"/>
      <w:numFmt w:val="bullet"/>
      <w:lvlText w:val="o"/>
      <w:lvlJc w:val="left"/>
      <w:pPr>
        <w:ind w:left="3600" w:hanging="360"/>
      </w:pPr>
      <w:rPr>
        <w:rFonts w:ascii="Courier New" w:hAnsi="Courier New" w:cs="Courier New" w:hint="default"/>
      </w:rPr>
    </w:lvl>
    <w:lvl w:ilvl="5" w:tplc="BEB6DB30">
      <w:start w:val="1"/>
      <w:numFmt w:val="bullet"/>
      <w:lvlText w:val=""/>
      <w:lvlJc w:val="left"/>
      <w:pPr>
        <w:ind w:left="4320" w:hanging="360"/>
      </w:pPr>
      <w:rPr>
        <w:rFonts w:ascii="Wingdings" w:hAnsi="Wingdings" w:hint="default"/>
      </w:rPr>
    </w:lvl>
    <w:lvl w:ilvl="6" w:tplc="3C0E7482">
      <w:start w:val="1"/>
      <w:numFmt w:val="bullet"/>
      <w:lvlText w:val=""/>
      <w:lvlJc w:val="left"/>
      <w:pPr>
        <w:ind w:left="5040" w:hanging="360"/>
      </w:pPr>
      <w:rPr>
        <w:rFonts w:ascii="Symbol" w:hAnsi="Symbol" w:hint="default"/>
      </w:rPr>
    </w:lvl>
    <w:lvl w:ilvl="7" w:tplc="2794D85C">
      <w:start w:val="1"/>
      <w:numFmt w:val="bullet"/>
      <w:lvlText w:val="o"/>
      <w:lvlJc w:val="left"/>
      <w:pPr>
        <w:ind w:left="5760" w:hanging="360"/>
      </w:pPr>
      <w:rPr>
        <w:rFonts w:ascii="Courier New" w:hAnsi="Courier New" w:cs="Courier New" w:hint="default"/>
      </w:rPr>
    </w:lvl>
    <w:lvl w:ilvl="8" w:tplc="02106D92">
      <w:start w:val="1"/>
      <w:numFmt w:val="bullet"/>
      <w:lvlText w:val=""/>
      <w:lvlJc w:val="left"/>
      <w:pPr>
        <w:ind w:left="6480" w:hanging="360"/>
      </w:pPr>
      <w:rPr>
        <w:rFonts w:ascii="Wingdings" w:hAnsi="Wingdings" w:hint="default"/>
      </w:rPr>
    </w:lvl>
  </w:abstractNum>
  <w:abstractNum w:abstractNumId="2" w15:restartNumberingAfterBreak="0">
    <w:nsid w:val="1E5A25FB"/>
    <w:multiLevelType w:val="hybridMultilevel"/>
    <w:tmpl w:val="B4048378"/>
    <w:lvl w:ilvl="0" w:tplc="72DCC094">
      <w:start w:val="1"/>
      <w:numFmt w:val="bullet"/>
      <w:lvlText w:val=""/>
      <w:lvlJc w:val="left"/>
      <w:pPr>
        <w:ind w:left="1080" w:hanging="360"/>
      </w:pPr>
      <w:rPr>
        <w:rFonts w:ascii="Symbol" w:hAnsi="Symbol" w:hint="default"/>
      </w:rPr>
    </w:lvl>
    <w:lvl w:ilvl="1" w:tplc="A024155C">
      <w:start w:val="1"/>
      <w:numFmt w:val="bullet"/>
      <w:lvlText w:val="o"/>
      <w:lvlJc w:val="left"/>
      <w:pPr>
        <w:ind w:left="1800" w:hanging="360"/>
      </w:pPr>
      <w:rPr>
        <w:rFonts w:ascii="Courier New" w:hAnsi="Courier New" w:cs="Courier New" w:hint="default"/>
      </w:rPr>
    </w:lvl>
    <w:lvl w:ilvl="2" w:tplc="DE0400D6">
      <w:start w:val="1"/>
      <w:numFmt w:val="bullet"/>
      <w:lvlText w:val=""/>
      <w:lvlJc w:val="left"/>
      <w:pPr>
        <w:ind w:left="2520" w:hanging="360"/>
      </w:pPr>
      <w:rPr>
        <w:rFonts w:ascii="Wingdings" w:hAnsi="Wingdings" w:hint="default"/>
      </w:rPr>
    </w:lvl>
    <w:lvl w:ilvl="3" w:tplc="71B0F984">
      <w:start w:val="1"/>
      <w:numFmt w:val="bullet"/>
      <w:lvlText w:val=""/>
      <w:lvlJc w:val="left"/>
      <w:pPr>
        <w:ind w:left="3240" w:hanging="360"/>
      </w:pPr>
      <w:rPr>
        <w:rFonts w:ascii="Symbol" w:hAnsi="Symbol" w:hint="default"/>
      </w:rPr>
    </w:lvl>
    <w:lvl w:ilvl="4" w:tplc="D1EA88FE">
      <w:start w:val="1"/>
      <w:numFmt w:val="bullet"/>
      <w:lvlText w:val="o"/>
      <w:lvlJc w:val="left"/>
      <w:pPr>
        <w:ind w:left="3960" w:hanging="360"/>
      </w:pPr>
      <w:rPr>
        <w:rFonts w:ascii="Courier New" w:hAnsi="Courier New" w:cs="Courier New" w:hint="default"/>
      </w:rPr>
    </w:lvl>
    <w:lvl w:ilvl="5" w:tplc="11A0A56A">
      <w:start w:val="1"/>
      <w:numFmt w:val="bullet"/>
      <w:lvlText w:val=""/>
      <w:lvlJc w:val="left"/>
      <w:pPr>
        <w:ind w:left="4680" w:hanging="360"/>
      </w:pPr>
      <w:rPr>
        <w:rFonts w:ascii="Wingdings" w:hAnsi="Wingdings" w:hint="default"/>
      </w:rPr>
    </w:lvl>
    <w:lvl w:ilvl="6" w:tplc="5BA6645C">
      <w:start w:val="1"/>
      <w:numFmt w:val="bullet"/>
      <w:lvlText w:val=""/>
      <w:lvlJc w:val="left"/>
      <w:pPr>
        <w:ind w:left="5400" w:hanging="360"/>
      </w:pPr>
      <w:rPr>
        <w:rFonts w:ascii="Symbol" w:hAnsi="Symbol" w:hint="default"/>
      </w:rPr>
    </w:lvl>
    <w:lvl w:ilvl="7" w:tplc="71D0B0BA">
      <w:start w:val="1"/>
      <w:numFmt w:val="bullet"/>
      <w:lvlText w:val="o"/>
      <w:lvlJc w:val="left"/>
      <w:pPr>
        <w:ind w:left="6120" w:hanging="360"/>
      </w:pPr>
      <w:rPr>
        <w:rFonts w:ascii="Courier New" w:hAnsi="Courier New" w:cs="Courier New" w:hint="default"/>
      </w:rPr>
    </w:lvl>
    <w:lvl w:ilvl="8" w:tplc="5798BEF2">
      <w:start w:val="1"/>
      <w:numFmt w:val="bullet"/>
      <w:lvlText w:val=""/>
      <w:lvlJc w:val="left"/>
      <w:pPr>
        <w:ind w:left="6840" w:hanging="360"/>
      </w:pPr>
      <w:rPr>
        <w:rFonts w:ascii="Wingdings" w:hAnsi="Wingdings" w:hint="default"/>
      </w:rPr>
    </w:lvl>
  </w:abstractNum>
  <w:abstractNum w:abstractNumId="3" w15:restartNumberingAfterBreak="0">
    <w:nsid w:val="20C96D47"/>
    <w:multiLevelType w:val="hybridMultilevel"/>
    <w:tmpl w:val="4F8E8DDA"/>
    <w:lvl w:ilvl="0" w:tplc="C4244AD8">
      <w:start w:val="1"/>
      <w:numFmt w:val="bullet"/>
      <w:pStyle w:val="normalbullet"/>
      <w:lvlText w:val=""/>
      <w:lvlJc w:val="left"/>
      <w:pPr>
        <w:ind w:left="360" w:hanging="360"/>
      </w:pPr>
      <w:rPr>
        <w:rFonts w:ascii="Symbol" w:hAnsi="Symbol" w:hint="default"/>
      </w:rPr>
    </w:lvl>
    <w:lvl w:ilvl="1" w:tplc="A53EDDA2">
      <w:start w:val="1"/>
      <w:numFmt w:val="bullet"/>
      <w:lvlText w:val="o"/>
      <w:lvlJc w:val="left"/>
      <w:pPr>
        <w:ind w:left="1080" w:hanging="360"/>
      </w:pPr>
      <w:rPr>
        <w:rFonts w:ascii="Courier New" w:hAnsi="Courier New" w:cs="Courier New" w:hint="default"/>
      </w:rPr>
    </w:lvl>
    <w:lvl w:ilvl="2" w:tplc="52E225BA">
      <w:start w:val="1"/>
      <w:numFmt w:val="bullet"/>
      <w:lvlText w:val=""/>
      <w:lvlJc w:val="left"/>
      <w:pPr>
        <w:ind w:left="1800" w:hanging="360"/>
      </w:pPr>
      <w:rPr>
        <w:rFonts w:ascii="Wingdings" w:hAnsi="Wingdings" w:hint="default"/>
      </w:rPr>
    </w:lvl>
    <w:lvl w:ilvl="3" w:tplc="9BBE301E">
      <w:start w:val="1"/>
      <w:numFmt w:val="bullet"/>
      <w:lvlText w:val=""/>
      <w:lvlJc w:val="left"/>
      <w:pPr>
        <w:ind w:left="2520" w:hanging="360"/>
      </w:pPr>
      <w:rPr>
        <w:rFonts w:ascii="Symbol" w:hAnsi="Symbol" w:hint="default"/>
      </w:rPr>
    </w:lvl>
    <w:lvl w:ilvl="4" w:tplc="79AE7CC0">
      <w:start w:val="1"/>
      <w:numFmt w:val="bullet"/>
      <w:lvlText w:val="o"/>
      <w:lvlJc w:val="left"/>
      <w:pPr>
        <w:ind w:left="3240" w:hanging="360"/>
      </w:pPr>
      <w:rPr>
        <w:rFonts w:ascii="Courier New" w:hAnsi="Courier New" w:cs="Courier New" w:hint="default"/>
      </w:rPr>
    </w:lvl>
    <w:lvl w:ilvl="5" w:tplc="2FBE1382">
      <w:start w:val="1"/>
      <w:numFmt w:val="bullet"/>
      <w:lvlText w:val=""/>
      <w:lvlJc w:val="left"/>
      <w:pPr>
        <w:ind w:left="3960" w:hanging="360"/>
      </w:pPr>
      <w:rPr>
        <w:rFonts w:ascii="Wingdings" w:hAnsi="Wingdings" w:hint="default"/>
      </w:rPr>
    </w:lvl>
    <w:lvl w:ilvl="6" w:tplc="E31E9E16">
      <w:start w:val="1"/>
      <w:numFmt w:val="bullet"/>
      <w:lvlText w:val=""/>
      <w:lvlJc w:val="left"/>
      <w:pPr>
        <w:ind w:left="4680" w:hanging="360"/>
      </w:pPr>
      <w:rPr>
        <w:rFonts w:ascii="Symbol" w:hAnsi="Symbol" w:hint="default"/>
      </w:rPr>
    </w:lvl>
    <w:lvl w:ilvl="7" w:tplc="3260D4D0">
      <w:start w:val="1"/>
      <w:numFmt w:val="bullet"/>
      <w:lvlText w:val="o"/>
      <w:lvlJc w:val="left"/>
      <w:pPr>
        <w:ind w:left="5400" w:hanging="360"/>
      </w:pPr>
      <w:rPr>
        <w:rFonts w:ascii="Courier New" w:hAnsi="Courier New" w:cs="Courier New" w:hint="default"/>
      </w:rPr>
    </w:lvl>
    <w:lvl w:ilvl="8" w:tplc="AE64E758">
      <w:start w:val="1"/>
      <w:numFmt w:val="bullet"/>
      <w:lvlText w:val=""/>
      <w:lvlJc w:val="left"/>
      <w:pPr>
        <w:ind w:left="6120" w:hanging="360"/>
      </w:pPr>
      <w:rPr>
        <w:rFonts w:ascii="Wingdings" w:hAnsi="Wingdings" w:hint="default"/>
      </w:rPr>
    </w:lvl>
  </w:abstractNum>
  <w:abstractNum w:abstractNumId="4"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4644B"/>
    <w:multiLevelType w:val="hybridMultilevel"/>
    <w:tmpl w:val="D0587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690BE9"/>
    <w:multiLevelType w:val="hybridMultilevel"/>
    <w:tmpl w:val="86B4482A"/>
    <w:lvl w:ilvl="0" w:tplc="2528EA7E">
      <w:start w:val="1"/>
      <w:numFmt w:val="lowerLetter"/>
      <w:lvlText w:val="%1)"/>
      <w:lvlJc w:val="left"/>
      <w:pPr>
        <w:ind w:left="720" w:hanging="360"/>
      </w:pPr>
    </w:lvl>
    <w:lvl w:ilvl="1" w:tplc="74C29E1C">
      <w:start w:val="1"/>
      <w:numFmt w:val="lowerLetter"/>
      <w:lvlText w:val="%2."/>
      <w:lvlJc w:val="left"/>
      <w:pPr>
        <w:ind w:left="1440" w:hanging="360"/>
      </w:pPr>
    </w:lvl>
    <w:lvl w:ilvl="2" w:tplc="FDE25BAE">
      <w:start w:val="1"/>
      <w:numFmt w:val="lowerRoman"/>
      <w:lvlText w:val="%3."/>
      <w:lvlJc w:val="right"/>
      <w:pPr>
        <w:ind w:left="2160" w:hanging="180"/>
      </w:pPr>
    </w:lvl>
    <w:lvl w:ilvl="3" w:tplc="76C6F6FE">
      <w:start w:val="1"/>
      <w:numFmt w:val="decimal"/>
      <w:lvlText w:val="%4."/>
      <w:lvlJc w:val="left"/>
      <w:pPr>
        <w:ind w:left="2880" w:hanging="360"/>
      </w:pPr>
    </w:lvl>
    <w:lvl w:ilvl="4" w:tplc="1532A790">
      <w:start w:val="1"/>
      <w:numFmt w:val="lowerLetter"/>
      <w:lvlText w:val="%5."/>
      <w:lvlJc w:val="left"/>
      <w:pPr>
        <w:ind w:left="3600" w:hanging="360"/>
      </w:pPr>
    </w:lvl>
    <w:lvl w:ilvl="5" w:tplc="CEAAD04C">
      <w:start w:val="1"/>
      <w:numFmt w:val="lowerRoman"/>
      <w:lvlText w:val="%6."/>
      <w:lvlJc w:val="right"/>
      <w:pPr>
        <w:ind w:left="4320" w:hanging="180"/>
      </w:pPr>
    </w:lvl>
    <w:lvl w:ilvl="6" w:tplc="B33ED33C">
      <w:start w:val="1"/>
      <w:numFmt w:val="decimal"/>
      <w:lvlText w:val="%7."/>
      <w:lvlJc w:val="left"/>
      <w:pPr>
        <w:ind w:left="5040" w:hanging="360"/>
      </w:pPr>
    </w:lvl>
    <w:lvl w:ilvl="7" w:tplc="1D4AF77A">
      <w:start w:val="1"/>
      <w:numFmt w:val="lowerLetter"/>
      <w:lvlText w:val="%8."/>
      <w:lvlJc w:val="left"/>
      <w:pPr>
        <w:ind w:left="5760" w:hanging="360"/>
      </w:pPr>
    </w:lvl>
    <w:lvl w:ilvl="8" w:tplc="AAAABC88">
      <w:start w:val="1"/>
      <w:numFmt w:val="lowerRoman"/>
      <w:lvlText w:val="%9."/>
      <w:lvlJc w:val="right"/>
      <w:pPr>
        <w:ind w:left="6480" w:hanging="180"/>
      </w:pPr>
    </w:lvl>
  </w:abstractNum>
  <w:abstractNum w:abstractNumId="7"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345BB"/>
    <w:multiLevelType w:val="hybridMultilevel"/>
    <w:tmpl w:val="FC8E8536"/>
    <w:lvl w:ilvl="0" w:tplc="C952F9BA">
      <w:start w:val="1"/>
      <w:numFmt w:val="decimal"/>
      <w:lvlText w:val="%1."/>
      <w:lvlJc w:val="left"/>
      <w:pPr>
        <w:ind w:left="720" w:hanging="360"/>
      </w:pPr>
    </w:lvl>
    <w:lvl w:ilvl="1" w:tplc="088C5DB6">
      <w:start w:val="1"/>
      <w:numFmt w:val="lowerLetter"/>
      <w:lvlText w:val="%2."/>
      <w:lvlJc w:val="left"/>
      <w:pPr>
        <w:ind w:left="1440" w:hanging="360"/>
      </w:pPr>
    </w:lvl>
    <w:lvl w:ilvl="2" w:tplc="AB3E1738">
      <w:start w:val="1"/>
      <w:numFmt w:val="lowerRoman"/>
      <w:lvlText w:val="%3."/>
      <w:lvlJc w:val="right"/>
      <w:pPr>
        <w:ind w:left="2160" w:hanging="180"/>
      </w:pPr>
    </w:lvl>
    <w:lvl w:ilvl="3" w:tplc="30E05D0A">
      <w:start w:val="1"/>
      <w:numFmt w:val="decimal"/>
      <w:lvlText w:val="%4."/>
      <w:lvlJc w:val="left"/>
      <w:pPr>
        <w:ind w:left="2880" w:hanging="360"/>
      </w:pPr>
    </w:lvl>
    <w:lvl w:ilvl="4" w:tplc="A4D275D4">
      <w:start w:val="1"/>
      <w:numFmt w:val="lowerLetter"/>
      <w:lvlText w:val="%5."/>
      <w:lvlJc w:val="left"/>
      <w:pPr>
        <w:ind w:left="3600" w:hanging="360"/>
      </w:pPr>
    </w:lvl>
    <w:lvl w:ilvl="5" w:tplc="E3F269C2">
      <w:start w:val="1"/>
      <w:numFmt w:val="lowerRoman"/>
      <w:lvlText w:val="%6."/>
      <w:lvlJc w:val="right"/>
      <w:pPr>
        <w:ind w:left="4320" w:hanging="180"/>
      </w:pPr>
    </w:lvl>
    <w:lvl w:ilvl="6" w:tplc="D0D62DF8">
      <w:start w:val="1"/>
      <w:numFmt w:val="decimal"/>
      <w:lvlText w:val="%7."/>
      <w:lvlJc w:val="left"/>
      <w:pPr>
        <w:ind w:left="5040" w:hanging="360"/>
      </w:pPr>
    </w:lvl>
    <w:lvl w:ilvl="7" w:tplc="D840C538">
      <w:start w:val="1"/>
      <w:numFmt w:val="lowerLetter"/>
      <w:lvlText w:val="%8."/>
      <w:lvlJc w:val="left"/>
      <w:pPr>
        <w:ind w:left="5760" w:hanging="360"/>
      </w:pPr>
    </w:lvl>
    <w:lvl w:ilvl="8" w:tplc="840C4D18">
      <w:start w:val="1"/>
      <w:numFmt w:val="lowerRoman"/>
      <w:lvlText w:val="%9."/>
      <w:lvlJc w:val="right"/>
      <w:pPr>
        <w:ind w:left="6480" w:hanging="180"/>
      </w:pPr>
    </w:lvl>
  </w:abstractNum>
  <w:abstractNum w:abstractNumId="9" w15:restartNumberingAfterBreak="0">
    <w:nsid w:val="39F5302A"/>
    <w:multiLevelType w:val="hybridMultilevel"/>
    <w:tmpl w:val="E65CDF28"/>
    <w:lvl w:ilvl="0" w:tplc="5B4E5800">
      <w:start w:val="1"/>
      <w:numFmt w:val="bullet"/>
      <w:lvlText w:val=""/>
      <w:lvlJc w:val="left"/>
      <w:pPr>
        <w:ind w:left="720" w:hanging="360"/>
      </w:pPr>
      <w:rPr>
        <w:rFonts w:ascii="Symbol" w:hAnsi="Symbol" w:hint="default"/>
      </w:rPr>
    </w:lvl>
    <w:lvl w:ilvl="1" w:tplc="49A4A204">
      <w:start w:val="1"/>
      <w:numFmt w:val="bullet"/>
      <w:lvlText w:val="o"/>
      <w:lvlJc w:val="left"/>
      <w:pPr>
        <w:ind w:left="1440" w:hanging="360"/>
      </w:pPr>
      <w:rPr>
        <w:rFonts w:ascii="Courier New" w:hAnsi="Courier New" w:cs="Courier New" w:hint="default"/>
      </w:rPr>
    </w:lvl>
    <w:lvl w:ilvl="2" w:tplc="1B10AD74">
      <w:start w:val="1"/>
      <w:numFmt w:val="bullet"/>
      <w:lvlText w:val=""/>
      <w:lvlJc w:val="left"/>
      <w:pPr>
        <w:ind w:left="2160" w:hanging="360"/>
      </w:pPr>
      <w:rPr>
        <w:rFonts w:ascii="Wingdings" w:hAnsi="Wingdings" w:hint="default"/>
      </w:rPr>
    </w:lvl>
    <w:lvl w:ilvl="3" w:tplc="AB2ADA7C">
      <w:start w:val="1"/>
      <w:numFmt w:val="bullet"/>
      <w:lvlText w:val=""/>
      <w:lvlJc w:val="left"/>
      <w:pPr>
        <w:ind w:left="2880" w:hanging="360"/>
      </w:pPr>
      <w:rPr>
        <w:rFonts w:ascii="Symbol" w:hAnsi="Symbol" w:hint="default"/>
      </w:rPr>
    </w:lvl>
    <w:lvl w:ilvl="4" w:tplc="557263DA">
      <w:start w:val="1"/>
      <w:numFmt w:val="bullet"/>
      <w:lvlText w:val="o"/>
      <w:lvlJc w:val="left"/>
      <w:pPr>
        <w:ind w:left="3600" w:hanging="360"/>
      </w:pPr>
      <w:rPr>
        <w:rFonts w:ascii="Courier New" w:hAnsi="Courier New" w:cs="Courier New" w:hint="default"/>
      </w:rPr>
    </w:lvl>
    <w:lvl w:ilvl="5" w:tplc="3B9A1196">
      <w:start w:val="1"/>
      <w:numFmt w:val="bullet"/>
      <w:lvlText w:val=""/>
      <w:lvlJc w:val="left"/>
      <w:pPr>
        <w:ind w:left="4320" w:hanging="360"/>
      </w:pPr>
      <w:rPr>
        <w:rFonts w:ascii="Wingdings" w:hAnsi="Wingdings" w:hint="default"/>
      </w:rPr>
    </w:lvl>
    <w:lvl w:ilvl="6" w:tplc="E6C492A8">
      <w:start w:val="1"/>
      <w:numFmt w:val="bullet"/>
      <w:lvlText w:val=""/>
      <w:lvlJc w:val="left"/>
      <w:pPr>
        <w:ind w:left="5040" w:hanging="360"/>
      </w:pPr>
      <w:rPr>
        <w:rFonts w:ascii="Symbol" w:hAnsi="Symbol" w:hint="default"/>
      </w:rPr>
    </w:lvl>
    <w:lvl w:ilvl="7" w:tplc="C674F8BC">
      <w:start w:val="1"/>
      <w:numFmt w:val="bullet"/>
      <w:lvlText w:val="o"/>
      <w:lvlJc w:val="left"/>
      <w:pPr>
        <w:ind w:left="5760" w:hanging="360"/>
      </w:pPr>
      <w:rPr>
        <w:rFonts w:ascii="Courier New" w:hAnsi="Courier New" w:cs="Courier New" w:hint="default"/>
      </w:rPr>
    </w:lvl>
    <w:lvl w:ilvl="8" w:tplc="FF52ABEC">
      <w:start w:val="1"/>
      <w:numFmt w:val="bullet"/>
      <w:lvlText w:val=""/>
      <w:lvlJc w:val="left"/>
      <w:pPr>
        <w:ind w:left="6480" w:hanging="360"/>
      </w:pPr>
      <w:rPr>
        <w:rFonts w:ascii="Wingdings" w:hAnsi="Wingdings" w:hint="default"/>
      </w:rPr>
    </w:lvl>
  </w:abstractNum>
  <w:abstractNum w:abstractNumId="10" w15:restartNumberingAfterBreak="0">
    <w:nsid w:val="533D149D"/>
    <w:multiLevelType w:val="hybridMultilevel"/>
    <w:tmpl w:val="B2F4C5E8"/>
    <w:lvl w:ilvl="0" w:tplc="0BD06C20">
      <w:start w:val="1"/>
      <w:numFmt w:val="bullet"/>
      <w:lvlText w:val=""/>
      <w:lvlJc w:val="left"/>
      <w:pPr>
        <w:ind w:left="720" w:hanging="360"/>
      </w:pPr>
      <w:rPr>
        <w:rFonts w:ascii="Symbol" w:hAnsi="Symbol" w:hint="default"/>
      </w:rPr>
    </w:lvl>
    <w:lvl w:ilvl="1" w:tplc="625E333A">
      <w:start w:val="1"/>
      <w:numFmt w:val="bullet"/>
      <w:lvlText w:val="o"/>
      <w:lvlJc w:val="left"/>
      <w:pPr>
        <w:ind w:left="1440" w:hanging="360"/>
      </w:pPr>
      <w:rPr>
        <w:rFonts w:ascii="Courier New" w:hAnsi="Courier New" w:cs="Courier New" w:hint="default"/>
      </w:rPr>
    </w:lvl>
    <w:lvl w:ilvl="2" w:tplc="AE78AF62">
      <w:start w:val="1"/>
      <w:numFmt w:val="bullet"/>
      <w:lvlText w:val=""/>
      <w:lvlJc w:val="left"/>
      <w:pPr>
        <w:ind w:left="2160" w:hanging="360"/>
      </w:pPr>
      <w:rPr>
        <w:rFonts w:ascii="Wingdings" w:hAnsi="Wingdings" w:hint="default"/>
      </w:rPr>
    </w:lvl>
    <w:lvl w:ilvl="3" w:tplc="F9DC274E">
      <w:start w:val="1"/>
      <w:numFmt w:val="bullet"/>
      <w:lvlText w:val=""/>
      <w:lvlJc w:val="left"/>
      <w:pPr>
        <w:ind w:left="2880" w:hanging="360"/>
      </w:pPr>
      <w:rPr>
        <w:rFonts w:ascii="Symbol" w:hAnsi="Symbol" w:hint="default"/>
      </w:rPr>
    </w:lvl>
    <w:lvl w:ilvl="4" w:tplc="53381458">
      <w:start w:val="1"/>
      <w:numFmt w:val="bullet"/>
      <w:lvlText w:val="o"/>
      <w:lvlJc w:val="left"/>
      <w:pPr>
        <w:ind w:left="3600" w:hanging="360"/>
      </w:pPr>
      <w:rPr>
        <w:rFonts w:ascii="Courier New" w:hAnsi="Courier New" w:cs="Courier New" w:hint="default"/>
      </w:rPr>
    </w:lvl>
    <w:lvl w:ilvl="5" w:tplc="EC9CAF30">
      <w:start w:val="1"/>
      <w:numFmt w:val="bullet"/>
      <w:lvlText w:val=""/>
      <w:lvlJc w:val="left"/>
      <w:pPr>
        <w:ind w:left="4320" w:hanging="360"/>
      </w:pPr>
      <w:rPr>
        <w:rFonts w:ascii="Wingdings" w:hAnsi="Wingdings" w:hint="default"/>
      </w:rPr>
    </w:lvl>
    <w:lvl w:ilvl="6" w:tplc="45DC64FC">
      <w:start w:val="1"/>
      <w:numFmt w:val="bullet"/>
      <w:lvlText w:val=""/>
      <w:lvlJc w:val="left"/>
      <w:pPr>
        <w:ind w:left="5040" w:hanging="360"/>
      </w:pPr>
      <w:rPr>
        <w:rFonts w:ascii="Symbol" w:hAnsi="Symbol" w:hint="default"/>
      </w:rPr>
    </w:lvl>
    <w:lvl w:ilvl="7" w:tplc="959ADEB8">
      <w:start w:val="1"/>
      <w:numFmt w:val="bullet"/>
      <w:lvlText w:val="o"/>
      <w:lvlJc w:val="left"/>
      <w:pPr>
        <w:ind w:left="5760" w:hanging="360"/>
      </w:pPr>
      <w:rPr>
        <w:rFonts w:ascii="Courier New" w:hAnsi="Courier New" w:cs="Courier New" w:hint="default"/>
      </w:rPr>
    </w:lvl>
    <w:lvl w:ilvl="8" w:tplc="FC641BF8">
      <w:start w:val="1"/>
      <w:numFmt w:val="bullet"/>
      <w:lvlText w:val=""/>
      <w:lvlJc w:val="left"/>
      <w:pPr>
        <w:ind w:left="6480" w:hanging="360"/>
      </w:pPr>
      <w:rPr>
        <w:rFonts w:ascii="Wingdings" w:hAnsi="Wingdings" w:hint="default"/>
      </w:rPr>
    </w:lvl>
  </w:abstractNum>
  <w:abstractNum w:abstractNumId="11" w15:restartNumberingAfterBreak="0">
    <w:nsid w:val="5DB127D6"/>
    <w:multiLevelType w:val="hybridMultilevel"/>
    <w:tmpl w:val="0EA66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645EB0"/>
    <w:multiLevelType w:val="hybridMultilevel"/>
    <w:tmpl w:val="A37C73DC"/>
    <w:lvl w:ilvl="0" w:tplc="61600CB0">
      <w:start w:val="1"/>
      <w:numFmt w:val="bullet"/>
      <w:lvlText w:val=""/>
      <w:lvlJc w:val="left"/>
      <w:pPr>
        <w:ind w:left="720" w:hanging="360"/>
      </w:pPr>
      <w:rPr>
        <w:rFonts w:ascii="Symbol" w:hAnsi="Symbol" w:hint="default"/>
      </w:rPr>
    </w:lvl>
    <w:lvl w:ilvl="1" w:tplc="366677AA">
      <w:start w:val="1"/>
      <w:numFmt w:val="bullet"/>
      <w:lvlText w:val="o"/>
      <w:lvlJc w:val="left"/>
      <w:pPr>
        <w:ind w:left="1440" w:hanging="360"/>
      </w:pPr>
      <w:rPr>
        <w:rFonts w:ascii="Courier New" w:hAnsi="Courier New" w:cs="Courier New" w:hint="default"/>
      </w:rPr>
    </w:lvl>
    <w:lvl w:ilvl="2" w:tplc="370629FA">
      <w:start w:val="1"/>
      <w:numFmt w:val="bullet"/>
      <w:lvlText w:val=""/>
      <w:lvlJc w:val="left"/>
      <w:pPr>
        <w:ind w:left="2160" w:hanging="360"/>
      </w:pPr>
      <w:rPr>
        <w:rFonts w:ascii="Wingdings" w:hAnsi="Wingdings" w:hint="default"/>
      </w:rPr>
    </w:lvl>
    <w:lvl w:ilvl="3" w:tplc="E5742388">
      <w:start w:val="1"/>
      <w:numFmt w:val="bullet"/>
      <w:lvlText w:val=""/>
      <w:lvlJc w:val="left"/>
      <w:pPr>
        <w:ind w:left="2880" w:hanging="360"/>
      </w:pPr>
      <w:rPr>
        <w:rFonts w:ascii="Symbol" w:hAnsi="Symbol" w:hint="default"/>
      </w:rPr>
    </w:lvl>
    <w:lvl w:ilvl="4" w:tplc="7DAC9D24">
      <w:start w:val="1"/>
      <w:numFmt w:val="bullet"/>
      <w:lvlText w:val="o"/>
      <w:lvlJc w:val="left"/>
      <w:pPr>
        <w:ind w:left="3600" w:hanging="360"/>
      </w:pPr>
      <w:rPr>
        <w:rFonts w:ascii="Courier New" w:hAnsi="Courier New" w:cs="Courier New" w:hint="default"/>
      </w:rPr>
    </w:lvl>
    <w:lvl w:ilvl="5" w:tplc="1980C9D6">
      <w:start w:val="1"/>
      <w:numFmt w:val="bullet"/>
      <w:lvlText w:val=""/>
      <w:lvlJc w:val="left"/>
      <w:pPr>
        <w:ind w:left="4320" w:hanging="360"/>
      </w:pPr>
      <w:rPr>
        <w:rFonts w:ascii="Wingdings" w:hAnsi="Wingdings" w:hint="default"/>
      </w:rPr>
    </w:lvl>
    <w:lvl w:ilvl="6" w:tplc="AF84CE22">
      <w:start w:val="1"/>
      <w:numFmt w:val="bullet"/>
      <w:lvlText w:val=""/>
      <w:lvlJc w:val="left"/>
      <w:pPr>
        <w:ind w:left="5040" w:hanging="360"/>
      </w:pPr>
      <w:rPr>
        <w:rFonts w:ascii="Symbol" w:hAnsi="Symbol" w:hint="default"/>
      </w:rPr>
    </w:lvl>
    <w:lvl w:ilvl="7" w:tplc="913A0424">
      <w:start w:val="1"/>
      <w:numFmt w:val="bullet"/>
      <w:lvlText w:val="o"/>
      <w:lvlJc w:val="left"/>
      <w:pPr>
        <w:ind w:left="5760" w:hanging="360"/>
      </w:pPr>
      <w:rPr>
        <w:rFonts w:ascii="Courier New" w:hAnsi="Courier New" w:cs="Courier New" w:hint="default"/>
      </w:rPr>
    </w:lvl>
    <w:lvl w:ilvl="8" w:tplc="270EC5D0">
      <w:start w:val="1"/>
      <w:numFmt w:val="bullet"/>
      <w:lvlText w:val=""/>
      <w:lvlJc w:val="left"/>
      <w:pPr>
        <w:ind w:left="6480" w:hanging="360"/>
      </w:pPr>
      <w:rPr>
        <w:rFonts w:ascii="Wingdings" w:hAnsi="Wingdings" w:hint="default"/>
      </w:rPr>
    </w:lvl>
  </w:abstractNum>
  <w:abstractNum w:abstractNumId="13" w15:restartNumberingAfterBreak="0">
    <w:nsid w:val="62EC3F98"/>
    <w:multiLevelType w:val="hybridMultilevel"/>
    <w:tmpl w:val="E1A41150"/>
    <w:lvl w:ilvl="0" w:tplc="61243CC2">
      <w:start w:val="1"/>
      <w:numFmt w:val="bullet"/>
      <w:lvlText w:val=""/>
      <w:lvlJc w:val="left"/>
      <w:pPr>
        <w:ind w:left="1080" w:hanging="720"/>
      </w:pPr>
      <w:rPr>
        <w:rFonts w:ascii="Symbol" w:hAnsi="Symbol" w:hint="default"/>
      </w:rPr>
    </w:lvl>
    <w:lvl w:ilvl="1" w:tplc="41CC95B0">
      <w:start w:val="1"/>
      <w:numFmt w:val="bullet"/>
      <w:lvlText w:val="o"/>
      <w:lvlJc w:val="left"/>
      <w:pPr>
        <w:ind w:left="1440" w:hanging="360"/>
      </w:pPr>
      <w:rPr>
        <w:rFonts w:ascii="Courier New" w:hAnsi="Courier New" w:cs="Courier New" w:hint="default"/>
      </w:rPr>
    </w:lvl>
    <w:lvl w:ilvl="2" w:tplc="E40640D4">
      <w:start w:val="1"/>
      <w:numFmt w:val="lowerRoman"/>
      <w:lvlText w:val="%3."/>
      <w:lvlJc w:val="right"/>
      <w:pPr>
        <w:ind w:left="2160" w:hanging="180"/>
      </w:pPr>
    </w:lvl>
    <w:lvl w:ilvl="3" w:tplc="59686776">
      <w:start w:val="1"/>
      <w:numFmt w:val="decimal"/>
      <w:lvlText w:val="%4."/>
      <w:lvlJc w:val="left"/>
      <w:pPr>
        <w:ind w:left="2880" w:hanging="360"/>
      </w:pPr>
    </w:lvl>
    <w:lvl w:ilvl="4" w:tplc="908232C2">
      <w:start w:val="1"/>
      <w:numFmt w:val="lowerLetter"/>
      <w:lvlText w:val="%5."/>
      <w:lvlJc w:val="left"/>
      <w:pPr>
        <w:ind w:left="3600" w:hanging="360"/>
      </w:pPr>
    </w:lvl>
    <w:lvl w:ilvl="5" w:tplc="89DE6D20">
      <w:start w:val="1"/>
      <w:numFmt w:val="lowerRoman"/>
      <w:lvlText w:val="%6."/>
      <w:lvlJc w:val="right"/>
      <w:pPr>
        <w:ind w:left="4320" w:hanging="180"/>
      </w:pPr>
    </w:lvl>
    <w:lvl w:ilvl="6" w:tplc="06228EEE">
      <w:start w:val="1"/>
      <w:numFmt w:val="decimal"/>
      <w:lvlText w:val="%7."/>
      <w:lvlJc w:val="left"/>
      <w:pPr>
        <w:ind w:left="5040" w:hanging="360"/>
      </w:pPr>
    </w:lvl>
    <w:lvl w:ilvl="7" w:tplc="C07AA5B0">
      <w:start w:val="1"/>
      <w:numFmt w:val="lowerLetter"/>
      <w:lvlText w:val="%8."/>
      <w:lvlJc w:val="left"/>
      <w:pPr>
        <w:ind w:left="5760" w:hanging="360"/>
      </w:pPr>
    </w:lvl>
    <w:lvl w:ilvl="8" w:tplc="E6025F1A">
      <w:start w:val="1"/>
      <w:numFmt w:val="lowerRoman"/>
      <w:lvlText w:val="%9."/>
      <w:lvlJc w:val="right"/>
      <w:pPr>
        <w:ind w:left="6480" w:hanging="180"/>
      </w:pPr>
    </w:lvl>
  </w:abstractNum>
  <w:abstractNum w:abstractNumId="14" w15:restartNumberingAfterBreak="0">
    <w:nsid w:val="694E205E"/>
    <w:multiLevelType w:val="hybridMultilevel"/>
    <w:tmpl w:val="A8381F30"/>
    <w:lvl w:ilvl="0" w:tplc="D6AC4790">
      <w:start w:val="1"/>
      <w:numFmt w:val="lowerRoman"/>
      <w:lvlText w:val="%1."/>
      <w:lvlJc w:val="left"/>
      <w:pPr>
        <w:ind w:left="1080" w:hanging="720"/>
      </w:pPr>
    </w:lvl>
    <w:lvl w:ilvl="1" w:tplc="DE260BD4">
      <w:start w:val="1"/>
      <w:numFmt w:val="lowerLetter"/>
      <w:lvlText w:val="%2."/>
      <w:lvlJc w:val="left"/>
      <w:pPr>
        <w:ind w:left="1440" w:hanging="360"/>
      </w:pPr>
    </w:lvl>
    <w:lvl w:ilvl="2" w:tplc="2188BB86">
      <w:start w:val="1"/>
      <w:numFmt w:val="lowerRoman"/>
      <w:lvlText w:val="%3."/>
      <w:lvlJc w:val="right"/>
      <w:pPr>
        <w:ind w:left="2160" w:hanging="180"/>
      </w:pPr>
    </w:lvl>
    <w:lvl w:ilvl="3" w:tplc="B3A8D3A8">
      <w:start w:val="1"/>
      <w:numFmt w:val="decimal"/>
      <w:lvlText w:val="%4."/>
      <w:lvlJc w:val="left"/>
      <w:pPr>
        <w:ind w:left="2880" w:hanging="360"/>
      </w:pPr>
    </w:lvl>
    <w:lvl w:ilvl="4" w:tplc="53F09256">
      <w:start w:val="1"/>
      <w:numFmt w:val="lowerLetter"/>
      <w:lvlText w:val="%5."/>
      <w:lvlJc w:val="left"/>
      <w:pPr>
        <w:ind w:left="3600" w:hanging="360"/>
      </w:pPr>
    </w:lvl>
    <w:lvl w:ilvl="5" w:tplc="5C0E1022">
      <w:start w:val="1"/>
      <w:numFmt w:val="lowerRoman"/>
      <w:lvlText w:val="%6."/>
      <w:lvlJc w:val="right"/>
      <w:pPr>
        <w:ind w:left="4320" w:hanging="180"/>
      </w:pPr>
    </w:lvl>
    <w:lvl w:ilvl="6" w:tplc="4120C212">
      <w:start w:val="1"/>
      <w:numFmt w:val="decimal"/>
      <w:lvlText w:val="%7."/>
      <w:lvlJc w:val="left"/>
      <w:pPr>
        <w:ind w:left="5040" w:hanging="360"/>
      </w:pPr>
    </w:lvl>
    <w:lvl w:ilvl="7" w:tplc="CA3E2FAE">
      <w:start w:val="1"/>
      <w:numFmt w:val="lowerLetter"/>
      <w:lvlText w:val="%8."/>
      <w:lvlJc w:val="left"/>
      <w:pPr>
        <w:ind w:left="5760" w:hanging="360"/>
      </w:pPr>
    </w:lvl>
    <w:lvl w:ilvl="8" w:tplc="92704482">
      <w:start w:val="1"/>
      <w:numFmt w:val="lowerRoman"/>
      <w:lvlText w:val="%9."/>
      <w:lvlJc w:val="right"/>
      <w:pPr>
        <w:ind w:left="6480" w:hanging="180"/>
      </w:pPr>
    </w:lvl>
  </w:abstractNum>
  <w:abstractNum w:abstractNumId="15" w15:restartNumberingAfterBreak="0">
    <w:nsid w:val="792832FC"/>
    <w:multiLevelType w:val="hybridMultilevel"/>
    <w:tmpl w:val="72EC4024"/>
    <w:lvl w:ilvl="0" w:tplc="FAC4CBCE">
      <w:start w:val="1"/>
      <w:numFmt w:val="bullet"/>
      <w:lvlText w:val=""/>
      <w:lvlJc w:val="left"/>
      <w:pPr>
        <w:ind w:left="1080" w:hanging="360"/>
      </w:pPr>
      <w:rPr>
        <w:rFonts w:ascii="Symbol" w:hAnsi="Symbol" w:hint="default"/>
      </w:rPr>
    </w:lvl>
    <w:lvl w:ilvl="1" w:tplc="4B7C67BE">
      <w:start w:val="1"/>
      <w:numFmt w:val="bullet"/>
      <w:lvlText w:val="o"/>
      <w:lvlJc w:val="left"/>
      <w:pPr>
        <w:ind w:left="1800" w:hanging="360"/>
      </w:pPr>
      <w:rPr>
        <w:rFonts w:ascii="Courier New" w:hAnsi="Courier New" w:cs="Courier New" w:hint="default"/>
      </w:rPr>
    </w:lvl>
    <w:lvl w:ilvl="2" w:tplc="7FEE2BBE">
      <w:start w:val="1"/>
      <w:numFmt w:val="bullet"/>
      <w:lvlText w:val=""/>
      <w:lvlJc w:val="left"/>
      <w:pPr>
        <w:ind w:left="2520" w:hanging="360"/>
      </w:pPr>
      <w:rPr>
        <w:rFonts w:ascii="Wingdings" w:hAnsi="Wingdings" w:hint="default"/>
      </w:rPr>
    </w:lvl>
    <w:lvl w:ilvl="3" w:tplc="9BE8B82A">
      <w:start w:val="1"/>
      <w:numFmt w:val="bullet"/>
      <w:lvlText w:val=""/>
      <w:lvlJc w:val="left"/>
      <w:pPr>
        <w:ind w:left="3240" w:hanging="360"/>
      </w:pPr>
      <w:rPr>
        <w:rFonts w:ascii="Symbol" w:hAnsi="Symbol" w:hint="default"/>
      </w:rPr>
    </w:lvl>
    <w:lvl w:ilvl="4" w:tplc="D4F8CB44">
      <w:start w:val="1"/>
      <w:numFmt w:val="bullet"/>
      <w:lvlText w:val="o"/>
      <w:lvlJc w:val="left"/>
      <w:pPr>
        <w:ind w:left="3960" w:hanging="360"/>
      </w:pPr>
      <w:rPr>
        <w:rFonts w:ascii="Courier New" w:hAnsi="Courier New" w:cs="Courier New" w:hint="default"/>
      </w:rPr>
    </w:lvl>
    <w:lvl w:ilvl="5" w:tplc="66BA6E2C">
      <w:start w:val="1"/>
      <w:numFmt w:val="bullet"/>
      <w:lvlText w:val=""/>
      <w:lvlJc w:val="left"/>
      <w:pPr>
        <w:ind w:left="4680" w:hanging="360"/>
      </w:pPr>
      <w:rPr>
        <w:rFonts w:ascii="Wingdings" w:hAnsi="Wingdings" w:hint="default"/>
      </w:rPr>
    </w:lvl>
    <w:lvl w:ilvl="6" w:tplc="0A58337E">
      <w:start w:val="1"/>
      <w:numFmt w:val="bullet"/>
      <w:lvlText w:val=""/>
      <w:lvlJc w:val="left"/>
      <w:pPr>
        <w:ind w:left="5400" w:hanging="360"/>
      </w:pPr>
      <w:rPr>
        <w:rFonts w:ascii="Symbol" w:hAnsi="Symbol" w:hint="default"/>
      </w:rPr>
    </w:lvl>
    <w:lvl w:ilvl="7" w:tplc="C602BF80">
      <w:start w:val="1"/>
      <w:numFmt w:val="bullet"/>
      <w:lvlText w:val="o"/>
      <w:lvlJc w:val="left"/>
      <w:pPr>
        <w:ind w:left="6120" w:hanging="360"/>
      </w:pPr>
      <w:rPr>
        <w:rFonts w:ascii="Courier New" w:hAnsi="Courier New" w:cs="Courier New" w:hint="default"/>
      </w:rPr>
    </w:lvl>
    <w:lvl w:ilvl="8" w:tplc="0778E538">
      <w:start w:val="1"/>
      <w:numFmt w:val="bullet"/>
      <w:lvlText w:val=""/>
      <w:lvlJc w:val="left"/>
      <w:pPr>
        <w:ind w:left="6840" w:hanging="360"/>
      </w:pPr>
      <w:rPr>
        <w:rFonts w:ascii="Wingdings" w:hAnsi="Wingdings" w:hint="default"/>
      </w:rPr>
    </w:lvl>
  </w:abstractNum>
  <w:abstractNum w:abstractNumId="16" w15:restartNumberingAfterBreak="0">
    <w:nsid w:val="7AA26F19"/>
    <w:multiLevelType w:val="hybridMultilevel"/>
    <w:tmpl w:val="E63040E8"/>
    <w:lvl w:ilvl="0" w:tplc="ED9AEFF4">
      <w:start w:val="1"/>
      <w:numFmt w:val="bullet"/>
      <w:lvlText w:val=""/>
      <w:lvlJc w:val="left"/>
      <w:pPr>
        <w:ind w:left="1980" w:hanging="360"/>
      </w:pPr>
      <w:rPr>
        <w:rFonts w:ascii="Symbol" w:hAnsi="Symbol" w:hint="default"/>
      </w:rPr>
    </w:lvl>
    <w:lvl w:ilvl="1" w:tplc="E40AE134">
      <w:start w:val="1"/>
      <w:numFmt w:val="bullet"/>
      <w:lvlText w:val="o"/>
      <w:lvlJc w:val="left"/>
      <w:pPr>
        <w:ind w:left="2700" w:hanging="360"/>
      </w:pPr>
      <w:rPr>
        <w:rFonts w:ascii="Courier New" w:hAnsi="Courier New" w:cs="Courier New" w:hint="default"/>
      </w:rPr>
    </w:lvl>
    <w:lvl w:ilvl="2" w:tplc="1884E2CA">
      <w:start w:val="1"/>
      <w:numFmt w:val="bullet"/>
      <w:lvlText w:val=""/>
      <w:lvlJc w:val="left"/>
      <w:pPr>
        <w:ind w:left="3420" w:hanging="360"/>
      </w:pPr>
      <w:rPr>
        <w:rFonts w:ascii="Wingdings" w:hAnsi="Wingdings" w:hint="default"/>
      </w:rPr>
    </w:lvl>
    <w:lvl w:ilvl="3" w:tplc="F54C19EC">
      <w:start w:val="1"/>
      <w:numFmt w:val="bullet"/>
      <w:lvlText w:val=""/>
      <w:lvlJc w:val="left"/>
      <w:pPr>
        <w:ind w:left="4140" w:hanging="360"/>
      </w:pPr>
      <w:rPr>
        <w:rFonts w:ascii="Symbol" w:hAnsi="Symbol" w:hint="default"/>
      </w:rPr>
    </w:lvl>
    <w:lvl w:ilvl="4" w:tplc="F70C2E62">
      <w:start w:val="1"/>
      <w:numFmt w:val="bullet"/>
      <w:lvlText w:val="o"/>
      <w:lvlJc w:val="left"/>
      <w:pPr>
        <w:ind w:left="4860" w:hanging="360"/>
      </w:pPr>
      <w:rPr>
        <w:rFonts w:ascii="Courier New" w:hAnsi="Courier New" w:cs="Courier New" w:hint="default"/>
      </w:rPr>
    </w:lvl>
    <w:lvl w:ilvl="5" w:tplc="CC4C0AC8">
      <w:start w:val="1"/>
      <w:numFmt w:val="bullet"/>
      <w:lvlText w:val=""/>
      <w:lvlJc w:val="left"/>
      <w:pPr>
        <w:ind w:left="5580" w:hanging="360"/>
      </w:pPr>
      <w:rPr>
        <w:rFonts w:ascii="Wingdings" w:hAnsi="Wingdings" w:hint="default"/>
      </w:rPr>
    </w:lvl>
    <w:lvl w:ilvl="6" w:tplc="1E1C589C">
      <w:start w:val="1"/>
      <w:numFmt w:val="bullet"/>
      <w:lvlText w:val=""/>
      <w:lvlJc w:val="left"/>
      <w:pPr>
        <w:ind w:left="6300" w:hanging="360"/>
      </w:pPr>
      <w:rPr>
        <w:rFonts w:ascii="Symbol" w:hAnsi="Symbol" w:hint="default"/>
      </w:rPr>
    </w:lvl>
    <w:lvl w:ilvl="7" w:tplc="DF5ED05C">
      <w:start w:val="1"/>
      <w:numFmt w:val="bullet"/>
      <w:lvlText w:val="o"/>
      <w:lvlJc w:val="left"/>
      <w:pPr>
        <w:ind w:left="7020" w:hanging="360"/>
      </w:pPr>
      <w:rPr>
        <w:rFonts w:ascii="Courier New" w:hAnsi="Courier New" w:cs="Courier New" w:hint="default"/>
      </w:rPr>
    </w:lvl>
    <w:lvl w:ilvl="8" w:tplc="D004D1C8">
      <w:start w:val="1"/>
      <w:numFmt w:val="bullet"/>
      <w:lvlText w:val=""/>
      <w:lvlJc w:val="left"/>
      <w:pPr>
        <w:ind w:left="7740" w:hanging="360"/>
      </w:pPr>
      <w:rPr>
        <w:rFonts w:ascii="Wingdings" w:hAnsi="Wingdings" w:hint="default"/>
      </w:rPr>
    </w:lvl>
  </w:abstractNum>
  <w:num w:numId="1">
    <w:abstractNumId w:val="16"/>
  </w:num>
  <w:num w:numId="2">
    <w:abstractNumId w:val="0"/>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2"/>
  </w:num>
  <w:num w:numId="11">
    <w:abstractNumId w:val="1"/>
  </w:num>
  <w:num w:numId="12">
    <w:abstractNumId w:val="2"/>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67"/>
    <w:rsid w:val="00697917"/>
    <w:rsid w:val="006C4226"/>
    <w:rsid w:val="00CA0767"/>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A175"/>
  <w15:chartTrackingRefBased/>
  <w15:docId w15:val="{BD22C1C5-C6A7-447E-8E63-41D1E2A2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67"/>
    <w:pPr>
      <w:spacing w:after="0" w:line="360" w:lineRule="atLeast"/>
      <w:jc w:val="both"/>
    </w:pPr>
    <w:rPr>
      <w:rFonts w:ascii="Times" w:eastAsia="Times New Roman" w:hAnsi="Times" w:cs="Times"/>
      <w:sz w:val="24"/>
      <w:szCs w:val="20"/>
      <w:lang w:val="fr-FR" w:eastAsia="fr-FR"/>
    </w:rPr>
  </w:style>
  <w:style w:type="paragraph" w:styleId="Titre2">
    <w:name w:val="heading 2"/>
    <w:basedOn w:val="Normal"/>
    <w:next w:val="Normal"/>
    <w:link w:val="Titre2Car"/>
    <w:uiPriority w:val="9"/>
    <w:unhideWhenUsed/>
    <w:qFormat/>
    <w:rsid w:val="00CA07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link w:val="Titre5Car"/>
    <w:uiPriority w:val="9"/>
    <w:semiHidden/>
    <w:unhideWhenUsed/>
    <w:qFormat/>
    <w:rsid w:val="00CA0767"/>
    <w:pPr>
      <w:keepNext/>
      <w:keepLines/>
      <w:spacing w:before="40" w:line="256" w:lineRule="auto"/>
      <w:jc w:val="left"/>
      <w:outlineLvl w:val="4"/>
    </w:pPr>
    <w:rPr>
      <w:rFonts w:asciiTheme="majorHAnsi" w:eastAsiaTheme="majorEastAsia" w:hAnsiTheme="majorHAnsi" w:cstheme="majorBidi"/>
      <w:color w:val="2F5496" w:themeColor="accent1" w:themeShade="BF"/>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0767"/>
    <w:rPr>
      <w:rFonts w:asciiTheme="majorHAnsi" w:eastAsiaTheme="majorEastAsia" w:hAnsiTheme="majorHAnsi" w:cstheme="majorBidi"/>
      <w:color w:val="2F5496" w:themeColor="accent1" w:themeShade="BF"/>
      <w:sz w:val="26"/>
      <w:szCs w:val="26"/>
      <w:lang w:val="fr-FR" w:eastAsia="fr-FR"/>
    </w:rPr>
  </w:style>
  <w:style w:type="character" w:customStyle="1" w:styleId="Titre5Car">
    <w:name w:val="Titre 5 Car"/>
    <w:basedOn w:val="Policepardfaut"/>
    <w:link w:val="Titre5"/>
    <w:uiPriority w:val="9"/>
    <w:semiHidden/>
    <w:rsid w:val="00CA0767"/>
    <w:rPr>
      <w:rFonts w:asciiTheme="majorHAnsi" w:eastAsiaTheme="majorEastAsia" w:hAnsiTheme="majorHAnsi" w:cstheme="majorBidi"/>
      <w:color w:val="2F5496" w:themeColor="accent1" w:themeShade="BF"/>
      <w:lang w:val="en-US"/>
    </w:rPr>
  </w:style>
  <w:style w:type="character" w:styleId="Lienhypertexte">
    <w:name w:val="Hyperlink"/>
    <w:uiPriority w:val="99"/>
    <w:rsid w:val="00CA0767"/>
    <w:rPr>
      <w:color w:val="0000FF"/>
      <w:u w:val="single"/>
    </w:rPr>
  </w:style>
  <w:style w:type="paragraph" w:styleId="Notedebasdepage">
    <w:name w:val="footnote text"/>
    <w:aliases w:val="Footnote,12pt,Fodnotetekst Tegn,single space,Footnote Text1,footnote text Char,Fodnotetekst Tegn Char,single space Char,footnote text Char Char Char,Fodnotetekst Tegn Char1,single space Char1,footnote text Char Cha"/>
    <w:basedOn w:val="Normal"/>
    <w:link w:val="NotedebasdepageCar"/>
    <w:uiPriority w:val="99"/>
    <w:rsid w:val="00CA0767"/>
    <w:rPr>
      <w:sz w:val="20"/>
    </w:rPr>
  </w:style>
  <w:style w:type="character" w:customStyle="1" w:styleId="NotedebasdepageCar">
    <w:name w:val="Note de bas de page Car"/>
    <w:aliases w:val="Footnote Car,12pt Car,Fodnotetekst Tegn Car,single space Car,Footnote Text1 Car,footnote text Char Car,Fodnotetekst Tegn Char Car,single space Char Car,footnote text Char Char Char Car,Fodnotetekst Tegn Char1 Car"/>
    <w:basedOn w:val="Policepardfaut"/>
    <w:link w:val="Notedebasdepage"/>
    <w:uiPriority w:val="99"/>
    <w:rsid w:val="00CA0767"/>
    <w:rPr>
      <w:rFonts w:ascii="Times" w:eastAsia="Times New Roman" w:hAnsi="Times" w:cs="Times"/>
      <w:sz w:val="20"/>
      <w:szCs w:val="20"/>
      <w:lang w:val="fr-FR" w:eastAsia="fr-FR"/>
    </w:rPr>
  </w:style>
  <w:style w:type="character" w:styleId="Appelnotedebasdep">
    <w:name w:val="footnote reference"/>
    <w:aliases w:val="Error-Fußnotenzeichen5,Error-Fußnotenzeichen6,Error-Fußnotenzeichen3,Error-Fußnot...,16 Point,Superscript 6 Point,Superscript 6 Point + 11 pt,ftref,fr,Footnote Ref in FtNote,Style 24,o,SUPERS,Ref. de nota al pie.,BVI fnr"/>
    <w:uiPriority w:val="99"/>
    <w:rsid w:val="00CA0767"/>
    <w:rPr>
      <w:vertAlign w:val="superscript"/>
    </w:rPr>
  </w:style>
  <w:style w:type="paragraph" w:styleId="Paragraphedeliste">
    <w:name w:val="List Paragraph"/>
    <w:aliases w:val="References,Paragraphe de liste1,List Paragraph1,normal,Premier,Normal11,Normal2,Normal3,Normal4,Normal5,Normal6,Normal7,Normal8,Normal9,Normal10,Normal111,Normal12,Normal13,Normal14,Normal15,Normal16,Normal17,Normal18,Normal19,Dot pt"/>
    <w:basedOn w:val="Normal"/>
    <w:link w:val="ParagraphedelisteCar"/>
    <w:uiPriority w:val="34"/>
    <w:qFormat/>
    <w:rsid w:val="00CA0767"/>
    <w:pPr>
      <w:spacing w:after="200" w:line="276" w:lineRule="auto"/>
      <w:ind w:left="720"/>
      <w:contextualSpacing/>
      <w:jc w:val="left"/>
    </w:pPr>
    <w:rPr>
      <w:rFonts w:ascii="Calibri" w:eastAsia="Calibri" w:hAnsi="Calibri" w:cs="Times New Roman"/>
      <w:sz w:val="22"/>
      <w:szCs w:val="22"/>
      <w:lang w:val="x-none" w:eastAsia="en-US"/>
    </w:rPr>
  </w:style>
  <w:style w:type="character" w:customStyle="1" w:styleId="ParagraphedelisteCar">
    <w:name w:val="Paragraphe de liste Car"/>
    <w:aliases w:val="References Car,Paragraphe de liste1 Car,List Paragraph1 Car,normal Car,Premier Car,Normal11 Car,Normal2 Car,Normal3 Car,Normal4 Car,Normal5 Car,Normal6 Car,Normal7 Car,Normal8 Car,Normal9 Car,Normal10 Car,Normal111 Car,Dot pt Car"/>
    <w:link w:val="Paragraphedeliste"/>
    <w:uiPriority w:val="34"/>
    <w:qFormat/>
    <w:rsid w:val="00CA0767"/>
    <w:rPr>
      <w:rFonts w:ascii="Calibri" w:eastAsia="Calibri" w:hAnsi="Calibri" w:cs="Times New Roman"/>
      <w:lang w:val="x-none"/>
    </w:rPr>
  </w:style>
  <w:style w:type="character" w:customStyle="1" w:styleId="normalbulletChar">
    <w:name w:val="normal bullet Char"/>
    <w:basedOn w:val="Policepardfaut"/>
    <w:link w:val="normalbullet"/>
    <w:locked/>
    <w:rsid w:val="00CA0767"/>
    <w:rPr>
      <w:rFonts w:ascii="Calibri" w:eastAsia="Times New Roman" w:hAnsi="Calibri" w:cs="Times New Roman"/>
      <w:sz w:val="20"/>
      <w:szCs w:val="20"/>
      <w:lang w:bidi="en-US"/>
    </w:rPr>
  </w:style>
  <w:style w:type="paragraph" w:customStyle="1" w:styleId="normalbullet">
    <w:name w:val="normal bullet"/>
    <w:basedOn w:val="Normal"/>
    <w:link w:val="normalbulletChar"/>
    <w:qFormat/>
    <w:rsid w:val="00CA0767"/>
    <w:pPr>
      <w:numPr>
        <w:numId w:val="3"/>
      </w:numPr>
      <w:spacing w:before="60" w:after="60" w:line="240" w:lineRule="auto"/>
      <w:jc w:val="left"/>
    </w:pPr>
    <w:rPr>
      <w:rFonts w:ascii="Calibri" w:hAnsi="Calibri" w:cs="Times New Roman"/>
      <w:sz w:val="20"/>
      <w:lang w:val="fr-ML" w:eastAsia="en-US" w:bidi="en-US"/>
    </w:rPr>
  </w:style>
  <w:style w:type="paragraph" w:customStyle="1" w:styleId="p28">
    <w:name w:val="p28"/>
    <w:basedOn w:val="Normal"/>
    <w:rsid w:val="00CA0767"/>
    <w:pPr>
      <w:widowControl w:val="0"/>
      <w:tabs>
        <w:tab w:val="left" w:pos="680"/>
        <w:tab w:val="left" w:pos="1060"/>
      </w:tabs>
      <w:snapToGrid w:val="0"/>
      <w:spacing w:line="240" w:lineRule="atLeast"/>
      <w:ind w:left="432" w:hanging="288"/>
      <w:jc w:val="left"/>
    </w:pPr>
    <w:rPr>
      <w:rFonts w:ascii="Times New Roman" w:hAnsi="Times New Roman" w:cs="Times New Roman"/>
      <w:lang w:val="en-US" w:eastAsia="en-US"/>
    </w:rPr>
  </w:style>
  <w:style w:type="paragraph" w:customStyle="1" w:styleId="Heading51">
    <w:name w:val="Heading 51"/>
    <w:basedOn w:val="Normal"/>
    <w:next w:val="Normal"/>
    <w:uiPriority w:val="9"/>
    <w:unhideWhenUsed/>
    <w:qFormat/>
    <w:rsid w:val="00CA0767"/>
    <w:pPr>
      <w:pBdr>
        <w:bottom w:val="single" w:sz="6" w:space="1" w:color="4F81BD"/>
      </w:pBdr>
      <w:spacing w:before="300" w:line="276" w:lineRule="auto"/>
      <w:jc w:val="left"/>
      <w:outlineLvl w:val="4"/>
    </w:pPr>
    <w:rPr>
      <w:rFonts w:asciiTheme="minorHAnsi" w:hAnsiTheme="minorHAnsi" w:cstheme="minorBidi"/>
      <w:b/>
      <w:caps/>
      <w:spacing w:val="1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guideline/documents/GEF/TE_GuidanceforUNDP-supportedGEF-financedProjects.pdf" TargetMode="External"/><Relationship Id="rId13"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3" Type="http://schemas.openxmlformats.org/officeDocument/2006/relationships/settings" Target="settings.xml"/><Relationship Id="rId7" Type="http://schemas.openxmlformats.org/officeDocument/2006/relationships/hyperlink" Target="https://jobs.undp.org/cj_view_jobs.cfm" TargetMode="External"/><Relationship Id="rId12" Type="http://schemas.openxmlformats.org/officeDocument/2006/relationships/hyperlink" Target="http://www.undp.org/content/dam/undp/library/corporate/Careers/P11_Personal_history_for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undp.org/unit/bom/pso/Support%20documents%20on%20IC%20Guidelines/Template%20for%20Confirmation%20of%20Interest%20and%20Submission%20of%20Financial%20Proposal.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ss.un.org/dssweb/" TargetMode="External"/><Relationship Id="rId4" Type="http://schemas.openxmlformats.org/officeDocument/2006/relationships/webSettings" Target="webSettings.xml"/><Relationship Id="rId9" Type="http://schemas.openxmlformats.org/officeDocument/2006/relationships/hyperlink" Target="http://web.undp.org/evaluation/guideline/documents/GEF/TE_GuidanceforUNDP-supportedGEF-financedProjec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guideline/section-6.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4801</Words>
  <Characters>26406</Characters>
  <Application>Microsoft Office Word</Application>
  <DocSecurity>0</DocSecurity>
  <Lines>220</Lines>
  <Paragraphs>62</Paragraphs>
  <ScaleCrop>false</ScaleCrop>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 Guindo</dc:creator>
  <cp:keywords/>
  <dc:description/>
  <cp:lastModifiedBy>Safia Guindo</cp:lastModifiedBy>
  <cp:revision>1</cp:revision>
  <dcterms:created xsi:type="dcterms:W3CDTF">2022-01-18T10:48:00Z</dcterms:created>
  <dcterms:modified xsi:type="dcterms:W3CDTF">2022-01-18T10:50:00Z</dcterms:modified>
</cp:coreProperties>
</file>