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000" w:type="dxa"/>
        <w:tblInd w:w="-45"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503"/>
        <w:gridCol w:w="7497"/>
      </w:tblGrid>
      <w:tr w:rsidR="00E5721C" w:rsidRPr="00D635E3" w14:paraId="7C037DB2" w14:textId="77777777">
        <w:tc>
          <w:tcPr>
            <w:tcW w:w="1503" w:type="dxa"/>
            <w:shd w:val="clear" w:color="auto" w:fill="FFFFFF"/>
            <w:vAlign w:val="center"/>
          </w:tcPr>
          <w:bookmarkStart w:id="0" w:name="_heading=h.gjdgxs" w:colFirst="0" w:colLast="0"/>
          <w:bookmarkEnd w:id="0"/>
          <w:p w14:paraId="00000005" w14:textId="77777777" w:rsidR="00E5721C" w:rsidRPr="00D635E3" w:rsidRDefault="00E91C9F">
            <w:pPr>
              <w:jc w:val="center"/>
              <w:rPr>
                <w:rFonts w:ascii="Arial" w:eastAsia="Arial" w:hAnsi="Arial" w:cs="Arial"/>
                <w:b/>
              </w:rPr>
            </w:pPr>
            <w:r w:rsidRPr="00D635E3">
              <w:rPr>
                <w:rFonts w:ascii="Arial" w:eastAsia="Arial" w:hAnsi="Arial" w:cs="Arial"/>
                <w:sz w:val="22"/>
              </w:rPr>
              <w:object w:dxaOrig="1080" w:dyaOrig="820" w14:anchorId="22BC7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1.25pt" o:ole="" fillcolor="window">
                  <v:imagedata r:id="rId8" o:title=""/>
                </v:shape>
                <o:OLEObject Type="Embed" ProgID="MSPhotoEd.3" ShapeID="_x0000_i1025" DrawAspect="Content" ObjectID="_1732089275" r:id="rId9"/>
              </w:object>
            </w:r>
          </w:p>
        </w:tc>
        <w:tc>
          <w:tcPr>
            <w:tcW w:w="7497" w:type="dxa"/>
            <w:shd w:val="clear" w:color="auto" w:fill="FFFFFF"/>
            <w:vAlign w:val="center"/>
          </w:tcPr>
          <w:p w14:paraId="00000006" w14:textId="77777777" w:rsidR="00E5721C" w:rsidRPr="00D635E3" w:rsidRDefault="00E91C9F">
            <w:pPr>
              <w:rPr>
                <w:rFonts w:ascii="Arial" w:eastAsia="Arial" w:hAnsi="Arial" w:cs="Arial"/>
                <w:b/>
              </w:rPr>
            </w:pPr>
            <w:r w:rsidRPr="00D635E3">
              <w:rPr>
                <w:rFonts w:ascii="Arial" w:eastAsia="Arial" w:hAnsi="Arial" w:cs="Arial"/>
                <w:b/>
              </w:rPr>
              <w:t>UNITED NATIONS DEVELOPMENT PROGRAMME</w:t>
            </w:r>
          </w:p>
          <w:p w14:paraId="00000007" w14:textId="77777777" w:rsidR="00E5721C" w:rsidRPr="00D635E3" w:rsidRDefault="00E91C9F">
            <w:pPr>
              <w:rPr>
                <w:rFonts w:ascii="Arial" w:eastAsia="Arial" w:hAnsi="Arial" w:cs="Arial"/>
                <w:b/>
              </w:rPr>
            </w:pPr>
            <w:r w:rsidRPr="00D635E3">
              <w:rPr>
                <w:rFonts w:ascii="Arial" w:eastAsia="Arial" w:hAnsi="Arial" w:cs="Arial"/>
                <w:b/>
              </w:rPr>
              <w:t>TERMS OF REFERENCE/SERVICE CONTRACT</w:t>
            </w:r>
          </w:p>
        </w:tc>
      </w:tr>
    </w:tbl>
    <w:p w14:paraId="00000008" w14:textId="77777777" w:rsidR="00E5721C" w:rsidRPr="00D635E3" w:rsidRDefault="00E5721C">
      <w:pPr>
        <w:tabs>
          <w:tab w:val="left" w:pos="90"/>
        </w:tabs>
        <w:spacing w:before="120" w:after="0"/>
        <w:ind w:left="90"/>
        <w:rPr>
          <w:rFonts w:cs="Arial"/>
          <w:b/>
          <w:color w:val="000000"/>
        </w:rPr>
      </w:pPr>
    </w:p>
    <w:tbl>
      <w:tblPr>
        <w:tblStyle w:val="a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5811"/>
      </w:tblGrid>
      <w:tr w:rsidR="00E5721C" w:rsidRPr="00D635E3" w14:paraId="2CFA1199" w14:textId="77777777">
        <w:tc>
          <w:tcPr>
            <w:tcW w:w="9067" w:type="dxa"/>
            <w:gridSpan w:val="2"/>
            <w:tcBorders>
              <w:top w:val="single" w:sz="4" w:space="0" w:color="000000"/>
              <w:left w:val="single" w:sz="4" w:space="0" w:color="000000"/>
              <w:bottom w:val="single" w:sz="4" w:space="0" w:color="000000"/>
              <w:right w:val="single" w:sz="4" w:space="0" w:color="000000"/>
            </w:tcBorders>
            <w:shd w:val="clear" w:color="auto" w:fill="E0E0E0"/>
          </w:tcPr>
          <w:p w14:paraId="00000009" w14:textId="77777777" w:rsidR="00E5721C" w:rsidRPr="00D635E3" w:rsidRDefault="00E91C9F">
            <w:pPr>
              <w:rPr>
                <w:rFonts w:ascii="Arial" w:eastAsia="Arial" w:hAnsi="Arial" w:cs="Arial"/>
                <w:b/>
              </w:rPr>
            </w:pPr>
            <w:r w:rsidRPr="00D635E3">
              <w:rPr>
                <w:rFonts w:ascii="Arial" w:eastAsia="Arial" w:hAnsi="Arial" w:cs="Arial"/>
                <w:b/>
              </w:rPr>
              <w:t>I. Job Information</w:t>
            </w:r>
          </w:p>
        </w:tc>
      </w:tr>
      <w:tr w:rsidR="00E5721C" w:rsidRPr="00D635E3" w14:paraId="1081DED8" w14:textId="77777777" w:rsidTr="00844C26">
        <w:tc>
          <w:tcPr>
            <w:tcW w:w="3256" w:type="dxa"/>
            <w:tcBorders>
              <w:top w:val="single" w:sz="4" w:space="0" w:color="000000"/>
              <w:left w:val="single" w:sz="4" w:space="0" w:color="000000"/>
              <w:bottom w:val="single" w:sz="4" w:space="0" w:color="000000"/>
              <w:right w:val="single" w:sz="4" w:space="0" w:color="000000"/>
            </w:tcBorders>
          </w:tcPr>
          <w:p w14:paraId="0000000B" w14:textId="77777777" w:rsidR="00E5721C" w:rsidRPr="00D635E3" w:rsidRDefault="00E91C9F">
            <w:pPr>
              <w:rPr>
                <w:rFonts w:ascii="Arial" w:eastAsia="Arial" w:hAnsi="Arial" w:cs="Arial"/>
              </w:rPr>
            </w:pPr>
            <w:r w:rsidRPr="00D635E3">
              <w:rPr>
                <w:rFonts w:ascii="Arial" w:eastAsia="Arial" w:hAnsi="Arial" w:cs="Arial"/>
              </w:rPr>
              <w:t xml:space="preserve">Job title: </w:t>
            </w:r>
          </w:p>
          <w:p w14:paraId="0000000C" w14:textId="77777777" w:rsidR="00E5721C" w:rsidRPr="00D635E3" w:rsidRDefault="00E5721C">
            <w:pPr>
              <w:rPr>
                <w:rFonts w:ascii="Arial" w:eastAsia="Arial" w:hAnsi="Arial" w:cs="Arial"/>
                <w:sz w:val="18"/>
                <w:szCs w:val="18"/>
              </w:rPr>
            </w:pPr>
          </w:p>
          <w:p w14:paraId="0000000D" w14:textId="77777777" w:rsidR="00E5721C" w:rsidRPr="00D635E3" w:rsidRDefault="00E5721C">
            <w:pPr>
              <w:rPr>
                <w:rFonts w:ascii="Arial" w:eastAsia="Arial" w:hAnsi="Arial" w:cs="Arial"/>
                <w:sz w:val="18"/>
                <w:szCs w:val="18"/>
              </w:rPr>
            </w:pPr>
          </w:p>
          <w:p w14:paraId="0000000E" w14:textId="77777777" w:rsidR="00E5721C" w:rsidRPr="00D635E3" w:rsidRDefault="00E91C9F">
            <w:pPr>
              <w:rPr>
                <w:rFonts w:ascii="Arial" w:eastAsia="Arial" w:hAnsi="Arial" w:cs="Arial"/>
              </w:rPr>
            </w:pPr>
            <w:r w:rsidRPr="00D635E3">
              <w:rPr>
                <w:rFonts w:ascii="Arial" w:eastAsia="Arial" w:hAnsi="Arial" w:cs="Arial"/>
              </w:rPr>
              <w:t>Type:</w:t>
            </w:r>
          </w:p>
          <w:p w14:paraId="18D570B9" w14:textId="77777777" w:rsidR="00CB4296" w:rsidRPr="00D635E3" w:rsidRDefault="00CB4296">
            <w:pPr>
              <w:rPr>
                <w:rFonts w:ascii="Arial" w:eastAsia="Arial" w:hAnsi="Arial" w:cs="Arial"/>
              </w:rPr>
            </w:pPr>
          </w:p>
          <w:p w14:paraId="0000000F" w14:textId="377183AE" w:rsidR="00E5721C" w:rsidRPr="00D635E3" w:rsidRDefault="00E91C9F">
            <w:pPr>
              <w:rPr>
                <w:rFonts w:ascii="Arial" w:eastAsia="Arial" w:hAnsi="Arial" w:cs="Arial"/>
              </w:rPr>
            </w:pPr>
            <w:r w:rsidRPr="00D635E3">
              <w:rPr>
                <w:rFonts w:ascii="Arial" w:eastAsia="Arial" w:hAnsi="Arial" w:cs="Arial"/>
              </w:rPr>
              <w:t xml:space="preserve">Project Title/Department: </w:t>
            </w:r>
          </w:p>
          <w:p w14:paraId="00000010" w14:textId="77777777" w:rsidR="00E5721C" w:rsidRPr="00D635E3" w:rsidRDefault="00E5721C">
            <w:pPr>
              <w:rPr>
                <w:rFonts w:ascii="Arial" w:eastAsia="Arial" w:hAnsi="Arial" w:cs="Arial"/>
                <w:sz w:val="16"/>
                <w:szCs w:val="16"/>
              </w:rPr>
            </w:pPr>
          </w:p>
          <w:p w14:paraId="00000011" w14:textId="77777777" w:rsidR="00E5721C" w:rsidRPr="00D635E3" w:rsidRDefault="00E91C9F">
            <w:pPr>
              <w:rPr>
                <w:rFonts w:ascii="Arial" w:eastAsia="Arial" w:hAnsi="Arial" w:cs="Arial"/>
              </w:rPr>
            </w:pPr>
            <w:r w:rsidRPr="00D635E3">
              <w:rPr>
                <w:rFonts w:ascii="Arial" w:eastAsia="Arial" w:hAnsi="Arial" w:cs="Arial"/>
              </w:rPr>
              <w:t>Duration of the service:</w:t>
            </w:r>
          </w:p>
          <w:p w14:paraId="00000012" w14:textId="77777777" w:rsidR="00E5721C" w:rsidRPr="00D635E3" w:rsidRDefault="00E5721C">
            <w:pPr>
              <w:rPr>
                <w:rFonts w:ascii="Arial" w:eastAsia="Arial" w:hAnsi="Arial" w:cs="Arial"/>
                <w:sz w:val="16"/>
                <w:szCs w:val="16"/>
              </w:rPr>
            </w:pPr>
          </w:p>
          <w:p w14:paraId="00000013" w14:textId="56DC0606" w:rsidR="00E5721C" w:rsidRPr="00D635E3" w:rsidRDefault="00E91C9F">
            <w:pPr>
              <w:rPr>
                <w:rFonts w:ascii="Arial" w:eastAsia="Arial" w:hAnsi="Arial" w:cs="Arial"/>
              </w:rPr>
            </w:pPr>
            <w:r w:rsidRPr="00D635E3">
              <w:rPr>
                <w:rFonts w:ascii="Arial" w:eastAsia="Arial" w:hAnsi="Arial" w:cs="Arial"/>
              </w:rPr>
              <w:t>Work status (full time /</w:t>
            </w:r>
            <w:r w:rsidR="00C37B06" w:rsidRPr="00D635E3">
              <w:rPr>
                <w:rFonts w:ascii="Arial" w:eastAsia="Arial" w:hAnsi="Arial" w:cs="Arial"/>
              </w:rPr>
              <w:t>part-</w:t>
            </w:r>
            <w:r w:rsidRPr="00D635E3">
              <w:rPr>
                <w:rFonts w:ascii="Arial" w:eastAsia="Arial" w:hAnsi="Arial" w:cs="Arial"/>
              </w:rPr>
              <w:t>time):</w:t>
            </w:r>
          </w:p>
          <w:p w14:paraId="00000014" w14:textId="77777777" w:rsidR="00E5721C" w:rsidRPr="00D635E3" w:rsidRDefault="00E91C9F">
            <w:pPr>
              <w:rPr>
                <w:rFonts w:ascii="Arial" w:eastAsia="Arial" w:hAnsi="Arial" w:cs="Arial"/>
              </w:rPr>
            </w:pPr>
            <w:r w:rsidRPr="00D635E3">
              <w:rPr>
                <w:rFonts w:ascii="Arial" w:eastAsia="Arial" w:hAnsi="Arial" w:cs="Arial"/>
              </w:rPr>
              <w:t>Duty station:</w:t>
            </w:r>
          </w:p>
          <w:p w14:paraId="00000015" w14:textId="77777777" w:rsidR="00E5721C" w:rsidRPr="00D635E3" w:rsidRDefault="00E91C9F">
            <w:pPr>
              <w:rPr>
                <w:rFonts w:ascii="Arial" w:eastAsia="Arial" w:hAnsi="Arial" w:cs="Arial"/>
              </w:rPr>
            </w:pPr>
            <w:r w:rsidRPr="00D635E3">
              <w:rPr>
                <w:rFonts w:ascii="Arial" w:eastAsia="Arial" w:hAnsi="Arial" w:cs="Arial"/>
              </w:rPr>
              <w:t>Expected travel site:</w:t>
            </w:r>
          </w:p>
          <w:p w14:paraId="00000016" w14:textId="77777777" w:rsidR="00E5721C" w:rsidRPr="00D635E3" w:rsidRDefault="00E91C9F">
            <w:pPr>
              <w:rPr>
                <w:rFonts w:ascii="Arial" w:eastAsia="Arial" w:hAnsi="Arial" w:cs="Arial"/>
              </w:rPr>
            </w:pPr>
            <w:r w:rsidRPr="00D635E3">
              <w:rPr>
                <w:rFonts w:ascii="Arial" w:eastAsia="Arial" w:hAnsi="Arial" w:cs="Arial"/>
              </w:rPr>
              <w:t xml:space="preserve">Reports To:  </w:t>
            </w:r>
          </w:p>
        </w:tc>
        <w:tc>
          <w:tcPr>
            <w:tcW w:w="5811" w:type="dxa"/>
            <w:tcBorders>
              <w:top w:val="single" w:sz="4" w:space="0" w:color="000000"/>
              <w:left w:val="single" w:sz="4" w:space="0" w:color="000000"/>
              <w:bottom w:val="single" w:sz="4" w:space="0" w:color="000000"/>
              <w:right w:val="single" w:sz="4" w:space="0" w:color="000000"/>
            </w:tcBorders>
          </w:tcPr>
          <w:p w14:paraId="00000017" w14:textId="23934305" w:rsidR="00E5721C" w:rsidRPr="00D635E3" w:rsidRDefault="00E91C9F">
            <w:pPr>
              <w:rPr>
                <w:rFonts w:ascii="Arial" w:eastAsia="Arial" w:hAnsi="Arial" w:cs="Arial"/>
              </w:rPr>
            </w:pPr>
            <w:r w:rsidRPr="00D635E3">
              <w:rPr>
                <w:rFonts w:ascii="Arial" w:eastAsia="Arial" w:hAnsi="Arial" w:cs="Arial"/>
              </w:rPr>
              <w:t xml:space="preserve">International Consultant for Evaluation of UN JP </w:t>
            </w:r>
            <w:r w:rsidR="00CB4296" w:rsidRPr="00D635E3">
              <w:rPr>
                <w:rFonts w:ascii="Arial" w:eastAsia="Arial" w:hAnsi="Arial" w:cs="Arial"/>
              </w:rPr>
              <w:t>“</w:t>
            </w:r>
            <w:r w:rsidRPr="00D635E3">
              <w:rPr>
                <w:rFonts w:ascii="Arial" w:eastAsia="Arial" w:hAnsi="Arial" w:cs="Arial"/>
              </w:rPr>
              <w:t>Youth for Social Harmony in the Fergana Valley”</w:t>
            </w:r>
          </w:p>
          <w:p w14:paraId="788F0C80" w14:textId="77777777" w:rsidR="00CB4296" w:rsidRPr="00D635E3" w:rsidRDefault="00CB4296">
            <w:pPr>
              <w:rPr>
                <w:rFonts w:ascii="Arial" w:eastAsia="Arial" w:hAnsi="Arial" w:cs="Arial"/>
              </w:rPr>
            </w:pPr>
          </w:p>
          <w:p w14:paraId="00000018" w14:textId="4C5F2158" w:rsidR="00E5721C" w:rsidRPr="00D635E3" w:rsidRDefault="00E91C9F">
            <w:pPr>
              <w:rPr>
                <w:rFonts w:ascii="Arial" w:eastAsia="Arial" w:hAnsi="Arial" w:cs="Arial"/>
              </w:rPr>
            </w:pPr>
            <w:r w:rsidRPr="00D635E3">
              <w:rPr>
                <w:rFonts w:ascii="Arial" w:eastAsia="Arial" w:hAnsi="Arial" w:cs="Arial"/>
              </w:rPr>
              <w:t>Individual Contract</w:t>
            </w:r>
          </w:p>
          <w:p w14:paraId="1BB31C4B" w14:textId="77777777" w:rsidR="00CB4296" w:rsidRPr="00D635E3" w:rsidRDefault="00CB4296">
            <w:pPr>
              <w:rPr>
                <w:rFonts w:ascii="Arial" w:eastAsia="Arial" w:hAnsi="Arial" w:cs="Arial"/>
                <w:sz w:val="12"/>
                <w:szCs w:val="12"/>
              </w:rPr>
            </w:pPr>
          </w:p>
          <w:p w14:paraId="00000019" w14:textId="4F5219C3" w:rsidR="00E5721C" w:rsidRPr="00D635E3" w:rsidRDefault="00E91C9F">
            <w:pPr>
              <w:rPr>
                <w:rFonts w:ascii="Arial" w:eastAsia="Arial" w:hAnsi="Arial" w:cs="Arial"/>
              </w:rPr>
            </w:pPr>
            <w:r w:rsidRPr="00D635E3">
              <w:rPr>
                <w:rFonts w:ascii="Arial" w:eastAsia="Arial" w:hAnsi="Arial" w:cs="Arial"/>
              </w:rPr>
              <w:t xml:space="preserve">Youth for Social Harmony in the Fergana Valley / GCC/ UNDP Uzbekistan </w:t>
            </w:r>
          </w:p>
          <w:p w14:paraId="0000001A" w14:textId="2D01BCA2" w:rsidR="00E5721C" w:rsidRPr="00D635E3" w:rsidRDefault="00E85B64">
            <w:pPr>
              <w:rPr>
                <w:rFonts w:ascii="Arial" w:eastAsia="Arial" w:hAnsi="Arial" w:cs="Arial"/>
              </w:rPr>
            </w:pPr>
            <w:r>
              <w:rPr>
                <w:rFonts w:ascii="Arial" w:eastAsia="Arial" w:hAnsi="Arial" w:cs="Arial"/>
              </w:rPr>
              <w:t>59</w:t>
            </w:r>
            <w:r w:rsidR="008373A2" w:rsidRPr="00D635E3">
              <w:rPr>
                <w:rFonts w:ascii="Arial" w:eastAsia="Arial" w:hAnsi="Arial" w:cs="Arial"/>
              </w:rPr>
              <w:t xml:space="preserve"> </w:t>
            </w:r>
            <w:r w:rsidR="00E91C9F" w:rsidRPr="00D635E3">
              <w:rPr>
                <w:rFonts w:ascii="Arial" w:eastAsia="Arial" w:hAnsi="Arial" w:cs="Arial"/>
              </w:rPr>
              <w:t xml:space="preserve">working/days during </w:t>
            </w:r>
            <w:r w:rsidR="008F0AE4">
              <w:rPr>
                <w:rFonts w:ascii="Arial" w:eastAsia="Arial" w:hAnsi="Arial" w:cs="Arial"/>
              </w:rPr>
              <w:t>January</w:t>
            </w:r>
            <w:r w:rsidR="00E91C9F" w:rsidRPr="00D635E3">
              <w:rPr>
                <w:rFonts w:ascii="Arial" w:eastAsia="Arial" w:hAnsi="Arial" w:cs="Arial"/>
              </w:rPr>
              <w:t xml:space="preserve"> </w:t>
            </w:r>
            <w:r w:rsidR="008F0AE4">
              <w:rPr>
                <w:rFonts w:ascii="Arial" w:eastAsia="Arial" w:hAnsi="Arial" w:cs="Arial"/>
              </w:rPr>
              <w:t>4</w:t>
            </w:r>
            <w:r w:rsidR="0097420B" w:rsidRPr="00D635E3">
              <w:rPr>
                <w:rFonts w:ascii="Arial" w:eastAsia="Arial" w:hAnsi="Arial" w:cs="Arial"/>
              </w:rPr>
              <w:t>, 202</w:t>
            </w:r>
            <w:r w:rsidR="008F0AE4">
              <w:rPr>
                <w:rFonts w:ascii="Arial" w:eastAsia="Arial" w:hAnsi="Arial" w:cs="Arial"/>
              </w:rPr>
              <w:t>2</w:t>
            </w:r>
            <w:r w:rsidR="00E91C9F" w:rsidRPr="00D635E3">
              <w:rPr>
                <w:rFonts w:ascii="Arial" w:eastAsia="Arial" w:hAnsi="Arial" w:cs="Arial"/>
              </w:rPr>
              <w:t xml:space="preserve"> - </w:t>
            </w:r>
            <w:r w:rsidR="008F0AE4">
              <w:rPr>
                <w:rFonts w:ascii="Arial" w:eastAsia="Arial" w:hAnsi="Arial" w:cs="Arial"/>
              </w:rPr>
              <w:t>March</w:t>
            </w:r>
            <w:r w:rsidR="0097420B" w:rsidRPr="00D635E3">
              <w:rPr>
                <w:rFonts w:ascii="Arial" w:eastAsia="Arial" w:hAnsi="Arial" w:cs="Arial"/>
              </w:rPr>
              <w:t xml:space="preserve"> </w:t>
            </w:r>
            <w:r w:rsidR="00095F31">
              <w:rPr>
                <w:rFonts w:ascii="Arial" w:eastAsia="Arial" w:hAnsi="Arial" w:cs="Arial"/>
              </w:rPr>
              <w:t>31</w:t>
            </w:r>
            <w:r w:rsidR="00E91C9F" w:rsidRPr="00D635E3">
              <w:rPr>
                <w:rFonts w:ascii="Arial" w:eastAsia="Arial" w:hAnsi="Arial" w:cs="Arial"/>
              </w:rPr>
              <w:t>, 202</w:t>
            </w:r>
            <w:r w:rsidR="0097420B" w:rsidRPr="00D635E3">
              <w:rPr>
                <w:rFonts w:ascii="Arial" w:eastAsia="Arial" w:hAnsi="Arial" w:cs="Arial"/>
              </w:rPr>
              <w:t>2</w:t>
            </w:r>
          </w:p>
          <w:p w14:paraId="0000001B" w14:textId="0294C34D" w:rsidR="00E5721C" w:rsidRPr="00D635E3" w:rsidRDefault="00C37B06">
            <w:pPr>
              <w:rPr>
                <w:rFonts w:ascii="Arial" w:eastAsia="Arial" w:hAnsi="Arial" w:cs="Arial"/>
              </w:rPr>
            </w:pPr>
            <w:r w:rsidRPr="00D635E3">
              <w:rPr>
                <w:rFonts w:ascii="Arial" w:eastAsia="Arial" w:hAnsi="Arial" w:cs="Arial"/>
              </w:rPr>
              <w:t>Part-</w:t>
            </w:r>
            <w:r w:rsidR="00E91C9F" w:rsidRPr="00D635E3">
              <w:rPr>
                <w:rFonts w:ascii="Arial" w:eastAsia="Arial" w:hAnsi="Arial" w:cs="Arial"/>
              </w:rPr>
              <w:t>time</w:t>
            </w:r>
          </w:p>
          <w:p w14:paraId="0000001C" w14:textId="4AE2C08A" w:rsidR="00E5721C" w:rsidRPr="00D635E3" w:rsidRDefault="00D976A8">
            <w:pPr>
              <w:rPr>
                <w:rFonts w:ascii="Arial" w:eastAsia="Arial" w:hAnsi="Arial" w:cs="Arial"/>
              </w:rPr>
            </w:pPr>
            <w:r w:rsidRPr="00D635E3">
              <w:rPr>
                <w:rFonts w:ascii="Arial" w:eastAsia="Arial" w:hAnsi="Arial" w:cs="Arial"/>
              </w:rPr>
              <w:t>Tashkent</w:t>
            </w:r>
          </w:p>
          <w:p w14:paraId="16E727FE" w14:textId="77777777" w:rsidR="006F50BC" w:rsidRPr="00D635E3" w:rsidRDefault="006F50BC" w:rsidP="006F50BC">
            <w:pPr>
              <w:rPr>
                <w:rFonts w:ascii="Arial" w:eastAsia="Arial" w:hAnsi="Arial" w:cs="Arial"/>
              </w:rPr>
            </w:pPr>
            <w:r w:rsidRPr="00D635E3">
              <w:rPr>
                <w:rFonts w:ascii="Arial" w:eastAsia="Arial" w:hAnsi="Arial" w:cs="Arial"/>
              </w:rPr>
              <w:t>Andijan, Namangan and Fergana regions</w:t>
            </w:r>
          </w:p>
          <w:p w14:paraId="0000001E" w14:textId="77777777" w:rsidR="00E5721C" w:rsidRPr="00D635E3" w:rsidRDefault="00E91C9F">
            <w:pPr>
              <w:rPr>
                <w:rFonts w:ascii="Arial" w:eastAsia="Arial" w:hAnsi="Arial" w:cs="Arial"/>
              </w:rPr>
            </w:pPr>
            <w:r w:rsidRPr="00D635E3">
              <w:rPr>
                <w:rFonts w:ascii="Arial" w:eastAsia="Arial" w:hAnsi="Arial" w:cs="Arial"/>
              </w:rPr>
              <w:t>Deputy Resident Representative, UNDP in Uzbekistan</w:t>
            </w:r>
          </w:p>
        </w:tc>
      </w:tr>
      <w:tr w:rsidR="00E5721C" w:rsidRPr="00D635E3" w14:paraId="614ECA26" w14:textId="77777777">
        <w:tc>
          <w:tcPr>
            <w:tcW w:w="9067" w:type="dxa"/>
            <w:gridSpan w:val="2"/>
            <w:tcBorders>
              <w:bottom w:val="single" w:sz="4" w:space="0" w:color="000000"/>
            </w:tcBorders>
            <w:shd w:val="clear" w:color="auto" w:fill="E0E0E0"/>
          </w:tcPr>
          <w:p w14:paraId="0000001F" w14:textId="3F923654" w:rsidR="00E5721C" w:rsidRPr="00D635E3" w:rsidRDefault="00E91C9F">
            <w:pPr>
              <w:spacing w:before="120"/>
              <w:rPr>
                <w:rFonts w:ascii="Arial" w:eastAsia="Arial" w:hAnsi="Arial" w:cs="Arial"/>
                <w:b/>
                <w:color w:val="000000"/>
              </w:rPr>
            </w:pPr>
            <w:r w:rsidRPr="00D635E3">
              <w:rPr>
                <w:rFonts w:ascii="Arial" w:eastAsia="Arial" w:hAnsi="Arial" w:cs="Arial"/>
                <w:b/>
                <w:color w:val="000000"/>
              </w:rPr>
              <w:t xml:space="preserve">II. Background </w:t>
            </w:r>
            <w:r w:rsidR="009258B1" w:rsidRPr="00D635E3">
              <w:rPr>
                <w:rFonts w:ascii="Arial" w:eastAsia="Arial" w:hAnsi="Arial" w:cs="Arial"/>
                <w:b/>
                <w:color w:val="000000"/>
              </w:rPr>
              <w:t>and context</w:t>
            </w:r>
          </w:p>
        </w:tc>
      </w:tr>
      <w:tr w:rsidR="00E5721C" w:rsidRPr="00D635E3" w14:paraId="26AE1129" w14:textId="77777777">
        <w:tc>
          <w:tcPr>
            <w:tcW w:w="9067" w:type="dxa"/>
            <w:gridSpan w:val="2"/>
          </w:tcPr>
          <w:p w14:paraId="00000021" w14:textId="32C9F00F" w:rsidR="00E5721C" w:rsidRPr="00D635E3" w:rsidRDefault="00C37B06">
            <w:pPr>
              <w:spacing w:before="120"/>
              <w:jc w:val="both"/>
              <w:rPr>
                <w:rFonts w:ascii="Arial" w:eastAsia="Arial" w:hAnsi="Arial" w:cs="Arial"/>
                <w:color w:val="000000"/>
              </w:rPr>
            </w:pPr>
            <w:bookmarkStart w:id="1" w:name="_Hlk77708682"/>
            <w:r w:rsidRPr="00D635E3">
              <w:rPr>
                <w:rFonts w:ascii="Arial" w:eastAsia="Arial" w:hAnsi="Arial" w:cs="Arial"/>
                <w:color w:val="000000"/>
              </w:rPr>
              <w:t>In partnership with UNODC and UNESCO, UNDP launched a new project entitled “Youth for Social Harmony in the Fergana Valley” in January 2020, intending to support communities to better adapt to the rapid reform process</w:t>
            </w:r>
            <w:r w:rsidR="00E91C9F" w:rsidRPr="00D635E3">
              <w:rPr>
                <w:rFonts w:ascii="Arial" w:eastAsia="Arial" w:hAnsi="Arial" w:cs="Arial"/>
                <w:color w:val="000000"/>
              </w:rPr>
              <w:t xml:space="preserve"> Uzbekistan while enabling local service providers to deliver the reform agenda in</w:t>
            </w:r>
            <w:r w:rsidRPr="00D635E3">
              <w:rPr>
                <w:rFonts w:ascii="Arial" w:eastAsia="Arial" w:hAnsi="Arial" w:cs="Arial"/>
                <w:color w:val="000000"/>
              </w:rPr>
              <w:t>clusively</w:t>
            </w:r>
            <w:r w:rsidR="00E91C9F" w:rsidRPr="00D635E3">
              <w:rPr>
                <w:rFonts w:ascii="Arial" w:eastAsia="Arial" w:hAnsi="Arial" w:cs="Arial"/>
                <w:color w:val="000000"/>
              </w:rPr>
              <w:t xml:space="preserve">. This project focuses on young people as a fast-growing demographic and the future of the country and aims to ensure that they are not left behind in the context of the rapid changes linked to the reform process. In practical terms, the project aims to ensure that young women and young men continue to have equitable access to socio-economic opportunities and benefit from its positive outcomes while enabling them to have a stronger say about their future. The project </w:t>
            </w:r>
            <w:r w:rsidR="00E91C9F" w:rsidRPr="00D635E3">
              <w:rPr>
                <w:rFonts w:ascii="Arial" w:eastAsia="Arial" w:hAnsi="Arial" w:cs="Arial"/>
              </w:rPr>
              <w:t>has supported</w:t>
            </w:r>
            <w:r w:rsidR="00E91C9F" w:rsidRPr="00D635E3">
              <w:rPr>
                <w:rFonts w:ascii="Arial" w:eastAsia="Arial" w:hAnsi="Arial" w:cs="Arial"/>
                <w:color w:val="000000"/>
              </w:rPr>
              <w:t xml:space="preserve"> community resilience and sustained peace by empowering youth as actors of positive change, increasing their opportunities for </w:t>
            </w:r>
            <w:proofErr w:type="spellStart"/>
            <w:r w:rsidR="00CB4296" w:rsidRPr="00D635E3">
              <w:rPr>
                <w:rFonts w:ascii="Arial" w:eastAsia="Arial" w:hAnsi="Arial" w:cs="Arial"/>
                <w:color w:val="000000"/>
              </w:rPr>
              <w:t>self-fulfi</w:t>
            </w:r>
            <w:r w:rsidRPr="00D635E3">
              <w:rPr>
                <w:rFonts w:ascii="Arial" w:eastAsia="Arial" w:hAnsi="Arial" w:cs="Arial"/>
                <w:color w:val="000000"/>
              </w:rPr>
              <w:t>l</w:t>
            </w:r>
            <w:r w:rsidR="00CB4296" w:rsidRPr="00D635E3">
              <w:rPr>
                <w:rFonts w:ascii="Arial" w:eastAsia="Arial" w:hAnsi="Arial" w:cs="Arial"/>
                <w:color w:val="000000"/>
              </w:rPr>
              <w:t>lment</w:t>
            </w:r>
            <w:proofErr w:type="spellEnd"/>
            <w:r w:rsidRPr="00D635E3">
              <w:rPr>
                <w:rFonts w:ascii="Arial" w:eastAsia="Arial" w:hAnsi="Arial" w:cs="Arial"/>
                <w:color w:val="000000"/>
              </w:rPr>
              <w:t>,</w:t>
            </w:r>
            <w:r w:rsidR="00E91C9F" w:rsidRPr="00D635E3">
              <w:rPr>
                <w:rFonts w:ascii="Arial" w:eastAsia="Arial" w:hAnsi="Arial" w:cs="Arial"/>
                <w:color w:val="000000"/>
              </w:rPr>
              <w:t xml:space="preserve"> and piloting new models for the government to deliver reform and services inclusively in the Fergana Valley. The project </w:t>
            </w:r>
            <w:r w:rsidR="008519B5" w:rsidRPr="00D635E3">
              <w:rPr>
                <w:rFonts w:ascii="Arial" w:eastAsia="Arial" w:hAnsi="Arial" w:cs="Arial"/>
                <w:color w:val="000000"/>
              </w:rPr>
              <w:t xml:space="preserve">aimed to provide </w:t>
            </w:r>
            <w:r w:rsidR="00E91C9F" w:rsidRPr="00D635E3">
              <w:rPr>
                <w:rFonts w:ascii="Arial" w:eastAsia="Arial" w:hAnsi="Arial" w:cs="Arial"/>
                <w:color w:val="000000"/>
              </w:rPr>
              <w:t xml:space="preserve">timely support to the implementation of the country’s youth policy and </w:t>
            </w:r>
            <w:r w:rsidR="008519B5" w:rsidRPr="00D635E3">
              <w:rPr>
                <w:rFonts w:ascii="Arial" w:eastAsia="Arial" w:hAnsi="Arial" w:cs="Arial"/>
                <w:color w:val="000000"/>
              </w:rPr>
              <w:t>to be</w:t>
            </w:r>
            <w:r w:rsidR="00E91C9F" w:rsidRPr="00D635E3">
              <w:rPr>
                <w:rFonts w:ascii="Arial" w:eastAsia="Arial" w:hAnsi="Arial" w:cs="Arial"/>
                <w:color w:val="000000"/>
              </w:rPr>
              <w:t xml:space="preserve"> innovative by introducing for the first</w:t>
            </w:r>
            <w:r w:rsidRPr="00D635E3">
              <w:rPr>
                <w:rFonts w:ascii="Arial" w:eastAsia="Arial" w:hAnsi="Arial" w:cs="Arial"/>
                <w:color w:val="000000"/>
              </w:rPr>
              <w:t xml:space="preserve"> </w:t>
            </w:r>
            <w:r w:rsidR="00E91C9F" w:rsidRPr="00D635E3">
              <w:rPr>
                <w:rFonts w:ascii="Arial" w:eastAsia="Arial" w:hAnsi="Arial" w:cs="Arial"/>
                <w:color w:val="000000"/>
              </w:rPr>
              <w:t>time life skills and civic engagement as catalysts for sustainable development and peace in Uzbekistan.</w:t>
            </w:r>
            <w:r w:rsidR="00E91C9F" w:rsidRPr="00D635E3">
              <w:rPr>
                <w:rFonts w:ascii="Arial" w:eastAsia="Arial" w:hAnsi="Arial" w:cs="Arial"/>
              </w:rPr>
              <w:t xml:space="preserve"> </w:t>
            </w:r>
            <w:r w:rsidR="00E91C9F" w:rsidRPr="00D635E3">
              <w:rPr>
                <w:rFonts w:ascii="Arial" w:eastAsia="Arial" w:hAnsi="Arial" w:cs="Arial"/>
                <w:color w:val="000000"/>
              </w:rPr>
              <w:t>UNDP</w:t>
            </w:r>
            <w:r w:rsidR="00E91C9F" w:rsidRPr="00D635E3">
              <w:rPr>
                <w:rFonts w:ascii="Arial" w:eastAsia="Arial" w:hAnsi="Arial" w:cs="Arial"/>
              </w:rPr>
              <w:t xml:space="preserve"> is</w:t>
            </w:r>
            <w:r w:rsidR="00E91C9F" w:rsidRPr="00D635E3">
              <w:rPr>
                <w:rFonts w:ascii="Arial" w:eastAsia="Arial" w:hAnsi="Arial" w:cs="Arial"/>
                <w:color w:val="000000"/>
              </w:rPr>
              <w:t xml:space="preserve"> the lead agency for the project. UNDP </w:t>
            </w:r>
            <w:r w:rsidR="00E91C9F" w:rsidRPr="00D635E3">
              <w:rPr>
                <w:rFonts w:ascii="Arial" w:eastAsia="Arial" w:hAnsi="Arial" w:cs="Arial"/>
              </w:rPr>
              <w:t xml:space="preserve">is </w:t>
            </w:r>
            <w:r w:rsidR="00E91C9F" w:rsidRPr="00D635E3">
              <w:rPr>
                <w:rFonts w:ascii="Arial" w:eastAsia="Arial" w:hAnsi="Arial" w:cs="Arial"/>
                <w:color w:val="000000"/>
              </w:rPr>
              <w:t xml:space="preserve">responsible for </w:t>
            </w:r>
            <w:r w:rsidRPr="00D635E3">
              <w:rPr>
                <w:rFonts w:ascii="Arial" w:eastAsia="Arial" w:hAnsi="Arial" w:cs="Arial"/>
                <w:color w:val="000000"/>
              </w:rPr>
              <w:t xml:space="preserve">the </w:t>
            </w:r>
            <w:r w:rsidR="00E91C9F" w:rsidRPr="00D635E3">
              <w:rPr>
                <w:rFonts w:ascii="Arial" w:eastAsia="Arial" w:hAnsi="Arial" w:cs="Arial"/>
                <w:color w:val="000000"/>
              </w:rPr>
              <w:t xml:space="preserve">overall coordination of the activities, organizing efficient </w:t>
            </w:r>
            <w:r w:rsidR="00E91C9F" w:rsidRPr="00D635E3">
              <w:rPr>
                <w:rFonts w:ascii="Arial" w:eastAsia="Arial" w:hAnsi="Arial" w:cs="Arial"/>
              </w:rPr>
              <w:t>processes</w:t>
            </w:r>
            <w:r w:rsidRPr="00D635E3">
              <w:rPr>
                <w:rFonts w:ascii="Arial" w:eastAsia="Arial" w:hAnsi="Arial" w:cs="Arial"/>
                <w:color w:val="000000"/>
              </w:rPr>
              <w:t>, and evaluating</w:t>
            </w:r>
            <w:r w:rsidR="00E91C9F" w:rsidRPr="00D635E3">
              <w:rPr>
                <w:rFonts w:ascii="Arial" w:eastAsia="Arial" w:hAnsi="Arial" w:cs="Arial"/>
                <w:color w:val="000000"/>
              </w:rPr>
              <w:t xml:space="preserve"> the project.</w:t>
            </w:r>
          </w:p>
          <w:p w14:paraId="00000022" w14:textId="51788377" w:rsidR="00E5721C" w:rsidRPr="00D635E3" w:rsidRDefault="00E91C9F">
            <w:pPr>
              <w:spacing w:before="120"/>
              <w:jc w:val="both"/>
              <w:rPr>
                <w:rFonts w:ascii="Arial" w:eastAsia="Arial" w:hAnsi="Arial" w:cs="Arial"/>
                <w:color w:val="000000"/>
              </w:rPr>
            </w:pPr>
            <w:r w:rsidRPr="00D635E3">
              <w:rPr>
                <w:rFonts w:ascii="Arial" w:eastAsia="Arial" w:hAnsi="Arial" w:cs="Arial"/>
                <w:color w:val="000000"/>
              </w:rPr>
              <w:t xml:space="preserve">The </w:t>
            </w:r>
            <w:r w:rsidR="00C37B06" w:rsidRPr="00D635E3">
              <w:rPr>
                <w:rFonts w:ascii="Arial" w:eastAsia="Arial" w:hAnsi="Arial" w:cs="Arial"/>
                <w:color w:val="000000"/>
              </w:rPr>
              <w:t xml:space="preserve">leading </w:t>
            </w:r>
            <w:r w:rsidRPr="00D635E3">
              <w:rPr>
                <w:rFonts w:ascii="Arial" w:eastAsia="Arial" w:hAnsi="Arial" w:cs="Arial"/>
                <w:color w:val="000000"/>
              </w:rPr>
              <w:t xml:space="preserve">partner on the project </w:t>
            </w:r>
            <w:r w:rsidRPr="00D635E3">
              <w:rPr>
                <w:rFonts w:ascii="Arial" w:eastAsia="Arial" w:hAnsi="Arial" w:cs="Arial"/>
              </w:rPr>
              <w:t>is the Youth</w:t>
            </w:r>
            <w:r w:rsidRPr="00D635E3">
              <w:rPr>
                <w:rFonts w:ascii="Arial" w:eastAsia="Arial" w:hAnsi="Arial" w:cs="Arial"/>
                <w:color w:val="000000"/>
              </w:rPr>
              <w:t xml:space="preserve"> </w:t>
            </w:r>
            <w:r w:rsidRPr="00D635E3">
              <w:rPr>
                <w:rFonts w:ascii="Arial" w:eastAsia="Arial" w:hAnsi="Arial" w:cs="Arial"/>
              </w:rPr>
              <w:t xml:space="preserve">Affairs </w:t>
            </w:r>
            <w:r w:rsidR="00CB4296" w:rsidRPr="00D635E3">
              <w:rPr>
                <w:rFonts w:ascii="Arial" w:eastAsia="Arial" w:hAnsi="Arial" w:cs="Arial"/>
              </w:rPr>
              <w:t xml:space="preserve">Agency </w:t>
            </w:r>
            <w:r w:rsidR="00CB4296" w:rsidRPr="00D635E3">
              <w:rPr>
                <w:rFonts w:ascii="Arial" w:eastAsia="Arial" w:hAnsi="Arial" w:cs="Arial"/>
                <w:color w:val="000000"/>
              </w:rPr>
              <w:t>of</w:t>
            </w:r>
            <w:r w:rsidRPr="00D635E3">
              <w:rPr>
                <w:rFonts w:ascii="Arial" w:eastAsia="Arial" w:hAnsi="Arial" w:cs="Arial"/>
                <w:color w:val="000000"/>
              </w:rPr>
              <w:t xml:space="preserve"> Uzbekistan. The main stakeholders included Presidential Administration, Institute for Strategic and Inter-Regional Studies, and line ministries for each output. </w:t>
            </w:r>
          </w:p>
          <w:p w14:paraId="00000023" w14:textId="77777777" w:rsidR="00E5721C" w:rsidRPr="00D635E3" w:rsidRDefault="00E91C9F">
            <w:pPr>
              <w:spacing w:before="120"/>
              <w:jc w:val="both"/>
              <w:rPr>
                <w:rFonts w:ascii="Arial" w:eastAsia="Arial" w:hAnsi="Arial" w:cs="Arial"/>
                <w:color w:val="000000"/>
              </w:rPr>
            </w:pPr>
            <w:r w:rsidRPr="00D635E3">
              <w:rPr>
                <w:rFonts w:ascii="Arial" w:eastAsia="Arial" w:hAnsi="Arial" w:cs="Arial"/>
                <w:color w:val="000000"/>
              </w:rPr>
              <w:t xml:space="preserve">For output 1 – </w:t>
            </w:r>
            <w:r w:rsidRPr="00D635E3">
              <w:rPr>
                <w:rFonts w:ascii="Arial" w:eastAsia="Arial" w:hAnsi="Arial" w:cs="Arial"/>
              </w:rPr>
              <w:t xml:space="preserve">Presidential Administration, Ministry of Justice, Ministry of Public Education, Ministry of Employment and </w:t>
            </w:r>
            <w:proofErr w:type="spellStart"/>
            <w:r w:rsidRPr="00D635E3">
              <w:rPr>
                <w:rFonts w:ascii="Arial" w:eastAsia="Arial" w:hAnsi="Arial" w:cs="Arial"/>
              </w:rPr>
              <w:t>Labor</w:t>
            </w:r>
            <w:proofErr w:type="spellEnd"/>
            <w:r w:rsidRPr="00D635E3">
              <w:rPr>
                <w:rFonts w:ascii="Arial" w:eastAsia="Arial" w:hAnsi="Arial" w:cs="Arial"/>
              </w:rPr>
              <w:t xml:space="preserve"> Relations, Ministry of Economic Development and Poverty Reduction, Youth Union and local government;</w:t>
            </w:r>
            <w:r w:rsidRPr="00D635E3">
              <w:rPr>
                <w:rFonts w:ascii="Arial" w:eastAsia="Arial" w:hAnsi="Arial" w:cs="Arial"/>
                <w:color w:val="000000"/>
              </w:rPr>
              <w:t xml:space="preserve"> </w:t>
            </w:r>
          </w:p>
          <w:p w14:paraId="00000024" w14:textId="77777777" w:rsidR="00E5721C" w:rsidRPr="00D635E3" w:rsidRDefault="00E91C9F">
            <w:pPr>
              <w:spacing w:before="120"/>
              <w:jc w:val="both"/>
              <w:rPr>
                <w:rFonts w:ascii="Arial" w:eastAsia="Arial" w:hAnsi="Arial" w:cs="Arial"/>
                <w:color w:val="000000"/>
              </w:rPr>
            </w:pPr>
            <w:r w:rsidRPr="00D635E3">
              <w:rPr>
                <w:rFonts w:ascii="Arial" w:eastAsia="Arial" w:hAnsi="Arial" w:cs="Arial"/>
                <w:color w:val="000000"/>
              </w:rPr>
              <w:t xml:space="preserve">For output 2 – </w:t>
            </w:r>
            <w:r w:rsidRPr="00D635E3">
              <w:rPr>
                <w:rFonts w:ascii="Arial" w:eastAsia="Arial" w:hAnsi="Arial" w:cs="Arial"/>
              </w:rPr>
              <w:t xml:space="preserve">Youth Affairs Agency, Development Strategy </w:t>
            </w:r>
            <w:proofErr w:type="spellStart"/>
            <w:r w:rsidRPr="00D635E3">
              <w:rPr>
                <w:rFonts w:ascii="Arial" w:eastAsia="Arial" w:hAnsi="Arial" w:cs="Arial"/>
              </w:rPr>
              <w:t>Center</w:t>
            </w:r>
            <w:proofErr w:type="spellEnd"/>
            <w:r w:rsidRPr="00D635E3">
              <w:rPr>
                <w:rFonts w:ascii="Arial" w:eastAsia="Arial" w:hAnsi="Arial" w:cs="Arial"/>
              </w:rPr>
              <w:t>, NGO “</w:t>
            </w:r>
            <w:proofErr w:type="spellStart"/>
            <w:r w:rsidRPr="00D635E3">
              <w:rPr>
                <w:rFonts w:ascii="Arial" w:eastAsia="Arial" w:hAnsi="Arial" w:cs="Arial"/>
              </w:rPr>
              <w:t>Yuksalish</w:t>
            </w:r>
            <w:proofErr w:type="spellEnd"/>
            <w:r w:rsidRPr="00D635E3">
              <w:rPr>
                <w:rFonts w:ascii="Arial" w:eastAsia="Arial" w:hAnsi="Arial" w:cs="Arial"/>
              </w:rPr>
              <w:t xml:space="preserve">”, Ministry of Support to </w:t>
            </w:r>
            <w:proofErr w:type="spellStart"/>
            <w:r w:rsidRPr="00D635E3">
              <w:rPr>
                <w:rFonts w:ascii="Arial" w:eastAsia="Arial" w:hAnsi="Arial" w:cs="Arial"/>
              </w:rPr>
              <w:t>Makhalla</w:t>
            </w:r>
            <w:proofErr w:type="spellEnd"/>
            <w:r w:rsidRPr="00D635E3">
              <w:rPr>
                <w:rFonts w:ascii="Arial" w:eastAsia="Arial" w:hAnsi="Arial" w:cs="Arial"/>
              </w:rPr>
              <w:t xml:space="preserve"> and Family, National Volunteer Association, State TV and Radio Company, National Association of Electronic Mass Media (NAESMI);</w:t>
            </w:r>
            <w:r w:rsidRPr="00D635E3">
              <w:rPr>
                <w:rFonts w:ascii="Arial" w:eastAsia="Arial" w:hAnsi="Arial" w:cs="Arial"/>
                <w:color w:val="000000"/>
              </w:rPr>
              <w:t xml:space="preserve"> </w:t>
            </w:r>
          </w:p>
          <w:p w14:paraId="00000025" w14:textId="77777777" w:rsidR="00E5721C" w:rsidRPr="00D635E3" w:rsidRDefault="00E91C9F">
            <w:pPr>
              <w:spacing w:before="120"/>
              <w:jc w:val="both"/>
              <w:rPr>
                <w:rFonts w:ascii="Arial" w:eastAsia="Arial" w:hAnsi="Arial" w:cs="Arial"/>
                <w:color w:val="000000"/>
              </w:rPr>
            </w:pPr>
            <w:r w:rsidRPr="00D635E3">
              <w:rPr>
                <w:rFonts w:ascii="Arial" w:eastAsia="Arial" w:hAnsi="Arial" w:cs="Arial"/>
                <w:color w:val="000000"/>
              </w:rPr>
              <w:t xml:space="preserve">For output 3 – </w:t>
            </w:r>
            <w:r w:rsidRPr="00D635E3">
              <w:rPr>
                <w:rFonts w:ascii="Arial" w:eastAsia="Arial" w:hAnsi="Arial" w:cs="Arial"/>
              </w:rPr>
              <w:t xml:space="preserve">Ministry of Public Education, Ministry of Support to </w:t>
            </w:r>
            <w:proofErr w:type="spellStart"/>
            <w:r w:rsidRPr="00D635E3">
              <w:rPr>
                <w:rFonts w:ascii="Arial" w:eastAsia="Arial" w:hAnsi="Arial" w:cs="Arial"/>
              </w:rPr>
              <w:t>Makhalla</w:t>
            </w:r>
            <w:proofErr w:type="spellEnd"/>
            <w:r w:rsidRPr="00D635E3">
              <w:rPr>
                <w:rFonts w:ascii="Arial" w:eastAsia="Arial" w:hAnsi="Arial" w:cs="Arial"/>
              </w:rPr>
              <w:t xml:space="preserve"> and Family, Local governments, Academy for Public Administration, General Prosecutor’s Office, including Academy for Prosecutors</w:t>
            </w:r>
            <w:r w:rsidRPr="00D635E3">
              <w:rPr>
                <w:rFonts w:ascii="Arial" w:eastAsia="Arial" w:hAnsi="Arial" w:cs="Arial"/>
                <w:color w:val="000000"/>
              </w:rPr>
              <w:t>;</w:t>
            </w:r>
          </w:p>
          <w:p w14:paraId="00000026" w14:textId="77777777" w:rsidR="00E5721C" w:rsidRPr="00D635E3" w:rsidRDefault="00E91C9F">
            <w:pPr>
              <w:spacing w:before="120"/>
              <w:jc w:val="both"/>
              <w:rPr>
                <w:rFonts w:ascii="Arial" w:eastAsia="Arial" w:hAnsi="Arial" w:cs="Arial"/>
                <w:color w:val="000000"/>
              </w:rPr>
            </w:pPr>
            <w:r w:rsidRPr="00D635E3">
              <w:rPr>
                <w:rFonts w:ascii="Arial" w:eastAsia="Arial" w:hAnsi="Arial" w:cs="Arial"/>
                <w:color w:val="000000"/>
              </w:rPr>
              <w:t xml:space="preserve">For output 4 – </w:t>
            </w:r>
            <w:r w:rsidRPr="00D635E3">
              <w:rPr>
                <w:rFonts w:ascii="Arial" w:eastAsia="Arial" w:hAnsi="Arial" w:cs="Arial"/>
              </w:rPr>
              <w:t>Ministry of Interior, including local police departments and probation services, General Prosecutor’s Office including Academy for Prosecutors, Ministry of Justice, Chamber of Advocates.</w:t>
            </w:r>
          </w:p>
          <w:p w14:paraId="00000027" w14:textId="6C1D8C4D" w:rsidR="00E5721C" w:rsidRPr="00D635E3" w:rsidRDefault="00E91C9F">
            <w:pPr>
              <w:spacing w:before="120"/>
              <w:jc w:val="both"/>
              <w:rPr>
                <w:rFonts w:ascii="Arial" w:eastAsia="Arial" w:hAnsi="Arial" w:cs="Arial"/>
              </w:rPr>
            </w:pPr>
            <w:r w:rsidRPr="00D635E3">
              <w:rPr>
                <w:rFonts w:ascii="Arial" w:eastAsia="Arial" w:hAnsi="Arial" w:cs="Arial"/>
              </w:rPr>
              <w:t>The project envisages that young people will be empowered to act as actors of positive change and have the mechanisms to participate equally in political, economic</w:t>
            </w:r>
            <w:r w:rsidR="00C37B06" w:rsidRPr="00D635E3">
              <w:rPr>
                <w:rFonts w:ascii="Arial" w:eastAsia="Arial" w:hAnsi="Arial" w:cs="Arial"/>
              </w:rPr>
              <w:t>,</w:t>
            </w:r>
            <w:r w:rsidRPr="00D635E3">
              <w:rPr>
                <w:rFonts w:ascii="Arial" w:eastAsia="Arial" w:hAnsi="Arial" w:cs="Arial"/>
              </w:rPr>
              <w:t xml:space="preserve"> and social life, and duty bearers will have the necessary approaches and skills to ensure inclusive service delivery and to engage with youth as changemakers, thereby strengthening vertical and horizontal trust and building community resilience in a period of political and economic transformation. The </w:t>
            </w:r>
            <w:r w:rsidR="00C37B06" w:rsidRPr="00D635E3">
              <w:rPr>
                <w:rFonts w:ascii="Arial" w:eastAsia="Arial" w:hAnsi="Arial" w:cs="Arial"/>
              </w:rPr>
              <w:t>outcome as mentioned abov</w:t>
            </w:r>
            <w:r w:rsidRPr="00D635E3">
              <w:rPr>
                <w:rFonts w:ascii="Arial" w:eastAsia="Arial" w:hAnsi="Arial" w:cs="Arial"/>
              </w:rPr>
              <w:t xml:space="preserve">e will be delivered through </w:t>
            </w:r>
            <w:r w:rsidR="00C37B06" w:rsidRPr="00D635E3">
              <w:rPr>
                <w:rFonts w:ascii="Arial" w:eastAsia="Arial" w:hAnsi="Arial" w:cs="Arial"/>
              </w:rPr>
              <w:t xml:space="preserve">the </w:t>
            </w:r>
            <w:r w:rsidRPr="00D635E3">
              <w:rPr>
                <w:rFonts w:ascii="Arial" w:eastAsia="Arial" w:hAnsi="Arial" w:cs="Arial"/>
              </w:rPr>
              <w:t>following outputs:</w:t>
            </w:r>
          </w:p>
          <w:p w14:paraId="00000028" w14:textId="77777777" w:rsidR="00E5721C" w:rsidRPr="00D635E3" w:rsidRDefault="00E91C9F">
            <w:pPr>
              <w:spacing w:before="120"/>
              <w:jc w:val="both"/>
              <w:rPr>
                <w:rFonts w:ascii="Arial" w:eastAsia="Arial" w:hAnsi="Arial" w:cs="Arial"/>
              </w:rPr>
            </w:pPr>
            <w:r w:rsidRPr="00D635E3">
              <w:rPr>
                <w:rFonts w:ascii="Arial" w:eastAsia="Arial" w:hAnsi="Arial" w:cs="Arial"/>
              </w:rPr>
              <w:t>Output 1.1. Young people are equipped with knowledge and skills that foster their civic participation and socio-economic inclusion;</w:t>
            </w:r>
          </w:p>
          <w:p w14:paraId="00000029" w14:textId="77777777" w:rsidR="00E5721C" w:rsidRPr="00D635E3" w:rsidRDefault="00E91C9F">
            <w:pPr>
              <w:spacing w:before="120"/>
              <w:jc w:val="both"/>
              <w:rPr>
                <w:rFonts w:ascii="Arial" w:eastAsia="Arial" w:hAnsi="Arial" w:cs="Arial"/>
              </w:rPr>
            </w:pPr>
            <w:r w:rsidRPr="00D635E3">
              <w:rPr>
                <w:rFonts w:ascii="Arial" w:eastAsia="Arial" w:hAnsi="Arial" w:cs="Arial"/>
              </w:rPr>
              <w:lastRenderedPageBreak/>
              <w:t>Output 1.2. Young people are provided with opportunities to constructively participate in decision making, socio-political life and act as key agents of change;</w:t>
            </w:r>
          </w:p>
          <w:p w14:paraId="0000002A" w14:textId="77777777" w:rsidR="00E5721C" w:rsidRPr="00D635E3" w:rsidRDefault="00E91C9F">
            <w:pPr>
              <w:spacing w:before="120"/>
              <w:jc w:val="both"/>
              <w:rPr>
                <w:rFonts w:ascii="Arial" w:eastAsia="Arial" w:hAnsi="Arial" w:cs="Arial"/>
              </w:rPr>
            </w:pPr>
            <w:r w:rsidRPr="00D635E3">
              <w:rPr>
                <w:rFonts w:ascii="Arial" w:eastAsia="Arial" w:hAnsi="Arial" w:cs="Arial"/>
              </w:rPr>
              <w:t>Output 1.3. The capacity of local administrators and educators to implement government policies and ensure inclusive public service delivery is improved;</w:t>
            </w:r>
          </w:p>
          <w:p w14:paraId="0000002B" w14:textId="1AD5B597" w:rsidR="00E5721C" w:rsidRPr="00D635E3" w:rsidRDefault="00E91C9F">
            <w:pPr>
              <w:spacing w:before="120"/>
              <w:jc w:val="both"/>
              <w:rPr>
                <w:rFonts w:ascii="Arial" w:eastAsia="Arial" w:hAnsi="Arial" w:cs="Arial"/>
              </w:rPr>
            </w:pPr>
            <w:r w:rsidRPr="00D635E3">
              <w:rPr>
                <w:rFonts w:ascii="Arial" w:eastAsia="Arial" w:hAnsi="Arial" w:cs="Arial"/>
              </w:rPr>
              <w:t xml:space="preserve">Output 1.4. Duty bearers have the skills and approaches necessary to address the needs of vulnerable youth </w:t>
            </w:r>
            <w:r w:rsidR="00C37B06" w:rsidRPr="00D635E3">
              <w:rPr>
                <w:rFonts w:ascii="Arial" w:eastAsia="Arial" w:hAnsi="Arial" w:cs="Arial"/>
              </w:rPr>
              <w:t>based on</w:t>
            </w:r>
            <w:r w:rsidRPr="00D635E3">
              <w:rPr>
                <w:rFonts w:ascii="Arial" w:eastAsia="Arial" w:hAnsi="Arial" w:cs="Arial"/>
              </w:rPr>
              <w:t xml:space="preserve"> </w:t>
            </w:r>
            <w:r w:rsidR="00C37B06" w:rsidRPr="00D635E3">
              <w:rPr>
                <w:rFonts w:ascii="Arial" w:eastAsia="Arial" w:hAnsi="Arial" w:cs="Arial"/>
              </w:rPr>
              <w:t xml:space="preserve">the </w:t>
            </w:r>
            <w:r w:rsidRPr="00D635E3">
              <w:rPr>
                <w:rFonts w:ascii="Arial" w:eastAsia="Arial" w:hAnsi="Arial" w:cs="Arial"/>
              </w:rPr>
              <w:t>rule of law and a fair and humane justice system.</w:t>
            </w:r>
          </w:p>
          <w:p w14:paraId="0000002C" w14:textId="09F8675F" w:rsidR="00E5721C" w:rsidRPr="00D635E3" w:rsidRDefault="00C37B06">
            <w:pPr>
              <w:spacing w:before="120"/>
              <w:jc w:val="both"/>
              <w:rPr>
                <w:rFonts w:ascii="Arial" w:eastAsia="Arial" w:hAnsi="Arial" w:cs="Arial"/>
              </w:rPr>
            </w:pPr>
            <w:r w:rsidRPr="00D635E3">
              <w:rPr>
                <w:rFonts w:ascii="Arial" w:eastAsia="Arial" w:hAnsi="Arial" w:cs="Arial"/>
              </w:rPr>
              <w:t>Initially, the project</w:t>
            </w:r>
            <w:r w:rsidR="00E91C9F" w:rsidRPr="00D635E3">
              <w:rPr>
                <w:rFonts w:ascii="Arial" w:eastAsia="Arial" w:hAnsi="Arial" w:cs="Arial"/>
              </w:rPr>
              <w:t xml:space="preserve"> was 18 months (commenced on 31.01.2020)</w:t>
            </w:r>
            <w:r w:rsidRPr="00D635E3">
              <w:rPr>
                <w:rFonts w:ascii="Arial" w:eastAsia="Arial" w:hAnsi="Arial" w:cs="Arial"/>
              </w:rPr>
              <w:t>,</w:t>
            </w:r>
            <w:r w:rsidR="00E91C9F" w:rsidRPr="00D635E3">
              <w:rPr>
                <w:rFonts w:ascii="Arial" w:eastAsia="Arial" w:hAnsi="Arial" w:cs="Arial"/>
              </w:rPr>
              <w:t xml:space="preserve"> and it was extended up to 6 months (it is expected to be completed on 31.12.2021) with a total budget of USD 2,199,369.56 funded by the UN Peacebuilding Fund.</w:t>
            </w:r>
          </w:p>
          <w:p w14:paraId="0000002D" w14:textId="337278C2" w:rsidR="00E5721C" w:rsidRPr="00D635E3" w:rsidRDefault="00E91C9F">
            <w:pPr>
              <w:spacing w:before="120"/>
              <w:jc w:val="both"/>
              <w:rPr>
                <w:rFonts w:ascii="Arial" w:eastAsia="Arial" w:hAnsi="Arial" w:cs="Arial"/>
              </w:rPr>
            </w:pPr>
            <w:r w:rsidRPr="00D635E3">
              <w:rPr>
                <w:rFonts w:ascii="Arial" w:eastAsia="Arial" w:hAnsi="Arial" w:cs="Arial"/>
              </w:rPr>
              <w:t xml:space="preserve">The young women and men in the </w:t>
            </w:r>
            <w:r w:rsidR="00A241F9" w:rsidRPr="00D635E3">
              <w:rPr>
                <w:rFonts w:ascii="Arial" w:eastAsia="Arial" w:hAnsi="Arial" w:cs="Arial"/>
              </w:rPr>
              <w:t>Fergana</w:t>
            </w:r>
            <w:r w:rsidRPr="00D635E3">
              <w:rPr>
                <w:rFonts w:ascii="Arial" w:eastAsia="Arial" w:hAnsi="Arial" w:cs="Arial"/>
              </w:rPr>
              <w:t xml:space="preserve"> Valley face distinct political, social and economic challenges that may be impacted by </w:t>
            </w:r>
            <w:r w:rsidR="006E6677" w:rsidRPr="00D635E3">
              <w:rPr>
                <w:rFonts w:ascii="Arial" w:eastAsia="Arial" w:hAnsi="Arial" w:cs="Arial"/>
                <w:lang w:val="en-US"/>
              </w:rPr>
              <w:t>reforms</w:t>
            </w:r>
            <w:r w:rsidRPr="00D635E3">
              <w:rPr>
                <w:rFonts w:ascii="Arial" w:eastAsia="Arial" w:hAnsi="Arial" w:cs="Arial"/>
              </w:rPr>
              <w:t xml:space="preserve">. The </w:t>
            </w:r>
            <w:r w:rsidR="00DC58FF" w:rsidRPr="00D635E3">
              <w:rPr>
                <w:rFonts w:ascii="Arial" w:eastAsia="Arial" w:hAnsi="Arial" w:cs="Arial"/>
                <w:lang w:val="en-US"/>
              </w:rPr>
              <w:t xml:space="preserve">Fergana </w:t>
            </w:r>
            <w:r w:rsidR="00DC58FF" w:rsidRPr="00D635E3">
              <w:rPr>
                <w:rFonts w:ascii="Arial" w:eastAsia="Arial" w:hAnsi="Arial" w:cs="Arial"/>
              </w:rPr>
              <w:t>V</w:t>
            </w:r>
            <w:r w:rsidRPr="00D635E3">
              <w:rPr>
                <w:rFonts w:ascii="Arial" w:eastAsia="Arial" w:hAnsi="Arial" w:cs="Arial"/>
              </w:rPr>
              <w:t>alley is shared between Uzbekistan, Tajikistan</w:t>
            </w:r>
            <w:r w:rsidR="00C37B06" w:rsidRPr="00D635E3">
              <w:rPr>
                <w:rFonts w:ascii="Arial" w:eastAsia="Arial" w:hAnsi="Arial" w:cs="Arial"/>
              </w:rPr>
              <w:t>,</w:t>
            </w:r>
            <w:r w:rsidRPr="00D635E3">
              <w:rPr>
                <w:rFonts w:ascii="Arial" w:eastAsia="Arial" w:hAnsi="Arial" w:cs="Arial"/>
              </w:rPr>
              <w:t xml:space="preserve"> and Kyrgyzstan, </w:t>
            </w:r>
            <w:r w:rsidR="008519B5" w:rsidRPr="00D635E3">
              <w:rPr>
                <w:rFonts w:ascii="Arial" w:eastAsia="Arial" w:hAnsi="Arial" w:cs="Arial"/>
              </w:rPr>
              <w:t xml:space="preserve">across a boundary that is not fully demarcated and </w:t>
            </w:r>
            <w:r w:rsidRPr="00D635E3">
              <w:rPr>
                <w:rFonts w:ascii="Arial" w:eastAsia="Arial" w:hAnsi="Arial" w:cs="Arial"/>
              </w:rPr>
              <w:t>often featur</w:t>
            </w:r>
            <w:r w:rsidR="008519B5" w:rsidRPr="00D635E3">
              <w:rPr>
                <w:rFonts w:ascii="Arial" w:eastAsia="Arial" w:hAnsi="Arial" w:cs="Arial"/>
              </w:rPr>
              <w:t>es</w:t>
            </w:r>
            <w:r w:rsidRPr="00D635E3">
              <w:rPr>
                <w:rFonts w:ascii="Arial" w:eastAsia="Arial" w:hAnsi="Arial" w:cs="Arial"/>
              </w:rPr>
              <w:t xml:space="preserve"> densely populated and multi-ethnic settlements. The valley has witnessed disputes across communities and countries and faced challenges emanating from violent extremist groups that emerged in the immediate post-independence period.</w:t>
            </w:r>
          </w:p>
          <w:p w14:paraId="0000002E" w14:textId="5B3A2B23" w:rsidR="00E5721C" w:rsidRPr="00D635E3" w:rsidRDefault="00E91C9F">
            <w:pPr>
              <w:spacing w:before="120"/>
              <w:jc w:val="both"/>
              <w:rPr>
                <w:rFonts w:ascii="Arial" w:eastAsia="Arial" w:hAnsi="Arial" w:cs="Arial"/>
              </w:rPr>
            </w:pPr>
            <w:r w:rsidRPr="00D635E3">
              <w:rPr>
                <w:rFonts w:ascii="Arial" w:eastAsia="Arial" w:hAnsi="Arial" w:cs="Arial"/>
              </w:rPr>
              <w:t xml:space="preserve">The </w:t>
            </w:r>
            <w:r w:rsidR="00C37B06" w:rsidRPr="00D635E3">
              <w:rPr>
                <w:rFonts w:ascii="Arial" w:eastAsia="Arial" w:hAnsi="Arial" w:cs="Arial"/>
              </w:rPr>
              <w:t xml:space="preserve">most considerable </w:t>
            </w:r>
            <w:r w:rsidRPr="00D635E3">
              <w:rPr>
                <w:rFonts w:ascii="Arial" w:eastAsia="Arial" w:hAnsi="Arial" w:cs="Arial"/>
              </w:rPr>
              <w:t xml:space="preserve">portion of the </w:t>
            </w:r>
            <w:r w:rsidR="00C37B06" w:rsidRPr="00D635E3">
              <w:rPr>
                <w:rFonts w:ascii="Arial" w:eastAsia="Arial" w:hAnsi="Arial" w:cs="Arial"/>
              </w:rPr>
              <w:t xml:space="preserve">valley </w:t>
            </w:r>
            <w:r w:rsidRPr="00D635E3">
              <w:rPr>
                <w:rFonts w:ascii="Arial" w:eastAsia="Arial" w:hAnsi="Arial" w:cs="Arial"/>
              </w:rPr>
              <w:t xml:space="preserve">falls under Uzbekistan’s territory, which is divided into the Andijan, </w:t>
            </w:r>
            <w:r w:rsidR="00A241F9" w:rsidRPr="00D635E3">
              <w:rPr>
                <w:rFonts w:ascii="Arial" w:eastAsia="Arial" w:hAnsi="Arial" w:cs="Arial"/>
              </w:rPr>
              <w:t>Fergana</w:t>
            </w:r>
            <w:r w:rsidR="00C37B06" w:rsidRPr="00D635E3">
              <w:rPr>
                <w:rFonts w:ascii="Arial" w:eastAsia="Arial" w:hAnsi="Arial" w:cs="Arial"/>
              </w:rPr>
              <w:t>,</w:t>
            </w:r>
            <w:r w:rsidRPr="00D635E3">
              <w:rPr>
                <w:rFonts w:ascii="Arial" w:eastAsia="Arial" w:hAnsi="Arial" w:cs="Arial"/>
              </w:rPr>
              <w:t xml:space="preserve"> and Namangan regions. It has the highest population density in Uzbekistan, surpassing the country average of 71.5 people per square </w:t>
            </w:r>
            <w:r w:rsidR="008026E1" w:rsidRPr="00D635E3">
              <w:rPr>
                <w:rFonts w:ascii="Arial" w:eastAsia="Arial" w:hAnsi="Arial" w:cs="Arial"/>
              </w:rPr>
              <w:t>kilometre</w:t>
            </w:r>
            <w:r w:rsidRPr="00D635E3">
              <w:rPr>
                <w:rFonts w:ascii="Arial" w:eastAsia="Arial" w:hAnsi="Arial" w:cs="Arial"/>
              </w:rPr>
              <w:t xml:space="preserve"> (</w:t>
            </w:r>
            <w:r w:rsidR="00DC58FF" w:rsidRPr="00D635E3">
              <w:rPr>
                <w:rFonts w:ascii="Arial" w:eastAsia="Arial" w:hAnsi="Arial" w:cs="Arial"/>
              </w:rPr>
              <w:t>i.e.,</w:t>
            </w:r>
            <w:r w:rsidRPr="00D635E3">
              <w:rPr>
                <w:rFonts w:ascii="Arial" w:eastAsia="Arial" w:hAnsi="Arial" w:cs="Arial"/>
              </w:rPr>
              <w:t xml:space="preserve"> Andijan has 689 people/km</w:t>
            </w:r>
            <w:r w:rsidRPr="00D635E3">
              <w:rPr>
                <w:rFonts w:ascii="Arial" w:eastAsia="Arial" w:hAnsi="Arial" w:cs="Arial"/>
                <w:vertAlign w:val="superscript"/>
              </w:rPr>
              <w:t>2</w:t>
            </w:r>
            <w:r w:rsidRPr="00D635E3">
              <w:rPr>
                <w:rFonts w:ascii="Arial" w:eastAsia="Arial" w:hAnsi="Arial" w:cs="Arial"/>
              </w:rPr>
              <w:t xml:space="preserve">, </w:t>
            </w:r>
            <w:r w:rsidR="00A241F9" w:rsidRPr="00D635E3">
              <w:rPr>
                <w:rFonts w:ascii="Arial" w:eastAsia="Arial" w:hAnsi="Arial" w:cs="Arial"/>
              </w:rPr>
              <w:t>Fergana</w:t>
            </w:r>
            <w:r w:rsidRPr="00D635E3">
              <w:rPr>
                <w:rFonts w:ascii="Arial" w:eastAsia="Arial" w:hAnsi="Arial" w:cs="Arial"/>
              </w:rPr>
              <w:t xml:space="preserve"> 527.3 people/km</w:t>
            </w:r>
            <w:r w:rsidRPr="00D635E3">
              <w:rPr>
                <w:rFonts w:ascii="Arial" w:eastAsia="Arial" w:hAnsi="Arial" w:cs="Arial"/>
                <w:vertAlign w:val="superscript"/>
              </w:rPr>
              <w:t>2</w:t>
            </w:r>
            <w:r w:rsidRPr="00D635E3">
              <w:rPr>
                <w:rFonts w:ascii="Arial" w:eastAsia="Arial" w:hAnsi="Arial" w:cs="Arial"/>
              </w:rPr>
              <w:t xml:space="preserve"> and Namangan 356.5 people/km</w:t>
            </w:r>
            <w:r w:rsidRPr="00D635E3">
              <w:rPr>
                <w:rFonts w:ascii="Arial" w:eastAsia="Arial" w:hAnsi="Arial" w:cs="Arial"/>
                <w:vertAlign w:val="superscript"/>
              </w:rPr>
              <w:t>2</w:t>
            </w:r>
            <w:r w:rsidRPr="00D635E3">
              <w:rPr>
                <w:rFonts w:ascii="Arial" w:eastAsia="Arial" w:hAnsi="Arial" w:cs="Arial"/>
              </w:rPr>
              <w:t>). 28.6 percent of the total population of Uzbekistan live in the valley</w:t>
            </w:r>
            <w:r w:rsidR="00C37B06" w:rsidRPr="00D635E3">
              <w:rPr>
                <w:rFonts w:ascii="Arial" w:eastAsia="Arial" w:hAnsi="Arial" w:cs="Arial"/>
              </w:rPr>
              <w:t>,</w:t>
            </w:r>
            <w:r w:rsidRPr="00D635E3">
              <w:rPr>
                <w:rFonts w:ascii="Arial" w:eastAsia="Arial" w:hAnsi="Arial" w:cs="Arial"/>
              </w:rPr>
              <w:t xml:space="preserve"> with 11.1% living in Fergana, 9.2% living in Andijan</w:t>
            </w:r>
            <w:r w:rsidR="00C37B06" w:rsidRPr="00D635E3">
              <w:rPr>
                <w:rFonts w:ascii="Arial" w:eastAsia="Arial" w:hAnsi="Arial" w:cs="Arial"/>
              </w:rPr>
              <w:t>,</w:t>
            </w:r>
            <w:r w:rsidRPr="00D635E3">
              <w:rPr>
                <w:rFonts w:ascii="Arial" w:eastAsia="Arial" w:hAnsi="Arial" w:cs="Arial"/>
              </w:rPr>
              <w:t xml:space="preserve"> and 8.3% living in Namangan.</w:t>
            </w:r>
          </w:p>
          <w:p w14:paraId="0000002F" w14:textId="40DF6509" w:rsidR="00E5721C" w:rsidRPr="00D635E3" w:rsidRDefault="00E91C9F">
            <w:pPr>
              <w:spacing w:before="120"/>
              <w:jc w:val="both"/>
              <w:rPr>
                <w:rFonts w:ascii="Arial" w:eastAsia="Arial" w:hAnsi="Arial" w:cs="Arial"/>
              </w:rPr>
            </w:pPr>
            <w:r w:rsidRPr="00D635E3">
              <w:rPr>
                <w:rFonts w:ascii="Arial" w:eastAsia="Arial" w:hAnsi="Arial" w:cs="Arial"/>
              </w:rPr>
              <w:t>Andijan, Namangan</w:t>
            </w:r>
            <w:r w:rsidR="00C37B06" w:rsidRPr="00D635E3">
              <w:rPr>
                <w:rFonts w:ascii="Arial" w:eastAsia="Arial" w:hAnsi="Arial" w:cs="Arial"/>
              </w:rPr>
              <w:t>,</w:t>
            </w:r>
            <w:r w:rsidRPr="00D635E3">
              <w:rPr>
                <w:rFonts w:ascii="Arial" w:eastAsia="Arial" w:hAnsi="Arial" w:cs="Arial"/>
              </w:rPr>
              <w:t xml:space="preserve"> and Fergana reflect the average national age (28.8 national, 28.9, 28.5, and 29.4 respectively in the </w:t>
            </w:r>
            <w:r w:rsidR="00C37B06" w:rsidRPr="00D635E3">
              <w:rPr>
                <w:rFonts w:ascii="Arial" w:eastAsia="Arial" w:hAnsi="Arial" w:cs="Arial"/>
              </w:rPr>
              <w:t xml:space="preserve">three </w:t>
            </w:r>
            <w:r w:rsidRPr="00D635E3">
              <w:rPr>
                <w:rFonts w:ascii="Arial" w:eastAsia="Arial" w:hAnsi="Arial" w:cs="Arial"/>
              </w:rPr>
              <w:t>regions). In Fergana and Namangan especially, the average age at the time of first marriage for both men and women is very low.</w:t>
            </w:r>
          </w:p>
          <w:p w14:paraId="00000030" w14:textId="1B73AA8E" w:rsidR="00E5721C" w:rsidRPr="00D635E3" w:rsidRDefault="00E91C9F">
            <w:pPr>
              <w:spacing w:before="120"/>
              <w:jc w:val="both"/>
              <w:rPr>
                <w:rFonts w:ascii="Arial" w:eastAsia="Arial" w:hAnsi="Arial" w:cs="Arial"/>
              </w:rPr>
            </w:pPr>
            <w:r w:rsidRPr="00D635E3">
              <w:rPr>
                <w:rFonts w:ascii="Arial" w:eastAsia="Arial" w:hAnsi="Arial" w:cs="Arial"/>
              </w:rPr>
              <w:t xml:space="preserve">Against its highly productive agricultural land and relatively high level of industrial development compared to the rest of Uzbekistan, the </w:t>
            </w:r>
            <w:r w:rsidR="00A241F9" w:rsidRPr="00D635E3">
              <w:rPr>
                <w:rFonts w:ascii="Arial" w:eastAsia="Arial" w:hAnsi="Arial" w:cs="Arial"/>
              </w:rPr>
              <w:t>Fergana</w:t>
            </w:r>
            <w:r w:rsidRPr="00D635E3">
              <w:rPr>
                <w:rFonts w:ascii="Arial" w:eastAsia="Arial" w:hAnsi="Arial" w:cs="Arial"/>
              </w:rPr>
              <w:t xml:space="preserve"> Valley region features numerous demographic and economic challenges. As displayed in Table 1 below, compared to the country average, Fergana, Andijan</w:t>
            </w:r>
            <w:r w:rsidR="00C37B06" w:rsidRPr="00D635E3">
              <w:rPr>
                <w:rFonts w:ascii="Arial" w:eastAsia="Arial" w:hAnsi="Arial" w:cs="Arial"/>
              </w:rPr>
              <w:t>,</w:t>
            </w:r>
            <w:r w:rsidRPr="00D635E3">
              <w:rPr>
                <w:rFonts w:ascii="Arial" w:eastAsia="Arial" w:hAnsi="Arial" w:cs="Arial"/>
              </w:rPr>
              <w:t xml:space="preserve"> and Namangan are among the </w:t>
            </w:r>
            <w:r w:rsidR="00C37B06" w:rsidRPr="00D635E3">
              <w:rPr>
                <w:rFonts w:ascii="Arial" w:eastAsia="Arial" w:hAnsi="Arial" w:cs="Arial"/>
              </w:rPr>
              <w:t>lowest-</w:t>
            </w:r>
            <w:r w:rsidRPr="00D635E3">
              <w:rPr>
                <w:rFonts w:ascii="Arial" w:eastAsia="Arial" w:hAnsi="Arial" w:cs="Arial"/>
              </w:rPr>
              <w:t>performing regions in terms of average income and average wages, and also with the lowest growth rate in terms of average nominal wages, suggesting that the gap with the rest of the country will continue to widen if this trend continues.</w:t>
            </w:r>
          </w:p>
          <w:p w14:paraId="00000031" w14:textId="3F62BE43" w:rsidR="00E5721C" w:rsidRPr="00D635E3" w:rsidRDefault="00E91C9F">
            <w:pPr>
              <w:spacing w:before="120"/>
              <w:jc w:val="both"/>
              <w:rPr>
                <w:rFonts w:ascii="Arial" w:eastAsia="Arial" w:hAnsi="Arial" w:cs="Arial"/>
              </w:rPr>
            </w:pPr>
            <w:r w:rsidRPr="00D635E3">
              <w:rPr>
                <w:rFonts w:ascii="Arial" w:eastAsia="Arial" w:hAnsi="Arial" w:cs="Arial"/>
              </w:rPr>
              <w:t>According to World Bank estimates, Fergana Valley is also one of the main areas of origin for outgoing labour migrants, with the share of migrants in total population standing at 4.6% in Andijan, 3% at Fergana, and 2.8% in Namangan</w:t>
            </w:r>
            <w:r w:rsidR="00C37B06" w:rsidRPr="00D635E3">
              <w:rPr>
                <w:rFonts w:ascii="Arial" w:eastAsia="Arial" w:hAnsi="Arial" w:cs="Arial"/>
              </w:rPr>
              <w:t>,</w:t>
            </w:r>
            <w:r w:rsidRPr="00D635E3">
              <w:rPr>
                <w:rFonts w:ascii="Arial" w:eastAsia="Arial" w:hAnsi="Arial" w:cs="Arial"/>
              </w:rPr>
              <w:t xml:space="preserve"> respectively. Subsequently, remittances make up 18.4% of total comprehensive income in Andijan, 15% in Namangan, and 13.5% in Fergana.</w:t>
            </w:r>
          </w:p>
          <w:p w14:paraId="00000032" w14:textId="5533D413" w:rsidR="00E5721C" w:rsidRPr="00D635E3" w:rsidRDefault="00E91C9F">
            <w:pPr>
              <w:spacing w:before="120"/>
              <w:jc w:val="both"/>
              <w:rPr>
                <w:rFonts w:ascii="Arial" w:eastAsia="Arial" w:hAnsi="Arial" w:cs="Arial"/>
              </w:rPr>
            </w:pPr>
            <w:r w:rsidRPr="00D635E3">
              <w:rPr>
                <w:rFonts w:ascii="Arial" w:eastAsia="Arial" w:hAnsi="Arial" w:cs="Arial"/>
              </w:rPr>
              <w:t xml:space="preserve">Featuring a very densely populated and young society facing considerable socio-economic challenges and a history of societal disputes, the communities in </w:t>
            </w:r>
            <w:r w:rsidR="00A241F9" w:rsidRPr="00D635E3">
              <w:rPr>
                <w:rFonts w:ascii="Arial" w:eastAsia="Arial" w:hAnsi="Arial" w:cs="Arial"/>
              </w:rPr>
              <w:t>Fergana</w:t>
            </w:r>
            <w:r w:rsidRPr="00D635E3">
              <w:rPr>
                <w:rFonts w:ascii="Arial" w:eastAsia="Arial" w:hAnsi="Arial" w:cs="Arial"/>
              </w:rPr>
              <w:t xml:space="preserve"> Valley</w:t>
            </w:r>
            <w:r w:rsidR="00C37B06" w:rsidRPr="00D635E3">
              <w:rPr>
                <w:rFonts w:ascii="Arial" w:eastAsia="Arial" w:hAnsi="Arial" w:cs="Arial"/>
              </w:rPr>
              <w:t>, therefore,</w:t>
            </w:r>
            <w:r w:rsidRPr="00D635E3">
              <w:rPr>
                <w:rFonts w:ascii="Arial" w:eastAsia="Arial" w:hAnsi="Arial" w:cs="Arial"/>
              </w:rPr>
              <w:t xml:space="preserve"> face a set of vulnerabilities that prioritize the valley for engagement. </w:t>
            </w:r>
          </w:p>
          <w:p w14:paraId="00000033" w14:textId="405BB385" w:rsidR="00E5721C" w:rsidRPr="00D635E3" w:rsidRDefault="00E91C9F">
            <w:pPr>
              <w:spacing w:before="120"/>
              <w:jc w:val="both"/>
              <w:rPr>
                <w:rFonts w:ascii="Arial" w:eastAsia="Arial" w:hAnsi="Arial" w:cs="Arial"/>
              </w:rPr>
            </w:pPr>
            <w:r w:rsidRPr="00D635E3">
              <w:rPr>
                <w:rFonts w:ascii="Arial" w:eastAsia="Arial" w:hAnsi="Arial" w:cs="Arial"/>
              </w:rPr>
              <w:t>Given the rapid political, economic and social transformation Uzbekistan is experiencing and the opportunities and risks associated with it, the project is extremely timely</w:t>
            </w:r>
            <w:r w:rsidR="00C37B06" w:rsidRPr="00D635E3">
              <w:rPr>
                <w:rFonts w:ascii="Arial" w:eastAsia="Arial" w:hAnsi="Arial" w:cs="Arial"/>
              </w:rPr>
              <w:t>. It</w:t>
            </w:r>
            <w:r w:rsidRPr="00D635E3">
              <w:rPr>
                <w:rFonts w:ascii="Arial" w:eastAsia="Arial" w:hAnsi="Arial" w:cs="Arial"/>
              </w:rPr>
              <w:t xml:space="preserve"> aims to capitalize on a narrow window of opportunity to move towards a more inclusive government and economic structure. The catalytic effect of the proposed PBF intervention would be to add on top of ongoing projects by the international community, notably the World Bank and the European Union, that mostly focus on capacity and infrastructure building, by focusing on dialogue and civic engagement skills and establishing meaningful platforms for dialogue and community engagement among youth and local administrations in the midst of rapid social, economic and political transformation brought forth by the reforms. This component is an essential gap in the increasing official initiatives as well, which are presented with limited engagement with the community. Furthermore, </w:t>
            </w:r>
            <w:r w:rsidR="00A241F9" w:rsidRPr="00D635E3">
              <w:rPr>
                <w:rFonts w:ascii="Arial" w:eastAsia="Arial" w:hAnsi="Arial" w:cs="Arial"/>
              </w:rPr>
              <w:t>Fergana</w:t>
            </w:r>
            <w:r w:rsidRPr="00D635E3">
              <w:rPr>
                <w:rFonts w:ascii="Arial" w:eastAsia="Arial" w:hAnsi="Arial" w:cs="Arial"/>
              </w:rPr>
              <w:t xml:space="preserve"> Valley offers significant opportunities for scalability, whereby successes in the valley can be replicated in other regions of Uzbekistan, as well as across the borders in Tajikistan and Kyrgyzstan that also share parts of the </w:t>
            </w:r>
            <w:r w:rsidR="00C37B06" w:rsidRPr="00D635E3">
              <w:rPr>
                <w:rFonts w:ascii="Arial" w:eastAsia="Arial" w:hAnsi="Arial" w:cs="Arial"/>
              </w:rPr>
              <w:t xml:space="preserve">valley </w:t>
            </w:r>
            <w:r w:rsidRPr="00D635E3">
              <w:rPr>
                <w:rFonts w:ascii="Arial" w:eastAsia="Arial" w:hAnsi="Arial" w:cs="Arial"/>
              </w:rPr>
              <w:t>and are faced with similar challenges. The project is innovative, as it aims to prioritize fostering social, economic and political inclusion in support of the reform agenda, with a particular focus on young people.</w:t>
            </w:r>
          </w:p>
          <w:p w14:paraId="00000034" w14:textId="77777777" w:rsidR="00E5721C" w:rsidRPr="00D635E3" w:rsidRDefault="00E91C9F">
            <w:pPr>
              <w:spacing w:before="120"/>
              <w:jc w:val="both"/>
              <w:rPr>
                <w:rFonts w:ascii="Arial" w:eastAsia="Arial" w:hAnsi="Arial" w:cs="Arial"/>
              </w:rPr>
            </w:pPr>
            <w:r w:rsidRPr="00D635E3">
              <w:rPr>
                <w:rFonts w:ascii="Arial" w:eastAsia="Arial" w:hAnsi="Arial" w:cs="Arial"/>
              </w:rPr>
              <w:t>COVID-19 related note:</w:t>
            </w:r>
          </w:p>
          <w:p w14:paraId="00000035" w14:textId="77777777" w:rsidR="00E5721C" w:rsidRPr="00D635E3" w:rsidRDefault="00E91C9F">
            <w:pPr>
              <w:spacing w:before="120"/>
              <w:jc w:val="both"/>
              <w:rPr>
                <w:rFonts w:ascii="Arial" w:eastAsia="Arial" w:hAnsi="Arial" w:cs="Arial"/>
              </w:rPr>
            </w:pPr>
            <w:r w:rsidRPr="00D635E3">
              <w:rPr>
                <w:rFonts w:ascii="Arial" w:eastAsia="Arial" w:hAnsi="Arial" w:cs="Arial"/>
              </w:rPr>
              <w:t xml:space="preserve">The COVID-19 pandemic has significantly slowed or contracted economic growth for most countries globally and halted, or in some cases significantly reversed, progress on the 2030 Agenda for </w:t>
            </w:r>
            <w:r w:rsidRPr="00D635E3">
              <w:rPr>
                <w:rFonts w:ascii="Arial" w:eastAsia="Arial" w:hAnsi="Arial" w:cs="Arial"/>
              </w:rPr>
              <w:lastRenderedPageBreak/>
              <w:t xml:space="preserve">Sustainable Development. Uzbekistan’s GDP growth in 2020 was suboptimal and poverty levels increased for the first time in two decades as a result of the impact of the COVID-19 crisis. </w:t>
            </w:r>
          </w:p>
          <w:p w14:paraId="00000036" w14:textId="3409BC65" w:rsidR="00E5721C" w:rsidRPr="00D635E3" w:rsidRDefault="00E91C9F">
            <w:pPr>
              <w:spacing w:before="120"/>
              <w:jc w:val="both"/>
              <w:rPr>
                <w:rFonts w:ascii="Arial" w:eastAsia="Arial" w:hAnsi="Arial" w:cs="Arial"/>
              </w:rPr>
            </w:pPr>
            <w:r w:rsidRPr="00D635E3">
              <w:rPr>
                <w:rFonts w:ascii="Arial" w:eastAsia="Arial" w:hAnsi="Arial" w:cs="Arial"/>
              </w:rPr>
              <w:t xml:space="preserve">The project beneficiaries are communities living in Andijan, Fergana and Namangan regions, which are located in the </w:t>
            </w:r>
            <w:r w:rsidR="00A241F9" w:rsidRPr="00D635E3">
              <w:rPr>
                <w:rFonts w:ascii="Arial" w:eastAsia="Arial" w:hAnsi="Arial" w:cs="Arial"/>
              </w:rPr>
              <w:t>Fergana</w:t>
            </w:r>
            <w:r w:rsidRPr="00D635E3">
              <w:rPr>
                <w:rFonts w:ascii="Arial" w:eastAsia="Arial" w:hAnsi="Arial" w:cs="Arial"/>
              </w:rPr>
              <w:t xml:space="preserve"> region. COVID-19 lockdown impacts their income generation activities due to the strict requirements aimed at mitigation of the pandemic impacts. As it is already recognized by the Government, COVID19 impacts result in increased unemployment and poverty, decrease of economic development paces and increased demand for social protection needs as well as health protection and urgent pandemic response measures. In this regard, the project had to make changes and adapt to the situation relevant to COVID-19 by changing the mode of interventions and rescheduling activities envisaging mass gatherings since it became important to avoid and mitigate the COVID19 adverse impacts on youth residing in the </w:t>
            </w:r>
            <w:r w:rsidR="00A241F9" w:rsidRPr="00D635E3">
              <w:rPr>
                <w:rFonts w:ascii="Arial" w:eastAsia="Arial" w:hAnsi="Arial" w:cs="Arial"/>
              </w:rPr>
              <w:t>Fergana</w:t>
            </w:r>
            <w:r w:rsidRPr="00D635E3">
              <w:rPr>
                <w:rFonts w:ascii="Arial" w:eastAsia="Arial" w:hAnsi="Arial" w:cs="Arial"/>
              </w:rPr>
              <w:t xml:space="preserve"> valley. To some extent the quarantine measures implemented during a year had a negative influence on the achievement of set goals and attaining gender marker score. The field surveys within activities </w:t>
            </w:r>
            <w:r w:rsidR="00842D6F" w:rsidRPr="00D635E3">
              <w:rPr>
                <w:rFonts w:ascii="Arial" w:eastAsia="Arial" w:hAnsi="Arial" w:cs="Arial"/>
              </w:rPr>
              <w:t xml:space="preserve">of </w:t>
            </w:r>
            <w:r w:rsidRPr="00D635E3">
              <w:rPr>
                <w:rFonts w:ascii="Arial" w:eastAsia="Arial" w:hAnsi="Arial" w:cs="Arial"/>
              </w:rPr>
              <w:t>the project have been rescheduled from 2020 to 2021 due to quarantine measures and administrative requirements. Also, due to the COVID-19 restrictions, schools' closures and sanitary precautions in the schools affected the timely execution of the project activities related to the training of teachers and piloting the programmes in the schools.</w:t>
            </w:r>
          </w:p>
          <w:p w14:paraId="69A8EC26" w14:textId="77777777" w:rsidR="003C16B4" w:rsidRPr="00D635E3" w:rsidRDefault="003C16B4" w:rsidP="003C16B4">
            <w:pPr>
              <w:spacing w:before="120"/>
              <w:jc w:val="both"/>
              <w:rPr>
                <w:rFonts w:ascii="Arial" w:eastAsia="Arial" w:hAnsi="Arial" w:cs="Arial"/>
              </w:rPr>
            </w:pPr>
            <w:r w:rsidRPr="00D635E3">
              <w:rPr>
                <w:rFonts w:ascii="Arial" w:eastAsia="Arial" w:hAnsi="Arial" w:cs="Arial"/>
                <w:szCs w:val="20"/>
              </w:rPr>
              <w:t>As of March 11 2020, the World Health Organization (WHO) declared COVID-19 a global pandemic as the new coronavirus rapidly spread to all regions of the world. Travel to the country was restricted from March 25 2020 and travel within the country was also restricted. At the end of 2020 the lockdown was lifted but since mid-July, 2021, new coronavirus cases were recorded in Uzbekistan – unexpectedly high in recent months, i.e., on July 23, Uzbekistan updated the record for the daily increase in new cases of coronavirus since the beginning of the year – 773.</w:t>
            </w:r>
          </w:p>
          <w:p w14:paraId="00000063" w14:textId="69D56A9A" w:rsidR="00E5721C" w:rsidRPr="00D635E3" w:rsidRDefault="00E91C9F" w:rsidP="00CB4296">
            <w:pPr>
              <w:spacing w:before="120"/>
              <w:jc w:val="both"/>
              <w:rPr>
                <w:rFonts w:ascii="Arial" w:eastAsia="Arial" w:hAnsi="Arial" w:cs="Arial"/>
                <w:color w:val="000000"/>
                <w:highlight w:val="yellow"/>
              </w:rPr>
            </w:pPr>
            <w:r w:rsidRPr="00D635E3">
              <w:rPr>
                <w:rFonts w:ascii="Arial" w:eastAsia="Arial" w:hAnsi="Arial" w:cs="Arial"/>
              </w:rPr>
              <w:t xml:space="preserve">On </w:t>
            </w:r>
            <w:r w:rsidR="00C37B06" w:rsidRPr="00D635E3">
              <w:rPr>
                <w:rFonts w:ascii="Arial" w:eastAsia="Arial" w:hAnsi="Arial" w:cs="Arial"/>
              </w:rPr>
              <w:t>July 15</w:t>
            </w:r>
            <w:r w:rsidRPr="00D635E3">
              <w:rPr>
                <w:rFonts w:ascii="Arial" w:eastAsia="Arial" w:hAnsi="Arial" w:cs="Arial"/>
              </w:rPr>
              <w:t xml:space="preserve"> 2021, the cases of the confirmed coronavirus cases demonstrated an increase and surpassed </w:t>
            </w:r>
            <w:r w:rsidR="00D225E0" w:rsidRPr="00D635E3">
              <w:rPr>
                <w:rFonts w:ascii="Arial" w:eastAsia="Arial" w:hAnsi="Arial" w:cs="Arial"/>
              </w:rPr>
              <w:t>174,213</w:t>
            </w:r>
            <w:r w:rsidRPr="00D635E3">
              <w:rPr>
                <w:rFonts w:ascii="Arial" w:eastAsia="Arial" w:hAnsi="Arial" w:cs="Arial"/>
              </w:rPr>
              <w:t xml:space="preserve"> in Uzbekistan with the confirmed death reaching </w:t>
            </w:r>
            <w:r w:rsidR="003C16B4" w:rsidRPr="00D635E3">
              <w:rPr>
                <w:rFonts w:ascii="Arial" w:eastAsia="Arial" w:hAnsi="Arial" w:cs="Arial"/>
              </w:rPr>
              <w:t xml:space="preserve">1,271 </w:t>
            </w:r>
            <w:r w:rsidRPr="00D635E3">
              <w:rPr>
                <w:rFonts w:ascii="Arial" w:eastAsia="Arial" w:hAnsi="Arial" w:cs="Arial"/>
              </w:rPr>
              <w:t xml:space="preserve">(see at </w:t>
            </w:r>
            <w:hyperlink r:id="rId10">
              <w:r w:rsidRPr="00D635E3">
                <w:rPr>
                  <w:rFonts w:ascii="Arial" w:eastAsia="Arial" w:hAnsi="Arial" w:cs="Arial"/>
                  <w:color w:val="1155CC"/>
                  <w:u w:val="single"/>
                </w:rPr>
                <w:t>https://www.worldometers.info/coronavirus/country/uzbekistan/</w:t>
              </w:r>
            </w:hyperlink>
            <w:r w:rsidRPr="00D635E3">
              <w:rPr>
                <w:rFonts w:ascii="Arial" w:eastAsia="Arial" w:hAnsi="Arial" w:cs="Arial"/>
              </w:rPr>
              <w:t xml:space="preserve">). Tashkent (capital) still leads in the number of infected people but cases are identified again in all regions in Uzbekistan. The vaccination under the national program has started since </w:t>
            </w:r>
            <w:r w:rsidR="00C37B06" w:rsidRPr="00D635E3">
              <w:rPr>
                <w:rFonts w:ascii="Arial" w:eastAsia="Arial" w:hAnsi="Arial" w:cs="Arial"/>
              </w:rPr>
              <w:t>April 3</w:t>
            </w:r>
            <w:r w:rsidRPr="00D635E3">
              <w:rPr>
                <w:rFonts w:ascii="Arial" w:eastAsia="Arial" w:hAnsi="Arial" w:cs="Arial"/>
              </w:rPr>
              <w:t xml:space="preserve"> but only 5% (1 007 993) of the total of over 20 </w:t>
            </w:r>
            <w:proofErr w:type="spellStart"/>
            <w:r w:rsidRPr="00D635E3">
              <w:rPr>
                <w:rFonts w:ascii="Arial" w:eastAsia="Arial" w:hAnsi="Arial" w:cs="Arial"/>
              </w:rPr>
              <w:t>mln</w:t>
            </w:r>
            <w:proofErr w:type="spellEnd"/>
            <w:r w:rsidRPr="00D635E3">
              <w:rPr>
                <w:rFonts w:ascii="Arial" w:eastAsia="Arial" w:hAnsi="Arial" w:cs="Arial"/>
              </w:rPr>
              <w:t xml:space="preserve"> of population to be vaccinated per the national programme as of </w:t>
            </w:r>
            <w:r w:rsidR="00C37B06" w:rsidRPr="00D635E3">
              <w:rPr>
                <w:rFonts w:ascii="Arial" w:eastAsia="Arial" w:hAnsi="Arial" w:cs="Arial"/>
              </w:rPr>
              <w:t>July 17</w:t>
            </w:r>
            <w:r w:rsidRPr="00D635E3">
              <w:rPr>
                <w:rFonts w:ascii="Arial" w:eastAsia="Arial" w:hAnsi="Arial" w:cs="Arial"/>
              </w:rPr>
              <w:t xml:space="preserve"> 2021. In Uzbekistan, citizens are obliged to wear medical masks and take other precautions (social distance, disinfection). Starting March 25, 2021 foreigners entering the republic should present a PCR test certificate issued exclusively by laboratories recognized by the Sanitary and Epidemiological Service of Uzbekistan.</w:t>
            </w:r>
            <w:bookmarkEnd w:id="1"/>
          </w:p>
        </w:tc>
      </w:tr>
      <w:tr w:rsidR="00E5721C" w:rsidRPr="00D635E3" w14:paraId="7ED5274F" w14:textId="77777777">
        <w:tc>
          <w:tcPr>
            <w:tcW w:w="9067" w:type="dxa"/>
            <w:gridSpan w:val="2"/>
            <w:shd w:val="clear" w:color="auto" w:fill="CCCCCC"/>
          </w:tcPr>
          <w:p w14:paraId="00000065" w14:textId="18925D14" w:rsidR="00E5721C" w:rsidRPr="00D635E3" w:rsidRDefault="00E91C9F">
            <w:pPr>
              <w:spacing w:before="120"/>
              <w:rPr>
                <w:rFonts w:ascii="Arial" w:eastAsia="Arial" w:hAnsi="Arial" w:cs="Arial"/>
                <w:b/>
                <w:color w:val="000000"/>
              </w:rPr>
            </w:pPr>
            <w:r w:rsidRPr="00D635E3">
              <w:rPr>
                <w:rFonts w:ascii="Arial" w:eastAsia="Arial" w:hAnsi="Arial" w:cs="Arial"/>
                <w:b/>
              </w:rPr>
              <w:lastRenderedPageBreak/>
              <w:t xml:space="preserve">III. </w:t>
            </w:r>
            <w:r w:rsidR="009258B1" w:rsidRPr="00D635E3">
              <w:rPr>
                <w:rFonts w:ascii="Arial" w:eastAsia="Arial" w:hAnsi="Arial" w:cs="Arial"/>
                <w:b/>
              </w:rPr>
              <w:t>Evaluation purpose, scope and objectives</w:t>
            </w:r>
          </w:p>
        </w:tc>
      </w:tr>
      <w:tr w:rsidR="00E5721C" w:rsidRPr="00D635E3" w14:paraId="52520499" w14:textId="77777777" w:rsidTr="00C8400D">
        <w:trPr>
          <w:trHeight w:val="286"/>
        </w:trPr>
        <w:tc>
          <w:tcPr>
            <w:tcW w:w="9067" w:type="dxa"/>
            <w:gridSpan w:val="2"/>
          </w:tcPr>
          <w:p w14:paraId="491AD232" w14:textId="663F9DCF" w:rsidR="00C8400D" w:rsidRPr="00D635E3" w:rsidRDefault="00C8400D" w:rsidP="00CB4296">
            <w:pPr>
              <w:spacing w:before="120" w:after="120"/>
              <w:jc w:val="both"/>
              <w:rPr>
                <w:rFonts w:ascii="Arial" w:eastAsia="Arial" w:hAnsi="Arial" w:cs="Arial"/>
                <w:b/>
                <w:bCs/>
              </w:rPr>
            </w:pPr>
            <w:r w:rsidRPr="00D635E3">
              <w:rPr>
                <w:rFonts w:ascii="Arial" w:eastAsia="Arial" w:hAnsi="Arial" w:cs="Arial"/>
                <w:b/>
                <w:bCs/>
              </w:rPr>
              <w:t>Purpose</w:t>
            </w:r>
          </w:p>
          <w:p w14:paraId="1919972C" w14:textId="0C91C887" w:rsidR="005E2573" w:rsidRPr="00D635E3" w:rsidRDefault="005E2573" w:rsidP="00CB4296">
            <w:pPr>
              <w:spacing w:before="120" w:after="120"/>
              <w:jc w:val="both"/>
              <w:rPr>
                <w:rFonts w:ascii="Arial" w:eastAsia="Arial" w:hAnsi="Arial" w:cs="Arial"/>
              </w:rPr>
            </w:pPr>
            <w:r w:rsidRPr="00D635E3">
              <w:rPr>
                <w:rFonts w:ascii="Arial" w:eastAsia="Arial" w:hAnsi="Arial" w:cs="Arial"/>
              </w:rPr>
              <w:t xml:space="preserve">This project evaluation presents an opportunity to assess the achievements of </w:t>
            </w:r>
            <w:r w:rsidR="00C8400D" w:rsidRPr="00D635E3">
              <w:rPr>
                <w:rFonts w:ascii="Arial" w:eastAsia="Arial" w:hAnsi="Arial" w:cs="Arial"/>
              </w:rPr>
              <w:t>UN Joint Programme</w:t>
            </w:r>
            <w:r w:rsidRPr="00D635E3">
              <w:rPr>
                <w:rFonts w:ascii="Arial" w:eastAsia="Arial" w:hAnsi="Arial" w:cs="Arial"/>
              </w:rPr>
              <w:t xml:space="preserve"> </w:t>
            </w:r>
            <w:r w:rsidR="00C8400D" w:rsidRPr="00D635E3">
              <w:rPr>
                <w:rFonts w:ascii="Arial" w:eastAsia="Arial" w:hAnsi="Arial" w:cs="Arial"/>
              </w:rPr>
              <w:t>“Youth for Social Harmony in the Fergana Valley”</w:t>
            </w:r>
            <w:r w:rsidRPr="00D635E3">
              <w:rPr>
                <w:rFonts w:ascii="Arial" w:eastAsia="Arial" w:hAnsi="Arial" w:cs="Arial"/>
              </w:rPr>
              <w:t xml:space="preserve"> in an inclusive way and to determine its overall added value to peacebuilding in </w:t>
            </w:r>
            <w:r w:rsidR="00C8400D" w:rsidRPr="00D635E3">
              <w:rPr>
                <w:rFonts w:ascii="Arial" w:eastAsia="Arial" w:hAnsi="Arial" w:cs="Arial"/>
              </w:rPr>
              <w:t>Uzbekistan</w:t>
            </w:r>
            <w:r w:rsidRPr="00D635E3">
              <w:rPr>
                <w:rFonts w:ascii="Arial" w:eastAsia="Arial" w:hAnsi="Arial" w:cs="Arial"/>
              </w:rPr>
              <w:t xml:space="preserve">, in the areas of </w:t>
            </w:r>
            <w:r w:rsidR="00C8400D" w:rsidRPr="00D635E3">
              <w:rPr>
                <w:rFonts w:ascii="Arial" w:eastAsia="Arial" w:hAnsi="Arial" w:cs="Arial"/>
              </w:rPr>
              <w:t>youth policy, gender equality, women empowerment, youth employment and participation in political and social life</w:t>
            </w:r>
            <w:r w:rsidRPr="00D635E3">
              <w:rPr>
                <w:rFonts w:ascii="Arial" w:eastAsia="Arial" w:hAnsi="Arial" w:cs="Arial"/>
              </w:rPr>
              <w:t>. In assessing the degree to which the project met its intended peacebuilding objective(s) and results, the evaluation will provide key lessons about successful peacebuilding approaches and operational practices, as well as highlight areas where the project performed less effectively than anticipated. In that sense, this project evaluation is equally about accountability as well as learning.</w:t>
            </w:r>
          </w:p>
          <w:p w14:paraId="30B9D5AE" w14:textId="6E6233EB" w:rsidR="00C8400D" w:rsidRPr="00D635E3" w:rsidRDefault="00C8400D" w:rsidP="00CB4296">
            <w:pPr>
              <w:spacing w:before="120" w:after="120"/>
              <w:jc w:val="both"/>
              <w:rPr>
                <w:rFonts w:ascii="Arial" w:eastAsia="Arial" w:hAnsi="Arial" w:cs="Arial"/>
                <w:b/>
                <w:bCs/>
              </w:rPr>
            </w:pPr>
            <w:r w:rsidRPr="00D635E3">
              <w:rPr>
                <w:rFonts w:ascii="Arial" w:eastAsia="Arial" w:hAnsi="Arial" w:cs="Arial"/>
                <w:b/>
                <w:bCs/>
              </w:rPr>
              <w:t>Objectives of the evaluation:</w:t>
            </w:r>
          </w:p>
          <w:p w14:paraId="486EB79B" w14:textId="4ED14271"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t xml:space="preserve">Assess the relevance and appropriateness of the project in terms of: 1) addressing key drivers of conflict and the most relevant peacebuilding issues; 2) </w:t>
            </w:r>
            <w:r w:rsidR="00F82741" w:rsidRPr="00D635E3">
              <w:rPr>
                <w:rFonts w:ascii="Arial" w:eastAsia="Arial" w:hAnsi="Arial" w:cs="Arial"/>
                <w:lang w:val="en-US"/>
              </w:rPr>
              <w:t xml:space="preserve">whether the project responded </w:t>
            </w:r>
            <w:r w:rsidR="00B6121A" w:rsidRPr="00D635E3">
              <w:rPr>
                <w:rFonts w:ascii="Arial" w:eastAsia="Arial" w:hAnsi="Arial" w:cs="Arial"/>
                <w:lang w:val="en-US"/>
              </w:rPr>
              <w:t xml:space="preserve">efficiently </w:t>
            </w:r>
            <w:r w:rsidR="00F82741" w:rsidRPr="00D635E3">
              <w:rPr>
                <w:rFonts w:ascii="Arial" w:eastAsia="Arial" w:hAnsi="Arial" w:cs="Arial"/>
                <w:lang w:val="en-US"/>
              </w:rPr>
              <w:t>to the needs of the actual stakeholders</w:t>
            </w:r>
            <w:r w:rsidR="00B6121A" w:rsidRPr="00D635E3">
              <w:rPr>
                <w:rFonts w:ascii="Arial" w:eastAsia="Arial" w:hAnsi="Arial" w:cs="Arial"/>
                <w:lang w:val="en-US"/>
              </w:rPr>
              <w:t xml:space="preserve"> and beneficiaries</w:t>
            </w:r>
            <w:r w:rsidR="00F82741" w:rsidRPr="00D635E3">
              <w:rPr>
                <w:rFonts w:ascii="Arial" w:eastAsia="Arial" w:hAnsi="Arial" w:cs="Arial"/>
                <w:lang w:val="en-US"/>
              </w:rPr>
              <w:t xml:space="preserve">, </w:t>
            </w:r>
            <w:r w:rsidR="00B6121A" w:rsidRPr="00D635E3">
              <w:rPr>
                <w:rFonts w:ascii="Arial" w:eastAsia="Arial" w:hAnsi="Arial" w:cs="Arial"/>
                <w:lang w:val="en-US"/>
              </w:rPr>
              <w:t>the youth or the affected communities in the Fergana Valley</w:t>
            </w:r>
            <w:r w:rsidRPr="00D635E3">
              <w:rPr>
                <w:rFonts w:ascii="Arial" w:eastAsia="Arial" w:hAnsi="Arial" w:cs="Arial"/>
                <w:lang w:val="en-US"/>
              </w:rPr>
              <w:t>; 3) whether the project capitalized on the UN’s added value in Uzbekistan; and 4) the degree to which the project addressed cross-cutting issues such as conflict and gender-sensitivity in Uzbekistan;</w:t>
            </w:r>
            <w:r w:rsidR="00223E5C" w:rsidRPr="00D635E3">
              <w:rPr>
                <w:rFonts w:ascii="Arial" w:eastAsia="Arial" w:hAnsi="Arial" w:cs="Arial"/>
                <w:lang w:val="uz-Cyrl-UZ"/>
              </w:rPr>
              <w:t xml:space="preserve"> 5) </w:t>
            </w:r>
            <w:r w:rsidR="00F82741" w:rsidRPr="00D635E3">
              <w:rPr>
                <w:rFonts w:ascii="Arial" w:eastAsia="Arial" w:hAnsi="Arial" w:cs="Arial"/>
                <w:lang w:val="en-US"/>
              </w:rPr>
              <w:t>t</w:t>
            </w:r>
            <w:r w:rsidR="00223E5C" w:rsidRPr="00D635E3">
              <w:rPr>
                <w:rFonts w:ascii="Arial" w:eastAsia="Arial" w:hAnsi="Arial" w:cs="Arial"/>
                <w:lang w:val="en-US"/>
              </w:rPr>
              <w:t xml:space="preserve">he extend of the </w:t>
            </w:r>
            <w:r w:rsidR="00F82741" w:rsidRPr="00D635E3">
              <w:rPr>
                <w:rFonts w:ascii="Arial" w:eastAsia="Arial" w:hAnsi="Arial" w:cs="Arial"/>
                <w:lang w:val="en-US"/>
              </w:rPr>
              <w:t xml:space="preserve">project financial and/or programmatic catalytic effects; </w:t>
            </w:r>
          </w:p>
          <w:p w14:paraId="4C2D6DF3" w14:textId="12700D4F"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t>Assess to what extent the PBF project has made a concrete contribution to reducing a conflict factor in Uzbekistan. With respect to PBF’s contribution, the evaluation may evaluate whether the project helped advance achievement of the SDGs, and in particular SDG 16;</w:t>
            </w:r>
          </w:p>
          <w:p w14:paraId="6FBB4100" w14:textId="126E2580"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t>Evaluate the project’s efficiency, including its implementation strategy, institutional arrangements as well as its management and operational systems and value for money;</w:t>
            </w:r>
          </w:p>
          <w:p w14:paraId="26A15779" w14:textId="6C5E1CF0"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lastRenderedPageBreak/>
              <w:t>Assess whether the support provided by the PBF has promoted the Women, Peace and Security agenda (WPS), allowed a specific focus on women’s participation in peacebuilding processes, and whether it was accountable to gender equality;</w:t>
            </w:r>
          </w:p>
          <w:p w14:paraId="71890CD6" w14:textId="18011D9E"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t>Assess whether the project has been implemented through a conflict-sensitive approach;</w:t>
            </w:r>
          </w:p>
          <w:p w14:paraId="7DD9EB98" w14:textId="19A3E183" w:rsidR="00C8400D" w:rsidRPr="00D635E3" w:rsidRDefault="00C8400D" w:rsidP="00643D4C">
            <w:pPr>
              <w:pStyle w:val="ListParagraph"/>
              <w:numPr>
                <w:ilvl w:val="0"/>
                <w:numId w:val="26"/>
              </w:numPr>
              <w:spacing w:before="120" w:after="120"/>
              <w:jc w:val="both"/>
              <w:rPr>
                <w:rFonts w:ascii="Arial" w:eastAsia="Arial" w:hAnsi="Arial" w:cs="Arial"/>
                <w:lang w:val="en-US"/>
              </w:rPr>
            </w:pPr>
            <w:r w:rsidRPr="00D635E3">
              <w:rPr>
                <w:rFonts w:ascii="Arial" w:eastAsia="Arial" w:hAnsi="Arial" w:cs="Arial"/>
                <w:lang w:val="en-US"/>
              </w:rPr>
              <w:t>Document good practices, innovations and lessons emerging from the project;</w:t>
            </w:r>
          </w:p>
          <w:p w14:paraId="00000069" w14:textId="7CC3E842" w:rsidR="00E5721C" w:rsidRPr="00D635E3" w:rsidRDefault="00C8400D" w:rsidP="00643D4C">
            <w:pPr>
              <w:pStyle w:val="ListParagraph"/>
              <w:numPr>
                <w:ilvl w:val="0"/>
                <w:numId w:val="26"/>
              </w:numPr>
              <w:spacing w:before="120" w:after="120"/>
              <w:jc w:val="both"/>
              <w:rPr>
                <w:rFonts w:ascii="Arial" w:eastAsia="Arial" w:hAnsi="Arial" w:cs="Arial"/>
                <w:highlight w:val="white"/>
                <w:lang w:val="en-US"/>
              </w:rPr>
            </w:pPr>
            <w:r w:rsidRPr="00D635E3">
              <w:rPr>
                <w:rFonts w:ascii="Arial" w:eastAsia="Arial" w:hAnsi="Arial" w:cs="Arial"/>
                <w:lang w:val="en-US"/>
              </w:rPr>
              <w:t>Provide actionable recommendations for future programming.</w:t>
            </w:r>
          </w:p>
        </w:tc>
      </w:tr>
      <w:tr w:rsidR="00E5721C" w:rsidRPr="00D635E3" w14:paraId="2F874803" w14:textId="77777777">
        <w:trPr>
          <w:trHeight w:val="417"/>
        </w:trPr>
        <w:tc>
          <w:tcPr>
            <w:tcW w:w="9067" w:type="dxa"/>
            <w:gridSpan w:val="2"/>
            <w:shd w:val="clear" w:color="auto" w:fill="CCCCCC"/>
          </w:tcPr>
          <w:p w14:paraId="0000006B" w14:textId="52C6A0F6" w:rsidR="00E5721C" w:rsidRPr="00D635E3" w:rsidRDefault="00E91C9F">
            <w:pPr>
              <w:spacing w:before="120" w:after="120"/>
              <w:rPr>
                <w:rFonts w:ascii="Arial" w:eastAsia="Arial" w:hAnsi="Arial" w:cs="Arial"/>
                <w:b/>
              </w:rPr>
            </w:pPr>
            <w:r w:rsidRPr="00D635E3">
              <w:rPr>
                <w:rFonts w:ascii="Arial" w:eastAsia="Arial" w:hAnsi="Arial" w:cs="Arial"/>
                <w:b/>
              </w:rPr>
              <w:lastRenderedPageBreak/>
              <w:t xml:space="preserve">IV. </w:t>
            </w:r>
            <w:r w:rsidR="007B2DF7" w:rsidRPr="00D635E3">
              <w:rPr>
                <w:rFonts w:ascii="Arial" w:eastAsia="Arial" w:hAnsi="Arial" w:cs="Arial"/>
                <w:b/>
              </w:rPr>
              <w:t>Evaluation</w:t>
            </w:r>
            <w:r w:rsidR="009258B1" w:rsidRPr="00D635E3">
              <w:rPr>
                <w:rFonts w:ascii="Arial" w:eastAsia="Arial" w:hAnsi="Arial" w:cs="Arial"/>
                <w:b/>
              </w:rPr>
              <w:t xml:space="preserve"> </w:t>
            </w:r>
            <w:r w:rsidRPr="00D635E3">
              <w:rPr>
                <w:rFonts w:ascii="Arial" w:eastAsia="Arial" w:hAnsi="Arial" w:cs="Arial"/>
                <w:b/>
              </w:rPr>
              <w:t>Approach and Methodology</w:t>
            </w:r>
          </w:p>
        </w:tc>
      </w:tr>
      <w:tr w:rsidR="00E5721C" w:rsidRPr="00D635E3" w14:paraId="73E25A2D" w14:textId="77777777" w:rsidTr="00CB4296">
        <w:trPr>
          <w:trHeight w:val="557"/>
        </w:trPr>
        <w:tc>
          <w:tcPr>
            <w:tcW w:w="9067" w:type="dxa"/>
            <w:gridSpan w:val="2"/>
          </w:tcPr>
          <w:p w14:paraId="04FA282C" w14:textId="70C263C6" w:rsidR="006B5611" w:rsidRPr="00D635E3" w:rsidRDefault="006B5611">
            <w:pPr>
              <w:spacing w:before="120" w:after="120"/>
              <w:jc w:val="both"/>
              <w:rPr>
                <w:rFonts w:ascii="Arial" w:eastAsia="Arial" w:hAnsi="Arial" w:cs="Arial"/>
                <w:szCs w:val="20"/>
              </w:rPr>
            </w:pPr>
            <w:r w:rsidRPr="00D635E3">
              <w:rPr>
                <w:rFonts w:ascii="Arial" w:eastAsia="Arial" w:hAnsi="Arial" w:cs="Arial"/>
                <w:szCs w:val="20"/>
              </w:rPr>
              <w:t>The evaluation will be summative and will employ a participatory approach whereby discussions with and surveys of key stakeholders provide/ verify the substance of the findings. Proposals submitted by prospective consultants should outline a strong mixed method approach to data collection and analysis, clearly noting how various forms of evidence will be employed vis-à-vis each other to triangulate gathered information.</w:t>
            </w:r>
          </w:p>
          <w:p w14:paraId="6C7A8DDA" w14:textId="050484FB" w:rsidR="006B5611" w:rsidRPr="00D635E3" w:rsidRDefault="006B5611">
            <w:pPr>
              <w:spacing w:before="120" w:after="120"/>
              <w:jc w:val="both"/>
              <w:rPr>
                <w:rFonts w:ascii="Arial" w:eastAsia="Arial" w:hAnsi="Arial" w:cs="Arial"/>
                <w:szCs w:val="20"/>
              </w:rPr>
            </w:pPr>
            <w:r w:rsidRPr="00D635E3">
              <w:rPr>
                <w:rFonts w:ascii="Arial" w:eastAsia="Arial" w:hAnsi="Arial" w:cs="Arial"/>
                <w:szCs w:val="20"/>
              </w:rPr>
              <w:t>Proposals should be clear on the specific role each of the various methodological approaches plays in helping to address each of the evaluation questions.</w:t>
            </w:r>
          </w:p>
          <w:p w14:paraId="196E3A19" w14:textId="4EE81E24" w:rsidR="006B5611" w:rsidRPr="00D635E3" w:rsidRDefault="006B5611">
            <w:pPr>
              <w:spacing w:before="120" w:after="120"/>
              <w:jc w:val="both"/>
              <w:rPr>
                <w:rFonts w:ascii="Arial" w:eastAsia="Arial" w:hAnsi="Arial" w:cs="Arial"/>
                <w:szCs w:val="20"/>
              </w:rPr>
            </w:pPr>
            <w:r w:rsidRPr="00D635E3">
              <w:rPr>
                <w:rFonts w:ascii="Arial" w:eastAsia="Arial" w:hAnsi="Arial" w:cs="Arial"/>
                <w:szCs w:val="20"/>
              </w:rPr>
              <w:t>The methodologies for data collection may include but not necessarily be limited to:</w:t>
            </w:r>
          </w:p>
          <w:p w14:paraId="39D9231F" w14:textId="5BA370CF"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Desk review of key documents;</w:t>
            </w:r>
          </w:p>
          <w:p w14:paraId="5D4F1B02" w14:textId="7FEC4AB3"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 xml:space="preserve">Key informant interviews and focus group discussions, as appropriate, with major stakeholders including country PBF team, officials from key ministries and the government, representatives of civil society organizations; community and religious leaders. Evaluators should be aware not to deploy KIIs with officials, professionals and other higher-status stakeholders while relegating grassroots stakeholders to Focus Group Discussions. </w:t>
            </w:r>
            <w:proofErr w:type="spellStart"/>
            <w:r w:rsidRPr="00D635E3">
              <w:rPr>
                <w:rFonts w:ascii="Arial" w:eastAsia="Arial" w:hAnsi="Arial" w:cs="Arial"/>
                <w:szCs w:val="20"/>
                <w:lang w:val="en-GB" w:bidi="ar-SA"/>
              </w:rPr>
              <w:t>ToRs</w:t>
            </w:r>
            <w:proofErr w:type="spellEnd"/>
            <w:r w:rsidRPr="00D635E3">
              <w:rPr>
                <w:rFonts w:ascii="Arial" w:eastAsia="Arial" w:hAnsi="Arial" w:cs="Arial"/>
                <w:szCs w:val="20"/>
                <w:lang w:val="en-GB" w:bidi="ar-SA"/>
              </w:rPr>
              <w:t xml:space="preserve"> should make clear that the different approaches should meaningfully relate to the different kinds of data yielded by each and their connection to the evaluation questions. ToR should be clear that evaluators must ensure participation among men and women and across age groups;</w:t>
            </w:r>
          </w:p>
          <w:p w14:paraId="26FAA127" w14:textId="31BD99FF"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Systematic review of monitoring data and internal assessments and evaluations;</w:t>
            </w:r>
          </w:p>
          <w:p w14:paraId="51C990B8" w14:textId="37BF742A"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Systematic review of existing, relevant data at the outcome or country context level;</w:t>
            </w:r>
          </w:p>
          <w:p w14:paraId="46D839BD" w14:textId="21796489"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Systematic review of PBF Eligibility Requests and Annual Reports;</w:t>
            </w:r>
          </w:p>
          <w:p w14:paraId="4912B0E3" w14:textId="6D18DB7D" w:rsidR="00766460" w:rsidRPr="00D635E3" w:rsidRDefault="00766460"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rPr>
              <w:t>On-</w:t>
            </w:r>
            <w:proofErr w:type="spellStart"/>
            <w:r w:rsidRPr="00D635E3">
              <w:rPr>
                <w:rFonts w:ascii="Arial" w:eastAsia="Arial" w:hAnsi="Arial" w:cs="Arial"/>
                <w:szCs w:val="20"/>
              </w:rPr>
              <w:t>site</w:t>
            </w:r>
            <w:proofErr w:type="spellEnd"/>
            <w:r w:rsidRPr="00D635E3">
              <w:rPr>
                <w:rFonts w:ascii="Arial" w:eastAsia="Arial" w:hAnsi="Arial" w:cs="Arial"/>
                <w:szCs w:val="20"/>
              </w:rPr>
              <w:t xml:space="preserve"> </w:t>
            </w:r>
            <w:proofErr w:type="spellStart"/>
            <w:r w:rsidRPr="00D635E3">
              <w:rPr>
                <w:rFonts w:ascii="Arial" w:eastAsia="Arial" w:hAnsi="Arial" w:cs="Arial"/>
                <w:szCs w:val="20"/>
              </w:rPr>
              <w:t>field</w:t>
            </w:r>
            <w:proofErr w:type="spellEnd"/>
            <w:r w:rsidRPr="00D635E3">
              <w:rPr>
                <w:rFonts w:ascii="Arial" w:eastAsia="Arial" w:hAnsi="Arial" w:cs="Arial"/>
                <w:szCs w:val="20"/>
              </w:rPr>
              <w:t xml:space="preserve"> </w:t>
            </w:r>
            <w:proofErr w:type="spellStart"/>
            <w:r w:rsidRPr="00D635E3">
              <w:rPr>
                <w:rFonts w:ascii="Arial" w:eastAsia="Arial" w:hAnsi="Arial" w:cs="Arial"/>
                <w:szCs w:val="20"/>
              </w:rPr>
              <w:t>visits</w:t>
            </w:r>
            <w:proofErr w:type="spellEnd"/>
            <w:r w:rsidRPr="00D635E3">
              <w:rPr>
                <w:rFonts w:ascii="Arial" w:eastAsia="Arial" w:hAnsi="Arial" w:cs="Arial"/>
                <w:szCs w:val="20"/>
              </w:rPr>
              <w:t>;</w:t>
            </w:r>
          </w:p>
          <w:p w14:paraId="5464E777" w14:textId="7C1B2E5B" w:rsidR="006B5611" w:rsidRPr="00D635E3" w:rsidRDefault="006B5611" w:rsidP="006B5611">
            <w:pPr>
              <w:pStyle w:val="ListParagraph"/>
              <w:numPr>
                <w:ilvl w:val="0"/>
                <w:numId w:val="27"/>
              </w:numPr>
              <w:spacing w:before="120" w:after="120"/>
              <w:rPr>
                <w:rFonts w:ascii="Arial" w:eastAsia="Arial" w:hAnsi="Arial" w:cs="Arial"/>
                <w:szCs w:val="20"/>
                <w:lang w:val="en-GB" w:bidi="ar-SA"/>
              </w:rPr>
            </w:pPr>
            <w:r w:rsidRPr="00D635E3">
              <w:rPr>
                <w:rFonts w:ascii="Arial" w:eastAsia="Arial" w:hAnsi="Arial" w:cs="Arial"/>
                <w:szCs w:val="20"/>
                <w:lang w:val="en-GB" w:bidi="ar-SA"/>
              </w:rPr>
              <w:t>Surveys.</w:t>
            </w:r>
          </w:p>
          <w:p w14:paraId="6BB0D31D" w14:textId="77777777" w:rsidR="00812887" w:rsidRPr="00D635E3" w:rsidRDefault="00812887" w:rsidP="00812887">
            <w:pPr>
              <w:spacing w:before="120" w:after="120"/>
              <w:jc w:val="both"/>
              <w:rPr>
                <w:rFonts w:ascii="Arial" w:eastAsia="Arial" w:hAnsi="Arial" w:cs="Arial"/>
                <w:szCs w:val="20"/>
              </w:rPr>
            </w:pPr>
            <w:r w:rsidRPr="00D635E3">
              <w:rPr>
                <w:rFonts w:ascii="Arial" w:eastAsia="Arial" w:hAnsi="Arial" w:cs="Arial"/>
                <w:szCs w:val="20"/>
                <w:lang w:val="en-US"/>
              </w:rPr>
              <w:t>T</w:t>
            </w:r>
            <w:r w:rsidRPr="00D635E3">
              <w:rPr>
                <w:rFonts w:ascii="Arial" w:eastAsia="Arial" w:hAnsi="Arial" w:cs="Arial"/>
                <w:szCs w:val="20"/>
              </w:rPr>
              <w:t xml:space="preserve">he evaluation is to be carried out on-site and interviews with stakeholders will be held face-to-face. It is expected that international consultant and national consultants will </w:t>
            </w:r>
            <w:r w:rsidRPr="00D635E3">
              <w:rPr>
                <w:rFonts w:ascii="Arial" w:eastAsia="Arial" w:hAnsi="Arial" w:cs="Arial"/>
                <w:szCs w:val="20"/>
                <w:lang w:val="en-US"/>
              </w:rPr>
              <w:t>visit, w</w:t>
            </w:r>
            <w:proofErr w:type="spellStart"/>
            <w:r w:rsidRPr="00D635E3">
              <w:rPr>
                <w:rFonts w:ascii="Arial" w:eastAsia="Arial" w:hAnsi="Arial" w:cs="Arial"/>
                <w:szCs w:val="20"/>
              </w:rPr>
              <w:t>ork</w:t>
            </w:r>
            <w:proofErr w:type="spellEnd"/>
            <w:r w:rsidRPr="00D635E3">
              <w:rPr>
                <w:rFonts w:ascii="Arial" w:eastAsia="Arial" w:hAnsi="Arial" w:cs="Arial"/>
                <w:szCs w:val="20"/>
              </w:rPr>
              <w:t xml:space="preserve"> at the project implementation regions and carry out on-site data collection. In-country travels will be organized to collect the evidence and feedback from the project beneficiaries as long as it is safe to do. This approach will provide the reliability of the data analysis during the evaluation process. In case the situation with COVID-19 worsens, the evaluation team should take safety measures and be ready to work and conduct interviews and data collection in online mode. Considering the overall epidemiologic situation, the inception report should account for both contingencies. It is expected from the evaluation team to develop a methodology that takes into account the conduct of the evaluation on-site and remotely as well, including the use of remote interview methods and extended desk reviews, data analysis, surveys and evaluation questionnaires. This should be detailed in the evaluation Inception Report and agreed with the Commissioning Unit.</w:t>
            </w:r>
          </w:p>
          <w:p w14:paraId="00000074" w14:textId="2B14402D" w:rsidR="00E5721C" w:rsidRPr="00D635E3" w:rsidRDefault="00E91C9F">
            <w:pPr>
              <w:spacing w:before="120" w:after="120"/>
              <w:jc w:val="both"/>
              <w:rPr>
                <w:rFonts w:ascii="Arial" w:eastAsia="Arial" w:hAnsi="Arial" w:cs="Arial"/>
                <w:szCs w:val="20"/>
              </w:rPr>
            </w:pPr>
            <w:r w:rsidRPr="00D635E3">
              <w:rPr>
                <w:rFonts w:ascii="Arial" w:eastAsia="Arial" w:hAnsi="Arial" w:cs="Arial"/>
                <w:szCs w:val="20"/>
              </w:rPr>
              <w:t xml:space="preserve">The specific design and methodology for the </w:t>
            </w:r>
            <w:r w:rsidR="006B5611" w:rsidRPr="00D635E3">
              <w:rPr>
                <w:rFonts w:ascii="Arial" w:eastAsia="Arial" w:hAnsi="Arial" w:cs="Arial"/>
                <w:szCs w:val="20"/>
              </w:rPr>
              <w:t>evaluation</w:t>
            </w:r>
            <w:r w:rsidRPr="00D635E3">
              <w:rPr>
                <w:rFonts w:ascii="Arial" w:eastAsia="Arial" w:hAnsi="Arial" w:cs="Arial"/>
                <w:szCs w:val="20"/>
              </w:rPr>
              <w:t xml:space="preserve"> should emerge from online</w:t>
            </w:r>
            <w:r w:rsidR="00812887" w:rsidRPr="00D635E3">
              <w:rPr>
                <w:rFonts w:ascii="Arial" w:eastAsia="Arial" w:hAnsi="Arial" w:cs="Arial"/>
                <w:szCs w:val="20"/>
              </w:rPr>
              <w:t>/on-site</w:t>
            </w:r>
            <w:r w:rsidRPr="00D635E3">
              <w:rPr>
                <w:rFonts w:ascii="Arial" w:eastAsia="Arial" w:hAnsi="Arial" w:cs="Arial"/>
                <w:szCs w:val="20"/>
              </w:rPr>
              <w:t xml:space="preserve"> consultations between the </w:t>
            </w:r>
            <w:r w:rsidR="007B2DF7" w:rsidRPr="00D635E3">
              <w:rPr>
                <w:rFonts w:ascii="Arial" w:eastAsia="Arial" w:hAnsi="Arial" w:cs="Arial"/>
                <w:szCs w:val="20"/>
              </w:rPr>
              <w:t>evaluation</w:t>
            </w:r>
            <w:r w:rsidRPr="00D635E3">
              <w:rPr>
                <w:rFonts w:ascii="Arial" w:eastAsia="Arial" w:hAnsi="Arial" w:cs="Arial"/>
                <w:szCs w:val="20"/>
              </w:rPr>
              <w:t xml:space="preserve"> team and the above-mentioned parties regarding what is appropriate and feasible for meeting the </w:t>
            </w:r>
            <w:r w:rsidR="006B5611" w:rsidRPr="00D635E3">
              <w:rPr>
                <w:rFonts w:ascii="Arial" w:eastAsia="Arial" w:hAnsi="Arial" w:cs="Arial"/>
                <w:szCs w:val="20"/>
              </w:rPr>
              <w:t>evaluation</w:t>
            </w:r>
            <w:r w:rsidRPr="00D635E3">
              <w:rPr>
                <w:rFonts w:ascii="Arial" w:eastAsia="Arial" w:hAnsi="Arial" w:cs="Arial"/>
                <w:szCs w:val="20"/>
              </w:rPr>
              <w:t xml:space="preserve"> purpose and objectives and answering the evaluation questions, given limitations of budget, time and data. </w:t>
            </w:r>
            <w:r w:rsidR="00C73E61" w:rsidRPr="00D635E3">
              <w:rPr>
                <w:rFonts w:ascii="Arial" w:eastAsia="Arial" w:hAnsi="Arial" w:cs="Arial"/>
                <w:szCs w:val="20"/>
              </w:rPr>
              <w:t>The team</w:t>
            </w:r>
            <w:r w:rsidRPr="00D635E3">
              <w:rPr>
                <w:rFonts w:ascii="Arial" w:eastAsia="Arial" w:hAnsi="Arial" w:cs="Arial"/>
                <w:szCs w:val="20"/>
              </w:rPr>
              <w:t xml:space="preserve"> must use gender-responsive methodologies and tools and ensure that gender specific issues are addressed, also, other cross-cutting issues and SDGs should be incorporated into the </w:t>
            </w:r>
            <w:r w:rsidR="006B5611" w:rsidRPr="00D635E3">
              <w:rPr>
                <w:rFonts w:ascii="Arial" w:eastAsia="Arial" w:hAnsi="Arial" w:cs="Arial"/>
                <w:szCs w:val="20"/>
              </w:rPr>
              <w:t xml:space="preserve">evaluation </w:t>
            </w:r>
            <w:r w:rsidRPr="00D635E3">
              <w:rPr>
                <w:rFonts w:ascii="Arial" w:eastAsia="Arial" w:hAnsi="Arial" w:cs="Arial"/>
                <w:szCs w:val="20"/>
              </w:rPr>
              <w:t>report.</w:t>
            </w:r>
          </w:p>
          <w:p w14:paraId="00000075" w14:textId="3A39482D" w:rsidR="00E5721C" w:rsidRPr="00D635E3" w:rsidRDefault="00E91C9F">
            <w:pPr>
              <w:spacing w:before="120" w:after="120"/>
              <w:jc w:val="both"/>
              <w:rPr>
                <w:rFonts w:ascii="Arial" w:eastAsia="Arial" w:hAnsi="Arial" w:cs="Arial"/>
                <w:szCs w:val="20"/>
              </w:rPr>
            </w:pPr>
            <w:r w:rsidRPr="00D635E3">
              <w:rPr>
                <w:rFonts w:ascii="Arial" w:eastAsia="Arial" w:hAnsi="Arial" w:cs="Arial"/>
                <w:szCs w:val="20"/>
              </w:rPr>
              <w:t xml:space="preserve">The final methodological approach including interview schedule and data to be used in the evaluation must be clearly outlined in the </w:t>
            </w:r>
            <w:r w:rsidR="00C73E61" w:rsidRPr="00D635E3">
              <w:rPr>
                <w:rFonts w:ascii="Arial" w:eastAsia="Arial" w:hAnsi="Arial" w:cs="Arial"/>
                <w:szCs w:val="20"/>
              </w:rPr>
              <w:t>evaluation</w:t>
            </w:r>
            <w:r w:rsidRPr="00D635E3">
              <w:rPr>
                <w:rFonts w:ascii="Arial" w:eastAsia="Arial" w:hAnsi="Arial" w:cs="Arial"/>
                <w:szCs w:val="20"/>
              </w:rPr>
              <w:t xml:space="preserve"> Inception Report and be fully discussed and agreed </w:t>
            </w:r>
            <w:r w:rsidR="00812887" w:rsidRPr="00D635E3">
              <w:rPr>
                <w:rFonts w:ascii="Arial" w:eastAsia="Arial" w:hAnsi="Arial" w:cs="Arial"/>
                <w:szCs w:val="20"/>
              </w:rPr>
              <w:t xml:space="preserve">among </w:t>
            </w:r>
            <w:r w:rsidRPr="00D635E3">
              <w:rPr>
                <w:rFonts w:ascii="Arial" w:eastAsia="Arial" w:hAnsi="Arial" w:cs="Arial"/>
                <w:szCs w:val="20"/>
              </w:rPr>
              <w:t xml:space="preserve">UNDP, </w:t>
            </w:r>
            <w:r w:rsidR="00631E5C" w:rsidRPr="00D635E3">
              <w:rPr>
                <w:rFonts w:ascii="Arial" w:eastAsia="Arial" w:hAnsi="Arial" w:cs="Arial"/>
                <w:szCs w:val="20"/>
              </w:rPr>
              <w:t xml:space="preserve">PBF, </w:t>
            </w:r>
            <w:r w:rsidRPr="00D635E3">
              <w:rPr>
                <w:rFonts w:ascii="Arial" w:eastAsia="Arial" w:hAnsi="Arial" w:cs="Arial"/>
                <w:szCs w:val="20"/>
              </w:rPr>
              <w:t xml:space="preserve">stakeholders and the </w:t>
            </w:r>
            <w:r w:rsidR="00C73E61" w:rsidRPr="00D635E3">
              <w:rPr>
                <w:rFonts w:ascii="Arial" w:eastAsia="Arial" w:hAnsi="Arial" w:cs="Arial"/>
                <w:szCs w:val="20"/>
              </w:rPr>
              <w:t>evaluation</w:t>
            </w:r>
            <w:r w:rsidRPr="00D635E3">
              <w:rPr>
                <w:rFonts w:ascii="Arial" w:eastAsia="Arial" w:hAnsi="Arial" w:cs="Arial"/>
                <w:szCs w:val="20"/>
              </w:rPr>
              <w:t xml:space="preserve"> team. The evaluation team will consist of </w:t>
            </w:r>
            <w:r w:rsidR="002B15BE" w:rsidRPr="00D635E3">
              <w:rPr>
                <w:rFonts w:ascii="Arial" w:eastAsia="Arial" w:hAnsi="Arial" w:cs="Arial"/>
                <w:szCs w:val="20"/>
              </w:rPr>
              <w:t xml:space="preserve">an </w:t>
            </w:r>
            <w:r w:rsidRPr="00D635E3">
              <w:rPr>
                <w:rFonts w:ascii="Arial" w:eastAsia="Arial" w:hAnsi="Arial" w:cs="Arial"/>
                <w:szCs w:val="20"/>
              </w:rPr>
              <w:t>International Evaluator (Team Leader)</w:t>
            </w:r>
            <w:r w:rsidR="00E9000B" w:rsidRPr="00D635E3">
              <w:rPr>
                <w:rFonts w:ascii="Arial" w:eastAsia="Arial" w:hAnsi="Arial" w:cs="Arial"/>
                <w:szCs w:val="20"/>
              </w:rPr>
              <w:t>,</w:t>
            </w:r>
            <w:r w:rsidRPr="00D635E3">
              <w:rPr>
                <w:rFonts w:ascii="Arial" w:eastAsia="Arial" w:hAnsi="Arial" w:cs="Arial"/>
                <w:szCs w:val="20"/>
              </w:rPr>
              <w:t xml:space="preserve"> </w:t>
            </w:r>
            <w:r w:rsidR="00E9000B" w:rsidRPr="00D635E3">
              <w:rPr>
                <w:rFonts w:ascii="Arial" w:eastAsia="Arial" w:hAnsi="Arial" w:cs="Arial"/>
                <w:szCs w:val="20"/>
              </w:rPr>
              <w:t xml:space="preserve">2 local </w:t>
            </w:r>
            <w:r w:rsidRPr="00D635E3">
              <w:rPr>
                <w:rFonts w:ascii="Arial" w:eastAsia="Arial" w:hAnsi="Arial" w:cs="Arial"/>
                <w:szCs w:val="20"/>
              </w:rPr>
              <w:t xml:space="preserve">National </w:t>
            </w:r>
            <w:r w:rsidR="00E9000B" w:rsidRPr="00D635E3">
              <w:rPr>
                <w:rFonts w:ascii="Arial" w:eastAsia="Arial" w:hAnsi="Arial" w:cs="Arial"/>
                <w:szCs w:val="20"/>
              </w:rPr>
              <w:t xml:space="preserve">Consultants - </w:t>
            </w:r>
            <w:r w:rsidRPr="00D635E3">
              <w:rPr>
                <w:rFonts w:ascii="Arial" w:eastAsia="Arial" w:hAnsi="Arial" w:cs="Arial"/>
                <w:szCs w:val="20"/>
              </w:rPr>
              <w:t>Evaluator</w:t>
            </w:r>
            <w:r w:rsidR="00E9000B" w:rsidRPr="00D635E3">
              <w:rPr>
                <w:rFonts w:ascii="Arial" w:eastAsia="Arial" w:hAnsi="Arial" w:cs="Arial"/>
                <w:szCs w:val="20"/>
              </w:rPr>
              <w:t xml:space="preserve"> and Evaluation Team Assistant</w:t>
            </w:r>
            <w:r w:rsidRPr="00D635E3">
              <w:rPr>
                <w:rFonts w:ascii="Arial" w:eastAsia="Arial" w:hAnsi="Arial" w:cs="Arial"/>
                <w:szCs w:val="20"/>
              </w:rPr>
              <w:t xml:space="preserve">, who will determine the best methods and tools for collecting and </w:t>
            </w:r>
            <w:r w:rsidR="00CB4296" w:rsidRPr="00D635E3">
              <w:rPr>
                <w:rFonts w:ascii="Arial" w:eastAsia="Arial" w:hAnsi="Arial" w:cs="Arial"/>
                <w:szCs w:val="20"/>
              </w:rPr>
              <w:t>analysing</w:t>
            </w:r>
            <w:r w:rsidRPr="00D635E3">
              <w:rPr>
                <w:rFonts w:ascii="Arial" w:eastAsia="Arial" w:hAnsi="Arial" w:cs="Arial"/>
                <w:szCs w:val="20"/>
              </w:rPr>
              <w:t xml:space="preserve"> data, </w:t>
            </w:r>
            <w:r w:rsidR="00CB4296" w:rsidRPr="00D635E3">
              <w:rPr>
                <w:rFonts w:ascii="Arial" w:eastAsia="Arial" w:hAnsi="Arial" w:cs="Arial"/>
                <w:szCs w:val="20"/>
              </w:rPr>
              <w:t>e.g.,</w:t>
            </w:r>
            <w:r w:rsidRPr="00D635E3">
              <w:rPr>
                <w:rFonts w:ascii="Arial" w:eastAsia="Arial" w:hAnsi="Arial" w:cs="Arial"/>
                <w:szCs w:val="20"/>
              </w:rPr>
              <w:t xml:space="preserve"> questionnaires. However, the evaluation team will be able to revise the approach in consultation with </w:t>
            </w:r>
            <w:r w:rsidRPr="00D635E3">
              <w:rPr>
                <w:rFonts w:ascii="Arial" w:eastAsia="Arial" w:hAnsi="Arial" w:cs="Arial"/>
                <w:szCs w:val="20"/>
              </w:rPr>
              <w:lastRenderedPageBreak/>
              <w:t xml:space="preserve">the evaluation manager and key stakeholders. These changes in approach should be agreed and reflected in the </w:t>
            </w:r>
            <w:r w:rsidR="00C73E61" w:rsidRPr="00D635E3">
              <w:rPr>
                <w:rFonts w:ascii="Arial" w:eastAsia="Arial" w:hAnsi="Arial" w:cs="Arial"/>
                <w:szCs w:val="20"/>
              </w:rPr>
              <w:t xml:space="preserve">evaluation </w:t>
            </w:r>
            <w:r w:rsidRPr="00D635E3">
              <w:rPr>
                <w:rFonts w:ascii="Arial" w:eastAsia="Arial" w:hAnsi="Arial" w:cs="Arial"/>
                <w:szCs w:val="20"/>
              </w:rPr>
              <w:t>Inception Report.</w:t>
            </w:r>
          </w:p>
          <w:p w14:paraId="00000076" w14:textId="0BF9A390" w:rsidR="00E5721C" w:rsidRPr="00D635E3" w:rsidRDefault="00E91C9F">
            <w:pPr>
              <w:spacing w:before="120" w:after="120"/>
              <w:jc w:val="both"/>
              <w:rPr>
                <w:rFonts w:ascii="Arial" w:eastAsia="Arial" w:hAnsi="Arial" w:cs="Arial"/>
                <w:szCs w:val="20"/>
              </w:rPr>
            </w:pPr>
            <w:r w:rsidRPr="00D635E3">
              <w:rPr>
                <w:rFonts w:ascii="Arial" w:eastAsia="Arial" w:hAnsi="Arial" w:cs="Arial"/>
                <w:szCs w:val="20"/>
              </w:rPr>
              <w:t xml:space="preserve">The final report must describe the full </w:t>
            </w:r>
            <w:r w:rsidR="00C73E61" w:rsidRPr="00D635E3">
              <w:rPr>
                <w:rFonts w:ascii="Arial" w:eastAsia="Arial" w:hAnsi="Arial" w:cs="Arial"/>
                <w:szCs w:val="20"/>
              </w:rPr>
              <w:t xml:space="preserve">evaluation </w:t>
            </w:r>
            <w:r w:rsidRPr="00D635E3">
              <w:rPr>
                <w:rFonts w:ascii="Arial" w:eastAsia="Arial" w:hAnsi="Arial" w:cs="Arial"/>
                <w:szCs w:val="20"/>
              </w:rPr>
              <w:t>approach used and the rationale for the approach, making explicit the underlying assumptions, challenges, strengths and weaknesses about the methods and approach of the evaluation.</w:t>
            </w:r>
          </w:p>
        </w:tc>
      </w:tr>
      <w:tr w:rsidR="00E5721C" w:rsidRPr="00D635E3" w14:paraId="4DAA6E4D" w14:textId="77777777">
        <w:trPr>
          <w:trHeight w:val="342"/>
        </w:trPr>
        <w:tc>
          <w:tcPr>
            <w:tcW w:w="9067" w:type="dxa"/>
            <w:gridSpan w:val="2"/>
            <w:shd w:val="clear" w:color="auto" w:fill="B7B7B7"/>
          </w:tcPr>
          <w:p w14:paraId="00000078" w14:textId="76C136C2" w:rsidR="00E5721C" w:rsidRPr="00D635E3" w:rsidRDefault="00E91C9F">
            <w:pPr>
              <w:spacing w:before="120" w:after="120"/>
              <w:rPr>
                <w:rFonts w:ascii="Arial" w:eastAsia="Arial" w:hAnsi="Arial" w:cs="Arial"/>
                <w:b/>
              </w:rPr>
            </w:pPr>
            <w:r w:rsidRPr="00D635E3">
              <w:rPr>
                <w:rFonts w:ascii="Arial" w:eastAsia="Arial" w:hAnsi="Arial" w:cs="Arial"/>
                <w:b/>
              </w:rPr>
              <w:lastRenderedPageBreak/>
              <w:t xml:space="preserve">V. Detailed Scope of the </w:t>
            </w:r>
            <w:r w:rsidR="00B830F0" w:rsidRPr="00D635E3">
              <w:rPr>
                <w:rFonts w:ascii="Arial" w:eastAsia="Arial" w:hAnsi="Arial" w:cs="Arial"/>
                <w:b/>
              </w:rPr>
              <w:t>evaluation</w:t>
            </w:r>
          </w:p>
        </w:tc>
      </w:tr>
      <w:tr w:rsidR="00E5721C" w:rsidRPr="00D635E3" w14:paraId="5D2A51B0" w14:textId="77777777" w:rsidTr="0097420B">
        <w:trPr>
          <w:trHeight w:val="841"/>
        </w:trPr>
        <w:tc>
          <w:tcPr>
            <w:tcW w:w="9067" w:type="dxa"/>
            <w:gridSpan w:val="2"/>
          </w:tcPr>
          <w:p w14:paraId="7212206C" w14:textId="6463EEE1" w:rsidR="00C8400D" w:rsidRPr="00D635E3" w:rsidRDefault="00C8400D" w:rsidP="00C8400D">
            <w:pPr>
              <w:spacing w:before="120" w:after="120"/>
              <w:jc w:val="both"/>
              <w:rPr>
                <w:rFonts w:ascii="Arial" w:eastAsia="Arial" w:hAnsi="Arial" w:cs="Arial"/>
                <w:szCs w:val="20"/>
              </w:rPr>
            </w:pPr>
            <w:r w:rsidRPr="00D635E3">
              <w:rPr>
                <w:rFonts w:ascii="Arial" w:eastAsia="Arial" w:hAnsi="Arial" w:cs="Arial"/>
                <w:szCs w:val="20"/>
              </w:rPr>
              <w:t>This evaluation will examine the project’s implementation process and peacebuilding results, drawing upon the project’s results framework as well as other monitoring data collected on the project outputs and outcomes as well as context. Evaluation questions are based on the OECD DAC evaluation criteria as well as PBF specific evaluation criteria, which have been adapted to the context</w:t>
            </w:r>
            <w:r w:rsidR="00223E5C" w:rsidRPr="00D635E3">
              <w:rPr>
                <w:rFonts w:ascii="Arial" w:eastAsia="Arial" w:hAnsi="Arial" w:cs="Arial"/>
                <w:szCs w:val="20"/>
              </w:rPr>
              <w:t xml:space="preserve"> (See Section VI)</w:t>
            </w:r>
            <w:r w:rsidRPr="00D635E3">
              <w:rPr>
                <w:rFonts w:ascii="Arial" w:eastAsia="Arial" w:hAnsi="Arial" w:cs="Arial"/>
                <w:szCs w:val="20"/>
              </w:rPr>
              <w:t>.</w:t>
            </w:r>
          </w:p>
          <w:p w14:paraId="58B19E0C" w14:textId="6E7DD9B6" w:rsidR="00C8400D" w:rsidRPr="00D635E3" w:rsidRDefault="00C8400D" w:rsidP="00C8400D">
            <w:pPr>
              <w:spacing w:before="120" w:after="120"/>
              <w:jc w:val="both"/>
              <w:rPr>
                <w:rFonts w:ascii="Arial" w:eastAsia="Arial" w:hAnsi="Arial" w:cs="Arial"/>
                <w:szCs w:val="20"/>
              </w:rPr>
            </w:pPr>
            <w:r w:rsidRPr="00D635E3">
              <w:rPr>
                <w:rFonts w:ascii="Arial" w:eastAsia="Arial" w:hAnsi="Arial" w:cs="Arial"/>
                <w:szCs w:val="20"/>
              </w:rPr>
              <w:t>Evaluators should take care to ensure that evaluation of the peacebuilding result is the main line of inquiry. Peacebuilding projects frequently employ approaches that work through thematic areas that overlap with development or humanitarian goals. An evaluation of peacebuilding projects, however, must include not only reflection on progress within the thematic area but the degree to which such progress may or may not have contributed to addressing a relevant conflict factor.</w:t>
            </w:r>
          </w:p>
          <w:p w14:paraId="7D23AADF" w14:textId="77777777" w:rsidR="00E903DA" w:rsidRPr="00D635E3" w:rsidRDefault="00E91C9F" w:rsidP="00223E5C">
            <w:pPr>
              <w:spacing w:before="120" w:after="120"/>
              <w:jc w:val="both"/>
              <w:rPr>
                <w:rFonts w:ascii="Arial" w:eastAsia="Arial" w:hAnsi="Arial" w:cs="Arial"/>
                <w:szCs w:val="20"/>
              </w:rPr>
            </w:pPr>
            <w:r w:rsidRPr="00D635E3">
              <w:rPr>
                <w:rFonts w:ascii="Arial" w:eastAsia="Arial" w:hAnsi="Arial" w:cs="Arial"/>
                <w:szCs w:val="20"/>
              </w:rPr>
              <w:t xml:space="preserve">The </w:t>
            </w:r>
            <w:r w:rsidR="00C73E61" w:rsidRPr="00D635E3">
              <w:rPr>
                <w:rFonts w:ascii="Arial" w:eastAsia="Arial" w:hAnsi="Arial" w:cs="Arial"/>
                <w:szCs w:val="20"/>
              </w:rPr>
              <w:t xml:space="preserve">evaluation </w:t>
            </w:r>
            <w:r w:rsidRPr="00D635E3">
              <w:rPr>
                <w:rFonts w:ascii="Arial" w:eastAsia="Arial" w:hAnsi="Arial" w:cs="Arial"/>
                <w:szCs w:val="20"/>
              </w:rPr>
              <w:t xml:space="preserve">will assess </w:t>
            </w:r>
            <w:r w:rsidR="00E903DA" w:rsidRPr="00D635E3">
              <w:rPr>
                <w:rFonts w:ascii="Arial" w:eastAsia="Arial" w:hAnsi="Arial" w:cs="Arial"/>
                <w:szCs w:val="20"/>
              </w:rPr>
              <w:t xml:space="preserve">the theory of change and, if required, offer a reconstructed theory of change that addresses the underlying assumptions about how the anticipated changes are meant to positively affect a conflict factor. The evaluation should then be weighing what was accomplished against these assumptions and aims. A part of that process will involve evaluating </w:t>
            </w:r>
            <w:r w:rsidRPr="00D635E3">
              <w:rPr>
                <w:rFonts w:ascii="Arial" w:eastAsia="Arial" w:hAnsi="Arial" w:cs="Arial"/>
                <w:szCs w:val="20"/>
              </w:rPr>
              <w:t xml:space="preserve">project performance against expectations set out in the project’s Logical Framework/Results Framework (see ToR Annex A). The </w:t>
            </w:r>
            <w:r w:rsidR="00CA499D" w:rsidRPr="00D635E3">
              <w:rPr>
                <w:rFonts w:ascii="Arial" w:eastAsia="Arial" w:hAnsi="Arial" w:cs="Arial"/>
                <w:szCs w:val="20"/>
              </w:rPr>
              <w:t xml:space="preserve">evaluation </w:t>
            </w:r>
            <w:r w:rsidRPr="00D635E3">
              <w:rPr>
                <w:rFonts w:ascii="Arial" w:eastAsia="Arial" w:hAnsi="Arial" w:cs="Arial"/>
                <w:szCs w:val="20"/>
              </w:rPr>
              <w:t>will assess results according to the criteria outlined in the UNDP Evaluation guidelines (</w:t>
            </w:r>
            <w:hyperlink r:id="rId11">
              <w:r w:rsidRPr="00D635E3">
                <w:rPr>
                  <w:rFonts w:ascii="Arial" w:eastAsia="Arial" w:hAnsi="Arial" w:cs="Arial"/>
                  <w:color w:val="1155CC"/>
                  <w:szCs w:val="20"/>
                  <w:u w:val="single"/>
                </w:rPr>
                <w:t>http://web.undp.org/evaluation/guideline/documents/PDF/UNDP_Evaluation_Guidelines.pdf</w:t>
              </w:r>
            </w:hyperlink>
            <w:r w:rsidRPr="00D635E3">
              <w:rPr>
                <w:rFonts w:ascii="Arial" w:eastAsia="Arial" w:hAnsi="Arial" w:cs="Arial"/>
                <w:szCs w:val="20"/>
              </w:rPr>
              <w:t>).</w:t>
            </w:r>
          </w:p>
          <w:p w14:paraId="0000007A" w14:textId="619D494C" w:rsidR="00E5721C" w:rsidRPr="00D635E3" w:rsidRDefault="00E903DA">
            <w:pPr>
              <w:spacing w:before="120" w:after="120"/>
              <w:rPr>
                <w:rFonts w:ascii="Arial" w:eastAsia="Arial" w:hAnsi="Arial" w:cs="Arial"/>
                <w:szCs w:val="20"/>
              </w:rPr>
            </w:pPr>
            <w:r w:rsidRPr="00D635E3">
              <w:rPr>
                <w:rFonts w:ascii="Arial" w:eastAsia="Arial" w:hAnsi="Arial" w:cs="Arial"/>
                <w:szCs w:val="20"/>
              </w:rPr>
              <w:t xml:space="preserve">The evaluation should go beyond this if the Logical Framework was inadequate for capturing the higher level changes the project should have been seeking. </w:t>
            </w:r>
          </w:p>
          <w:p w14:paraId="6A11CE23" w14:textId="0F3DC93B" w:rsidR="001E38FD" w:rsidRPr="00D635E3" w:rsidRDefault="001E38FD">
            <w:pPr>
              <w:spacing w:before="120" w:after="120"/>
              <w:rPr>
                <w:rFonts w:ascii="Arial" w:eastAsia="Arial" w:hAnsi="Arial" w:cs="Arial"/>
                <w:szCs w:val="20"/>
              </w:rPr>
            </w:pPr>
            <w:r w:rsidRPr="00D635E3">
              <w:rPr>
                <w:rFonts w:ascii="Arial" w:eastAsia="Arial" w:hAnsi="Arial" w:cs="Arial"/>
                <w:szCs w:val="20"/>
              </w:rPr>
              <w:t>A full outline of the evaluation report’s content is provided in ToR Annex C.</w:t>
            </w:r>
          </w:p>
          <w:p w14:paraId="000000A4" w14:textId="3AEE5A93" w:rsidR="00E5721C" w:rsidRPr="00D635E3" w:rsidRDefault="001D16A8">
            <w:pPr>
              <w:spacing w:before="120" w:after="120"/>
              <w:rPr>
                <w:rFonts w:ascii="Arial" w:eastAsia="Arial" w:hAnsi="Arial" w:cs="Arial"/>
                <w:szCs w:val="20"/>
              </w:rPr>
            </w:pPr>
            <w:r w:rsidRPr="00D635E3">
              <w:rPr>
                <w:rFonts w:ascii="Arial" w:eastAsia="Arial" w:hAnsi="Arial" w:cs="Arial"/>
                <w:szCs w:val="20"/>
              </w:rPr>
              <w:t>The quality of the evaluation report will be assessed based</w:t>
            </w:r>
            <w:r w:rsidR="00E91C9F" w:rsidRPr="00D635E3">
              <w:rPr>
                <w:rFonts w:ascii="Arial" w:eastAsia="Arial" w:hAnsi="Arial" w:cs="Arial"/>
                <w:szCs w:val="20"/>
              </w:rPr>
              <w:t>, as shown below:</w:t>
            </w:r>
          </w:p>
          <w:p w14:paraId="000000A5" w14:textId="77777777" w:rsidR="00E5721C" w:rsidRPr="00D635E3" w:rsidRDefault="00E91C9F">
            <w:pPr>
              <w:spacing w:before="120" w:after="120"/>
              <w:jc w:val="center"/>
              <w:rPr>
                <w:rFonts w:ascii="Arial" w:eastAsia="Arial" w:hAnsi="Arial" w:cs="Arial"/>
                <w:b/>
                <w:sz w:val="22"/>
                <w:szCs w:val="22"/>
              </w:rPr>
            </w:pPr>
            <w:r w:rsidRPr="00D635E3">
              <w:rPr>
                <w:rFonts w:ascii="Arial" w:eastAsia="Arial" w:hAnsi="Arial" w:cs="Arial"/>
                <w:b/>
                <w:sz w:val="22"/>
                <w:szCs w:val="22"/>
              </w:rPr>
              <w:t>ToR Table: Evaluation Ratings Table for the UN Joint Programme titled “Youth for Social Harmony in the Fergana Valley”</w:t>
            </w:r>
          </w:p>
          <w:tbl>
            <w:tblPr>
              <w:tblStyle w:val="a6"/>
              <w:tblW w:w="8789"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8"/>
              <w:gridCol w:w="1251"/>
            </w:tblGrid>
            <w:tr w:rsidR="00E5721C" w:rsidRPr="00D635E3" w14:paraId="6DFB9A29" w14:textId="77777777">
              <w:tc>
                <w:tcPr>
                  <w:tcW w:w="7538" w:type="dxa"/>
                  <w:shd w:val="clear" w:color="auto" w:fill="404040"/>
                </w:tcPr>
                <w:p w14:paraId="000000A6" w14:textId="4292ADE8" w:rsidR="00E5721C" w:rsidRPr="00D635E3" w:rsidRDefault="00C001D9">
                  <w:pPr>
                    <w:pBdr>
                      <w:top w:val="nil"/>
                      <w:left w:val="nil"/>
                      <w:bottom w:val="nil"/>
                      <w:right w:val="nil"/>
                      <w:between w:val="nil"/>
                    </w:pBdr>
                    <w:spacing w:after="160" w:line="259" w:lineRule="auto"/>
                    <w:ind w:left="340"/>
                    <w:jc w:val="both"/>
                    <w:rPr>
                      <w:rFonts w:ascii="Arial" w:eastAsia="Arial" w:hAnsi="Arial" w:cs="Arial"/>
                      <w:color w:val="FFFFFF"/>
                      <w:sz w:val="22"/>
                      <w:szCs w:val="22"/>
                    </w:rPr>
                  </w:pPr>
                  <w:r w:rsidRPr="00D635E3">
                    <w:rPr>
                      <w:rFonts w:ascii="Arial" w:hAnsi="Arial" w:cs="Arial"/>
                      <w:color w:val="FFFFFF" w:themeColor="background1"/>
                      <w:lang w:val="en-US"/>
                    </w:rPr>
                    <w:t>Monitoring &amp; Evaluation (M&amp;E)</w:t>
                  </w:r>
                </w:p>
              </w:tc>
              <w:tc>
                <w:tcPr>
                  <w:tcW w:w="1251" w:type="dxa"/>
                  <w:shd w:val="clear" w:color="auto" w:fill="404040"/>
                </w:tcPr>
                <w:p w14:paraId="000000A7" w14:textId="77777777" w:rsidR="00E5721C" w:rsidRPr="00D635E3" w:rsidRDefault="00E91C9F">
                  <w:pPr>
                    <w:rPr>
                      <w:rFonts w:ascii="Arial" w:eastAsia="Arial" w:hAnsi="Arial" w:cs="Arial"/>
                      <w:color w:val="FFFFFF"/>
                    </w:rPr>
                  </w:pPr>
                  <w:r w:rsidRPr="00D635E3">
                    <w:rPr>
                      <w:rFonts w:ascii="Arial" w:eastAsia="Arial" w:hAnsi="Arial" w:cs="Arial"/>
                      <w:color w:val="FFFFFF"/>
                    </w:rPr>
                    <w:t>Rating</w:t>
                  </w:r>
                  <w:r w:rsidRPr="00D635E3">
                    <w:rPr>
                      <w:rFonts w:ascii="Arial" w:eastAsia="Arial" w:hAnsi="Arial" w:cs="Arial"/>
                      <w:color w:val="FFFFFF"/>
                      <w:vertAlign w:val="superscript"/>
                    </w:rPr>
                    <w:footnoteReference w:id="1"/>
                  </w:r>
                </w:p>
              </w:tc>
            </w:tr>
            <w:tr w:rsidR="00C001D9" w:rsidRPr="00D635E3" w14:paraId="68560004" w14:textId="77777777">
              <w:tc>
                <w:tcPr>
                  <w:tcW w:w="7538" w:type="dxa"/>
                </w:tcPr>
                <w:p w14:paraId="000000A8" w14:textId="46252404" w:rsidR="00C001D9" w:rsidRPr="00D635E3" w:rsidRDefault="00C001D9" w:rsidP="00C001D9">
                  <w:pPr>
                    <w:ind w:left="340"/>
                    <w:rPr>
                      <w:rFonts w:ascii="Arial" w:eastAsia="Arial" w:hAnsi="Arial" w:cs="Arial"/>
                      <w:color w:val="000000"/>
                    </w:rPr>
                  </w:pPr>
                  <w:r w:rsidRPr="00D635E3">
                    <w:rPr>
                      <w:rFonts w:ascii="Arial" w:hAnsi="Arial" w:cs="Arial"/>
                      <w:color w:val="000000"/>
                      <w:lang w:val="en-US"/>
                    </w:rPr>
                    <w:t>M&amp;E design at entry</w:t>
                  </w:r>
                </w:p>
              </w:tc>
              <w:tc>
                <w:tcPr>
                  <w:tcW w:w="1251" w:type="dxa"/>
                </w:tcPr>
                <w:p w14:paraId="000000A9" w14:textId="77777777" w:rsidR="00C001D9" w:rsidRPr="00D635E3" w:rsidRDefault="00C001D9" w:rsidP="00C001D9">
                  <w:pPr>
                    <w:rPr>
                      <w:rFonts w:ascii="Arial" w:eastAsia="Arial" w:hAnsi="Arial" w:cs="Arial"/>
                      <w:color w:val="000000"/>
                    </w:rPr>
                  </w:pPr>
                </w:p>
              </w:tc>
            </w:tr>
            <w:tr w:rsidR="00C001D9" w:rsidRPr="00D635E3" w14:paraId="464B93A9" w14:textId="77777777">
              <w:tc>
                <w:tcPr>
                  <w:tcW w:w="7538" w:type="dxa"/>
                </w:tcPr>
                <w:p w14:paraId="000000AA" w14:textId="0806E935" w:rsidR="00C001D9" w:rsidRPr="00D635E3" w:rsidRDefault="00C001D9" w:rsidP="00C001D9">
                  <w:pPr>
                    <w:ind w:left="340"/>
                    <w:rPr>
                      <w:rFonts w:ascii="Arial" w:eastAsia="Arial" w:hAnsi="Arial" w:cs="Arial"/>
                      <w:color w:val="000000"/>
                    </w:rPr>
                  </w:pPr>
                  <w:r w:rsidRPr="00D635E3">
                    <w:rPr>
                      <w:rFonts w:ascii="Arial" w:hAnsi="Arial" w:cs="Arial"/>
                      <w:color w:val="000000"/>
                      <w:lang w:val="en-US"/>
                    </w:rPr>
                    <w:t>M&amp;E Plan Implementation</w:t>
                  </w:r>
                </w:p>
              </w:tc>
              <w:tc>
                <w:tcPr>
                  <w:tcW w:w="1251" w:type="dxa"/>
                </w:tcPr>
                <w:p w14:paraId="000000AB" w14:textId="77777777" w:rsidR="00C001D9" w:rsidRPr="00D635E3" w:rsidRDefault="00C001D9" w:rsidP="00C001D9">
                  <w:pPr>
                    <w:rPr>
                      <w:rFonts w:ascii="Arial" w:eastAsia="Arial" w:hAnsi="Arial" w:cs="Arial"/>
                      <w:color w:val="000000"/>
                    </w:rPr>
                  </w:pPr>
                </w:p>
              </w:tc>
            </w:tr>
            <w:tr w:rsidR="00C001D9" w:rsidRPr="00D635E3" w14:paraId="5C6C9E0C" w14:textId="77777777">
              <w:tc>
                <w:tcPr>
                  <w:tcW w:w="7538" w:type="dxa"/>
                  <w:shd w:val="clear" w:color="auto" w:fill="D0CECE"/>
                </w:tcPr>
                <w:p w14:paraId="000000AC" w14:textId="4383194D" w:rsidR="00C001D9" w:rsidRPr="00D635E3" w:rsidRDefault="00C001D9" w:rsidP="00C001D9">
                  <w:pPr>
                    <w:ind w:left="340"/>
                    <w:rPr>
                      <w:rFonts w:ascii="Arial" w:eastAsia="Arial" w:hAnsi="Arial" w:cs="Arial"/>
                      <w:color w:val="000000"/>
                    </w:rPr>
                  </w:pPr>
                  <w:r w:rsidRPr="00D635E3">
                    <w:rPr>
                      <w:rFonts w:ascii="Arial" w:hAnsi="Arial" w:cs="Arial"/>
                      <w:color w:val="000000"/>
                      <w:lang w:val="en-US"/>
                    </w:rPr>
                    <w:t>Overall Quality of M&amp;E</w:t>
                  </w:r>
                </w:p>
              </w:tc>
              <w:tc>
                <w:tcPr>
                  <w:tcW w:w="1251" w:type="dxa"/>
                  <w:shd w:val="clear" w:color="auto" w:fill="D0CECE"/>
                </w:tcPr>
                <w:p w14:paraId="000000AD" w14:textId="77777777" w:rsidR="00C001D9" w:rsidRPr="00D635E3" w:rsidRDefault="00C001D9" w:rsidP="00C001D9">
                  <w:pPr>
                    <w:rPr>
                      <w:rFonts w:ascii="Arial" w:eastAsia="Arial" w:hAnsi="Arial" w:cs="Arial"/>
                      <w:color w:val="000000"/>
                    </w:rPr>
                  </w:pPr>
                </w:p>
              </w:tc>
            </w:tr>
            <w:tr w:rsidR="00E5721C" w:rsidRPr="00D635E3" w14:paraId="4DF82287" w14:textId="77777777">
              <w:tc>
                <w:tcPr>
                  <w:tcW w:w="7538" w:type="dxa"/>
                  <w:shd w:val="clear" w:color="auto" w:fill="404040"/>
                </w:tcPr>
                <w:p w14:paraId="000000AE" w14:textId="77777777" w:rsidR="00E5721C" w:rsidRPr="00D635E3" w:rsidRDefault="00E91C9F">
                  <w:pPr>
                    <w:pBdr>
                      <w:top w:val="nil"/>
                      <w:left w:val="nil"/>
                      <w:bottom w:val="nil"/>
                      <w:right w:val="nil"/>
                      <w:between w:val="nil"/>
                    </w:pBdr>
                    <w:spacing w:after="160" w:line="259" w:lineRule="auto"/>
                    <w:ind w:left="340"/>
                    <w:jc w:val="both"/>
                    <w:rPr>
                      <w:rFonts w:ascii="Arial" w:eastAsia="Arial" w:hAnsi="Arial" w:cs="Arial"/>
                      <w:color w:val="FFFFFF"/>
                      <w:sz w:val="22"/>
                      <w:szCs w:val="22"/>
                    </w:rPr>
                  </w:pPr>
                  <w:r w:rsidRPr="00D635E3">
                    <w:rPr>
                      <w:rFonts w:ascii="Arial" w:eastAsia="Arial" w:hAnsi="Arial" w:cs="Arial"/>
                      <w:color w:val="FFFFFF"/>
                      <w:sz w:val="22"/>
                      <w:szCs w:val="22"/>
                    </w:rPr>
                    <w:t>Implementation &amp; Execution</w:t>
                  </w:r>
                </w:p>
              </w:tc>
              <w:tc>
                <w:tcPr>
                  <w:tcW w:w="1251" w:type="dxa"/>
                  <w:shd w:val="clear" w:color="auto" w:fill="404040"/>
                </w:tcPr>
                <w:p w14:paraId="000000AF" w14:textId="77777777" w:rsidR="00E5721C" w:rsidRPr="00D635E3" w:rsidRDefault="00E91C9F">
                  <w:pPr>
                    <w:rPr>
                      <w:rFonts w:ascii="Arial" w:eastAsia="Arial" w:hAnsi="Arial" w:cs="Arial"/>
                      <w:color w:val="FFFFFF"/>
                    </w:rPr>
                  </w:pPr>
                  <w:r w:rsidRPr="00D635E3">
                    <w:rPr>
                      <w:rFonts w:ascii="Arial" w:eastAsia="Arial" w:hAnsi="Arial" w:cs="Arial"/>
                      <w:color w:val="FFFFFF"/>
                    </w:rPr>
                    <w:t>Rating</w:t>
                  </w:r>
                </w:p>
              </w:tc>
            </w:tr>
            <w:tr w:rsidR="00E5721C" w:rsidRPr="00D635E3" w14:paraId="43516BA9" w14:textId="77777777">
              <w:tc>
                <w:tcPr>
                  <w:tcW w:w="7538" w:type="dxa"/>
                </w:tcPr>
                <w:p w14:paraId="000000B0" w14:textId="4C989A5A" w:rsidR="00E5721C" w:rsidRPr="00D635E3" w:rsidRDefault="00E91C9F">
                  <w:pPr>
                    <w:ind w:left="970" w:hanging="610"/>
                    <w:rPr>
                      <w:rFonts w:ascii="Arial" w:eastAsia="Arial" w:hAnsi="Arial" w:cs="Arial"/>
                      <w:color w:val="000000"/>
                    </w:rPr>
                  </w:pPr>
                  <w:r w:rsidRPr="00D635E3">
                    <w:rPr>
                      <w:rFonts w:ascii="Arial" w:eastAsia="Arial" w:hAnsi="Arial" w:cs="Arial"/>
                      <w:color w:val="000000"/>
                    </w:rPr>
                    <w:t xml:space="preserve">Quality of </w:t>
                  </w:r>
                  <w:r w:rsidR="0069067D" w:rsidRPr="00D635E3">
                    <w:rPr>
                      <w:rFonts w:ascii="Arial" w:eastAsia="Arial" w:hAnsi="Arial" w:cs="Arial"/>
                      <w:color w:val="000000"/>
                    </w:rPr>
                    <w:t>UN JP Implementation</w:t>
                  </w:r>
                  <w:r w:rsidRPr="00D635E3">
                    <w:rPr>
                      <w:rFonts w:ascii="Arial" w:eastAsia="Arial" w:hAnsi="Arial" w:cs="Arial"/>
                      <w:color w:val="000000"/>
                    </w:rPr>
                    <w:t>/</w:t>
                  </w:r>
                  <w:r w:rsidR="0069067D" w:rsidRPr="00D635E3">
                    <w:rPr>
                      <w:rFonts w:ascii="Arial" w:eastAsia="Arial" w:hAnsi="Arial" w:cs="Arial"/>
                      <w:color w:val="000000"/>
                    </w:rPr>
                    <w:t xml:space="preserve">Coordination and Jointness </w:t>
                  </w:r>
                  <w:r w:rsidR="00223E5C" w:rsidRPr="00D635E3">
                    <w:rPr>
                      <w:rFonts w:ascii="Arial" w:eastAsia="Arial" w:hAnsi="Arial" w:cs="Arial"/>
                      <w:color w:val="000000"/>
                    </w:rPr>
                    <w:t>between</w:t>
                  </w:r>
                  <w:r w:rsidR="0069067D" w:rsidRPr="00D635E3">
                    <w:rPr>
                      <w:rFonts w:ascii="Arial" w:eastAsia="Arial" w:hAnsi="Arial" w:cs="Arial"/>
                      <w:color w:val="000000"/>
                    </w:rPr>
                    <w:t xml:space="preserve"> </w:t>
                  </w:r>
                  <w:r w:rsidR="00223E5C" w:rsidRPr="00D635E3">
                    <w:rPr>
                      <w:rFonts w:ascii="Arial" w:eastAsia="Arial" w:hAnsi="Arial" w:cs="Arial"/>
                      <w:color w:val="000000"/>
                    </w:rPr>
                    <w:t>R</w:t>
                  </w:r>
                  <w:r w:rsidR="0069067D" w:rsidRPr="00D635E3">
                    <w:rPr>
                      <w:rFonts w:ascii="Arial" w:eastAsia="Arial" w:hAnsi="Arial" w:cs="Arial"/>
                      <w:color w:val="000000"/>
                    </w:rPr>
                    <w:t>UNOs</w:t>
                  </w:r>
                </w:p>
              </w:tc>
              <w:tc>
                <w:tcPr>
                  <w:tcW w:w="1251" w:type="dxa"/>
                </w:tcPr>
                <w:p w14:paraId="000000B1" w14:textId="77777777" w:rsidR="00E5721C" w:rsidRPr="00D635E3" w:rsidRDefault="00E5721C">
                  <w:pPr>
                    <w:rPr>
                      <w:rFonts w:ascii="Arial" w:eastAsia="Arial" w:hAnsi="Arial" w:cs="Arial"/>
                      <w:color w:val="000000"/>
                    </w:rPr>
                  </w:pPr>
                </w:p>
              </w:tc>
            </w:tr>
            <w:tr w:rsidR="00E5721C" w:rsidRPr="00D635E3" w14:paraId="259C0B56" w14:textId="77777777">
              <w:tc>
                <w:tcPr>
                  <w:tcW w:w="7538" w:type="dxa"/>
                </w:tcPr>
                <w:p w14:paraId="000000B2" w14:textId="77777777" w:rsidR="00E5721C" w:rsidRPr="00D635E3" w:rsidRDefault="00E91C9F">
                  <w:pPr>
                    <w:ind w:left="970" w:hanging="610"/>
                    <w:rPr>
                      <w:rFonts w:ascii="Arial" w:eastAsia="Arial" w:hAnsi="Arial" w:cs="Arial"/>
                      <w:color w:val="000000"/>
                    </w:rPr>
                  </w:pPr>
                  <w:r w:rsidRPr="00D635E3">
                    <w:rPr>
                      <w:rFonts w:ascii="Arial" w:eastAsia="Arial" w:hAnsi="Arial" w:cs="Arial"/>
                      <w:color w:val="000000"/>
                    </w:rPr>
                    <w:t>Quality of Implementing Partner Execution</w:t>
                  </w:r>
                </w:p>
              </w:tc>
              <w:tc>
                <w:tcPr>
                  <w:tcW w:w="1251" w:type="dxa"/>
                </w:tcPr>
                <w:p w14:paraId="000000B3" w14:textId="77777777" w:rsidR="00E5721C" w:rsidRPr="00D635E3" w:rsidRDefault="00E5721C">
                  <w:pPr>
                    <w:rPr>
                      <w:rFonts w:ascii="Arial" w:eastAsia="Arial" w:hAnsi="Arial" w:cs="Arial"/>
                      <w:color w:val="000000"/>
                    </w:rPr>
                  </w:pPr>
                </w:p>
              </w:tc>
            </w:tr>
            <w:tr w:rsidR="00E5721C" w:rsidRPr="00D635E3" w14:paraId="6E6BAD05" w14:textId="77777777">
              <w:tc>
                <w:tcPr>
                  <w:tcW w:w="7538" w:type="dxa"/>
                  <w:shd w:val="clear" w:color="auto" w:fill="D0CECE"/>
                </w:tcPr>
                <w:p w14:paraId="000000B4" w14:textId="77777777" w:rsidR="00E5721C" w:rsidRPr="00D635E3" w:rsidRDefault="00E91C9F">
                  <w:pPr>
                    <w:ind w:left="970" w:hanging="610"/>
                    <w:rPr>
                      <w:rFonts w:ascii="Arial" w:eastAsia="Arial" w:hAnsi="Arial" w:cs="Arial"/>
                      <w:color w:val="000000"/>
                    </w:rPr>
                  </w:pPr>
                  <w:r w:rsidRPr="00D635E3">
                    <w:rPr>
                      <w:rFonts w:ascii="Arial" w:eastAsia="Arial" w:hAnsi="Arial" w:cs="Arial"/>
                      <w:color w:val="000000"/>
                    </w:rPr>
                    <w:t>Overall quality of Implementation/Execution</w:t>
                  </w:r>
                </w:p>
              </w:tc>
              <w:tc>
                <w:tcPr>
                  <w:tcW w:w="1251" w:type="dxa"/>
                  <w:shd w:val="clear" w:color="auto" w:fill="D0CECE"/>
                </w:tcPr>
                <w:p w14:paraId="000000B5" w14:textId="77777777" w:rsidR="00E5721C" w:rsidRPr="00D635E3" w:rsidRDefault="00E5721C">
                  <w:pPr>
                    <w:rPr>
                      <w:rFonts w:ascii="Arial" w:eastAsia="Arial" w:hAnsi="Arial" w:cs="Arial"/>
                      <w:color w:val="000000"/>
                    </w:rPr>
                  </w:pPr>
                </w:p>
              </w:tc>
            </w:tr>
            <w:tr w:rsidR="00E5721C" w:rsidRPr="00D635E3" w14:paraId="33D97D4C" w14:textId="77777777">
              <w:tc>
                <w:tcPr>
                  <w:tcW w:w="7538" w:type="dxa"/>
                  <w:shd w:val="clear" w:color="auto" w:fill="404040"/>
                </w:tcPr>
                <w:p w14:paraId="000000B6" w14:textId="77777777" w:rsidR="00E5721C" w:rsidRPr="00D635E3" w:rsidRDefault="00E91C9F">
                  <w:pPr>
                    <w:pBdr>
                      <w:top w:val="nil"/>
                      <w:left w:val="nil"/>
                      <w:bottom w:val="nil"/>
                      <w:right w:val="nil"/>
                      <w:between w:val="nil"/>
                    </w:pBdr>
                    <w:spacing w:after="160" w:line="259" w:lineRule="auto"/>
                    <w:ind w:left="340"/>
                    <w:jc w:val="both"/>
                    <w:rPr>
                      <w:rFonts w:ascii="Arial" w:eastAsia="Arial" w:hAnsi="Arial" w:cs="Arial"/>
                      <w:color w:val="FFFFFF"/>
                      <w:sz w:val="22"/>
                      <w:szCs w:val="22"/>
                    </w:rPr>
                  </w:pPr>
                  <w:r w:rsidRPr="00D635E3">
                    <w:rPr>
                      <w:rFonts w:ascii="Arial" w:eastAsia="Arial" w:hAnsi="Arial" w:cs="Arial"/>
                      <w:color w:val="FFFFFF"/>
                      <w:sz w:val="22"/>
                      <w:szCs w:val="22"/>
                    </w:rPr>
                    <w:t>Assessment of Outcomes</w:t>
                  </w:r>
                </w:p>
              </w:tc>
              <w:tc>
                <w:tcPr>
                  <w:tcW w:w="1251" w:type="dxa"/>
                  <w:shd w:val="clear" w:color="auto" w:fill="404040"/>
                </w:tcPr>
                <w:p w14:paraId="000000B7" w14:textId="77777777" w:rsidR="00E5721C" w:rsidRPr="00D635E3" w:rsidRDefault="00E91C9F">
                  <w:pPr>
                    <w:rPr>
                      <w:rFonts w:ascii="Arial" w:eastAsia="Arial" w:hAnsi="Arial" w:cs="Arial"/>
                      <w:color w:val="FFFFFF"/>
                    </w:rPr>
                  </w:pPr>
                  <w:r w:rsidRPr="00D635E3">
                    <w:rPr>
                      <w:rFonts w:ascii="Arial" w:eastAsia="Arial" w:hAnsi="Arial" w:cs="Arial"/>
                      <w:color w:val="FFFFFF"/>
                    </w:rPr>
                    <w:t>Rating</w:t>
                  </w:r>
                </w:p>
              </w:tc>
            </w:tr>
            <w:tr w:rsidR="00E5721C" w:rsidRPr="00D635E3" w14:paraId="39A8966A" w14:textId="77777777">
              <w:tc>
                <w:tcPr>
                  <w:tcW w:w="7538" w:type="dxa"/>
                </w:tcPr>
                <w:p w14:paraId="000000B8"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Relevance</w:t>
                  </w:r>
                </w:p>
              </w:tc>
              <w:tc>
                <w:tcPr>
                  <w:tcW w:w="1251" w:type="dxa"/>
                </w:tcPr>
                <w:p w14:paraId="000000B9" w14:textId="77777777" w:rsidR="00E5721C" w:rsidRPr="00D635E3" w:rsidRDefault="00E5721C">
                  <w:pPr>
                    <w:rPr>
                      <w:rFonts w:ascii="Arial" w:eastAsia="Arial" w:hAnsi="Arial" w:cs="Arial"/>
                      <w:color w:val="000000"/>
                    </w:rPr>
                  </w:pPr>
                </w:p>
              </w:tc>
            </w:tr>
            <w:tr w:rsidR="00E5721C" w:rsidRPr="00D635E3" w14:paraId="139F3721" w14:textId="77777777">
              <w:tc>
                <w:tcPr>
                  <w:tcW w:w="7538" w:type="dxa"/>
                </w:tcPr>
                <w:p w14:paraId="000000BA"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Effectiveness</w:t>
                  </w:r>
                </w:p>
              </w:tc>
              <w:tc>
                <w:tcPr>
                  <w:tcW w:w="1251" w:type="dxa"/>
                </w:tcPr>
                <w:p w14:paraId="000000BB" w14:textId="77777777" w:rsidR="00E5721C" w:rsidRPr="00D635E3" w:rsidRDefault="00E5721C">
                  <w:pPr>
                    <w:rPr>
                      <w:rFonts w:ascii="Arial" w:eastAsia="Arial" w:hAnsi="Arial" w:cs="Arial"/>
                      <w:color w:val="000000"/>
                    </w:rPr>
                  </w:pPr>
                </w:p>
              </w:tc>
            </w:tr>
            <w:tr w:rsidR="00E5721C" w:rsidRPr="00D635E3" w14:paraId="5E129F90" w14:textId="77777777">
              <w:tc>
                <w:tcPr>
                  <w:tcW w:w="7538" w:type="dxa"/>
                </w:tcPr>
                <w:p w14:paraId="000000BC"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Efficiency</w:t>
                  </w:r>
                </w:p>
              </w:tc>
              <w:tc>
                <w:tcPr>
                  <w:tcW w:w="1251" w:type="dxa"/>
                </w:tcPr>
                <w:p w14:paraId="000000BD" w14:textId="77777777" w:rsidR="00E5721C" w:rsidRPr="00D635E3" w:rsidRDefault="00E5721C">
                  <w:pPr>
                    <w:rPr>
                      <w:rFonts w:ascii="Arial" w:eastAsia="Arial" w:hAnsi="Arial" w:cs="Arial"/>
                      <w:color w:val="000000"/>
                    </w:rPr>
                  </w:pPr>
                </w:p>
              </w:tc>
            </w:tr>
            <w:tr w:rsidR="00E5721C" w:rsidRPr="00D635E3" w14:paraId="0B804875" w14:textId="77777777">
              <w:tc>
                <w:tcPr>
                  <w:tcW w:w="7538" w:type="dxa"/>
                  <w:shd w:val="clear" w:color="auto" w:fill="D0CECE"/>
                </w:tcPr>
                <w:p w14:paraId="000000BE"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Overall Project Outcome Rating</w:t>
                  </w:r>
                </w:p>
              </w:tc>
              <w:tc>
                <w:tcPr>
                  <w:tcW w:w="1251" w:type="dxa"/>
                  <w:shd w:val="clear" w:color="auto" w:fill="D0CECE"/>
                </w:tcPr>
                <w:p w14:paraId="000000BF" w14:textId="77777777" w:rsidR="00E5721C" w:rsidRPr="00D635E3" w:rsidRDefault="00E5721C">
                  <w:pPr>
                    <w:rPr>
                      <w:rFonts w:ascii="Arial" w:eastAsia="Arial" w:hAnsi="Arial" w:cs="Arial"/>
                      <w:color w:val="000000"/>
                    </w:rPr>
                  </w:pPr>
                </w:p>
              </w:tc>
            </w:tr>
            <w:tr w:rsidR="00E5721C" w:rsidRPr="00D635E3" w14:paraId="53686E9E" w14:textId="77777777">
              <w:tc>
                <w:tcPr>
                  <w:tcW w:w="7538" w:type="dxa"/>
                  <w:shd w:val="clear" w:color="auto" w:fill="404040"/>
                </w:tcPr>
                <w:p w14:paraId="000000C0" w14:textId="77777777" w:rsidR="00E5721C" w:rsidRPr="00D635E3" w:rsidRDefault="00E91C9F">
                  <w:pPr>
                    <w:pBdr>
                      <w:top w:val="nil"/>
                      <w:left w:val="nil"/>
                      <w:bottom w:val="nil"/>
                      <w:right w:val="nil"/>
                      <w:between w:val="nil"/>
                    </w:pBdr>
                    <w:spacing w:after="160" w:line="259" w:lineRule="auto"/>
                    <w:ind w:left="340"/>
                    <w:jc w:val="both"/>
                    <w:rPr>
                      <w:rFonts w:ascii="Arial" w:eastAsia="Arial" w:hAnsi="Arial" w:cs="Arial"/>
                      <w:color w:val="FFFFFF"/>
                      <w:sz w:val="22"/>
                      <w:szCs w:val="22"/>
                    </w:rPr>
                  </w:pPr>
                  <w:r w:rsidRPr="00D635E3">
                    <w:rPr>
                      <w:rFonts w:ascii="Arial" w:eastAsia="Arial" w:hAnsi="Arial" w:cs="Arial"/>
                      <w:color w:val="FFFFFF"/>
                      <w:sz w:val="22"/>
                      <w:szCs w:val="22"/>
                    </w:rPr>
                    <w:t>Sustainability</w:t>
                  </w:r>
                </w:p>
              </w:tc>
              <w:tc>
                <w:tcPr>
                  <w:tcW w:w="1251" w:type="dxa"/>
                  <w:shd w:val="clear" w:color="auto" w:fill="404040"/>
                </w:tcPr>
                <w:p w14:paraId="000000C1" w14:textId="77777777" w:rsidR="00E5721C" w:rsidRPr="00D635E3" w:rsidRDefault="00E91C9F">
                  <w:pPr>
                    <w:rPr>
                      <w:rFonts w:ascii="Arial" w:eastAsia="Arial" w:hAnsi="Arial" w:cs="Arial"/>
                      <w:color w:val="FFFFFF"/>
                    </w:rPr>
                  </w:pPr>
                  <w:r w:rsidRPr="00D635E3">
                    <w:rPr>
                      <w:rFonts w:ascii="Arial" w:eastAsia="Arial" w:hAnsi="Arial" w:cs="Arial"/>
                      <w:color w:val="FFFFFF"/>
                    </w:rPr>
                    <w:t>Rating</w:t>
                  </w:r>
                </w:p>
              </w:tc>
            </w:tr>
            <w:tr w:rsidR="00E5721C" w:rsidRPr="00D635E3" w14:paraId="6868937D" w14:textId="77777777">
              <w:tc>
                <w:tcPr>
                  <w:tcW w:w="7538" w:type="dxa"/>
                </w:tcPr>
                <w:p w14:paraId="000000C2"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Financial resources</w:t>
                  </w:r>
                </w:p>
              </w:tc>
              <w:tc>
                <w:tcPr>
                  <w:tcW w:w="1251" w:type="dxa"/>
                </w:tcPr>
                <w:p w14:paraId="000000C3" w14:textId="77777777" w:rsidR="00E5721C" w:rsidRPr="00D635E3" w:rsidRDefault="00E5721C">
                  <w:pPr>
                    <w:rPr>
                      <w:rFonts w:ascii="Arial" w:eastAsia="Arial" w:hAnsi="Arial" w:cs="Arial"/>
                      <w:color w:val="000000"/>
                    </w:rPr>
                  </w:pPr>
                </w:p>
              </w:tc>
            </w:tr>
            <w:tr w:rsidR="00E5721C" w:rsidRPr="00D635E3" w14:paraId="0EEF186D" w14:textId="77777777">
              <w:tc>
                <w:tcPr>
                  <w:tcW w:w="7538" w:type="dxa"/>
                </w:tcPr>
                <w:p w14:paraId="000000C4"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Socio-political/economic</w:t>
                  </w:r>
                </w:p>
              </w:tc>
              <w:tc>
                <w:tcPr>
                  <w:tcW w:w="1251" w:type="dxa"/>
                </w:tcPr>
                <w:p w14:paraId="000000C5" w14:textId="77777777" w:rsidR="00E5721C" w:rsidRPr="00D635E3" w:rsidRDefault="00E5721C">
                  <w:pPr>
                    <w:rPr>
                      <w:rFonts w:ascii="Arial" w:eastAsia="Arial" w:hAnsi="Arial" w:cs="Arial"/>
                      <w:color w:val="000000"/>
                    </w:rPr>
                  </w:pPr>
                </w:p>
              </w:tc>
            </w:tr>
            <w:tr w:rsidR="00E5721C" w:rsidRPr="00D635E3" w14:paraId="0588C44D" w14:textId="77777777">
              <w:tc>
                <w:tcPr>
                  <w:tcW w:w="7538" w:type="dxa"/>
                </w:tcPr>
                <w:p w14:paraId="000000C6" w14:textId="77777777" w:rsidR="00E5721C" w:rsidRPr="00D635E3" w:rsidRDefault="00E91C9F">
                  <w:pPr>
                    <w:ind w:left="340"/>
                    <w:rPr>
                      <w:rFonts w:ascii="Arial" w:eastAsia="Arial" w:hAnsi="Arial" w:cs="Arial"/>
                      <w:color w:val="000000"/>
                    </w:rPr>
                  </w:pPr>
                  <w:r w:rsidRPr="00D635E3">
                    <w:rPr>
                      <w:rFonts w:ascii="Arial" w:eastAsia="Arial" w:hAnsi="Arial" w:cs="Arial"/>
                      <w:color w:val="000000"/>
                    </w:rPr>
                    <w:t>Institutional framework and governance</w:t>
                  </w:r>
                </w:p>
              </w:tc>
              <w:tc>
                <w:tcPr>
                  <w:tcW w:w="1251" w:type="dxa"/>
                </w:tcPr>
                <w:p w14:paraId="000000C7" w14:textId="77777777" w:rsidR="00E5721C" w:rsidRPr="00D635E3" w:rsidRDefault="00E5721C">
                  <w:pPr>
                    <w:rPr>
                      <w:rFonts w:ascii="Arial" w:eastAsia="Arial" w:hAnsi="Arial" w:cs="Arial"/>
                      <w:color w:val="000000"/>
                    </w:rPr>
                  </w:pPr>
                </w:p>
              </w:tc>
            </w:tr>
            <w:tr w:rsidR="00E5721C" w:rsidRPr="00D635E3" w14:paraId="16BFF518" w14:textId="77777777">
              <w:tc>
                <w:tcPr>
                  <w:tcW w:w="7538" w:type="dxa"/>
                  <w:shd w:val="clear" w:color="auto" w:fill="D0CECE"/>
                </w:tcPr>
                <w:p w14:paraId="000000CA" w14:textId="77777777" w:rsidR="00E5721C" w:rsidRPr="00D635E3" w:rsidRDefault="00E91C9F">
                  <w:pPr>
                    <w:ind w:left="340"/>
                    <w:rPr>
                      <w:rFonts w:ascii="Arial" w:eastAsia="Arial" w:hAnsi="Arial" w:cs="Arial"/>
                      <w:color w:val="000000"/>
                      <w:sz w:val="21"/>
                      <w:szCs w:val="21"/>
                    </w:rPr>
                  </w:pPr>
                  <w:r w:rsidRPr="00D635E3">
                    <w:rPr>
                      <w:rFonts w:ascii="Arial" w:eastAsia="Arial" w:hAnsi="Arial" w:cs="Arial"/>
                      <w:color w:val="000000"/>
                      <w:sz w:val="21"/>
                      <w:szCs w:val="21"/>
                    </w:rPr>
                    <w:lastRenderedPageBreak/>
                    <w:t>Overall Likelihood of Sustainability</w:t>
                  </w:r>
                </w:p>
              </w:tc>
              <w:tc>
                <w:tcPr>
                  <w:tcW w:w="1251" w:type="dxa"/>
                  <w:shd w:val="clear" w:color="auto" w:fill="D0CECE"/>
                </w:tcPr>
                <w:p w14:paraId="000000CB" w14:textId="77777777" w:rsidR="00E5721C" w:rsidRPr="00D635E3" w:rsidRDefault="00E5721C">
                  <w:pPr>
                    <w:rPr>
                      <w:rFonts w:ascii="Arial" w:eastAsia="Arial" w:hAnsi="Arial" w:cs="Arial"/>
                      <w:color w:val="000000"/>
                      <w:sz w:val="21"/>
                      <w:szCs w:val="21"/>
                    </w:rPr>
                  </w:pPr>
                </w:p>
              </w:tc>
            </w:tr>
          </w:tbl>
          <w:p w14:paraId="000000CC" w14:textId="77777777" w:rsidR="00E5721C" w:rsidRPr="00D635E3" w:rsidRDefault="00E5721C">
            <w:pPr>
              <w:spacing w:before="120" w:after="120"/>
              <w:rPr>
                <w:rFonts w:ascii="Arial" w:eastAsia="Arial" w:hAnsi="Arial" w:cs="Arial"/>
              </w:rPr>
            </w:pPr>
          </w:p>
        </w:tc>
      </w:tr>
      <w:tr w:rsidR="00E5721C" w:rsidRPr="00D635E3" w14:paraId="3B8CC114" w14:textId="77777777">
        <w:tc>
          <w:tcPr>
            <w:tcW w:w="9067" w:type="dxa"/>
            <w:gridSpan w:val="2"/>
            <w:shd w:val="clear" w:color="auto" w:fill="E0E0E0"/>
          </w:tcPr>
          <w:p w14:paraId="000000CE"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lastRenderedPageBreak/>
              <w:t>VI. Evaluation Questions</w:t>
            </w:r>
          </w:p>
        </w:tc>
      </w:tr>
      <w:tr w:rsidR="00E5721C" w:rsidRPr="00D635E3" w14:paraId="21D7E493" w14:textId="77777777">
        <w:tc>
          <w:tcPr>
            <w:tcW w:w="9067" w:type="dxa"/>
            <w:gridSpan w:val="2"/>
          </w:tcPr>
          <w:p w14:paraId="000000D0" w14:textId="2D096E32" w:rsidR="00E5721C" w:rsidRPr="00D635E3" w:rsidRDefault="00E91C9F" w:rsidP="005E2573">
            <w:pPr>
              <w:jc w:val="both"/>
              <w:rPr>
                <w:rFonts w:ascii="Arial" w:eastAsia="Arial" w:hAnsi="Arial" w:cs="Arial"/>
                <w:color w:val="000000"/>
              </w:rPr>
            </w:pPr>
            <w:r w:rsidRPr="00D635E3">
              <w:rPr>
                <w:rFonts w:ascii="Arial" w:eastAsia="Arial" w:hAnsi="Arial" w:cs="Arial"/>
              </w:rPr>
              <w:t xml:space="preserve">The evaluation will take into account criteria such as </w:t>
            </w:r>
            <w:r w:rsidRPr="00D635E3">
              <w:rPr>
                <w:rFonts w:ascii="Arial" w:eastAsia="Arial" w:hAnsi="Arial" w:cs="Arial"/>
                <w:b/>
              </w:rPr>
              <w:t xml:space="preserve">relevance, efficiency, </w:t>
            </w:r>
            <w:r w:rsidR="005E2573" w:rsidRPr="00D635E3">
              <w:rPr>
                <w:rFonts w:ascii="Arial" w:eastAsia="Arial" w:hAnsi="Arial" w:cs="Arial"/>
                <w:b/>
              </w:rPr>
              <w:t>effectivenes</w:t>
            </w:r>
            <w:r w:rsidR="005E2573" w:rsidRPr="00D635E3">
              <w:rPr>
                <w:rFonts w:ascii="Arial" w:eastAsia="Arial" w:hAnsi="Arial" w:cs="Arial"/>
                <w:b/>
                <w:bCs/>
              </w:rPr>
              <w:t>s</w:t>
            </w:r>
            <w:r w:rsidR="005E2573" w:rsidRPr="00D635E3">
              <w:rPr>
                <w:rFonts w:ascii="Arial" w:eastAsia="Arial" w:hAnsi="Arial" w:cs="Arial"/>
                <w:b/>
              </w:rPr>
              <w:t>, sustainability and ownership</w:t>
            </w:r>
            <w:r w:rsidRPr="00D635E3">
              <w:rPr>
                <w:rFonts w:ascii="Arial" w:eastAsia="Arial" w:hAnsi="Arial" w:cs="Arial"/>
                <w:b/>
              </w:rPr>
              <w:t xml:space="preserve">, </w:t>
            </w:r>
            <w:r w:rsidR="005E2573" w:rsidRPr="00D635E3">
              <w:rPr>
                <w:rFonts w:ascii="Arial" w:eastAsia="Arial" w:hAnsi="Arial" w:cs="Arial"/>
                <w:b/>
                <w:color w:val="000000"/>
              </w:rPr>
              <w:t xml:space="preserve">coherence, conflict-sensitivity, </w:t>
            </w:r>
            <w:r w:rsidR="005E2573" w:rsidRPr="00D635E3">
              <w:rPr>
                <w:rFonts w:ascii="Arial" w:eastAsia="Arial" w:hAnsi="Arial" w:cs="Arial"/>
                <w:b/>
                <w:bCs/>
                <w:color w:val="000000"/>
                <w:szCs w:val="20"/>
              </w:rPr>
              <w:t>catalytic, gender-responsive/gender-sensitive, risk-tolerance and innovation</w:t>
            </w:r>
            <w:r w:rsidR="005E2573" w:rsidRPr="00D635E3">
              <w:rPr>
                <w:rFonts w:ascii="Arial" w:eastAsia="Arial" w:hAnsi="Arial" w:cs="Arial"/>
              </w:rPr>
              <w:t xml:space="preserve"> </w:t>
            </w:r>
            <w:r w:rsidRPr="00D635E3">
              <w:rPr>
                <w:rFonts w:ascii="Arial" w:eastAsia="Arial" w:hAnsi="Arial" w:cs="Arial"/>
              </w:rPr>
              <w:t xml:space="preserve">to review the final results and progress of the project. </w:t>
            </w:r>
            <w:r w:rsidRPr="00D635E3">
              <w:rPr>
                <w:rFonts w:ascii="Arial" w:eastAsia="Arial" w:hAnsi="Arial" w:cs="Arial"/>
                <w:color w:val="000000"/>
              </w:rPr>
              <w:t>Below are the guiding evaluation questions. The questions will be further agreed with the evaluation team through the inception report.</w:t>
            </w:r>
            <w:r w:rsidR="000F401A" w:rsidRPr="00D635E3">
              <w:rPr>
                <w:rFonts w:ascii="Arial" w:eastAsia="Arial" w:hAnsi="Arial" w:cs="Arial"/>
                <w:color w:val="000000"/>
              </w:rPr>
              <w:t xml:space="preserve"> </w:t>
            </w:r>
            <w:r w:rsidR="007B0788" w:rsidRPr="00D635E3">
              <w:rPr>
                <w:rFonts w:ascii="Arial" w:eastAsia="Arial" w:hAnsi="Arial" w:cs="Arial"/>
                <w:color w:val="000000"/>
              </w:rPr>
              <w:t xml:space="preserve">Priorities </w:t>
            </w:r>
          </w:p>
          <w:p w14:paraId="000000D1" w14:textId="77777777" w:rsidR="00E5721C" w:rsidRPr="00D635E3" w:rsidRDefault="00E91C9F">
            <w:p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b/>
                <w:color w:val="000000"/>
                <w:szCs w:val="20"/>
              </w:rPr>
              <w:t xml:space="preserve">Relevance: </w:t>
            </w:r>
          </w:p>
          <w:p w14:paraId="000000D2" w14:textId="64FA8053" w:rsidR="00E5721C"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Was the project relevant in addressing </w:t>
            </w:r>
            <w:r w:rsidR="000F401A" w:rsidRPr="00D635E3">
              <w:rPr>
                <w:rFonts w:ascii="Arial" w:eastAsia="Arial" w:hAnsi="Arial" w:cs="Arial"/>
                <w:color w:val="000000"/>
                <w:szCs w:val="20"/>
              </w:rPr>
              <w:t xml:space="preserve">issues of unemployment among youth and gender inequality </w:t>
            </w:r>
            <w:r w:rsidR="00A65666" w:rsidRPr="00D635E3">
              <w:rPr>
                <w:rFonts w:ascii="Arial" w:eastAsia="Arial" w:hAnsi="Arial" w:cs="Arial"/>
                <w:color w:val="000000"/>
                <w:szCs w:val="20"/>
              </w:rPr>
              <w:t xml:space="preserve">that </w:t>
            </w:r>
            <w:r w:rsidR="000F401A" w:rsidRPr="00D635E3">
              <w:rPr>
                <w:rFonts w:ascii="Arial" w:eastAsia="Arial" w:hAnsi="Arial" w:cs="Arial"/>
                <w:color w:val="000000"/>
                <w:szCs w:val="20"/>
              </w:rPr>
              <w:t xml:space="preserve">were </w:t>
            </w:r>
            <w:r w:rsidRPr="00D635E3">
              <w:rPr>
                <w:rFonts w:ascii="Arial" w:eastAsia="Arial" w:hAnsi="Arial" w:cs="Arial"/>
                <w:color w:val="000000"/>
                <w:szCs w:val="20"/>
              </w:rPr>
              <w:t xml:space="preserve">identified </w:t>
            </w:r>
            <w:r w:rsidR="00AE0311" w:rsidRPr="00D635E3">
              <w:rPr>
                <w:rFonts w:ascii="Arial" w:eastAsia="Arial" w:hAnsi="Arial" w:cs="Arial"/>
                <w:color w:val="000000"/>
                <w:szCs w:val="20"/>
              </w:rPr>
              <w:t xml:space="preserve">as driving factors of tensions </w:t>
            </w:r>
            <w:r w:rsidRPr="00D635E3">
              <w:rPr>
                <w:rFonts w:ascii="Arial" w:eastAsia="Arial" w:hAnsi="Arial" w:cs="Arial"/>
                <w:color w:val="000000"/>
                <w:szCs w:val="20"/>
              </w:rPr>
              <w:t xml:space="preserve">in a conflict analysis? </w:t>
            </w:r>
            <w:r w:rsidR="00A65666" w:rsidRPr="00D635E3">
              <w:rPr>
                <w:rFonts w:ascii="Arial" w:eastAsia="Arial" w:hAnsi="Arial" w:cs="Arial"/>
                <w:color w:val="000000"/>
                <w:szCs w:val="20"/>
              </w:rPr>
              <w:t>Were there any substantial background changes</w:t>
            </w:r>
            <w:r w:rsidRPr="00D635E3">
              <w:rPr>
                <w:rFonts w:ascii="Arial" w:eastAsia="Arial" w:hAnsi="Arial" w:cs="Arial"/>
                <w:color w:val="000000"/>
                <w:szCs w:val="20"/>
              </w:rPr>
              <w:t xml:space="preserve"> </w:t>
            </w:r>
            <w:r w:rsidR="00A65666" w:rsidRPr="00D635E3">
              <w:rPr>
                <w:rFonts w:ascii="Arial" w:eastAsia="Arial" w:hAnsi="Arial" w:cs="Arial"/>
                <w:color w:val="000000"/>
                <w:szCs w:val="20"/>
              </w:rPr>
              <w:t xml:space="preserve">that impacted </w:t>
            </w:r>
            <w:r w:rsidR="00AE0311" w:rsidRPr="00D635E3">
              <w:rPr>
                <w:rFonts w:ascii="Arial" w:eastAsia="Arial" w:hAnsi="Arial" w:cs="Arial"/>
                <w:color w:val="000000"/>
                <w:szCs w:val="20"/>
              </w:rPr>
              <w:t xml:space="preserve">relevance of </w:t>
            </w:r>
            <w:r w:rsidRPr="00D635E3">
              <w:rPr>
                <w:rFonts w:ascii="Arial" w:eastAsia="Arial" w:hAnsi="Arial" w:cs="Arial"/>
                <w:color w:val="000000"/>
                <w:szCs w:val="20"/>
              </w:rPr>
              <w:t>project goals and approach?</w:t>
            </w:r>
          </w:p>
          <w:p w14:paraId="1FE25A84" w14:textId="77777777" w:rsidR="00AD1369" w:rsidRPr="00D635E3" w:rsidRDefault="00AD1369" w:rsidP="00AD1369">
            <w:pPr>
              <w:pStyle w:val="Default"/>
              <w:numPr>
                <w:ilvl w:val="0"/>
                <w:numId w:val="5"/>
              </w:numPr>
              <w:jc w:val="both"/>
              <w:rPr>
                <w:rFonts w:ascii="Arial" w:eastAsia="Arial" w:hAnsi="Arial" w:cs="Arial"/>
                <w:sz w:val="20"/>
                <w:szCs w:val="20"/>
                <w:lang w:val="en-GB" w:eastAsia="ru-RU"/>
              </w:rPr>
            </w:pPr>
            <w:r w:rsidRPr="00D635E3">
              <w:rPr>
                <w:rFonts w:ascii="Arial" w:eastAsia="Arial" w:hAnsi="Arial" w:cs="Arial"/>
                <w:sz w:val="20"/>
                <w:szCs w:val="20"/>
                <w:lang w:val="en-GB" w:eastAsia="ru-RU"/>
              </w:rPr>
              <w:t xml:space="preserve">Did the project meet the needs of the stakeholders and beneficiaries and was it relevant to national priorities set in the sphere of youth policy? </w:t>
            </w:r>
          </w:p>
          <w:p w14:paraId="000000D3" w14:textId="6AA90F94" w:rsidR="00E5721C"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Was the project appropriate and strategic to </w:t>
            </w:r>
            <w:r w:rsidR="000F401A" w:rsidRPr="00D635E3">
              <w:rPr>
                <w:rFonts w:ascii="Arial" w:eastAsia="Arial" w:hAnsi="Arial" w:cs="Arial"/>
                <w:color w:val="000000"/>
                <w:szCs w:val="20"/>
              </w:rPr>
              <w:t xml:space="preserve">assist the government in mitigating the socio-economic challenges that </w:t>
            </w:r>
            <w:r w:rsidR="007B0788" w:rsidRPr="00D635E3">
              <w:rPr>
                <w:rFonts w:ascii="Arial" w:eastAsia="Arial" w:hAnsi="Arial" w:cs="Arial"/>
                <w:color w:val="000000"/>
                <w:szCs w:val="20"/>
              </w:rPr>
              <w:t xml:space="preserve">the young women and men may </w:t>
            </w:r>
            <w:r w:rsidR="000F401A" w:rsidRPr="00D635E3">
              <w:rPr>
                <w:rFonts w:ascii="Arial" w:eastAsia="Arial" w:hAnsi="Arial" w:cs="Arial"/>
                <w:color w:val="000000"/>
                <w:szCs w:val="20"/>
              </w:rPr>
              <w:t>face</w:t>
            </w:r>
            <w:r w:rsidR="007B0788" w:rsidRPr="00D635E3">
              <w:rPr>
                <w:rFonts w:ascii="Arial" w:eastAsia="Arial" w:hAnsi="Arial" w:cs="Arial"/>
                <w:color w:val="000000"/>
                <w:szCs w:val="20"/>
              </w:rPr>
              <w:t xml:space="preserve"> during the reforms</w:t>
            </w:r>
            <w:r w:rsidRPr="00D635E3">
              <w:rPr>
                <w:rFonts w:ascii="Arial" w:eastAsia="Arial" w:hAnsi="Arial" w:cs="Arial"/>
                <w:color w:val="000000"/>
                <w:szCs w:val="20"/>
              </w:rPr>
              <w:t>? Did relevance continue throughout implementation?</w:t>
            </w:r>
          </w:p>
          <w:p w14:paraId="72C78611" w14:textId="2EA3F496" w:rsidR="00D51935" w:rsidRPr="00D635E3" w:rsidRDefault="00D51935"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were stakeholders involved in the project’s design and implementation?</w:t>
            </w:r>
          </w:p>
          <w:p w14:paraId="000000D8" w14:textId="67B37118" w:rsidR="00E5721C"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Was the project relevant to the UN’s peacebuilding mandate and the SDGs, in particular </w:t>
            </w:r>
            <w:r w:rsidR="00EA2689" w:rsidRPr="00D635E3">
              <w:rPr>
                <w:rFonts w:ascii="Arial" w:eastAsia="Arial" w:hAnsi="Arial" w:cs="Arial"/>
                <w:color w:val="000000"/>
                <w:szCs w:val="20"/>
              </w:rPr>
              <w:t>to which the project was expected to contribute: SDGs 5, 8, 10, 16?</w:t>
            </w:r>
            <w:r w:rsidRPr="00D635E3">
              <w:rPr>
                <w:rFonts w:ascii="Arial" w:eastAsia="Arial" w:hAnsi="Arial" w:cs="Arial"/>
                <w:color w:val="000000"/>
                <w:szCs w:val="20"/>
              </w:rPr>
              <w:t>?</w:t>
            </w:r>
          </w:p>
          <w:p w14:paraId="48E1EC53" w14:textId="63BDDDF7"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Was the project relevant to the needs and priorities of the </w:t>
            </w:r>
            <w:r w:rsidR="007B0788" w:rsidRPr="00D635E3">
              <w:rPr>
                <w:rFonts w:ascii="Arial" w:eastAsia="Arial" w:hAnsi="Arial" w:cs="Arial"/>
                <w:color w:val="000000"/>
                <w:szCs w:val="20"/>
              </w:rPr>
              <w:t>young women and men, girls and boys residing in the Fergana Valley</w:t>
            </w:r>
            <w:r w:rsidRPr="00D635E3">
              <w:rPr>
                <w:rFonts w:ascii="Arial" w:eastAsia="Arial" w:hAnsi="Arial" w:cs="Arial"/>
                <w:color w:val="000000"/>
                <w:szCs w:val="20"/>
              </w:rPr>
              <w:t>? Were they consulted during design and implementation of the project?</w:t>
            </w:r>
          </w:p>
          <w:p w14:paraId="124C587C" w14:textId="79C42860" w:rsidR="00F01D8F" w:rsidRPr="00D635E3" w:rsidRDefault="00F01D8F"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Was the project well-timed to address a conflict factor or capitalize on a specific window of opportunity?</w:t>
            </w:r>
          </w:p>
          <w:p w14:paraId="02D02B14" w14:textId="089BCD5E"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Did the project’s theory of change clearly articulate assumptions about why the project approach is expected to produce the desired change? Was the theory of change grounded in evidence?</w:t>
            </w:r>
          </w:p>
          <w:p w14:paraId="0C34A4FE" w14:textId="7171352B" w:rsidR="001D16A8" w:rsidRPr="00D635E3" w:rsidRDefault="007B0788" w:rsidP="001D16A8">
            <w:pPr>
              <w:pStyle w:val="Default"/>
              <w:numPr>
                <w:ilvl w:val="0"/>
                <w:numId w:val="5"/>
              </w:numPr>
              <w:jc w:val="both"/>
              <w:rPr>
                <w:rFonts w:ascii="Arial" w:eastAsia="Arial" w:hAnsi="Arial" w:cs="Arial"/>
                <w:sz w:val="20"/>
                <w:szCs w:val="20"/>
                <w:lang w:val="en-GB" w:eastAsia="ru-RU"/>
              </w:rPr>
            </w:pPr>
            <w:r w:rsidRPr="00D635E3">
              <w:rPr>
                <w:rFonts w:ascii="Arial" w:eastAsia="Arial" w:hAnsi="Arial" w:cs="Arial"/>
                <w:sz w:val="20"/>
                <w:szCs w:val="20"/>
                <w:lang w:val="en-GB" w:eastAsia="ru-RU"/>
              </w:rPr>
              <w:t xml:space="preserve">Did </w:t>
            </w:r>
            <w:r w:rsidR="00223E5C" w:rsidRPr="00D635E3">
              <w:rPr>
                <w:rFonts w:ascii="Arial" w:eastAsia="Arial" w:hAnsi="Arial" w:cs="Arial"/>
                <w:sz w:val="20"/>
                <w:szCs w:val="20"/>
                <w:lang w:val="en-GB" w:eastAsia="ru-RU"/>
              </w:rPr>
              <w:t>the pandemic create new tensions or exacerbate existing drivers of conflict and if so, how well did the project adapt?</w:t>
            </w:r>
          </w:p>
          <w:p w14:paraId="000000D9" w14:textId="1AE70C09" w:rsidR="00E5721C" w:rsidRPr="00D635E3" w:rsidRDefault="00E5721C">
            <w:pPr>
              <w:pBdr>
                <w:top w:val="nil"/>
                <w:left w:val="nil"/>
                <w:bottom w:val="nil"/>
                <w:right w:val="nil"/>
                <w:between w:val="nil"/>
              </w:pBdr>
              <w:jc w:val="both"/>
              <w:rPr>
                <w:rFonts w:ascii="Arial" w:eastAsia="Arial" w:hAnsi="Arial" w:cs="Arial"/>
                <w:color w:val="000000"/>
                <w:szCs w:val="20"/>
              </w:rPr>
            </w:pPr>
          </w:p>
          <w:p w14:paraId="000000DA" w14:textId="296F7B11" w:rsidR="00E5721C" w:rsidRPr="00D635E3" w:rsidRDefault="00E91C9F">
            <w:p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b/>
                <w:color w:val="000000"/>
                <w:szCs w:val="20"/>
              </w:rPr>
              <w:t>Eff</w:t>
            </w:r>
            <w:r w:rsidR="005E2573" w:rsidRPr="00D635E3">
              <w:rPr>
                <w:rFonts w:ascii="Arial" w:eastAsia="Arial" w:hAnsi="Arial" w:cs="Arial"/>
                <w:b/>
                <w:color w:val="000000"/>
                <w:szCs w:val="20"/>
              </w:rPr>
              <w:t>i</w:t>
            </w:r>
            <w:r w:rsidRPr="00D635E3">
              <w:rPr>
                <w:rFonts w:ascii="Arial" w:eastAsia="Arial" w:hAnsi="Arial" w:cs="Arial"/>
                <w:b/>
                <w:color w:val="000000"/>
                <w:szCs w:val="20"/>
              </w:rPr>
              <w:t>c</w:t>
            </w:r>
            <w:r w:rsidR="00981487" w:rsidRPr="00D635E3">
              <w:rPr>
                <w:rFonts w:ascii="Arial" w:eastAsia="Arial" w:hAnsi="Arial" w:cs="Arial"/>
                <w:b/>
                <w:color w:val="000000"/>
                <w:szCs w:val="20"/>
              </w:rPr>
              <w:t>iency:</w:t>
            </w:r>
          </w:p>
          <w:p w14:paraId="6EC2A89B" w14:textId="2183F2E4"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How efficient was the overall staffing, planning and coordination within the project (including </w:t>
            </w:r>
            <w:r w:rsidR="001D6B5A" w:rsidRPr="00D635E3">
              <w:rPr>
                <w:rFonts w:ascii="Arial" w:eastAsia="Arial" w:hAnsi="Arial" w:cs="Arial"/>
                <w:color w:val="000000"/>
                <w:szCs w:val="20"/>
              </w:rPr>
              <w:t xml:space="preserve">among </w:t>
            </w:r>
            <w:r w:rsidR="00223E5C" w:rsidRPr="00D635E3">
              <w:rPr>
                <w:rFonts w:ascii="Arial" w:eastAsia="Arial" w:hAnsi="Arial" w:cs="Arial"/>
                <w:color w:val="000000"/>
                <w:szCs w:val="20"/>
              </w:rPr>
              <w:t>RUNOs,</w:t>
            </w:r>
            <w:r w:rsidRPr="00D635E3">
              <w:rPr>
                <w:rFonts w:ascii="Arial" w:eastAsia="Arial" w:hAnsi="Arial" w:cs="Arial"/>
                <w:color w:val="000000"/>
                <w:szCs w:val="20"/>
              </w:rPr>
              <w:t xml:space="preserve"> implementing agencies and with stakeholders)? Have project funds and activities been delivered in a timely manner?</w:t>
            </w:r>
          </w:p>
          <w:p w14:paraId="000000E7" w14:textId="26C1BCED" w:rsidR="00E5721C"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efficient and successful was the project’s implementation approach, including procurement, number of implementing partners and other activities?</w:t>
            </w:r>
          </w:p>
          <w:p w14:paraId="71799A20" w14:textId="65BC82AA"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efficiently did the project use the project board?</w:t>
            </w:r>
          </w:p>
          <w:p w14:paraId="236357C7" w14:textId="13B79A55"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Were there </w:t>
            </w:r>
            <w:r w:rsidR="001D6B5A" w:rsidRPr="00D635E3">
              <w:rPr>
                <w:rFonts w:ascii="Arial" w:eastAsia="Arial" w:hAnsi="Arial" w:cs="Arial"/>
                <w:color w:val="000000"/>
                <w:szCs w:val="20"/>
              </w:rPr>
              <w:t xml:space="preserve">any significant factors that led to </w:t>
            </w:r>
            <w:r w:rsidRPr="00D635E3">
              <w:rPr>
                <w:rFonts w:ascii="Arial" w:eastAsia="Arial" w:hAnsi="Arial" w:cs="Arial"/>
                <w:color w:val="000000"/>
                <w:szCs w:val="20"/>
              </w:rPr>
              <w:t>delay</w:t>
            </w:r>
            <w:r w:rsidR="001D6B5A" w:rsidRPr="00D635E3">
              <w:rPr>
                <w:rFonts w:ascii="Arial" w:eastAsia="Arial" w:hAnsi="Arial" w:cs="Arial"/>
                <w:color w:val="000000"/>
                <w:szCs w:val="20"/>
              </w:rPr>
              <w:t>s</w:t>
            </w:r>
            <w:r w:rsidRPr="00D635E3">
              <w:rPr>
                <w:rFonts w:ascii="Arial" w:eastAsia="Arial" w:hAnsi="Arial" w:cs="Arial"/>
                <w:color w:val="000000"/>
                <w:szCs w:val="20"/>
              </w:rPr>
              <w:t xml:space="preserve"> </w:t>
            </w:r>
            <w:r w:rsidR="001D6B5A" w:rsidRPr="00D635E3">
              <w:rPr>
                <w:rFonts w:ascii="Arial" w:eastAsia="Arial" w:hAnsi="Arial" w:cs="Arial"/>
                <w:color w:val="000000"/>
                <w:szCs w:val="20"/>
              </w:rPr>
              <w:t xml:space="preserve">in </w:t>
            </w:r>
            <w:r w:rsidRPr="00D635E3">
              <w:rPr>
                <w:rFonts w:ascii="Arial" w:eastAsia="Arial" w:hAnsi="Arial" w:cs="Arial"/>
                <w:color w:val="000000"/>
                <w:szCs w:val="20"/>
              </w:rPr>
              <w:t>project implementation?</w:t>
            </w:r>
          </w:p>
          <w:p w14:paraId="67CFC9AA" w14:textId="016AB767"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well did the project team communicate with implementing partners, stakeholders and project beneficiaries on its progress?</w:t>
            </w:r>
          </w:p>
          <w:p w14:paraId="760AAE3A" w14:textId="202AAC35"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Overall, did the PBF project provide value for money? Have resources been used efficiently?</w:t>
            </w:r>
          </w:p>
          <w:p w14:paraId="201D4260" w14:textId="7834381C"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To what extent did the PBF project ensure synergies within different programs of UN agencies and other implementing organizations and donor with the same portfolio?</w:t>
            </w:r>
          </w:p>
          <w:p w14:paraId="06597745" w14:textId="3A500F23" w:rsidR="001D16A8" w:rsidRPr="00D635E3" w:rsidRDefault="001D16A8" w:rsidP="00223E5C">
            <w:pPr>
              <w:pBdr>
                <w:top w:val="nil"/>
                <w:left w:val="nil"/>
                <w:bottom w:val="nil"/>
                <w:right w:val="nil"/>
                <w:between w:val="nil"/>
              </w:pBdr>
              <w:ind w:left="720"/>
              <w:jc w:val="both"/>
              <w:rPr>
                <w:rFonts w:ascii="Arial" w:eastAsia="Arial" w:hAnsi="Arial" w:cs="Arial"/>
                <w:color w:val="000000"/>
                <w:szCs w:val="20"/>
              </w:rPr>
            </w:pPr>
          </w:p>
          <w:p w14:paraId="000000E8" w14:textId="77777777" w:rsidR="00E5721C" w:rsidRPr="00D635E3" w:rsidRDefault="00E5721C">
            <w:pPr>
              <w:pBdr>
                <w:top w:val="nil"/>
                <w:left w:val="nil"/>
                <w:bottom w:val="nil"/>
                <w:right w:val="nil"/>
                <w:between w:val="nil"/>
              </w:pBdr>
              <w:jc w:val="both"/>
              <w:rPr>
                <w:rFonts w:ascii="Arial" w:eastAsia="Arial" w:hAnsi="Arial" w:cs="Arial"/>
                <w:color w:val="000000"/>
                <w:szCs w:val="20"/>
              </w:rPr>
            </w:pPr>
          </w:p>
          <w:p w14:paraId="000000E9" w14:textId="695A98AD" w:rsidR="00E5721C" w:rsidRPr="00D635E3" w:rsidRDefault="005E2573">
            <w:p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b/>
                <w:color w:val="000000"/>
                <w:szCs w:val="20"/>
              </w:rPr>
              <w:t>Effectiveness:</w:t>
            </w:r>
          </w:p>
          <w:p w14:paraId="74EC2D40" w14:textId="77777777" w:rsidR="00A13B56" w:rsidRPr="00D635E3" w:rsidRDefault="00A13B56" w:rsidP="001D16A8">
            <w:pPr>
              <w:numPr>
                <w:ilvl w:val="0"/>
                <w:numId w:val="5"/>
              </w:numPr>
              <w:pBdr>
                <w:top w:val="nil"/>
                <w:left w:val="nil"/>
                <w:bottom w:val="nil"/>
                <w:right w:val="nil"/>
                <w:between w:val="nil"/>
              </w:pBdr>
              <w:jc w:val="both"/>
              <w:rPr>
                <w:rFonts w:ascii="Arial" w:eastAsia="Arial" w:hAnsi="Arial" w:cs="Arial"/>
                <w:color w:val="000000"/>
                <w:sz w:val="22"/>
                <w:szCs w:val="22"/>
              </w:rPr>
            </w:pPr>
            <w:r w:rsidRPr="00D635E3">
              <w:rPr>
                <w:rFonts w:ascii="Arial" w:eastAsia="Arial" w:hAnsi="Arial" w:cs="Arial"/>
                <w:color w:val="000000"/>
                <w:szCs w:val="20"/>
              </w:rPr>
              <w:t>To what extent did the PBF project achieve its intended objectives and contribute to the project’s strategic vision?</w:t>
            </w:r>
          </w:p>
          <w:p w14:paraId="3C218BB4" w14:textId="0F283D62"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 w:val="22"/>
                <w:szCs w:val="22"/>
              </w:rPr>
            </w:pPr>
            <w:r w:rsidRPr="00D635E3">
              <w:rPr>
                <w:rFonts w:ascii="Arial" w:eastAsia="Arial" w:hAnsi="Arial" w:cs="Arial"/>
                <w:color w:val="000000"/>
                <w:szCs w:val="20"/>
              </w:rPr>
              <w:t>To what extent did the PBF project substantively mainstream a gender and support gender-responsive peacebuilding?</w:t>
            </w:r>
          </w:p>
          <w:p w14:paraId="15C782CA" w14:textId="398DB282"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appropriate and clear was the PBF project’s targeting strategy in terms of geographic and beneficiary targeting?</w:t>
            </w:r>
          </w:p>
          <w:p w14:paraId="3AB8630C" w14:textId="77777777" w:rsidR="001D16A8" w:rsidRPr="00D635E3" w:rsidRDefault="001D16A8" w:rsidP="000B6150">
            <w:pPr>
              <w:numPr>
                <w:ilvl w:val="0"/>
                <w:numId w:val="5"/>
              </w:numPr>
              <w:rPr>
                <w:rFonts w:ascii="Arial" w:eastAsia="Arial" w:hAnsi="Arial" w:cs="Arial"/>
                <w:szCs w:val="20"/>
              </w:rPr>
            </w:pPr>
            <w:r w:rsidRPr="00D635E3">
              <w:rPr>
                <w:rFonts w:ascii="Arial" w:eastAsia="Arial" w:hAnsi="Arial" w:cs="Arial"/>
                <w:color w:val="000000"/>
                <w:szCs w:val="20"/>
              </w:rPr>
              <w:t xml:space="preserve">To what extent has the project contributed to gender equality, the empowerment of women and the realization of human rights? </w:t>
            </w:r>
          </w:p>
          <w:p w14:paraId="4DC6844B" w14:textId="77777777" w:rsidR="001D16A8" w:rsidRPr="00D635E3" w:rsidRDefault="001D16A8" w:rsidP="00075426">
            <w:pPr>
              <w:pBdr>
                <w:top w:val="nil"/>
                <w:left w:val="nil"/>
                <w:bottom w:val="nil"/>
                <w:right w:val="nil"/>
                <w:between w:val="nil"/>
              </w:pBdr>
              <w:ind w:left="720"/>
              <w:jc w:val="both"/>
              <w:rPr>
                <w:rFonts w:ascii="Arial" w:eastAsia="Arial" w:hAnsi="Arial" w:cs="Arial"/>
                <w:color w:val="000000"/>
                <w:szCs w:val="20"/>
              </w:rPr>
            </w:pPr>
          </w:p>
          <w:p w14:paraId="000000F1" w14:textId="746572BA" w:rsidR="00E5721C" w:rsidRPr="00D635E3" w:rsidRDefault="00E91C9F">
            <w:pPr>
              <w:pBdr>
                <w:top w:val="nil"/>
                <w:left w:val="nil"/>
                <w:bottom w:val="nil"/>
                <w:right w:val="nil"/>
                <w:between w:val="nil"/>
              </w:pBdr>
              <w:jc w:val="both"/>
              <w:rPr>
                <w:rFonts w:ascii="Arial" w:eastAsia="Arial" w:hAnsi="Arial" w:cs="Arial"/>
                <w:b/>
                <w:color w:val="000000"/>
                <w:szCs w:val="20"/>
              </w:rPr>
            </w:pPr>
            <w:r w:rsidRPr="00D635E3">
              <w:rPr>
                <w:rFonts w:ascii="Arial" w:eastAsia="Arial" w:hAnsi="Arial" w:cs="Arial"/>
                <w:b/>
                <w:color w:val="000000"/>
                <w:szCs w:val="20"/>
              </w:rPr>
              <w:t xml:space="preserve">Sustainability </w:t>
            </w:r>
            <w:r w:rsidR="00981487" w:rsidRPr="00D635E3">
              <w:rPr>
                <w:rFonts w:ascii="Arial" w:eastAsia="Arial" w:hAnsi="Arial" w:cs="Arial"/>
                <w:b/>
                <w:color w:val="000000"/>
                <w:szCs w:val="20"/>
              </w:rPr>
              <w:t>and Ownership</w:t>
            </w:r>
            <w:r w:rsidR="005E2573" w:rsidRPr="00D635E3">
              <w:rPr>
                <w:rFonts w:ascii="Arial" w:eastAsia="Arial" w:hAnsi="Arial" w:cs="Arial"/>
                <w:b/>
                <w:color w:val="000000"/>
                <w:szCs w:val="20"/>
              </w:rPr>
              <w:t>:</w:t>
            </w:r>
          </w:p>
          <w:p w14:paraId="2C30E1FC" w14:textId="6BCF7EB9" w:rsidR="00981487" w:rsidRPr="00D635E3" w:rsidRDefault="00D1043B"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Did </w:t>
            </w:r>
            <w:r w:rsidR="00981487" w:rsidRPr="00D635E3">
              <w:rPr>
                <w:rFonts w:ascii="Arial" w:eastAsia="Arial" w:hAnsi="Arial" w:cs="Arial"/>
                <w:color w:val="000000"/>
                <w:szCs w:val="20"/>
              </w:rPr>
              <w:t xml:space="preserve">the PBF project contribute to the broader strategic outcomes identified in national </w:t>
            </w:r>
            <w:r w:rsidRPr="00D635E3">
              <w:rPr>
                <w:rFonts w:ascii="Arial" w:eastAsia="Arial" w:hAnsi="Arial" w:cs="Arial"/>
                <w:color w:val="000000"/>
                <w:szCs w:val="20"/>
              </w:rPr>
              <w:t>youth policy</w:t>
            </w:r>
            <w:r w:rsidR="00981487" w:rsidRPr="00D635E3">
              <w:rPr>
                <w:rFonts w:ascii="Arial" w:eastAsia="Arial" w:hAnsi="Arial" w:cs="Arial"/>
                <w:color w:val="000000"/>
                <w:szCs w:val="20"/>
              </w:rPr>
              <w:t>, legislative agendas and policies?</w:t>
            </w:r>
          </w:p>
          <w:p w14:paraId="000000F7" w14:textId="66F9C18C" w:rsidR="00E5721C"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lastRenderedPageBreak/>
              <w:t>Did the intervention design include an appropriate sustainability and exit strategy (including promoting national/local ownership, use of national capacity etc.) to support positive changes in peacebuilding after the end of the project?</w:t>
            </w:r>
          </w:p>
          <w:p w14:paraId="5440AF18" w14:textId="0D36760E" w:rsidR="00E5721C" w:rsidRPr="00D635E3" w:rsidRDefault="00981487" w:rsidP="001D16A8">
            <w:pPr>
              <w:numPr>
                <w:ilvl w:val="0"/>
                <w:numId w:val="5"/>
              </w:numPr>
              <w:pBdr>
                <w:top w:val="nil"/>
                <w:left w:val="nil"/>
                <w:bottom w:val="nil"/>
                <w:right w:val="nil"/>
                <w:between w:val="nil"/>
              </w:pBdr>
              <w:rPr>
                <w:rFonts w:ascii="Arial" w:eastAsia="Arial" w:hAnsi="Arial" w:cs="Arial"/>
                <w:bCs/>
                <w:color w:val="000000"/>
              </w:rPr>
            </w:pPr>
            <w:r w:rsidRPr="00D635E3">
              <w:rPr>
                <w:rFonts w:ascii="Arial" w:eastAsia="Arial" w:hAnsi="Arial" w:cs="Arial"/>
                <w:bCs/>
                <w:color w:val="000000"/>
              </w:rPr>
              <w:t xml:space="preserve">How strong is the commitment of the </w:t>
            </w:r>
            <w:r w:rsidR="00C37B06" w:rsidRPr="00D635E3">
              <w:rPr>
                <w:rFonts w:ascii="Arial" w:eastAsia="Arial" w:hAnsi="Arial" w:cs="Arial"/>
                <w:bCs/>
                <w:color w:val="000000"/>
              </w:rPr>
              <w:t xml:space="preserve">government </w:t>
            </w:r>
            <w:r w:rsidRPr="00D635E3">
              <w:rPr>
                <w:rFonts w:ascii="Arial" w:eastAsia="Arial" w:hAnsi="Arial" w:cs="Arial"/>
                <w:bCs/>
                <w:color w:val="000000"/>
              </w:rPr>
              <w:t>and other stakeholders to sustaining the results of PBF support and continuing initiatives, especially women’s participation in decision making processes, supported under PBF Project?</w:t>
            </w:r>
          </w:p>
          <w:p w14:paraId="6756B7ED" w14:textId="04DAF4E4" w:rsidR="00981487" w:rsidRPr="00D635E3" w:rsidRDefault="00981487" w:rsidP="001D16A8">
            <w:pPr>
              <w:numPr>
                <w:ilvl w:val="0"/>
                <w:numId w:val="5"/>
              </w:numPr>
              <w:pBdr>
                <w:top w:val="nil"/>
                <w:left w:val="nil"/>
                <w:bottom w:val="nil"/>
                <w:right w:val="nil"/>
                <w:between w:val="nil"/>
              </w:pBdr>
              <w:rPr>
                <w:rFonts w:ascii="Arial" w:eastAsia="Arial" w:hAnsi="Arial" w:cs="Arial"/>
                <w:bCs/>
                <w:color w:val="000000"/>
              </w:rPr>
            </w:pPr>
            <w:r w:rsidRPr="00D635E3">
              <w:rPr>
                <w:rFonts w:ascii="Arial" w:eastAsia="Arial" w:hAnsi="Arial" w:cs="Arial"/>
                <w:bCs/>
                <w:color w:val="000000"/>
              </w:rPr>
              <w:t>How has the project enhanced and contributed to the development of national capacity in order to ensure suitability of efforts and benefits?</w:t>
            </w:r>
          </w:p>
          <w:p w14:paraId="5EF1709F" w14:textId="6F7A5A87" w:rsidR="00981487" w:rsidRPr="00D635E3" w:rsidRDefault="00981487" w:rsidP="00981487">
            <w:pPr>
              <w:pBdr>
                <w:top w:val="nil"/>
                <w:left w:val="nil"/>
                <w:bottom w:val="nil"/>
                <w:right w:val="nil"/>
                <w:between w:val="nil"/>
              </w:pBdr>
              <w:rPr>
                <w:rFonts w:ascii="Arial" w:eastAsia="Arial" w:hAnsi="Arial" w:cs="Arial"/>
                <w:bCs/>
                <w:color w:val="000000"/>
              </w:rPr>
            </w:pPr>
          </w:p>
          <w:p w14:paraId="43EFD3EB" w14:textId="623893E1" w:rsidR="00981487" w:rsidRPr="00D635E3" w:rsidRDefault="00981487" w:rsidP="00981487">
            <w:pPr>
              <w:pBdr>
                <w:top w:val="nil"/>
                <w:left w:val="nil"/>
                <w:bottom w:val="nil"/>
                <w:right w:val="nil"/>
                <w:between w:val="nil"/>
              </w:pBdr>
              <w:rPr>
                <w:rFonts w:ascii="Arial" w:eastAsia="Arial" w:hAnsi="Arial" w:cs="Arial"/>
                <w:b/>
                <w:color w:val="000000"/>
              </w:rPr>
            </w:pPr>
            <w:r w:rsidRPr="00D635E3">
              <w:rPr>
                <w:rFonts w:ascii="Arial" w:eastAsia="Arial" w:hAnsi="Arial" w:cs="Arial"/>
                <w:b/>
                <w:color w:val="000000"/>
              </w:rPr>
              <w:t>Coherence</w:t>
            </w:r>
            <w:r w:rsidR="005E2573" w:rsidRPr="00D635E3">
              <w:rPr>
                <w:rFonts w:ascii="Arial" w:eastAsia="Arial" w:hAnsi="Arial" w:cs="Arial"/>
                <w:b/>
                <w:color w:val="000000"/>
              </w:rPr>
              <w:t>:</w:t>
            </w:r>
          </w:p>
          <w:p w14:paraId="0677033A" w14:textId="3B3AEAEF"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To what extent did the PBF project complement work among different entities, especially with</w:t>
            </w:r>
            <w:r w:rsidR="00223E5C" w:rsidRPr="00D635E3">
              <w:rPr>
                <w:rFonts w:ascii="Arial" w:eastAsia="Arial" w:hAnsi="Arial" w:cs="Arial"/>
                <w:color w:val="000000"/>
                <w:szCs w:val="20"/>
              </w:rPr>
              <w:t xml:space="preserve"> government and World Bank</w:t>
            </w:r>
            <w:r w:rsidRPr="00D635E3">
              <w:rPr>
                <w:rFonts w:ascii="Arial" w:eastAsia="Arial" w:hAnsi="Arial" w:cs="Arial"/>
                <w:color w:val="000000"/>
                <w:szCs w:val="20"/>
              </w:rPr>
              <w:t>?</w:t>
            </w:r>
          </w:p>
          <w:p w14:paraId="0C1C8A3A" w14:textId="6B79D542" w:rsidR="00981487" w:rsidRPr="00D635E3" w:rsidRDefault="00981487" w:rsidP="00D51935">
            <w:pPr>
              <w:pBdr>
                <w:top w:val="nil"/>
                <w:left w:val="nil"/>
                <w:bottom w:val="nil"/>
                <w:right w:val="nil"/>
                <w:between w:val="nil"/>
              </w:pBdr>
              <w:ind w:left="720"/>
              <w:jc w:val="both"/>
              <w:rPr>
                <w:rFonts w:ascii="Arial" w:eastAsia="Arial" w:hAnsi="Arial" w:cs="Arial"/>
                <w:color w:val="000000"/>
                <w:szCs w:val="20"/>
                <w:highlight w:val="yellow"/>
              </w:rPr>
            </w:pPr>
          </w:p>
          <w:p w14:paraId="1FE263E1" w14:textId="4B1E6523" w:rsidR="00981487" w:rsidRPr="00D635E3" w:rsidRDefault="00981487" w:rsidP="00981487">
            <w:pPr>
              <w:pBdr>
                <w:top w:val="nil"/>
                <w:left w:val="nil"/>
                <w:bottom w:val="nil"/>
                <w:right w:val="nil"/>
                <w:between w:val="nil"/>
              </w:pBdr>
              <w:jc w:val="both"/>
              <w:rPr>
                <w:rFonts w:ascii="Arial" w:eastAsia="Arial" w:hAnsi="Arial" w:cs="Arial"/>
                <w:color w:val="000000"/>
                <w:szCs w:val="20"/>
              </w:rPr>
            </w:pPr>
          </w:p>
          <w:p w14:paraId="681AC49B" w14:textId="72EF5263" w:rsidR="00981487" w:rsidRPr="00D635E3" w:rsidRDefault="00981487" w:rsidP="00981487">
            <w:pPr>
              <w:pBdr>
                <w:top w:val="nil"/>
                <w:left w:val="nil"/>
                <w:bottom w:val="nil"/>
                <w:right w:val="nil"/>
                <w:between w:val="nil"/>
              </w:pBdr>
              <w:jc w:val="both"/>
              <w:rPr>
                <w:rFonts w:ascii="Arial" w:eastAsia="Arial" w:hAnsi="Arial" w:cs="Arial"/>
                <w:b/>
                <w:bCs/>
                <w:color w:val="000000"/>
                <w:szCs w:val="20"/>
              </w:rPr>
            </w:pPr>
            <w:r w:rsidRPr="00D635E3">
              <w:rPr>
                <w:rFonts w:ascii="Arial" w:eastAsia="Arial" w:hAnsi="Arial" w:cs="Arial"/>
                <w:b/>
                <w:bCs/>
                <w:color w:val="000000"/>
                <w:szCs w:val="20"/>
              </w:rPr>
              <w:t>Conflict-sensitivity</w:t>
            </w:r>
            <w:r w:rsidR="005E2573" w:rsidRPr="00D635E3">
              <w:rPr>
                <w:rFonts w:ascii="Arial" w:eastAsia="Arial" w:hAnsi="Arial" w:cs="Arial"/>
                <w:b/>
                <w:bCs/>
                <w:color w:val="000000"/>
                <w:szCs w:val="20"/>
              </w:rPr>
              <w:t>:</w:t>
            </w:r>
          </w:p>
          <w:p w14:paraId="2FA6BDBE" w14:textId="5FB883DA"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Did the PBF project have an explicit approach to conflict-sensitivity?</w:t>
            </w:r>
          </w:p>
          <w:p w14:paraId="44A73210" w14:textId="63612787"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Were RUNOs and NUNOs’ internal capacities adequate for ensuring an ongoing conflict-sensitive approach?</w:t>
            </w:r>
          </w:p>
          <w:p w14:paraId="21365BD5" w14:textId="56EC30D7"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Was the project responsible for any unintended negative impacts?</w:t>
            </w:r>
          </w:p>
          <w:p w14:paraId="3E1A8D56" w14:textId="5500A35B"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Was an ongoing process of context monitoring and a monitoring system that allows for monitoring of unintended impacts established?</w:t>
            </w:r>
          </w:p>
          <w:p w14:paraId="1D362FEA" w14:textId="37B57C07" w:rsidR="005E2573" w:rsidRPr="00D635E3" w:rsidRDefault="005E2573" w:rsidP="00981487">
            <w:pPr>
              <w:pBdr>
                <w:top w:val="nil"/>
                <w:left w:val="nil"/>
                <w:bottom w:val="nil"/>
                <w:right w:val="nil"/>
                <w:between w:val="nil"/>
              </w:pBdr>
              <w:jc w:val="both"/>
              <w:rPr>
                <w:rFonts w:ascii="Arial" w:eastAsia="Arial" w:hAnsi="Arial" w:cs="Arial"/>
                <w:color w:val="000000"/>
                <w:szCs w:val="20"/>
              </w:rPr>
            </w:pPr>
          </w:p>
          <w:p w14:paraId="4863EF62" w14:textId="4A7C4885" w:rsidR="005E2573" w:rsidRPr="00D635E3" w:rsidRDefault="005E2573" w:rsidP="00981487">
            <w:p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b/>
                <w:bCs/>
                <w:color w:val="000000"/>
                <w:szCs w:val="20"/>
              </w:rPr>
              <w:t>Important Note to evaluation managers:</w:t>
            </w:r>
            <w:r w:rsidRPr="00D635E3">
              <w:rPr>
                <w:rFonts w:ascii="Arial" w:eastAsia="Arial" w:hAnsi="Arial" w:cs="Arial"/>
                <w:color w:val="000000"/>
                <w:szCs w:val="20"/>
              </w:rPr>
              <w:t xml:space="preserve"> within the structure of the report, the below criteria may either be reflected separately or integrated into the above evaluation criteria. Regardless, the evaluation must identify specific evaluation questions on the below criteria.</w:t>
            </w:r>
          </w:p>
          <w:p w14:paraId="1CF6FC25" w14:textId="77777777" w:rsidR="005E2573" w:rsidRPr="00D635E3" w:rsidRDefault="005E2573" w:rsidP="00981487">
            <w:pPr>
              <w:pBdr>
                <w:top w:val="nil"/>
                <w:left w:val="nil"/>
                <w:bottom w:val="nil"/>
                <w:right w:val="nil"/>
                <w:between w:val="nil"/>
              </w:pBdr>
              <w:jc w:val="both"/>
              <w:rPr>
                <w:rFonts w:ascii="Arial" w:eastAsia="Arial" w:hAnsi="Arial" w:cs="Arial"/>
                <w:color w:val="000000"/>
                <w:szCs w:val="20"/>
              </w:rPr>
            </w:pPr>
          </w:p>
          <w:p w14:paraId="6C853091" w14:textId="2F8DF894" w:rsidR="00981487" w:rsidRPr="00D635E3" w:rsidRDefault="00981487" w:rsidP="00981487">
            <w:pPr>
              <w:pBdr>
                <w:top w:val="nil"/>
                <w:left w:val="nil"/>
                <w:bottom w:val="nil"/>
                <w:right w:val="nil"/>
                <w:between w:val="nil"/>
              </w:pBdr>
              <w:jc w:val="both"/>
              <w:rPr>
                <w:rFonts w:ascii="Arial" w:eastAsia="Arial" w:hAnsi="Arial" w:cs="Arial"/>
                <w:b/>
                <w:bCs/>
                <w:color w:val="000000"/>
                <w:szCs w:val="20"/>
              </w:rPr>
            </w:pPr>
            <w:r w:rsidRPr="00D635E3">
              <w:rPr>
                <w:rFonts w:ascii="Arial" w:eastAsia="Arial" w:hAnsi="Arial" w:cs="Arial"/>
                <w:b/>
                <w:bCs/>
                <w:color w:val="000000"/>
                <w:szCs w:val="20"/>
              </w:rPr>
              <w:t>Catalytic</w:t>
            </w:r>
            <w:r w:rsidR="005E2573" w:rsidRPr="00D635E3">
              <w:rPr>
                <w:rFonts w:ascii="Arial" w:eastAsia="Arial" w:hAnsi="Arial" w:cs="Arial"/>
                <w:b/>
                <w:bCs/>
                <w:color w:val="000000"/>
                <w:szCs w:val="20"/>
              </w:rPr>
              <w:t>:</w:t>
            </w:r>
          </w:p>
          <w:p w14:paraId="22E7685B" w14:textId="22FFD838"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Was the project financially and/or programmatically catalytic?</w:t>
            </w:r>
          </w:p>
          <w:p w14:paraId="4C16B25C" w14:textId="55810C40"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Has PBF funding been used to scale-up other peacebuilding work and/or has it helped to create broader platforms for peacebuilding?</w:t>
            </w:r>
          </w:p>
          <w:p w14:paraId="52BFCE49" w14:textId="2359BAF6" w:rsidR="00981487" w:rsidRPr="00D635E3" w:rsidRDefault="00981487" w:rsidP="00981487">
            <w:pPr>
              <w:pBdr>
                <w:top w:val="nil"/>
                <w:left w:val="nil"/>
                <w:bottom w:val="nil"/>
                <w:right w:val="nil"/>
                <w:between w:val="nil"/>
              </w:pBdr>
              <w:jc w:val="both"/>
              <w:rPr>
                <w:rFonts w:ascii="Arial" w:eastAsia="Arial" w:hAnsi="Arial" w:cs="Arial"/>
                <w:color w:val="000000"/>
                <w:szCs w:val="20"/>
              </w:rPr>
            </w:pPr>
          </w:p>
          <w:p w14:paraId="44662D2F" w14:textId="7486176F" w:rsidR="00981487" w:rsidRPr="00D635E3" w:rsidRDefault="00981487" w:rsidP="00981487">
            <w:pPr>
              <w:pBdr>
                <w:top w:val="nil"/>
                <w:left w:val="nil"/>
                <w:bottom w:val="nil"/>
                <w:right w:val="nil"/>
                <w:between w:val="nil"/>
              </w:pBdr>
              <w:jc w:val="both"/>
              <w:rPr>
                <w:rFonts w:ascii="Arial" w:eastAsia="Arial" w:hAnsi="Arial" w:cs="Arial"/>
                <w:b/>
                <w:bCs/>
                <w:color w:val="000000"/>
                <w:szCs w:val="20"/>
              </w:rPr>
            </w:pPr>
            <w:r w:rsidRPr="00D635E3">
              <w:rPr>
                <w:rFonts w:ascii="Arial" w:eastAsia="Arial" w:hAnsi="Arial" w:cs="Arial"/>
                <w:b/>
                <w:bCs/>
                <w:color w:val="000000"/>
                <w:szCs w:val="20"/>
              </w:rPr>
              <w:t>Gender-responsive/Gender-sensitive</w:t>
            </w:r>
            <w:r w:rsidR="005E2573" w:rsidRPr="00D635E3">
              <w:rPr>
                <w:rFonts w:ascii="Arial" w:eastAsia="Arial" w:hAnsi="Arial" w:cs="Arial"/>
                <w:b/>
                <w:bCs/>
                <w:color w:val="000000"/>
                <w:szCs w:val="20"/>
              </w:rPr>
              <w:t>:</w:t>
            </w:r>
          </w:p>
          <w:p w14:paraId="5C8D243E" w14:textId="3BF094BF"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Did the project consider the different challenges, opportunities, constraints and capacities of women, men, girls and boys in project design (including within the conflict analysis, outcome statements and results frameworks) and implementation?</w:t>
            </w:r>
          </w:p>
          <w:p w14:paraId="17872C12" w14:textId="05BEF98E"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Were the commitments made in the project proposal to gender-responsive peacebuilding, particularly with respect to the budget, realized throughout implementation?</w:t>
            </w:r>
          </w:p>
          <w:p w14:paraId="0A786221" w14:textId="47593F8A" w:rsidR="00981487" w:rsidRPr="00D635E3" w:rsidRDefault="00981487" w:rsidP="00981487">
            <w:pPr>
              <w:pBdr>
                <w:top w:val="nil"/>
                <w:left w:val="nil"/>
                <w:bottom w:val="nil"/>
                <w:right w:val="nil"/>
                <w:between w:val="nil"/>
              </w:pBdr>
              <w:jc w:val="both"/>
              <w:rPr>
                <w:rFonts w:ascii="Arial" w:eastAsia="Arial" w:hAnsi="Arial" w:cs="Arial"/>
                <w:color w:val="000000"/>
                <w:szCs w:val="20"/>
              </w:rPr>
            </w:pPr>
          </w:p>
          <w:p w14:paraId="45E769C6" w14:textId="46074625" w:rsidR="00981487" w:rsidRPr="00D635E3" w:rsidRDefault="00981487" w:rsidP="00981487">
            <w:pPr>
              <w:pBdr>
                <w:top w:val="nil"/>
                <w:left w:val="nil"/>
                <w:bottom w:val="nil"/>
                <w:right w:val="nil"/>
                <w:between w:val="nil"/>
              </w:pBdr>
              <w:jc w:val="both"/>
              <w:rPr>
                <w:rFonts w:ascii="Arial" w:eastAsia="Arial" w:hAnsi="Arial" w:cs="Arial"/>
                <w:b/>
                <w:bCs/>
                <w:color w:val="000000"/>
                <w:szCs w:val="20"/>
              </w:rPr>
            </w:pPr>
            <w:r w:rsidRPr="00D635E3">
              <w:rPr>
                <w:rFonts w:ascii="Arial" w:eastAsia="Arial" w:hAnsi="Arial" w:cs="Arial"/>
                <w:b/>
                <w:bCs/>
                <w:color w:val="000000"/>
                <w:szCs w:val="20"/>
              </w:rPr>
              <w:t>Risk-tolerance and Innovation:</w:t>
            </w:r>
          </w:p>
          <w:p w14:paraId="2FA764F6" w14:textId="48CB647D" w:rsidR="00D1043B" w:rsidRPr="00D635E3" w:rsidRDefault="00D1043B"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Were the risks of the PBF project properly estimated at the design stage and were there any changes during implementation?</w:t>
            </w:r>
          </w:p>
          <w:p w14:paraId="201AD681" w14:textId="1F76F19E" w:rsidR="00981487" w:rsidRPr="00D635E3" w:rsidRDefault="00D1043B"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Did the project take suitable risks mitigation </w:t>
            </w:r>
            <w:r w:rsidRPr="00D635E3">
              <w:rPr>
                <w:rFonts w:ascii="Arial" w:eastAsia="Arial" w:hAnsi="Arial" w:cs="Arial"/>
                <w:color w:val="000000"/>
                <w:szCs w:val="20"/>
                <w:lang w:val="en-US"/>
              </w:rPr>
              <w:t>actions while implementing the interventions</w:t>
            </w:r>
            <w:r w:rsidR="00981487" w:rsidRPr="00D635E3">
              <w:rPr>
                <w:rFonts w:ascii="Arial" w:eastAsia="Arial" w:hAnsi="Arial" w:cs="Arial"/>
                <w:color w:val="000000"/>
                <w:szCs w:val="20"/>
              </w:rPr>
              <w:t>?</w:t>
            </w:r>
          </w:p>
          <w:p w14:paraId="678599C9" w14:textId="7DA42E55" w:rsidR="00981487" w:rsidRPr="00D635E3" w:rsidRDefault="00981487" w:rsidP="001D16A8">
            <w:pPr>
              <w:numPr>
                <w:ilvl w:val="0"/>
                <w:numId w:val="5"/>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How novel or innovative was the project approach? Can lessons be drawn to inform similar approaches elsewhere?</w:t>
            </w:r>
          </w:p>
          <w:p w14:paraId="000000FD" w14:textId="4FB82B01" w:rsidR="00981487" w:rsidRPr="00D635E3" w:rsidRDefault="00981487" w:rsidP="00981487">
            <w:pPr>
              <w:pBdr>
                <w:top w:val="nil"/>
                <w:left w:val="nil"/>
                <w:bottom w:val="nil"/>
                <w:right w:val="nil"/>
                <w:between w:val="nil"/>
              </w:pBdr>
              <w:rPr>
                <w:rFonts w:ascii="Arial" w:eastAsia="Arial" w:hAnsi="Arial" w:cs="Arial"/>
                <w:bCs/>
                <w:color w:val="000000"/>
              </w:rPr>
            </w:pPr>
          </w:p>
        </w:tc>
      </w:tr>
      <w:tr w:rsidR="00E5721C" w:rsidRPr="00D635E3" w14:paraId="726899BD" w14:textId="77777777">
        <w:tc>
          <w:tcPr>
            <w:tcW w:w="9067" w:type="dxa"/>
            <w:gridSpan w:val="2"/>
            <w:shd w:val="clear" w:color="auto" w:fill="E0E0E0"/>
          </w:tcPr>
          <w:p w14:paraId="000000FF"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lastRenderedPageBreak/>
              <w:t>VII. Timeframe</w:t>
            </w:r>
          </w:p>
        </w:tc>
      </w:tr>
      <w:tr w:rsidR="00E5721C" w:rsidRPr="00D635E3" w14:paraId="20428348" w14:textId="77777777">
        <w:tc>
          <w:tcPr>
            <w:tcW w:w="9067" w:type="dxa"/>
            <w:gridSpan w:val="2"/>
            <w:shd w:val="clear" w:color="auto" w:fill="auto"/>
          </w:tcPr>
          <w:p w14:paraId="00000101" w14:textId="26A6223D" w:rsidR="00E5721C" w:rsidRPr="00D635E3" w:rsidRDefault="00E91C9F">
            <w:pPr>
              <w:spacing w:before="120" w:after="120"/>
              <w:rPr>
                <w:rFonts w:ascii="Arial" w:eastAsia="Arial" w:hAnsi="Arial" w:cs="Arial"/>
                <w:color w:val="000000"/>
              </w:rPr>
            </w:pPr>
            <w:r w:rsidRPr="00D635E3">
              <w:rPr>
                <w:rFonts w:ascii="Arial" w:eastAsia="Arial" w:hAnsi="Arial" w:cs="Arial"/>
                <w:color w:val="000000"/>
              </w:rPr>
              <w:t xml:space="preserve">The total duration of the </w:t>
            </w:r>
            <w:r w:rsidR="002612E6" w:rsidRPr="00D635E3">
              <w:rPr>
                <w:rFonts w:ascii="Arial" w:eastAsia="Arial" w:hAnsi="Arial" w:cs="Arial"/>
                <w:color w:val="000000"/>
              </w:rPr>
              <w:t>evaluation</w:t>
            </w:r>
            <w:r w:rsidRPr="00D635E3">
              <w:rPr>
                <w:rFonts w:ascii="Arial" w:eastAsia="Arial" w:hAnsi="Arial" w:cs="Arial"/>
                <w:color w:val="000000"/>
              </w:rPr>
              <w:t xml:space="preserve"> will be approximately </w:t>
            </w:r>
            <w:r w:rsidR="00E85B64">
              <w:rPr>
                <w:rFonts w:ascii="Arial" w:eastAsia="Arial" w:hAnsi="Arial" w:cs="Arial"/>
                <w:color w:val="000000"/>
              </w:rPr>
              <w:t>59</w:t>
            </w:r>
            <w:r w:rsidRPr="00D635E3">
              <w:rPr>
                <w:rFonts w:ascii="Arial" w:eastAsia="Arial" w:hAnsi="Arial" w:cs="Arial"/>
                <w:color w:val="000000"/>
              </w:rPr>
              <w:t xml:space="preserve"> working days over a time period of </w:t>
            </w:r>
            <w:r w:rsidR="00F72583" w:rsidRPr="00D635E3">
              <w:rPr>
                <w:rFonts w:ascii="Arial" w:eastAsia="Arial" w:hAnsi="Arial" w:cs="Arial"/>
                <w:color w:val="000000"/>
              </w:rPr>
              <w:t>1</w:t>
            </w:r>
            <w:r w:rsidR="00F72583" w:rsidRPr="00D635E3">
              <w:rPr>
                <w:rFonts w:ascii="Arial" w:eastAsia="Arial" w:hAnsi="Arial" w:cs="Arial"/>
                <w:color w:val="000000"/>
                <w:lang w:val="uz-Cyrl-UZ"/>
              </w:rPr>
              <w:t>4</w:t>
            </w:r>
            <w:r w:rsidR="00700F06" w:rsidRPr="00D635E3">
              <w:rPr>
                <w:rFonts w:ascii="Arial" w:eastAsia="Arial" w:hAnsi="Arial" w:cs="Arial"/>
                <w:color w:val="000000"/>
              </w:rPr>
              <w:t xml:space="preserve"> </w:t>
            </w:r>
            <w:r w:rsidRPr="00D635E3">
              <w:rPr>
                <w:rFonts w:ascii="Arial" w:eastAsia="Arial" w:hAnsi="Arial" w:cs="Arial"/>
                <w:color w:val="000000"/>
              </w:rPr>
              <w:t xml:space="preserve">weeks starting on </w:t>
            </w:r>
            <w:r w:rsidR="008B382C">
              <w:rPr>
                <w:rFonts w:ascii="Arial" w:eastAsia="Arial" w:hAnsi="Arial" w:cs="Arial"/>
                <w:color w:val="000000"/>
              </w:rPr>
              <w:t>January 4</w:t>
            </w:r>
            <w:r w:rsidRPr="00D635E3">
              <w:rPr>
                <w:rFonts w:ascii="Arial" w:eastAsia="Arial" w:hAnsi="Arial" w:cs="Arial"/>
                <w:color w:val="000000"/>
              </w:rPr>
              <w:t>, 202</w:t>
            </w:r>
            <w:r w:rsidR="008B382C">
              <w:rPr>
                <w:rFonts w:ascii="Arial" w:eastAsia="Arial" w:hAnsi="Arial" w:cs="Arial"/>
                <w:color w:val="000000"/>
              </w:rPr>
              <w:t>2</w:t>
            </w:r>
            <w:r w:rsidRPr="00D635E3">
              <w:rPr>
                <w:rFonts w:ascii="Arial" w:eastAsia="Arial" w:hAnsi="Arial" w:cs="Arial"/>
                <w:color w:val="000000"/>
              </w:rPr>
              <w:t xml:space="preserve">. The tentative </w:t>
            </w:r>
            <w:r w:rsidR="002612E6" w:rsidRPr="00D635E3">
              <w:rPr>
                <w:rFonts w:ascii="Arial" w:eastAsia="Arial" w:hAnsi="Arial" w:cs="Arial"/>
                <w:color w:val="000000"/>
              </w:rPr>
              <w:t>evaluation</w:t>
            </w:r>
            <w:r w:rsidRPr="00D635E3">
              <w:rPr>
                <w:rFonts w:ascii="Arial" w:eastAsia="Arial" w:hAnsi="Arial" w:cs="Arial"/>
                <w:color w:val="000000"/>
              </w:rPr>
              <w:t xml:space="preserve"> timeframe is as follows:</w:t>
            </w:r>
          </w:p>
          <w:tbl>
            <w:tblPr>
              <w:tblStyle w:val="a7"/>
              <w:tblW w:w="88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145"/>
              <w:gridCol w:w="3146"/>
            </w:tblGrid>
            <w:tr w:rsidR="00000822" w:rsidRPr="00D635E3" w14:paraId="31DEECA9" w14:textId="77777777" w:rsidTr="00842D6F">
              <w:tc>
                <w:tcPr>
                  <w:tcW w:w="2515" w:type="dxa"/>
                  <w:shd w:val="clear" w:color="auto" w:fill="404040"/>
                </w:tcPr>
                <w:p w14:paraId="00000102" w14:textId="2838C758" w:rsidR="00000822" w:rsidRPr="00D635E3" w:rsidRDefault="00000822">
                  <w:pPr>
                    <w:rPr>
                      <w:rFonts w:ascii="Arial" w:eastAsia="Arial" w:hAnsi="Arial" w:cs="Arial"/>
                      <w:color w:val="FFFFFF"/>
                    </w:rPr>
                  </w:pPr>
                  <w:r w:rsidRPr="00D635E3">
                    <w:rPr>
                      <w:rFonts w:ascii="Arial" w:eastAsia="Arial" w:hAnsi="Arial" w:cs="Arial"/>
                      <w:color w:val="FFFFFF"/>
                    </w:rPr>
                    <w:t>Deliverable</w:t>
                  </w:r>
                </w:p>
              </w:tc>
              <w:tc>
                <w:tcPr>
                  <w:tcW w:w="3145" w:type="dxa"/>
                  <w:shd w:val="clear" w:color="auto" w:fill="404040"/>
                </w:tcPr>
                <w:p w14:paraId="4E821689" w14:textId="77777777" w:rsidR="00000822" w:rsidRPr="00D635E3" w:rsidRDefault="00000822">
                  <w:pPr>
                    <w:rPr>
                      <w:rFonts w:ascii="Arial" w:eastAsia="Arial" w:hAnsi="Arial" w:cs="Arial"/>
                      <w:color w:val="FFFFFF"/>
                    </w:rPr>
                  </w:pPr>
                  <w:r w:rsidRPr="00D635E3">
                    <w:rPr>
                      <w:rFonts w:ascii="Arial" w:eastAsia="Arial" w:hAnsi="Arial" w:cs="Arial"/>
                      <w:color w:val="FFFFFF"/>
                    </w:rPr>
                    <w:t>Anticipated timing</w:t>
                  </w:r>
                </w:p>
              </w:tc>
              <w:tc>
                <w:tcPr>
                  <w:tcW w:w="3146" w:type="dxa"/>
                  <w:shd w:val="clear" w:color="auto" w:fill="404040"/>
                </w:tcPr>
                <w:p w14:paraId="00000103" w14:textId="321F5E54" w:rsidR="00000822" w:rsidRPr="00D635E3" w:rsidRDefault="00000822">
                  <w:pPr>
                    <w:rPr>
                      <w:rFonts w:ascii="Arial" w:eastAsia="Arial" w:hAnsi="Arial" w:cs="Arial"/>
                      <w:color w:val="FFFFFF"/>
                    </w:rPr>
                  </w:pPr>
                  <w:r w:rsidRPr="00D635E3">
                    <w:rPr>
                      <w:rFonts w:ascii="Arial" w:eastAsia="Arial" w:hAnsi="Arial" w:cs="Arial"/>
                      <w:color w:val="FFFFFF"/>
                    </w:rPr>
                    <w:t>Number of days</w:t>
                  </w:r>
                </w:p>
              </w:tc>
            </w:tr>
            <w:tr w:rsidR="00000822" w:rsidRPr="00D635E3" w14:paraId="5029D2C1" w14:textId="77777777" w:rsidTr="00842D6F">
              <w:tc>
                <w:tcPr>
                  <w:tcW w:w="2515" w:type="dxa"/>
                  <w:shd w:val="clear" w:color="auto" w:fill="auto"/>
                </w:tcPr>
                <w:p w14:paraId="00000104" w14:textId="03FBEEC7" w:rsidR="00000822" w:rsidRPr="00D635E3" w:rsidRDefault="00000822">
                  <w:pPr>
                    <w:rPr>
                      <w:rFonts w:ascii="Arial" w:eastAsia="Arial" w:hAnsi="Arial" w:cs="Arial"/>
                      <w:iCs/>
                      <w:color w:val="000000"/>
                      <w:highlight w:val="yellow"/>
                    </w:rPr>
                  </w:pPr>
                  <w:r w:rsidRPr="00D635E3">
                    <w:rPr>
                      <w:rFonts w:ascii="Arial" w:eastAsia="Arial" w:hAnsi="Arial" w:cs="Arial"/>
                      <w:iCs/>
                      <w:color w:val="000000"/>
                    </w:rPr>
                    <w:t>Inception Report</w:t>
                  </w:r>
                </w:p>
              </w:tc>
              <w:tc>
                <w:tcPr>
                  <w:tcW w:w="3145" w:type="dxa"/>
                </w:tcPr>
                <w:p w14:paraId="27D51949" w14:textId="52DC91EA" w:rsidR="00000822" w:rsidRPr="00D635E3" w:rsidRDefault="00C520ED">
                  <w:pPr>
                    <w:rPr>
                      <w:rFonts w:ascii="Arial" w:eastAsia="Arial" w:hAnsi="Arial" w:cs="Arial"/>
                      <w:color w:val="000000"/>
                    </w:rPr>
                  </w:pPr>
                  <w:r>
                    <w:rPr>
                      <w:rFonts w:ascii="Arial" w:eastAsia="Arial" w:hAnsi="Arial" w:cs="Arial"/>
                      <w:color w:val="000000"/>
                      <w:lang w:val="en-US"/>
                    </w:rPr>
                    <w:t xml:space="preserve">January </w:t>
                  </w:r>
                  <w:r w:rsidR="008B52DD">
                    <w:rPr>
                      <w:rFonts w:ascii="Arial" w:eastAsia="Arial" w:hAnsi="Arial" w:cs="Arial"/>
                      <w:color w:val="000000"/>
                      <w:lang w:val="en-US"/>
                    </w:rPr>
                    <w:t>5</w:t>
                  </w:r>
                  <w:r>
                    <w:rPr>
                      <w:rFonts w:ascii="Arial" w:eastAsia="Arial" w:hAnsi="Arial" w:cs="Arial"/>
                      <w:color w:val="000000"/>
                      <w:lang w:val="en-US"/>
                    </w:rPr>
                    <w:t>, 20</w:t>
                  </w:r>
                  <w:r w:rsidR="00FF424D" w:rsidRPr="00D635E3">
                    <w:rPr>
                      <w:rFonts w:ascii="Arial" w:eastAsia="Arial" w:hAnsi="Arial" w:cs="Arial"/>
                      <w:color w:val="000000"/>
                    </w:rPr>
                    <w:t>2</w:t>
                  </w:r>
                  <w:r w:rsidR="00760F21" w:rsidRPr="00D635E3">
                    <w:rPr>
                      <w:rFonts w:ascii="Arial" w:eastAsia="Arial" w:hAnsi="Arial" w:cs="Arial"/>
                      <w:color w:val="000000"/>
                    </w:rPr>
                    <w:t>2</w:t>
                  </w:r>
                  <w:r w:rsidR="00FF424D" w:rsidRPr="00D635E3">
                    <w:rPr>
                      <w:rFonts w:ascii="Arial" w:eastAsia="Arial" w:hAnsi="Arial" w:cs="Arial"/>
                      <w:color w:val="000000"/>
                      <w:lang w:val="en-US"/>
                    </w:rPr>
                    <w:t xml:space="preserve"> </w:t>
                  </w:r>
                  <w:r>
                    <w:rPr>
                      <w:rFonts w:ascii="Arial" w:eastAsia="Arial" w:hAnsi="Arial" w:cs="Arial"/>
                      <w:color w:val="000000"/>
                    </w:rPr>
                    <w:t>–</w:t>
                  </w:r>
                  <w:r w:rsidR="00D16B2D" w:rsidRPr="00D635E3">
                    <w:rPr>
                      <w:rFonts w:ascii="Arial" w:eastAsia="Arial" w:hAnsi="Arial" w:cs="Arial"/>
                      <w:color w:val="000000"/>
                    </w:rPr>
                    <w:t xml:space="preserve"> </w:t>
                  </w:r>
                  <w:r>
                    <w:rPr>
                      <w:rFonts w:ascii="Arial" w:eastAsia="Arial" w:hAnsi="Arial" w:cs="Arial"/>
                      <w:color w:val="000000"/>
                    </w:rPr>
                    <w:t>January 2</w:t>
                  </w:r>
                  <w:r w:rsidR="00212AD5">
                    <w:rPr>
                      <w:rFonts w:ascii="Arial" w:eastAsia="Arial" w:hAnsi="Arial" w:cs="Arial"/>
                      <w:color w:val="000000"/>
                    </w:rPr>
                    <w:t>6</w:t>
                  </w:r>
                  <w:r w:rsidR="00D16B2D" w:rsidRPr="00D635E3">
                    <w:rPr>
                      <w:rFonts w:ascii="Arial" w:eastAsia="Arial" w:hAnsi="Arial" w:cs="Arial"/>
                      <w:color w:val="000000"/>
                    </w:rPr>
                    <w:t>, 202</w:t>
                  </w:r>
                  <w:r>
                    <w:rPr>
                      <w:rFonts w:ascii="Arial" w:eastAsia="Arial" w:hAnsi="Arial" w:cs="Arial"/>
                      <w:color w:val="000000"/>
                    </w:rPr>
                    <w:t>2</w:t>
                  </w:r>
                </w:p>
              </w:tc>
              <w:tc>
                <w:tcPr>
                  <w:tcW w:w="3146" w:type="dxa"/>
                </w:tcPr>
                <w:p w14:paraId="00000105" w14:textId="7C8815A5" w:rsidR="00000822" w:rsidRPr="00D635E3" w:rsidRDefault="00223E5C">
                  <w:pPr>
                    <w:rPr>
                      <w:rFonts w:ascii="Arial" w:eastAsia="Arial" w:hAnsi="Arial" w:cs="Arial"/>
                      <w:color w:val="000000"/>
                    </w:rPr>
                  </w:pPr>
                  <w:r w:rsidRPr="00D635E3">
                    <w:rPr>
                      <w:rFonts w:ascii="Arial" w:eastAsia="Arial" w:hAnsi="Arial" w:cs="Arial"/>
                      <w:color w:val="000000"/>
                    </w:rPr>
                    <w:t>15</w:t>
                  </w:r>
                  <w:r w:rsidR="00D16B2D" w:rsidRPr="00D635E3">
                    <w:rPr>
                      <w:rFonts w:ascii="Arial" w:eastAsia="Arial" w:hAnsi="Arial" w:cs="Arial"/>
                      <w:color w:val="000000"/>
                    </w:rPr>
                    <w:t xml:space="preserve"> w/d</w:t>
                  </w:r>
                </w:p>
              </w:tc>
            </w:tr>
            <w:tr w:rsidR="00000822" w:rsidRPr="00D635E3" w14:paraId="6F871B44" w14:textId="77777777" w:rsidTr="00842D6F">
              <w:tc>
                <w:tcPr>
                  <w:tcW w:w="2515" w:type="dxa"/>
                  <w:shd w:val="clear" w:color="auto" w:fill="auto"/>
                </w:tcPr>
                <w:p w14:paraId="00000106" w14:textId="6554C160" w:rsidR="00000822" w:rsidRPr="00D635E3" w:rsidRDefault="00D16B2D">
                  <w:pPr>
                    <w:rPr>
                      <w:rFonts w:ascii="Arial" w:eastAsia="Arial" w:hAnsi="Arial" w:cs="Arial"/>
                      <w:iCs/>
                      <w:color w:val="000000"/>
                      <w:highlight w:val="yellow"/>
                    </w:rPr>
                  </w:pPr>
                  <w:r w:rsidRPr="00D635E3">
                    <w:rPr>
                      <w:rFonts w:ascii="Arial" w:eastAsia="Arial" w:hAnsi="Arial" w:cs="Arial"/>
                      <w:iCs/>
                      <w:color w:val="000000"/>
                    </w:rPr>
                    <w:t>Analysis of collected f</w:t>
                  </w:r>
                  <w:r w:rsidR="00000822" w:rsidRPr="00D635E3">
                    <w:rPr>
                      <w:rFonts w:ascii="Arial" w:eastAsia="Arial" w:hAnsi="Arial" w:cs="Arial"/>
                      <w:iCs/>
                      <w:color w:val="000000"/>
                    </w:rPr>
                    <w:t xml:space="preserve">ield data </w:t>
                  </w:r>
                </w:p>
              </w:tc>
              <w:tc>
                <w:tcPr>
                  <w:tcW w:w="3145" w:type="dxa"/>
                </w:tcPr>
                <w:p w14:paraId="36DCD99B" w14:textId="39549B35" w:rsidR="00000822" w:rsidRPr="00D635E3" w:rsidRDefault="00C520ED">
                  <w:pPr>
                    <w:rPr>
                      <w:rFonts w:ascii="Arial" w:eastAsia="Arial" w:hAnsi="Arial" w:cs="Arial"/>
                      <w:color w:val="000000"/>
                    </w:rPr>
                  </w:pPr>
                  <w:r>
                    <w:rPr>
                      <w:rFonts w:ascii="Arial" w:eastAsia="Arial" w:hAnsi="Arial" w:cs="Arial"/>
                      <w:color w:val="000000"/>
                    </w:rPr>
                    <w:t>January 2</w:t>
                  </w:r>
                  <w:r w:rsidR="00212AD5">
                    <w:rPr>
                      <w:rFonts w:ascii="Arial" w:eastAsia="Arial" w:hAnsi="Arial" w:cs="Arial"/>
                      <w:color w:val="000000"/>
                    </w:rPr>
                    <w:t>7</w:t>
                  </w:r>
                  <w:r>
                    <w:rPr>
                      <w:rFonts w:ascii="Arial" w:eastAsia="Arial" w:hAnsi="Arial" w:cs="Arial"/>
                      <w:color w:val="000000"/>
                    </w:rPr>
                    <w:t>, 2022</w:t>
                  </w:r>
                  <w:r w:rsidR="00F72583" w:rsidRPr="00D635E3">
                    <w:rPr>
                      <w:rFonts w:ascii="Arial" w:eastAsia="Arial" w:hAnsi="Arial" w:cs="Arial"/>
                      <w:color w:val="000000"/>
                    </w:rPr>
                    <w:t xml:space="preserve"> </w:t>
                  </w:r>
                  <w:r w:rsidR="004E6990">
                    <w:rPr>
                      <w:rFonts w:ascii="Arial" w:eastAsia="Arial" w:hAnsi="Arial" w:cs="Arial"/>
                      <w:color w:val="000000"/>
                    </w:rPr>
                    <w:t>–</w:t>
                  </w:r>
                  <w:r w:rsidR="00F72583" w:rsidRPr="00D635E3">
                    <w:rPr>
                      <w:rFonts w:ascii="Arial" w:eastAsia="Arial" w:hAnsi="Arial" w:cs="Arial"/>
                      <w:color w:val="000000"/>
                    </w:rPr>
                    <w:t xml:space="preserve"> </w:t>
                  </w:r>
                  <w:r w:rsidR="004E6990">
                    <w:rPr>
                      <w:rFonts w:ascii="Arial" w:eastAsia="Arial" w:hAnsi="Arial" w:cs="Arial"/>
                      <w:color w:val="000000"/>
                    </w:rPr>
                    <w:t xml:space="preserve">February </w:t>
                  </w:r>
                  <w:r w:rsidR="00B23F31">
                    <w:rPr>
                      <w:rFonts w:ascii="Arial" w:eastAsia="Arial" w:hAnsi="Arial" w:cs="Arial"/>
                      <w:color w:val="000000"/>
                    </w:rPr>
                    <w:t>17</w:t>
                  </w:r>
                  <w:r w:rsidR="00D16B2D" w:rsidRPr="00D635E3">
                    <w:rPr>
                      <w:rFonts w:ascii="Arial" w:eastAsia="Arial" w:hAnsi="Arial" w:cs="Arial"/>
                      <w:color w:val="000000"/>
                    </w:rPr>
                    <w:t>, 202</w:t>
                  </w:r>
                  <w:r w:rsidR="004E6990">
                    <w:rPr>
                      <w:rFonts w:ascii="Arial" w:eastAsia="Arial" w:hAnsi="Arial" w:cs="Arial"/>
                      <w:color w:val="000000"/>
                    </w:rPr>
                    <w:t>2</w:t>
                  </w:r>
                </w:p>
              </w:tc>
              <w:tc>
                <w:tcPr>
                  <w:tcW w:w="3146" w:type="dxa"/>
                </w:tcPr>
                <w:p w14:paraId="00000107" w14:textId="2EC82F42" w:rsidR="00000822" w:rsidRPr="00D635E3" w:rsidRDefault="008373A2">
                  <w:pPr>
                    <w:rPr>
                      <w:rFonts w:ascii="Arial" w:eastAsia="Arial" w:hAnsi="Arial" w:cs="Arial"/>
                      <w:color w:val="000000"/>
                    </w:rPr>
                  </w:pPr>
                  <w:r w:rsidRPr="00D635E3">
                    <w:rPr>
                      <w:rFonts w:ascii="Arial" w:eastAsia="Arial" w:hAnsi="Arial" w:cs="Arial"/>
                      <w:color w:val="000000"/>
                      <w:lang w:val="ru-RU"/>
                    </w:rPr>
                    <w:t>15</w:t>
                  </w:r>
                  <w:r w:rsidR="00D16B2D" w:rsidRPr="00D635E3">
                    <w:rPr>
                      <w:rFonts w:ascii="Arial" w:eastAsia="Arial" w:hAnsi="Arial" w:cs="Arial"/>
                      <w:color w:val="000000"/>
                    </w:rPr>
                    <w:t xml:space="preserve"> w/d</w:t>
                  </w:r>
                </w:p>
              </w:tc>
            </w:tr>
            <w:tr w:rsidR="00000822" w:rsidRPr="00D635E3" w14:paraId="2D2DE1C9" w14:textId="77777777" w:rsidTr="00842D6F">
              <w:tc>
                <w:tcPr>
                  <w:tcW w:w="2515" w:type="dxa"/>
                  <w:shd w:val="clear" w:color="auto" w:fill="auto"/>
                </w:tcPr>
                <w:p w14:paraId="00000108" w14:textId="0FE4BC9D" w:rsidR="00000822" w:rsidRPr="00D635E3" w:rsidRDefault="00000822">
                  <w:pPr>
                    <w:rPr>
                      <w:rFonts w:ascii="Arial" w:eastAsia="Arial" w:hAnsi="Arial" w:cs="Arial"/>
                      <w:iCs/>
                      <w:color w:val="000000"/>
                      <w:highlight w:val="yellow"/>
                    </w:rPr>
                  </w:pPr>
                  <w:r w:rsidRPr="00D635E3">
                    <w:rPr>
                      <w:rFonts w:ascii="Arial" w:eastAsia="Arial" w:hAnsi="Arial" w:cs="Arial"/>
                      <w:iCs/>
                      <w:color w:val="000000"/>
                    </w:rPr>
                    <w:t>Validation exercise</w:t>
                  </w:r>
                  <w:r w:rsidR="00223E5C" w:rsidRPr="00D635E3">
                    <w:rPr>
                      <w:rFonts w:ascii="Arial" w:eastAsia="Arial" w:hAnsi="Arial" w:cs="Arial"/>
                      <w:iCs/>
                      <w:color w:val="000000"/>
                    </w:rPr>
                    <w:t xml:space="preserve"> (Presentation of key findings)</w:t>
                  </w:r>
                </w:p>
              </w:tc>
              <w:tc>
                <w:tcPr>
                  <w:tcW w:w="3145" w:type="dxa"/>
                </w:tcPr>
                <w:p w14:paraId="1639D311" w14:textId="6406F5C5" w:rsidR="00000822" w:rsidRPr="00D635E3" w:rsidRDefault="00B23F31" w:rsidP="00E85B64">
                  <w:pPr>
                    <w:rPr>
                      <w:rFonts w:ascii="Arial" w:eastAsia="Arial" w:hAnsi="Arial" w:cs="Arial"/>
                      <w:color w:val="000000"/>
                    </w:rPr>
                  </w:pPr>
                  <w:r>
                    <w:rPr>
                      <w:rFonts w:ascii="Arial" w:eastAsia="Arial" w:hAnsi="Arial" w:cs="Arial"/>
                      <w:color w:val="000000"/>
                      <w:lang w:val="en-US"/>
                    </w:rPr>
                    <w:t>17</w:t>
                  </w:r>
                  <w:r w:rsidR="00844ED8" w:rsidRPr="00D635E3">
                    <w:rPr>
                      <w:rFonts w:ascii="Arial" w:eastAsia="Arial" w:hAnsi="Arial" w:cs="Arial"/>
                      <w:color w:val="000000"/>
                    </w:rPr>
                    <w:t xml:space="preserve"> </w:t>
                  </w:r>
                  <w:r w:rsidR="00D00CE4" w:rsidRPr="00D635E3">
                    <w:rPr>
                      <w:rFonts w:ascii="Arial" w:eastAsia="Arial" w:hAnsi="Arial" w:cs="Arial"/>
                      <w:color w:val="000000"/>
                    </w:rPr>
                    <w:t>-</w:t>
                  </w:r>
                  <w:r w:rsidR="00D015F5" w:rsidRPr="00D635E3">
                    <w:rPr>
                      <w:rFonts w:ascii="Arial" w:eastAsia="Arial" w:hAnsi="Arial" w:cs="Arial"/>
                      <w:color w:val="000000"/>
                    </w:rPr>
                    <w:t xml:space="preserve"> </w:t>
                  </w:r>
                  <w:r>
                    <w:rPr>
                      <w:rFonts w:ascii="Arial" w:eastAsia="Arial" w:hAnsi="Arial" w:cs="Arial"/>
                      <w:color w:val="000000"/>
                    </w:rPr>
                    <w:t>21</w:t>
                  </w:r>
                  <w:r w:rsidR="00D00CE4" w:rsidRPr="00D635E3">
                    <w:rPr>
                      <w:rFonts w:ascii="Arial" w:eastAsia="Arial" w:hAnsi="Arial" w:cs="Arial"/>
                      <w:color w:val="000000"/>
                    </w:rPr>
                    <w:t xml:space="preserve"> </w:t>
                  </w:r>
                  <w:r w:rsidR="004E6990">
                    <w:rPr>
                      <w:rFonts w:ascii="Arial" w:eastAsia="Arial" w:hAnsi="Arial" w:cs="Arial"/>
                      <w:color w:val="000000"/>
                    </w:rPr>
                    <w:t>February</w:t>
                  </w:r>
                  <w:r w:rsidR="00D00CE4" w:rsidRPr="00D635E3">
                    <w:rPr>
                      <w:rFonts w:ascii="Arial" w:eastAsia="Arial" w:hAnsi="Arial" w:cs="Arial"/>
                      <w:color w:val="000000"/>
                    </w:rPr>
                    <w:t>, 202</w:t>
                  </w:r>
                  <w:r w:rsidR="008A33A7" w:rsidRPr="00D635E3">
                    <w:rPr>
                      <w:rFonts w:ascii="Arial" w:eastAsia="Arial" w:hAnsi="Arial" w:cs="Arial"/>
                      <w:color w:val="000000"/>
                    </w:rPr>
                    <w:t>2</w:t>
                  </w:r>
                </w:p>
              </w:tc>
              <w:tc>
                <w:tcPr>
                  <w:tcW w:w="3146" w:type="dxa"/>
                </w:tcPr>
                <w:p w14:paraId="00000109" w14:textId="293D3DB2" w:rsidR="00000822" w:rsidRPr="00D635E3" w:rsidRDefault="00E85B64">
                  <w:pPr>
                    <w:rPr>
                      <w:rFonts w:ascii="Arial" w:eastAsia="Arial" w:hAnsi="Arial" w:cs="Arial"/>
                      <w:color w:val="000000"/>
                    </w:rPr>
                  </w:pPr>
                  <w:r>
                    <w:rPr>
                      <w:rFonts w:ascii="Arial" w:eastAsia="Arial" w:hAnsi="Arial" w:cs="Arial"/>
                      <w:color w:val="000000"/>
                    </w:rPr>
                    <w:t>4</w:t>
                  </w:r>
                  <w:r w:rsidR="00D16B2D" w:rsidRPr="00D635E3">
                    <w:rPr>
                      <w:rFonts w:ascii="Arial" w:eastAsia="Arial" w:hAnsi="Arial" w:cs="Arial"/>
                      <w:color w:val="000000"/>
                    </w:rPr>
                    <w:t xml:space="preserve"> w/d</w:t>
                  </w:r>
                </w:p>
              </w:tc>
            </w:tr>
            <w:tr w:rsidR="00223E5C" w:rsidRPr="00D635E3" w14:paraId="37E6CEBF" w14:textId="77777777" w:rsidTr="00842D6F">
              <w:tc>
                <w:tcPr>
                  <w:tcW w:w="2515" w:type="dxa"/>
                  <w:shd w:val="clear" w:color="auto" w:fill="auto"/>
                </w:tcPr>
                <w:p w14:paraId="6159EBD7" w14:textId="692E9B62" w:rsidR="00223E5C" w:rsidRPr="00D635E3" w:rsidRDefault="00223E5C">
                  <w:pPr>
                    <w:rPr>
                      <w:rFonts w:ascii="Arial" w:eastAsia="Arial" w:hAnsi="Arial" w:cs="Arial"/>
                      <w:iCs/>
                      <w:color w:val="000000"/>
                    </w:rPr>
                  </w:pPr>
                  <w:r w:rsidRPr="00D635E3">
                    <w:rPr>
                      <w:rFonts w:ascii="Arial" w:eastAsia="Arial" w:hAnsi="Arial" w:cs="Arial"/>
                      <w:iCs/>
                      <w:color w:val="000000"/>
                    </w:rPr>
                    <w:t>Draft report</w:t>
                  </w:r>
                </w:p>
              </w:tc>
              <w:tc>
                <w:tcPr>
                  <w:tcW w:w="3145" w:type="dxa"/>
                </w:tcPr>
                <w:p w14:paraId="51B97943" w14:textId="03095C93" w:rsidR="00223E5C" w:rsidRPr="00D635E3" w:rsidRDefault="00B23F31">
                  <w:pPr>
                    <w:rPr>
                      <w:rFonts w:ascii="Arial" w:eastAsia="Arial" w:hAnsi="Arial" w:cs="Arial"/>
                      <w:iCs/>
                      <w:color w:val="000000"/>
                    </w:rPr>
                  </w:pPr>
                  <w:r>
                    <w:rPr>
                      <w:rFonts w:ascii="Arial" w:eastAsia="Arial" w:hAnsi="Arial" w:cs="Arial"/>
                      <w:iCs/>
                      <w:color w:val="000000"/>
                      <w:lang w:val="en-US"/>
                    </w:rPr>
                    <w:t>21</w:t>
                  </w:r>
                  <w:r w:rsidR="008373A2" w:rsidRPr="00D635E3">
                    <w:rPr>
                      <w:rFonts w:ascii="Arial" w:eastAsia="Arial" w:hAnsi="Arial" w:cs="Arial"/>
                      <w:iCs/>
                      <w:color w:val="000000"/>
                      <w:lang w:val="en-US"/>
                    </w:rPr>
                    <w:t xml:space="preserve"> </w:t>
                  </w:r>
                  <w:r w:rsidR="00212AD5">
                    <w:rPr>
                      <w:rFonts w:ascii="Arial" w:eastAsia="Arial" w:hAnsi="Arial" w:cs="Arial"/>
                      <w:iCs/>
                      <w:color w:val="000000"/>
                      <w:lang w:val="en-US"/>
                    </w:rPr>
                    <w:t>–</w:t>
                  </w:r>
                  <w:r w:rsidR="008373A2" w:rsidRPr="00D635E3">
                    <w:rPr>
                      <w:rFonts w:ascii="Arial" w:eastAsia="Arial" w:hAnsi="Arial" w:cs="Arial"/>
                      <w:iCs/>
                      <w:color w:val="000000"/>
                      <w:lang w:val="en-US"/>
                    </w:rPr>
                    <w:t xml:space="preserve"> </w:t>
                  </w:r>
                  <w:r w:rsidR="00212AD5">
                    <w:rPr>
                      <w:rFonts w:ascii="Arial" w:eastAsia="Arial" w:hAnsi="Arial" w:cs="Arial"/>
                      <w:iCs/>
                      <w:color w:val="000000"/>
                      <w:lang w:val="en-US"/>
                    </w:rPr>
                    <w:t xml:space="preserve">March </w:t>
                  </w:r>
                  <w:r w:rsidR="007258DF">
                    <w:rPr>
                      <w:rFonts w:ascii="Arial" w:eastAsia="Arial" w:hAnsi="Arial" w:cs="Arial"/>
                      <w:iCs/>
                      <w:color w:val="000000"/>
                      <w:lang w:val="en-US"/>
                    </w:rPr>
                    <w:t>4</w:t>
                  </w:r>
                  <w:r w:rsidR="00D015F5" w:rsidRPr="00D635E3">
                    <w:rPr>
                      <w:rFonts w:ascii="Arial" w:eastAsia="Arial" w:hAnsi="Arial" w:cs="Arial"/>
                      <w:iCs/>
                      <w:color w:val="000000"/>
                    </w:rPr>
                    <w:t>, 202</w:t>
                  </w:r>
                  <w:r w:rsidR="008A33A7" w:rsidRPr="00D635E3">
                    <w:rPr>
                      <w:rFonts w:ascii="Arial" w:eastAsia="Arial" w:hAnsi="Arial" w:cs="Arial"/>
                      <w:iCs/>
                      <w:color w:val="000000"/>
                    </w:rPr>
                    <w:t>2</w:t>
                  </w:r>
                </w:p>
              </w:tc>
              <w:tc>
                <w:tcPr>
                  <w:tcW w:w="3146" w:type="dxa"/>
                </w:tcPr>
                <w:p w14:paraId="536DD73B" w14:textId="1ECD3EE4" w:rsidR="00223E5C" w:rsidRPr="00D635E3" w:rsidRDefault="00223E5C">
                  <w:pPr>
                    <w:rPr>
                      <w:rFonts w:ascii="Arial" w:eastAsia="Arial" w:hAnsi="Arial" w:cs="Arial"/>
                      <w:iCs/>
                      <w:color w:val="000000"/>
                    </w:rPr>
                  </w:pPr>
                  <w:r w:rsidRPr="00D635E3">
                    <w:rPr>
                      <w:rFonts w:ascii="Arial" w:eastAsia="Arial" w:hAnsi="Arial" w:cs="Arial"/>
                      <w:iCs/>
                      <w:color w:val="000000"/>
                    </w:rPr>
                    <w:t>1</w:t>
                  </w:r>
                  <w:r w:rsidR="008373A2" w:rsidRPr="00D635E3">
                    <w:rPr>
                      <w:rFonts w:ascii="Arial" w:eastAsia="Arial" w:hAnsi="Arial" w:cs="Arial"/>
                      <w:iCs/>
                      <w:color w:val="000000"/>
                      <w:lang w:val="en-US"/>
                    </w:rPr>
                    <w:t>0</w:t>
                  </w:r>
                  <w:r w:rsidRPr="00D635E3">
                    <w:rPr>
                      <w:rFonts w:ascii="Arial" w:eastAsia="Arial" w:hAnsi="Arial" w:cs="Arial"/>
                      <w:iCs/>
                      <w:color w:val="000000"/>
                    </w:rPr>
                    <w:t xml:space="preserve"> w/d</w:t>
                  </w:r>
                </w:p>
              </w:tc>
            </w:tr>
            <w:tr w:rsidR="00000822" w:rsidRPr="00D635E3" w14:paraId="543BAD04" w14:textId="77777777" w:rsidTr="00842D6F">
              <w:tc>
                <w:tcPr>
                  <w:tcW w:w="2515" w:type="dxa"/>
                </w:tcPr>
                <w:p w14:paraId="0000010A" w14:textId="60521A7C" w:rsidR="00000822" w:rsidRPr="00D635E3" w:rsidRDefault="00000822">
                  <w:pPr>
                    <w:rPr>
                      <w:rFonts w:ascii="Arial" w:eastAsia="Arial" w:hAnsi="Arial" w:cs="Arial"/>
                      <w:iCs/>
                      <w:color w:val="000000"/>
                      <w:highlight w:val="yellow"/>
                    </w:rPr>
                  </w:pPr>
                  <w:r w:rsidRPr="00D635E3">
                    <w:rPr>
                      <w:rFonts w:ascii="Arial" w:eastAsia="Arial" w:hAnsi="Arial" w:cs="Arial"/>
                      <w:iCs/>
                      <w:color w:val="000000"/>
                    </w:rPr>
                    <w:t>Final Report</w:t>
                  </w:r>
                </w:p>
              </w:tc>
              <w:tc>
                <w:tcPr>
                  <w:tcW w:w="3145" w:type="dxa"/>
                </w:tcPr>
                <w:p w14:paraId="2F3CCF4C" w14:textId="40E9E769" w:rsidR="00000822" w:rsidRPr="00D635E3" w:rsidRDefault="007258DF">
                  <w:pPr>
                    <w:rPr>
                      <w:rFonts w:ascii="Arial" w:eastAsia="Arial" w:hAnsi="Arial" w:cs="Arial"/>
                      <w:color w:val="000000"/>
                    </w:rPr>
                  </w:pPr>
                  <w:r>
                    <w:rPr>
                      <w:rFonts w:ascii="Arial" w:eastAsia="Arial" w:hAnsi="Arial" w:cs="Arial"/>
                      <w:color w:val="000000"/>
                      <w:lang w:val="en-US"/>
                    </w:rPr>
                    <w:t>March 5</w:t>
                  </w:r>
                  <w:r w:rsidR="003822E2" w:rsidRPr="00D635E3">
                    <w:rPr>
                      <w:rFonts w:ascii="Arial" w:eastAsia="Arial" w:hAnsi="Arial" w:cs="Arial"/>
                      <w:color w:val="000000"/>
                      <w:lang w:val="en-US"/>
                    </w:rPr>
                    <w:t xml:space="preserve"> </w:t>
                  </w:r>
                  <w:r w:rsidR="008E1727">
                    <w:rPr>
                      <w:rFonts w:ascii="Arial" w:eastAsia="Arial" w:hAnsi="Arial" w:cs="Arial"/>
                      <w:color w:val="000000"/>
                      <w:lang w:val="en-US"/>
                    </w:rPr>
                    <w:t>–</w:t>
                  </w:r>
                  <w:r w:rsidR="003822E2" w:rsidRPr="00D635E3">
                    <w:rPr>
                      <w:rFonts w:ascii="Arial" w:eastAsia="Arial" w:hAnsi="Arial" w:cs="Arial"/>
                      <w:color w:val="000000"/>
                      <w:lang w:val="en-US"/>
                    </w:rPr>
                    <w:t xml:space="preserve"> </w:t>
                  </w:r>
                  <w:r w:rsidR="008E1727">
                    <w:rPr>
                      <w:rFonts w:ascii="Arial" w:eastAsia="Arial" w:hAnsi="Arial" w:cs="Arial"/>
                      <w:color w:val="000000"/>
                      <w:lang w:val="en-US"/>
                    </w:rPr>
                    <w:t xml:space="preserve">March </w:t>
                  </w:r>
                  <w:r w:rsidR="00095F31">
                    <w:rPr>
                      <w:rFonts w:ascii="Arial" w:eastAsia="Arial" w:hAnsi="Arial" w:cs="Arial"/>
                      <w:color w:val="000000"/>
                      <w:lang w:val="en-US"/>
                    </w:rPr>
                    <w:t>2</w:t>
                  </w:r>
                  <w:r w:rsidR="008B52DD">
                    <w:rPr>
                      <w:rFonts w:ascii="Arial" w:eastAsia="Arial" w:hAnsi="Arial" w:cs="Arial"/>
                      <w:color w:val="000000"/>
                      <w:lang w:val="en-US"/>
                    </w:rPr>
                    <w:t>5</w:t>
                  </w:r>
                  <w:r w:rsidR="00844ED8" w:rsidRPr="00D635E3">
                    <w:rPr>
                      <w:rFonts w:ascii="Arial" w:eastAsia="Arial" w:hAnsi="Arial" w:cs="Arial"/>
                      <w:color w:val="000000"/>
                    </w:rPr>
                    <w:t>, 202</w:t>
                  </w:r>
                  <w:r w:rsidR="00D015F5" w:rsidRPr="00D635E3">
                    <w:rPr>
                      <w:rFonts w:ascii="Arial" w:eastAsia="Arial" w:hAnsi="Arial" w:cs="Arial"/>
                      <w:color w:val="000000"/>
                    </w:rPr>
                    <w:t>2</w:t>
                  </w:r>
                </w:p>
              </w:tc>
              <w:tc>
                <w:tcPr>
                  <w:tcW w:w="3146" w:type="dxa"/>
                </w:tcPr>
                <w:p w14:paraId="0000010B" w14:textId="0AF44F69" w:rsidR="00000822" w:rsidRPr="00D635E3" w:rsidRDefault="00D51935">
                  <w:pPr>
                    <w:rPr>
                      <w:rFonts w:ascii="Arial" w:eastAsia="Arial" w:hAnsi="Arial" w:cs="Arial"/>
                      <w:color w:val="000000"/>
                    </w:rPr>
                  </w:pPr>
                  <w:r w:rsidRPr="00D635E3">
                    <w:rPr>
                      <w:rFonts w:ascii="Arial" w:eastAsia="Arial" w:hAnsi="Arial" w:cs="Arial"/>
                      <w:color w:val="000000"/>
                    </w:rPr>
                    <w:t>1</w:t>
                  </w:r>
                  <w:r w:rsidR="00A96879" w:rsidRPr="00D635E3">
                    <w:rPr>
                      <w:rFonts w:ascii="Arial" w:eastAsia="Arial" w:hAnsi="Arial" w:cs="Arial"/>
                      <w:color w:val="000000"/>
                      <w:lang w:val="en-US"/>
                    </w:rPr>
                    <w:t>5</w:t>
                  </w:r>
                  <w:r w:rsidR="00D16B2D" w:rsidRPr="00D635E3">
                    <w:rPr>
                      <w:rFonts w:ascii="Arial" w:eastAsia="Arial" w:hAnsi="Arial" w:cs="Arial"/>
                      <w:color w:val="000000"/>
                    </w:rPr>
                    <w:t xml:space="preserve"> w/d</w:t>
                  </w:r>
                </w:p>
              </w:tc>
            </w:tr>
          </w:tbl>
          <w:p w14:paraId="0000011E" w14:textId="176E6BDA" w:rsidR="00E5721C" w:rsidRPr="00D635E3" w:rsidRDefault="00E91C9F">
            <w:pPr>
              <w:spacing w:before="120"/>
              <w:rPr>
                <w:rFonts w:ascii="Arial" w:eastAsia="Arial" w:hAnsi="Arial" w:cs="Arial"/>
                <w:b/>
                <w:color w:val="000000"/>
              </w:rPr>
            </w:pPr>
            <w:r w:rsidRPr="00D635E3">
              <w:rPr>
                <w:rFonts w:ascii="Arial" w:eastAsia="Arial" w:hAnsi="Arial" w:cs="Arial"/>
                <w:color w:val="000000"/>
              </w:rPr>
              <w:t xml:space="preserve">Options for stakeholder </w:t>
            </w:r>
            <w:r w:rsidR="00812887" w:rsidRPr="00D635E3">
              <w:rPr>
                <w:rFonts w:ascii="Arial" w:eastAsia="Arial" w:hAnsi="Arial" w:cs="Arial"/>
                <w:szCs w:val="20"/>
              </w:rPr>
              <w:t>online/on-site</w:t>
            </w:r>
            <w:r w:rsidRPr="00D635E3">
              <w:rPr>
                <w:rFonts w:ascii="Arial" w:eastAsia="Arial" w:hAnsi="Arial" w:cs="Arial"/>
                <w:color w:val="000000"/>
              </w:rPr>
              <w:t xml:space="preserve"> meetings, interviews, etc. should be provided in the </w:t>
            </w:r>
            <w:r w:rsidR="002612E6" w:rsidRPr="00D635E3">
              <w:rPr>
                <w:rFonts w:ascii="Arial" w:eastAsia="Arial" w:hAnsi="Arial" w:cs="Arial"/>
                <w:color w:val="000000"/>
              </w:rPr>
              <w:t>Evaluation</w:t>
            </w:r>
            <w:r w:rsidRPr="00D635E3">
              <w:rPr>
                <w:rFonts w:ascii="Arial" w:eastAsia="Arial" w:hAnsi="Arial" w:cs="Arial"/>
                <w:color w:val="000000"/>
              </w:rPr>
              <w:t xml:space="preserve"> Inception Report.</w:t>
            </w:r>
          </w:p>
        </w:tc>
      </w:tr>
      <w:tr w:rsidR="00E5721C" w:rsidRPr="00D635E3" w14:paraId="32B314EF" w14:textId="77777777">
        <w:tc>
          <w:tcPr>
            <w:tcW w:w="9067" w:type="dxa"/>
            <w:gridSpan w:val="2"/>
            <w:shd w:val="clear" w:color="auto" w:fill="E0E0E0"/>
          </w:tcPr>
          <w:p w14:paraId="00000120" w14:textId="1B362BAA" w:rsidR="00E5721C" w:rsidRPr="00D635E3" w:rsidRDefault="00E91C9F">
            <w:pPr>
              <w:spacing w:before="120"/>
              <w:rPr>
                <w:rFonts w:ascii="Arial" w:eastAsia="Arial" w:hAnsi="Arial" w:cs="Arial"/>
                <w:b/>
                <w:color w:val="000000"/>
              </w:rPr>
            </w:pPr>
            <w:r w:rsidRPr="00D635E3">
              <w:rPr>
                <w:rFonts w:ascii="Arial" w:eastAsia="Arial" w:hAnsi="Arial" w:cs="Arial"/>
                <w:b/>
                <w:color w:val="000000"/>
              </w:rPr>
              <w:lastRenderedPageBreak/>
              <w:t>VII</w:t>
            </w:r>
            <w:r w:rsidR="00700F06" w:rsidRPr="00D635E3">
              <w:rPr>
                <w:rFonts w:ascii="Arial" w:eastAsia="Arial" w:hAnsi="Arial" w:cs="Arial"/>
                <w:b/>
                <w:color w:val="000000"/>
              </w:rPr>
              <w:t>I</w:t>
            </w:r>
            <w:r w:rsidRPr="00D635E3">
              <w:rPr>
                <w:rFonts w:ascii="Arial" w:eastAsia="Arial" w:hAnsi="Arial" w:cs="Arial"/>
                <w:b/>
                <w:color w:val="000000"/>
              </w:rPr>
              <w:t xml:space="preserve">. </w:t>
            </w:r>
            <w:r w:rsidR="002612E6" w:rsidRPr="00D635E3">
              <w:rPr>
                <w:rFonts w:ascii="Arial" w:eastAsia="Arial" w:hAnsi="Arial" w:cs="Arial"/>
                <w:b/>
                <w:color w:val="000000"/>
              </w:rPr>
              <w:t>Evaluation</w:t>
            </w:r>
            <w:r w:rsidRPr="00D635E3">
              <w:rPr>
                <w:rFonts w:ascii="Arial" w:eastAsia="Arial" w:hAnsi="Arial" w:cs="Arial"/>
                <w:b/>
                <w:color w:val="000000"/>
              </w:rPr>
              <w:t xml:space="preserve"> Deliverables</w:t>
            </w:r>
          </w:p>
        </w:tc>
      </w:tr>
      <w:tr w:rsidR="00E5721C" w:rsidRPr="00D635E3" w14:paraId="353D9063" w14:textId="77777777">
        <w:tc>
          <w:tcPr>
            <w:tcW w:w="9067" w:type="dxa"/>
            <w:gridSpan w:val="2"/>
            <w:shd w:val="clear" w:color="auto" w:fill="auto"/>
          </w:tcPr>
          <w:p w14:paraId="00000122" w14:textId="77777777" w:rsidR="00E5721C" w:rsidRPr="00D635E3" w:rsidRDefault="00E5721C">
            <w:pPr>
              <w:widowControl w:val="0"/>
              <w:pBdr>
                <w:top w:val="nil"/>
                <w:left w:val="nil"/>
                <w:bottom w:val="nil"/>
                <w:right w:val="nil"/>
                <w:between w:val="nil"/>
              </w:pBdr>
              <w:spacing w:line="276" w:lineRule="auto"/>
              <w:rPr>
                <w:rFonts w:ascii="Arial" w:eastAsia="Arial" w:hAnsi="Arial" w:cs="Arial"/>
                <w:b/>
                <w:color w:val="000000"/>
              </w:rPr>
            </w:pPr>
          </w:p>
          <w:tbl>
            <w:tblPr>
              <w:tblStyle w:val="a8"/>
              <w:tblW w:w="88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870"/>
              <w:gridCol w:w="2360"/>
              <w:gridCol w:w="1980"/>
              <w:gridCol w:w="1971"/>
            </w:tblGrid>
            <w:tr w:rsidR="00E5721C" w:rsidRPr="00D635E3" w14:paraId="1B36DC02" w14:textId="77777777">
              <w:tc>
                <w:tcPr>
                  <w:tcW w:w="625" w:type="dxa"/>
                  <w:shd w:val="clear" w:color="auto" w:fill="404040"/>
                </w:tcPr>
                <w:p w14:paraId="00000123" w14:textId="77777777" w:rsidR="00E5721C" w:rsidRPr="00D635E3" w:rsidRDefault="00E91C9F">
                  <w:pPr>
                    <w:rPr>
                      <w:rFonts w:ascii="Arial" w:eastAsia="Arial" w:hAnsi="Arial" w:cs="Arial"/>
                      <w:color w:val="FFFFFF"/>
                      <w:szCs w:val="20"/>
                    </w:rPr>
                  </w:pPr>
                  <w:r w:rsidRPr="00D635E3">
                    <w:rPr>
                      <w:rFonts w:ascii="Arial" w:eastAsia="Arial" w:hAnsi="Arial" w:cs="Arial"/>
                      <w:color w:val="FFFFFF"/>
                      <w:szCs w:val="20"/>
                    </w:rPr>
                    <w:t>#</w:t>
                  </w:r>
                </w:p>
              </w:tc>
              <w:tc>
                <w:tcPr>
                  <w:tcW w:w="1870" w:type="dxa"/>
                  <w:shd w:val="clear" w:color="auto" w:fill="404040"/>
                </w:tcPr>
                <w:p w14:paraId="00000124" w14:textId="77777777" w:rsidR="00E5721C" w:rsidRPr="00D635E3" w:rsidRDefault="00E91C9F">
                  <w:pPr>
                    <w:rPr>
                      <w:rFonts w:ascii="Arial" w:eastAsia="Arial" w:hAnsi="Arial" w:cs="Arial"/>
                      <w:color w:val="FFFFFF"/>
                      <w:szCs w:val="20"/>
                    </w:rPr>
                  </w:pPr>
                  <w:r w:rsidRPr="00D635E3">
                    <w:rPr>
                      <w:rFonts w:ascii="Arial" w:eastAsia="Arial" w:hAnsi="Arial" w:cs="Arial"/>
                      <w:color w:val="FFFFFF"/>
                      <w:szCs w:val="20"/>
                    </w:rPr>
                    <w:t>Deliverable</w:t>
                  </w:r>
                </w:p>
              </w:tc>
              <w:tc>
                <w:tcPr>
                  <w:tcW w:w="2360" w:type="dxa"/>
                  <w:shd w:val="clear" w:color="auto" w:fill="404040"/>
                </w:tcPr>
                <w:p w14:paraId="00000125" w14:textId="77777777" w:rsidR="00E5721C" w:rsidRPr="00D635E3" w:rsidRDefault="00E91C9F">
                  <w:pPr>
                    <w:rPr>
                      <w:rFonts w:ascii="Arial" w:eastAsia="Arial" w:hAnsi="Arial" w:cs="Arial"/>
                      <w:color w:val="FFFFFF"/>
                      <w:szCs w:val="20"/>
                    </w:rPr>
                  </w:pPr>
                  <w:r w:rsidRPr="00D635E3">
                    <w:rPr>
                      <w:rFonts w:ascii="Arial" w:eastAsia="Arial" w:hAnsi="Arial" w:cs="Arial"/>
                      <w:color w:val="FFFFFF"/>
                      <w:szCs w:val="20"/>
                    </w:rPr>
                    <w:t>Description</w:t>
                  </w:r>
                </w:p>
              </w:tc>
              <w:tc>
                <w:tcPr>
                  <w:tcW w:w="1980" w:type="dxa"/>
                  <w:shd w:val="clear" w:color="auto" w:fill="404040"/>
                </w:tcPr>
                <w:p w14:paraId="00000126" w14:textId="77777777" w:rsidR="00E5721C" w:rsidRPr="00D635E3" w:rsidRDefault="00E91C9F">
                  <w:pPr>
                    <w:rPr>
                      <w:rFonts w:ascii="Arial" w:eastAsia="Arial" w:hAnsi="Arial" w:cs="Arial"/>
                      <w:color w:val="FFFFFF"/>
                      <w:szCs w:val="20"/>
                    </w:rPr>
                  </w:pPr>
                  <w:r w:rsidRPr="00D635E3">
                    <w:rPr>
                      <w:rFonts w:ascii="Arial" w:eastAsia="Arial" w:hAnsi="Arial" w:cs="Arial"/>
                      <w:color w:val="FFFFFF"/>
                      <w:szCs w:val="20"/>
                    </w:rPr>
                    <w:t>Timing</w:t>
                  </w:r>
                </w:p>
              </w:tc>
              <w:tc>
                <w:tcPr>
                  <w:tcW w:w="1971" w:type="dxa"/>
                  <w:shd w:val="clear" w:color="auto" w:fill="404040"/>
                </w:tcPr>
                <w:p w14:paraId="00000127" w14:textId="77777777" w:rsidR="00E5721C" w:rsidRPr="00D635E3" w:rsidRDefault="00E91C9F">
                  <w:pPr>
                    <w:rPr>
                      <w:rFonts w:ascii="Arial" w:eastAsia="Arial" w:hAnsi="Arial" w:cs="Arial"/>
                      <w:color w:val="FFFFFF"/>
                      <w:szCs w:val="20"/>
                    </w:rPr>
                  </w:pPr>
                  <w:r w:rsidRPr="00D635E3">
                    <w:rPr>
                      <w:rFonts w:ascii="Arial" w:eastAsia="Arial" w:hAnsi="Arial" w:cs="Arial"/>
                      <w:color w:val="FFFFFF"/>
                      <w:szCs w:val="20"/>
                    </w:rPr>
                    <w:t>Responsibilities</w:t>
                  </w:r>
                </w:p>
              </w:tc>
            </w:tr>
            <w:tr w:rsidR="00E5721C" w:rsidRPr="00D635E3" w14:paraId="22A301A2" w14:textId="77777777">
              <w:tc>
                <w:tcPr>
                  <w:tcW w:w="625" w:type="dxa"/>
                </w:tcPr>
                <w:p w14:paraId="00000128"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1</w:t>
                  </w:r>
                </w:p>
              </w:tc>
              <w:tc>
                <w:tcPr>
                  <w:tcW w:w="1870" w:type="dxa"/>
                </w:tcPr>
                <w:p w14:paraId="739B8E29" w14:textId="77777777" w:rsidR="00E5721C" w:rsidRPr="00D635E3" w:rsidRDefault="006B5611">
                  <w:pPr>
                    <w:rPr>
                      <w:rFonts w:ascii="Arial" w:eastAsia="Arial" w:hAnsi="Arial" w:cs="Arial"/>
                      <w:color w:val="000000"/>
                      <w:szCs w:val="20"/>
                    </w:rPr>
                  </w:pPr>
                  <w:r w:rsidRPr="00D635E3">
                    <w:rPr>
                      <w:rFonts w:ascii="Arial" w:eastAsia="Arial" w:hAnsi="Arial" w:cs="Arial"/>
                      <w:color w:val="000000"/>
                      <w:szCs w:val="20"/>
                    </w:rPr>
                    <w:t>The i</w:t>
                  </w:r>
                  <w:r w:rsidR="00E91C9F" w:rsidRPr="00D635E3">
                    <w:rPr>
                      <w:rFonts w:ascii="Arial" w:eastAsia="Arial" w:hAnsi="Arial" w:cs="Arial"/>
                      <w:color w:val="000000"/>
                      <w:szCs w:val="20"/>
                    </w:rPr>
                    <w:t xml:space="preserve">nception </w:t>
                  </w:r>
                  <w:r w:rsidR="00000822" w:rsidRPr="00D635E3">
                    <w:rPr>
                      <w:rFonts w:ascii="Arial" w:eastAsia="Arial" w:hAnsi="Arial" w:cs="Arial"/>
                      <w:color w:val="000000"/>
                      <w:szCs w:val="20"/>
                    </w:rPr>
                    <w:t>report should include the following key elements:</w:t>
                  </w:r>
                </w:p>
                <w:p w14:paraId="4DA029A5" w14:textId="39D09312" w:rsidR="00000822" w:rsidRPr="00D635E3" w:rsidRDefault="00000822" w:rsidP="00000822">
                  <w:pPr>
                    <w:pStyle w:val="ListParagraph"/>
                    <w:numPr>
                      <w:ilvl w:val="0"/>
                      <w:numId w:val="28"/>
                    </w:numPr>
                    <w:spacing w:after="0"/>
                    <w:ind w:left="141" w:hanging="141"/>
                    <w:rPr>
                      <w:rFonts w:ascii="Arial" w:eastAsia="Arial" w:hAnsi="Arial" w:cs="Arial"/>
                      <w:color w:val="000000"/>
                      <w:sz w:val="16"/>
                      <w:szCs w:val="16"/>
                    </w:rPr>
                  </w:pPr>
                  <w:proofErr w:type="spellStart"/>
                  <w:r w:rsidRPr="00D635E3">
                    <w:rPr>
                      <w:rFonts w:ascii="Arial" w:eastAsia="Arial" w:hAnsi="Arial" w:cs="Arial"/>
                      <w:color w:val="000000"/>
                      <w:sz w:val="16"/>
                      <w:szCs w:val="16"/>
                    </w:rPr>
                    <w:t>Overall</w:t>
                  </w:r>
                  <w:proofErr w:type="spellEnd"/>
                  <w:r w:rsidRPr="00D635E3">
                    <w:rPr>
                      <w:rFonts w:ascii="Arial" w:eastAsia="Arial" w:hAnsi="Arial" w:cs="Arial"/>
                      <w:color w:val="000000"/>
                      <w:sz w:val="16"/>
                      <w:szCs w:val="16"/>
                    </w:rPr>
                    <w:t xml:space="preserve"> </w:t>
                  </w:r>
                  <w:proofErr w:type="spellStart"/>
                  <w:r w:rsidRPr="00D635E3">
                    <w:rPr>
                      <w:rFonts w:ascii="Arial" w:eastAsia="Arial" w:hAnsi="Arial" w:cs="Arial"/>
                      <w:color w:val="000000"/>
                      <w:sz w:val="16"/>
                      <w:szCs w:val="16"/>
                    </w:rPr>
                    <w:t>approach</w:t>
                  </w:r>
                  <w:proofErr w:type="spellEnd"/>
                  <w:r w:rsidRPr="00D635E3">
                    <w:rPr>
                      <w:rFonts w:ascii="Arial" w:eastAsia="Arial" w:hAnsi="Arial" w:cs="Arial"/>
                      <w:color w:val="000000"/>
                      <w:sz w:val="16"/>
                      <w:szCs w:val="16"/>
                    </w:rPr>
                    <w:t xml:space="preserve"> </w:t>
                  </w:r>
                  <w:proofErr w:type="spellStart"/>
                  <w:r w:rsidRPr="00D635E3">
                    <w:rPr>
                      <w:rFonts w:ascii="Arial" w:eastAsia="Arial" w:hAnsi="Arial" w:cs="Arial"/>
                      <w:color w:val="000000"/>
                      <w:sz w:val="16"/>
                      <w:szCs w:val="16"/>
                    </w:rPr>
                    <w:t>and</w:t>
                  </w:r>
                  <w:proofErr w:type="spellEnd"/>
                  <w:r w:rsidRPr="00D635E3">
                    <w:rPr>
                      <w:rFonts w:ascii="Arial" w:eastAsia="Arial" w:hAnsi="Arial" w:cs="Arial"/>
                      <w:color w:val="000000"/>
                      <w:sz w:val="16"/>
                      <w:szCs w:val="16"/>
                    </w:rPr>
                    <w:t xml:space="preserve"> </w:t>
                  </w:r>
                  <w:proofErr w:type="spellStart"/>
                  <w:r w:rsidRPr="00D635E3">
                    <w:rPr>
                      <w:rFonts w:ascii="Arial" w:eastAsia="Arial" w:hAnsi="Arial" w:cs="Arial"/>
                      <w:color w:val="000000"/>
                      <w:sz w:val="16"/>
                      <w:szCs w:val="16"/>
                    </w:rPr>
                    <w:t>methodology</w:t>
                  </w:r>
                  <w:proofErr w:type="spellEnd"/>
                  <w:r w:rsidRPr="00D635E3">
                    <w:rPr>
                      <w:rFonts w:ascii="Arial" w:eastAsia="Arial" w:hAnsi="Arial" w:cs="Arial"/>
                      <w:color w:val="000000"/>
                      <w:sz w:val="16"/>
                      <w:szCs w:val="16"/>
                      <w:lang w:val="en-US"/>
                    </w:rPr>
                    <w:t>;</w:t>
                  </w:r>
                </w:p>
                <w:p w14:paraId="0BA00CFA" w14:textId="11A6DD81" w:rsidR="00000822" w:rsidRPr="00D635E3" w:rsidRDefault="00000822" w:rsidP="00000822">
                  <w:pPr>
                    <w:pStyle w:val="ListParagraph"/>
                    <w:numPr>
                      <w:ilvl w:val="0"/>
                      <w:numId w:val="28"/>
                    </w:numPr>
                    <w:spacing w:after="0"/>
                    <w:ind w:left="141" w:hanging="141"/>
                    <w:rPr>
                      <w:rFonts w:ascii="Arial" w:eastAsia="Arial" w:hAnsi="Arial" w:cs="Arial"/>
                      <w:color w:val="000000"/>
                      <w:sz w:val="16"/>
                      <w:szCs w:val="16"/>
                      <w:lang w:val="en-US"/>
                    </w:rPr>
                  </w:pPr>
                  <w:r w:rsidRPr="00D635E3">
                    <w:rPr>
                      <w:rFonts w:ascii="Arial" w:eastAsia="Arial" w:hAnsi="Arial" w:cs="Arial"/>
                      <w:color w:val="000000"/>
                      <w:sz w:val="16"/>
                      <w:szCs w:val="16"/>
                      <w:lang w:val="en-US"/>
                    </w:rPr>
                    <w:t>Key lines of inquiry, linking refined evaluation questions to data collection instruments;</w:t>
                  </w:r>
                </w:p>
                <w:p w14:paraId="7729FDA2" w14:textId="498C47AC" w:rsidR="00000822" w:rsidRPr="00D635E3" w:rsidRDefault="00000822" w:rsidP="00000822">
                  <w:pPr>
                    <w:pStyle w:val="ListParagraph"/>
                    <w:numPr>
                      <w:ilvl w:val="0"/>
                      <w:numId w:val="28"/>
                    </w:numPr>
                    <w:spacing w:after="0"/>
                    <w:ind w:left="141" w:hanging="141"/>
                    <w:rPr>
                      <w:rFonts w:ascii="Arial" w:eastAsia="Arial" w:hAnsi="Arial" w:cs="Arial"/>
                      <w:color w:val="000000"/>
                      <w:sz w:val="16"/>
                      <w:szCs w:val="16"/>
                      <w:lang w:val="en-US"/>
                    </w:rPr>
                  </w:pPr>
                  <w:r w:rsidRPr="00D635E3">
                    <w:rPr>
                      <w:rFonts w:ascii="Arial" w:eastAsia="Arial" w:hAnsi="Arial" w:cs="Arial"/>
                      <w:color w:val="000000"/>
                      <w:sz w:val="16"/>
                      <w:szCs w:val="16"/>
                      <w:lang w:val="en-US"/>
                    </w:rPr>
                    <w:t>Data collection instruments and mechanisms;</w:t>
                  </w:r>
                </w:p>
                <w:p w14:paraId="15B9B7AE" w14:textId="25A678F6" w:rsidR="00000822" w:rsidRPr="00D635E3" w:rsidRDefault="00000822" w:rsidP="00000822">
                  <w:pPr>
                    <w:pStyle w:val="ListParagraph"/>
                    <w:numPr>
                      <w:ilvl w:val="0"/>
                      <w:numId w:val="28"/>
                    </w:numPr>
                    <w:spacing w:after="0"/>
                    <w:ind w:left="141" w:hanging="141"/>
                    <w:rPr>
                      <w:rFonts w:ascii="Arial" w:eastAsia="Arial" w:hAnsi="Arial" w:cs="Arial"/>
                      <w:color w:val="000000"/>
                      <w:sz w:val="16"/>
                      <w:szCs w:val="16"/>
                    </w:rPr>
                  </w:pPr>
                  <w:proofErr w:type="spellStart"/>
                  <w:r w:rsidRPr="00D635E3">
                    <w:rPr>
                      <w:rFonts w:ascii="Arial" w:eastAsia="Arial" w:hAnsi="Arial" w:cs="Arial"/>
                      <w:color w:val="000000"/>
                      <w:sz w:val="16"/>
                      <w:szCs w:val="16"/>
                    </w:rPr>
                    <w:t>Proposed</w:t>
                  </w:r>
                  <w:proofErr w:type="spellEnd"/>
                  <w:r w:rsidRPr="00D635E3">
                    <w:rPr>
                      <w:rFonts w:ascii="Arial" w:eastAsia="Arial" w:hAnsi="Arial" w:cs="Arial"/>
                      <w:color w:val="000000"/>
                      <w:sz w:val="16"/>
                      <w:szCs w:val="16"/>
                    </w:rPr>
                    <w:t xml:space="preserve"> </w:t>
                  </w:r>
                  <w:proofErr w:type="spellStart"/>
                  <w:r w:rsidRPr="00D635E3">
                    <w:rPr>
                      <w:rFonts w:ascii="Arial" w:eastAsia="Arial" w:hAnsi="Arial" w:cs="Arial"/>
                      <w:color w:val="000000"/>
                      <w:sz w:val="16"/>
                      <w:szCs w:val="16"/>
                    </w:rPr>
                    <w:t>list</w:t>
                  </w:r>
                  <w:proofErr w:type="spellEnd"/>
                  <w:r w:rsidRPr="00D635E3">
                    <w:rPr>
                      <w:rFonts w:ascii="Arial" w:eastAsia="Arial" w:hAnsi="Arial" w:cs="Arial"/>
                      <w:color w:val="000000"/>
                      <w:sz w:val="16"/>
                      <w:szCs w:val="16"/>
                    </w:rPr>
                    <w:t xml:space="preserve"> of </w:t>
                  </w:r>
                  <w:proofErr w:type="spellStart"/>
                  <w:r w:rsidRPr="00D635E3">
                    <w:rPr>
                      <w:rFonts w:ascii="Arial" w:eastAsia="Arial" w:hAnsi="Arial" w:cs="Arial"/>
                      <w:color w:val="000000"/>
                      <w:sz w:val="16"/>
                      <w:szCs w:val="16"/>
                    </w:rPr>
                    <w:t>interviewees</w:t>
                  </w:r>
                  <w:proofErr w:type="spellEnd"/>
                  <w:r w:rsidRPr="00D635E3">
                    <w:rPr>
                      <w:rFonts w:ascii="Arial" w:eastAsia="Arial" w:hAnsi="Arial" w:cs="Arial"/>
                      <w:color w:val="000000"/>
                      <w:sz w:val="16"/>
                      <w:szCs w:val="16"/>
                      <w:lang w:val="en-US"/>
                    </w:rPr>
                    <w:t>;</w:t>
                  </w:r>
                </w:p>
                <w:p w14:paraId="00000129" w14:textId="62302170" w:rsidR="00000822" w:rsidRPr="00D635E3" w:rsidRDefault="00000822" w:rsidP="00000822">
                  <w:pPr>
                    <w:pStyle w:val="ListParagraph"/>
                    <w:numPr>
                      <w:ilvl w:val="0"/>
                      <w:numId w:val="28"/>
                    </w:numPr>
                    <w:spacing w:after="0"/>
                    <w:ind w:left="141" w:hanging="141"/>
                    <w:rPr>
                      <w:rFonts w:ascii="Arial" w:eastAsia="Arial" w:hAnsi="Arial" w:cs="Arial"/>
                      <w:color w:val="000000"/>
                      <w:szCs w:val="20"/>
                      <w:lang w:val="en-US"/>
                    </w:rPr>
                  </w:pPr>
                  <w:r w:rsidRPr="00D635E3">
                    <w:rPr>
                      <w:rFonts w:ascii="Arial" w:eastAsia="Arial" w:hAnsi="Arial" w:cs="Arial"/>
                      <w:color w:val="000000"/>
                      <w:sz w:val="16"/>
                      <w:szCs w:val="16"/>
                      <w:lang w:val="en-US"/>
                    </w:rPr>
                    <w:t>A work plan and timelines to be agreed with relevant PBF focal points</w:t>
                  </w:r>
                  <w:r w:rsidR="00802151" w:rsidRPr="00D635E3">
                    <w:rPr>
                      <w:rFonts w:ascii="Arial" w:eastAsia="Arial" w:hAnsi="Arial" w:cs="Arial"/>
                      <w:color w:val="000000"/>
                      <w:sz w:val="16"/>
                      <w:szCs w:val="16"/>
                      <w:lang w:val="en-US"/>
                    </w:rPr>
                    <w:t>.</w:t>
                  </w:r>
                </w:p>
              </w:tc>
              <w:tc>
                <w:tcPr>
                  <w:tcW w:w="2360" w:type="dxa"/>
                </w:tcPr>
                <w:p w14:paraId="0000012A" w14:textId="43E14F1C" w:rsidR="00E5721C" w:rsidRPr="00D635E3" w:rsidRDefault="002612E6">
                  <w:pPr>
                    <w:rPr>
                      <w:rFonts w:ascii="Arial" w:eastAsia="Arial" w:hAnsi="Arial" w:cs="Arial"/>
                      <w:color w:val="000000"/>
                      <w:szCs w:val="20"/>
                    </w:rPr>
                  </w:pPr>
                  <w:r w:rsidRPr="00D635E3">
                    <w:rPr>
                      <w:rFonts w:ascii="Arial" w:eastAsia="Arial" w:hAnsi="Arial" w:cs="Arial"/>
                      <w:color w:val="000000"/>
                      <w:szCs w:val="20"/>
                    </w:rPr>
                    <w:t>Evaluation</w:t>
                  </w:r>
                  <w:r w:rsidR="00E91C9F" w:rsidRPr="00D635E3">
                    <w:rPr>
                      <w:rFonts w:ascii="Arial" w:eastAsia="Arial" w:hAnsi="Arial" w:cs="Arial"/>
                      <w:color w:val="000000"/>
                      <w:szCs w:val="20"/>
                    </w:rPr>
                    <w:t xml:space="preserve"> team clarifies objectives, methodology and timing of the </w:t>
                  </w:r>
                  <w:r w:rsidR="00643D4C" w:rsidRPr="00D635E3">
                    <w:rPr>
                      <w:rFonts w:ascii="Arial" w:eastAsia="Arial" w:hAnsi="Arial" w:cs="Arial"/>
                      <w:color w:val="000000"/>
                      <w:szCs w:val="20"/>
                    </w:rPr>
                    <w:t>evaluation</w:t>
                  </w:r>
                </w:p>
              </w:tc>
              <w:tc>
                <w:tcPr>
                  <w:tcW w:w="1980" w:type="dxa"/>
                </w:tcPr>
                <w:p w14:paraId="0000012B" w14:textId="305CF175" w:rsidR="00E5721C" w:rsidRPr="00D635E3" w:rsidRDefault="00E91C9F">
                  <w:pPr>
                    <w:rPr>
                      <w:rFonts w:ascii="Arial" w:eastAsia="Arial" w:hAnsi="Arial" w:cs="Arial"/>
                      <w:i/>
                      <w:color w:val="000000"/>
                      <w:szCs w:val="20"/>
                    </w:rPr>
                  </w:pPr>
                  <w:r w:rsidRPr="00D635E3">
                    <w:rPr>
                      <w:rFonts w:ascii="Arial" w:eastAsia="Arial" w:hAnsi="Arial" w:cs="Arial"/>
                      <w:color w:val="000000"/>
                      <w:szCs w:val="20"/>
                    </w:rPr>
                    <w:t xml:space="preserve">No later than 2 weeks before stakeholder </w:t>
                  </w:r>
                  <w:r w:rsidR="00812887" w:rsidRPr="00D635E3">
                    <w:rPr>
                      <w:rFonts w:ascii="Arial" w:eastAsia="Arial" w:hAnsi="Arial" w:cs="Arial"/>
                      <w:szCs w:val="20"/>
                    </w:rPr>
                    <w:t xml:space="preserve">online/on-site </w:t>
                  </w:r>
                  <w:r w:rsidRPr="00D635E3">
                    <w:rPr>
                      <w:rFonts w:ascii="Arial" w:eastAsia="Arial" w:hAnsi="Arial" w:cs="Arial"/>
                      <w:color w:val="000000"/>
                      <w:szCs w:val="20"/>
                    </w:rPr>
                    <w:t xml:space="preserve">meetings, interviews, etc., by </w:t>
                  </w:r>
                  <w:r w:rsidR="00583ECB">
                    <w:rPr>
                      <w:rFonts w:ascii="Arial" w:eastAsia="Arial" w:hAnsi="Arial" w:cs="Arial"/>
                      <w:color w:val="000000"/>
                      <w:szCs w:val="20"/>
                    </w:rPr>
                    <w:t>January</w:t>
                  </w:r>
                  <w:r w:rsidR="00C37B06" w:rsidRPr="00D635E3">
                    <w:rPr>
                      <w:rFonts w:ascii="Arial" w:eastAsia="Arial" w:hAnsi="Arial" w:cs="Arial"/>
                      <w:color w:val="000000"/>
                      <w:szCs w:val="20"/>
                    </w:rPr>
                    <w:t xml:space="preserve"> </w:t>
                  </w:r>
                  <w:r w:rsidR="00583ECB">
                    <w:rPr>
                      <w:rFonts w:ascii="Arial" w:eastAsia="Arial" w:hAnsi="Arial" w:cs="Arial"/>
                      <w:color w:val="000000"/>
                      <w:szCs w:val="20"/>
                    </w:rPr>
                    <w:t>2</w:t>
                  </w:r>
                  <w:r w:rsidR="00EA6E51">
                    <w:rPr>
                      <w:rFonts w:ascii="Arial" w:eastAsia="Arial" w:hAnsi="Arial" w:cs="Arial"/>
                      <w:color w:val="000000"/>
                      <w:szCs w:val="20"/>
                    </w:rPr>
                    <w:t>6</w:t>
                  </w:r>
                  <w:r w:rsidR="00D015F5" w:rsidRPr="00D635E3">
                    <w:rPr>
                      <w:rFonts w:ascii="Arial" w:eastAsia="Arial" w:hAnsi="Arial" w:cs="Arial"/>
                      <w:color w:val="000000"/>
                      <w:szCs w:val="20"/>
                    </w:rPr>
                    <w:t xml:space="preserve">, </w:t>
                  </w:r>
                  <w:r w:rsidRPr="00D635E3">
                    <w:rPr>
                      <w:rFonts w:ascii="Arial" w:eastAsia="Arial" w:hAnsi="Arial" w:cs="Arial"/>
                      <w:color w:val="000000"/>
                      <w:szCs w:val="20"/>
                    </w:rPr>
                    <w:t>202</w:t>
                  </w:r>
                  <w:r w:rsidR="00583ECB">
                    <w:rPr>
                      <w:rFonts w:ascii="Arial" w:eastAsia="Arial" w:hAnsi="Arial" w:cs="Arial"/>
                      <w:color w:val="000000"/>
                      <w:szCs w:val="20"/>
                    </w:rPr>
                    <w:t>2</w:t>
                  </w:r>
                </w:p>
              </w:tc>
              <w:tc>
                <w:tcPr>
                  <w:tcW w:w="1971" w:type="dxa"/>
                </w:tcPr>
                <w:p w14:paraId="0000012C" w14:textId="1A674A37" w:rsidR="00E5721C" w:rsidRPr="00D635E3" w:rsidRDefault="002612E6">
                  <w:pPr>
                    <w:rPr>
                      <w:rFonts w:ascii="Arial" w:eastAsia="Arial" w:hAnsi="Arial" w:cs="Arial"/>
                      <w:color w:val="000000"/>
                      <w:szCs w:val="20"/>
                    </w:rPr>
                  </w:pPr>
                  <w:r w:rsidRPr="00D635E3">
                    <w:rPr>
                      <w:rFonts w:ascii="Arial" w:eastAsia="Arial" w:hAnsi="Arial" w:cs="Arial"/>
                      <w:color w:val="000000"/>
                      <w:szCs w:val="20"/>
                    </w:rPr>
                    <w:t>Evaluation</w:t>
                  </w:r>
                  <w:r w:rsidR="00E91C9F" w:rsidRPr="00D635E3">
                    <w:rPr>
                      <w:rFonts w:ascii="Arial" w:eastAsia="Arial" w:hAnsi="Arial" w:cs="Arial"/>
                      <w:color w:val="000000"/>
                      <w:szCs w:val="20"/>
                    </w:rPr>
                    <w:t xml:space="preserve"> team submits Inception Report to Commissioning Unit and project management</w:t>
                  </w:r>
                </w:p>
              </w:tc>
            </w:tr>
            <w:tr w:rsidR="00802151" w:rsidRPr="00D635E3" w14:paraId="61955640" w14:textId="77777777">
              <w:tc>
                <w:tcPr>
                  <w:tcW w:w="625" w:type="dxa"/>
                </w:tcPr>
                <w:p w14:paraId="50884C18" w14:textId="362F52BA" w:rsidR="00802151" w:rsidRPr="00D635E3" w:rsidRDefault="00635094">
                  <w:pPr>
                    <w:rPr>
                      <w:rFonts w:ascii="Arial" w:eastAsia="Arial" w:hAnsi="Arial" w:cs="Arial"/>
                      <w:color w:val="000000"/>
                      <w:szCs w:val="20"/>
                    </w:rPr>
                  </w:pPr>
                  <w:r w:rsidRPr="00D635E3">
                    <w:rPr>
                      <w:rFonts w:ascii="Arial" w:eastAsia="Arial" w:hAnsi="Arial" w:cs="Arial"/>
                      <w:color w:val="000000"/>
                      <w:szCs w:val="20"/>
                    </w:rPr>
                    <w:t>1.1</w:t>
                  </w:r>
                </w:p>
              </w:tc>
              <w:tc>
                <w:tcPr>
                  <w:tcW w:w="1870" w:type="dxa"/>
                </w:tcPr>
                <w:p w14:paraId="17DC220B" w14:textId="221806C9" w:rsidR="00802151" w:rsidRPr="00D635E3" w:rsidRDefault="00802151">
                  <w:pPr>
                    <w:rPr>
                      <w:rFonts w:ascii="Arial" w:eastAsia="Arial" w:hAnsi="Arial" w:cs="Arial"/>
                      <w:color w:val="000000"/>
                      <w:szCs w:val="20"/>
                    </w:rPr>
                  </w:pPr>
                  <w:r w:rsidRPr="00D635E3">
                    <w:rPr>
                      <w:rFonts w:ascii="Arial" w:eastAsia="Arial" w:hAnsi="Arial" w:cs="Arial"/>
                      <w:color w:val="000000"/>
                      <w:szCs w:val="20"/>
                    </w:rPr>
                    <w:t>Develop design with detailed method, tools and techniques that are gender-inclusive and gender-sensitive, generating information from and about men, women and other marginalized groups, as well as key gender and human rights issues</w:t>
                  </w:r>
                </w:p>
              </w:tc>
              <w:tc>
                <w:tcPr>
                  <w:tcW w:w="2360" w:type="dxa"/>
                </w:tcPr>
                <w:p w14:paraId="568BA49F" w14:textId="0EC91A33" w:rsidR="00802151" w:rsidRPr="00D635E3" w:rsidRDefault="00802151" w:rsidP="00802151">
                  <w:pPr>
                    <w:rPr>
                      <w:rFonts w:ascii="Arial" w:eastAsia="Arial" w:hAnsi="Arial" w:cs="Arial"/>
                      <w:color w:val="000000"/>
                      <w:szCs w:val="20"/>
                    </w:rPr>
                  </w:pPr>
                  <w:r w:rsidRPr="00D635E3">
                    <w:rPr>
                      <w:rFonts w:ascii="Arial" w:eastAsia="Arial" w:hAnsi="Arial" w:cs="Arial"/>
                      <w:color w:val="000000"/>
                      <w:szCs w:val="20"/>
                    </w:rPr>
                    <w:t>International Consultant will design method of evaluation and share with National Consultants</w:t>
                  </w:r>
                </w:p>
                <w:p w14:paraId="7312B3FE" w14:textId="77777777" w:rsidR="00802151" w:rsidRPr="00D635E3" w:rsidRDefault="00802151">
                  <w:pPr>
                    <w:rPr>
                      <w:rFonts w:ascii="Arial" w:eastAsia="Arial" w:hAnsi="Arial" w:cs="Arial"/>
                      <w:color w:val="000000"/>
                      <w:szCs w:val="20"/>
                    </w:rPr>
                  </w:pPr>
                </w:p>
              </w:tc>
              <w:tc>
                <w:tcPr>
                  <w:tcW w:w="1980" w:type="dxa"/>
                </w:tcPr>
                <w:p w14:paraId="2F9019BA" w14:textId="5E116F14" w:rsidR="00802151" w:rsidRPr="00D635E3" w:rsidRDefault="00802151">
                  <w:pPr>
                    <w:rPr>
                      <w:rFonts w:ascii="Arial" w:eastAsia="Arial" w:hAnsi="Arial" w:cs="Arial"/>
                      <w:color w:val="000000"/>
                      <w:szCs w:val="20"/>
                    </w:rPr>
                  </w:pPr>
                  <w:r w:rsidRPr="00D635E3">
                    <w:rPr>
                      <w:rFonts w:ascii="Arial" w:eastAsia="Arial" w:hAnsi="Arial" w:cs="Arial"/>
                      <w:color w:val="000000"/>
                      <w:szCs w:val="20"/>
                    </w:rPr>
                    <w:t xml:space="preserve">At the beginning of evaluation National Consultants will provide reports according to the developed matrix </w:t>
                  </w:r>
                  <w:r w:rsidR="00430F05" w:rsidRPr="00D635E3">
                    <w:rPr>
                      <w:rFonts w:ascii="Arial" w:eastAsia="Arial" w:hAnsi="Arial" w:cs="Arial"/>
                      <w:color w:val="000000"/>
                      <w:szCs w:val="20"/>
                    </w:rPr>
                    <w:t xml:space="preserve">by </w:t>
                  </w:r>
                  <w:r w:rsidR="00055D56" w:rsidRPr="00055D56">
                    <w:rPr>
                      <w:rFonts w:ascii="Arial" w:eastAsia="Arial" w:hAnsi="Arial" w:cs="Arial"/>
                      <w:color w:val="000000"/>
                      <w:szCs w:val="20"/>
                    </w:rPr>
                    <w:t>January 2</w:t>
                  </w:r>
                  <w:r w:rsidR="00EA6E51">
                    <w:rPr>
                      <w:rFonts w:ascii="Arial" w:eastAsia="Arial" w:hAnsi="Arial" w:cs="Arial"/>
                      <w:color w:val="000000"/>
                      <w:szCs w:val="20"/>
                    </w:rPr>
                    <w:t>6</w:t>
                  </w:r>
                  <w:r w:rsidR="00055D56" w:rsidRPr="00055D56">
                    <w:rPr>
                      <w:rFonts w:ascii="Arial" w:eastAsia="Arial" w:hAnsi="Arial" w:cs="Arial"/>
                      <w:color w:val="000000"/>
                      <w:szCs w:val="20"/>
                    </w:rPr>
                    <w:t>, 2022</w:t>
                  </w:r>
                </w:p>
              </w:tc>
              <w:tc>
                <w:tcPr>
                  <w:tcW w:w="1971" w:type="dxa"/>
                </w:tcPr>
                <w:p w14:paraId="4637B130" w14:textId="77777777" w:rsidR="00802151" w:rsidRPr="00D635E3" w:rsidRDefault="00802151">
                  <w:pPr>
                    <w:rPr>
                      <w:rFonts w:ascii="Arial" w:eastAsia="Arial" w:hAnsi="Arial" w:cs="Arial"/>
                      <w:color w:val="000000"/>
                      <w:szCs w:val="20"/>
                    </w:rPr>
                  </w:pPr>
                </w:p>
              </w:tc>
            </w:tr>
            <w:tr w:rsidR="00E5721C" w:rsidRPr="00D635E3" w14:paraId="62827393" w14:textId="77777777">
              <w:tc>
                <w:tcPr>
                  <w:tcW w:w="625" w:type="dxa"/>
                </w:tcPr>
                <w:p w14:paraId="0000012D"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2</w:t>
                  </w:r>
                </w:p>
              </w:tc>
              <w:tc>
                <w:tcPr>
                  <w:tcW w:w="1870" w:type="dxa"/>
                </w:tcPr>
                <w:p w14:paraId="0000012E" w14:textId="5BA23FB5" w:rsidR="00E5721C" w:rsidRPr="00D635E3" w:rsidRDefault="00000822">
                  <w:pPr>
                    <w:rPr>
                      <w:rFonts w:ascii="Arial" w:eastAsia="Arial" w:hAnsi="Arial" w:cs="Arial"/>
                      <w:color w:val="000000"/>
                      <w:szCs w:val="20"/>
                    </w:rPr>
                  </w:pPr>
                  <w:r w:rsidRPr="00D635E3">
                    <w:rPr>
                      <w:rFonts w:ascii="Arial" w:eastAsia="Arial" w:hAnsi="Arial" w:cs="Arial"/>
                      <w:color w:val="000000"/>
                      <w:szCs w:val="20"/>
                    </w:rPr>
                    <w:t>Presentation/validation of preliminary findings to relevant in-country stakeholders and PBF</w:t>
                  </w:r>
                </w:p>
              </w:tc>
              <w:tc>
                <w:tcPr>
                  <w:tcW w:w="2360" w:type="dxa"/>
                </w:tcPr>
                <w:p w14:paraId="0000012F"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Initial Findings</w:t>
                  </w:r>
                </w:p>
              </w:tc>
              <w:tc>
                <w:tcPr>
                  <w:tcW w:w="1980" w:type="dxa"/>
                </w:tcPr>
                <w:p w14:paraId="00000130" w14:textId="56A1989A" w:rsidR="00E5721C" w:rsidRPr="00D635E3" w:rsidRDefault="00E91C9F" w:rsidP="00D542AD">
                  <w:pPr>
                    <w:rPr>
                      <w:rFonts w:ascii="Arial" w:eastAsia="Arial" w:hAnsi="Arial" w:cs="Arial"/>
                      <w:color w:val="000000"/>
                      <w:szCs w:val="20"/>
                    </w:rPr>
                  </w:pPr>
                  <w:r w:rsidRPr="00D635E3">
                    <w:rPr>
                      <w:rFonts w:ascii="Arial" w:eastAsia="Arial" w:hAnsi="Arial" w:cs="Arial"/>
                      <w:color w:val="000000"/>
                      <w:szCs w:val="20"/>
                    </w:rPr>
                    <w:t xml:space="preserve">End of stakeholder </w:t>
                  </w:r>
                  <w:r w:rsidR="00812887" w:rsidRPr="00D635E3">
                    <w:rPr>
                      <w:rFonts w:ascii="Arial" w:eastAsia="Arial" w:hAnsi="Arial" w:cs="Arial"/>
                      <w:szCs w:val="20"/>
                    </w:rPr>
                    <w:t>online/on-site</w:t>
                  </w:r>
                  <w:r w:rsidRPr="00D635E3">
                    <w:rPr>
                      <w:rFonts w:ascii="Arial" w:eastAsia="Arial" w:hAnsi="Arial" w:cs="Arial"/>
                      <w:color w:val="000000"/>
                      <w:szCs w:val="20"/>
                    </w:rPr>
                    <w:t xml:space="preserve"> meetings, interviews, etc., by </w:t>
                  </w:r>
                  <w:r w:rsidR="00524AD8">
                    <w:rPr>
                      <w:rFonts w:ascii="Arial" w:eastAsia="Arial" w:hAnsi="Arial" w:cs="Arial"/>
                      <w:color w:val="000000"/>
                      <w:szCs w:val="20"/>
                    </w:rPr>
                    <w:t xml:space="preserve">February </w:t>
                  </w:r>
                  <w:r w:rsidR="00E31764">
                    <w:rPr>
                      <w:rFonts w:ascii="Arial" w:eastAsia="Arial" w:hAnsi="Arial" w:cs="Arial"/>
                      <w:color w:val="000000"/>
                      <w:szCs w:val="20"/>
                    </w:rPr>
                    <w:t>21</w:t>
                  </w:r>
                  <w:r w:rsidR="00D542AD">
                    <w:rPr>
                      <w:rFonts w:ascii="Arial" w:eastAsia="Arial" w:hAnsi="Arial" w:cs="Arial"/>
                      <w:color w:val="000000"/>
                      <w:szCs w:val="20"/>
                    </w:rPr>
                    <w:t>, 2022</w:t>
                  </w:r>
                </w:p>
              </w:tc>
              <w:tc>
                <w:tcPr>
                  <w:tcW w:w="1971" w:type="dxa"/>
                </w:tcPr>
                <w:p w14:paraId="00000131" w14:textId="1B12A7E5" w:rsidR="00E5721C" w:rsidRPr="00D635E3" w:rsidRDefault="002612E6">
                  <w:pPr>
                    <w:rPr>
                      <w:rFonts w:ascii="Arial" w:eastAsia="Arial" w:hAnsi="Arial" w:cs="Arial"/>
                      <w:color w:val="000000"/>
                      <w:szCs w:val="20"/>
                    </w:rPr>
                  </w:pPr>
                  <w:r w:rsidRPr="00D635E3">
                    <w:rPr>
                      <w:rFonts w:ascii="Arial" w:eastAsia="Arial" w:hAnsi="Arial" w:cs="Arial"/>
                      <w:color w:val="000000"/>
                      <w:szCs w:val="20"/>
                    </w:rPr>
                    <w:t>Evaluation</w:t>
                  </w:r>
                  <w:r w:rsidR="00E91C9F" w:rsidRPr="00D635E3">
                    <w:rPr>
                      <w:rFonts w:ascii="Arial" w:eastAsia="Arial" w:hAnsi="Arial" w:cs="Arial"/>
                      <w:color w:val="000000"/>
                      <w:szCs w:val="20"/>
                    </w:rPr>
                    <w:t xml:space="preserve"> team presents to Commissioning Unit and project management</w:t>
                  </w:r>
                </w:p>
              </w:tc>
            </w:tr>
            <w:tr w:rsidR="00E5721C" w:rsidRPr="00D635E3" w14:paraId="4198B26F" w14:textId="77777777">
              <w:tc>
                <w:tcPr>
                  <w:tcW w:w="625" w:type="dxa"/>
                </w:tcPr>
                <w:p w14:paraId="00000132"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3</w:t>
                  </w:r>
                </w:p>
              </w:tc>
              <w:tc>
                <w:tcPr>
                  <w:tcW w:w="1870" w:type="dxa"/>
                </w:tcPr>
                <w:p w14:paraId="00000133" w14:textId="540E9010"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 xml:space="preserve">Draft </w:t>
                  </w:r>
                  <w:r w:rsidR="00650F40" w:rsidRPr="00D635E3">
                    <w:rPr>
                      <w:rFonts w:ascii="Arial" w:eastAsia="Arial" w:hAnsi="Arial" w:cs="Arial"/>
                      <w:color w:val="000000"/>
                      <w:szCs w:val="20"/>
                    </w:rPr>
                    <w:t>evaluation</w:t>
                  </w:r>
                  <w:r w:rsidRPr="00D635E3">
                    <w:rPr>
                      <w:rFonts w:ascii="Arial" w:eastAsia="Arial" w:hAnsi="Arial" w:cs="Arial"/>
                      <w:color w:val="000000"/>
                      <w:szCs w:val="20"/>
                    </w:rPr>
                    <w:t xml:space="preserve"> Report</w:t>
                  </w:r>
                </w:p>
              </w:tc>
              <w:tc>
                <w:tcPr>
                  <w:tcW w:w="2360" w:type="dxa"/>
                </w:tcPr>
                <w:p w14:paraId="00000134"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 xml:space="preserve">Full draft report </w:t>
                  </w:r>
                  <w:r w:rsidRPr="00D635E3">
                    <w:rPr>
                      <w:rFonts w:ascii="Arial" w:eastAsia="Arial" w:hAnsi="Arial" w:cs="Arial"/>
                      <w:i/>
                      <w:color w:val="000000"/>
                      <w:szCs w:val="20"/>
                      <w:highlight w:val="lightGray"/>
                    </w:rPr>
                    <w:t>(using guidelines on report content in ToR Annex C)</w:t>
                  </w:r>
                  <w:r w:rsidRPr="00D635E3">
                    <w:rPr>
                      <w:rFonts w:ascii="Arial" w:eastAsia="Arial" w:hAnsi="Arial" w:cs="Arial"/>
                      <w:color w:val="000000"/>
                      <w:szCs w:val="20"/>
                    </w:rPr>
                    <w:t xml:space="preserve"> with annexes</w:t>
                  </w:r>
                </w:p>
              </w:tc>
              <w:tc>
                <w:tcPr>
                  <w:tcW w:w="1980" w:type="dxa"/>
                </w:tcPr>
                <w:p w14:paraId="00000135" w14:textId="09529E49"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 xml:space="preserve">Within 3 weeks of end of stakeholder </w:t>
                  </w:r>
                  <w:r w:rsidR="00812887" w:rsidRPr="00D635E3">
                    <w:rPr>
                      <w:rFonts w:ascii="Arial" w:eastAsia="Arial" w:hAnsi="Arial" w:cs="Arial"/>
                      <w:szCs w:val="20"/>
                    </w:rPr>
                    <w:t>online/on-site</w:t>
                  </w:r>
                  <w:r w:rsidRPr="00D635E3">
                    <w:rPr>
                      <w:rFonts w:ascii="Arial" w:eastAsia="Arial" w:hAnsi="Arial" w:cs="Arial"/>
                      <w:color w:val="000000"/>
                      <w:szCs w:val="20"/>
                    </w:rPr>
                    <w:t xml:space="preserve"> meetings, interviews, etc., by </w:t>
                  </w:r>
                  <w:r w:rsidR="00E31764">
                    <w:rPr>
                      <w:rFonts w:ascii="Arial" w:eastAsia="Arial" w:hAnsi="Arial" w:cs="Arial"/>
                      <w:color w:val="000000"/>
                      <w:szCs w:val="20"/>
                      <w:lang w:val="en-US"/>
                    </w:rPr>
                    <w:t>March 4</w:t>
                  </w:r>
                  <w:r w:rsidR="00D015F5" w:rsidRPr="00D635E3">
                    <w:rPr>
                      <w:rFonts w:ascii="Arial" w:eastAsia="Arial" w:hAnsi="Arial" w:cs="Arial"/>
                      <w:color w:val="000000"/>
                      <w:szCs w:val="20"/>
                    </w:rPr>
                    <w:t>, 202</w:t>
                  </w:r>
                  <w:r w:rsidR="00B90A9B" w:rsidRPr="00D635E3">
                    <w:rPr>
                      <w:rFonts w:ascii="Arial" w:eastAsia="Arial" w:hAnsi="Arial" w:cs="Arial"/>
                      <w:color w:val="000000"/>
                      <w:szCs w:val="20"/>
                    </w:rPr>
                    <w:t>2</w:t>
                  </w:r>
                </w:p>
              </w:tc>
              <w:tc>
                <w:tcPr>
                  <w:tcW w:w="1971" w:type="dxa"/>
                </w:tcPr>
                <w:p w14:paraId="00000136" w14:textId="590FB94D" w:rsidR="00E5721C" w:rsidRPr="00D635E3" w:rsidRDefault="00000822">
                  <w:pPr>
                    <w:rPr>
                      <w:rFonts w:ascii="Arial" w:eastAsia="Arial" w:hAnsi="Arial" w:cs="Arial"/>
                      <w:color w:val="000000"/>
                      <w:szCs w:val="20"/>
                    </w:rPr>
                  </w:pPr>
                  <w:r w:rsidRPr="00D635E3">
                    <w:rPr>
                      <w:rFonts w:ascii="Arial" w:eastAsia="Arial" w:hAnsi="Arial" w:cs="Arial"/>
                      <w:color w:val="000000"/>
                      <w:szCs w:val="20"/>
                    </w:rPr>
                    <w:t>Evaluation</w:t>
                  </w:r>
                  <w:r w:rsidR="00E91C9F" w:rsidRPr="00D635E3">
                    <w:rPr>
                      <w:rFonts w:ascii="Arial" w:eastAsia="Arial" w:hAnsi="Arial" w:cs="Arial"/>
                      <w:color w:val="000000"/>
                      <w:szCs w:val="20"/>
                    </w:rPr>
                    <w:t xml:space="preserve"> team submits to </w:t>
                  </w:r>
                  <w:r w:rsidRPr="00D635E3">
                    <w:rPr>
                      <w:rFonts w:ascii="Arial" w:eastAsia="Arial" w:hAnsi="Arial" w:cs="Arial"/>
                      <w:color w:val="000000"/>
                      <w:szCs w:val="20"/>
                    </w:rPr>
                    <w:t>Evaluation Reference Group, composed of representatives of all direct fund recipients and the PBF (at a minimum), for their comments</w:t>
                  </w:r>
                </w:p>
              </w:tc>
            </w:tr>
            <w:tr w:rsidR="00E5721C" w:rsidRPr="00D635E3" w14:paraId="1A02129C" w14:textId="77777777">
              <w:tc>
                <w:tcPr>
                  <w:tcW w:w="625" w:type="dxa"/>
                </w:tcPr>
                <w:p w14:paraId="00000137" w14:textId="19F80289" w:rsidR="00E5721C" w:rsidRPr="00D635E3" w:rsidRDefault="008D307D">
                  <w:pPr>
                    <w:rPr>
                      <w:rFonts w:ascii="Arial" w:eastAsia="Arial" w:hAnsi="Arial" w:cs="Arial"/>
                      <w:color w:val="000000"/>
                      <w:szCs w:val="20"/>
                    </w:rPr>
                  </w:pPr>
                  <w:r w:rsidRPr="00D635E3">
                    <w:rPr>
                      <w:rFonts w:ascii="Arial" w:eastAsia="Arial" w:hAnsi="Arial" w:cs="Arial"/>
                      <w:color w:val="000000"/>
                      <w:szCs w:val="20"/>
                    </w:rPr>
                    <w:t>4</w:t>
                  </w:r>
                </w:p>
              </w:tc>
              <w:tc>
                <w:tcPr>
                  <w:tcW w:w="1870" w:type="dxa"/>
                </w:tcPr>
                <w:p w14:paraId="00000138" w14:textId="15EB16C0"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 xml:space="preserve">Final </w:t>
                  </w:r>
                  <w:r w:rsidR="00000822" w:rsidRPr="00D635E3">
                    <w:rPr>
                      <w:rFonts w:ascii="Arial" w:eastAsia="Arial" w:hAnsi="Arial" w:cs="Arial"/>
                      <w:color w:val="000000"/>
                      <w:szCs w:val="20"/>
                    </w:rPr>
                    <w:t>Evaluation</w:t>
                  </w:r>
                  <w:r w:rsidRPr="00D635E3">
                    <w:rPr>
                      <w:rFonts w:ascii="Arial" w:eastAsia="Arial" w:hAnsi="Arial" w:cs="Arial"/>
                      <w:color w:val="000000"/>
                      <w:szCs w:val="20"/>
                    </w:rPr>
                    <w:t xml:space="preserve"> Report* + Audit Trail</w:t>
                  </w:r>
                </w:p>
              </w:tc>
              <w:tc>
                <w:tcPr>
                  <w:tcW w:w="2360" w:type="dxa"/>
                </w:tcPr>
                <w:p w14:paraId="00000139" w14:textId="1A6045F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 xml:space="preserve">Revised final report and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Audit trail in which the </w:t>
                  </w:r>
                  <w:r w:rsidR="00000822" w:rsidRPr="00D635E3">
                    <w:rPr>
                      <w:rFonts w:ascii="Arial" w:eastAsia="Arial" w:hAnsi="Arial" w:cs="Arial"/>
                      <w:color w:val="000000"/>
                      <w:szCs w:val="20"/>
                    </w:rPr>
                    <w:t>evaluation</w:t>
                  </w:r>
                  <w:r w:rsidRPr="00D635E3">
                    <w:rPr>
                      <w:rFonts w:ascii="Arial" w:eastAsia="Arial" w:hAnsi="Arial" w:cs="Arial"/>
                      <w:color w:val="000000"/>
                      <w:szCs w:val="20"/>
                    </w:rPr>
                    <w:t xml:space="preserve"> details how all received comments have (and have not) been </w:t>
                  </w:r>
                  <w:r w:rsidRPr="00D635E3">
                    <w:rPr>
                      <w:rFonts w:ascii="Arial" w:eastAsia="Arial" w:hAnsi="Arial" w:cs="Arial"/>
                      <w:color w:val="000000"/>
                      <w:szCs w:val="20"/>
                    </w:rPr>
                    <w:lastRenderedPageBreak/>
                    <w:t xml:space="preserve">addressed in the final </w:t>
                  </w:r>
                  <w:r w:rsidR="00000822" w:rsidRPr="00D635E3">
                    <w:rPr>
                      <w:rFonts w:ascii="Arial" w:eastAsia="Arial" w:hAnsi="Arial" w:cs="Arial"/>
                      <w:color w:val="000000"/>
                      <w:szCs w:val="20"/>
                    </w:rPr>
                    <w:t>evaluation</w:t>
                  </w:r>
                  <w:r w:rsidRPr="00D635E3">
                    <w:rPr>
                      <w:rFonts w:ascii="Arial" w:eastAsia="Arial" w:hAnsi="Arial" w:cs="Arial"/>
                      <w:color w:val="000000"/>
                      <w:szCs w:val="20"/>
                    </w:rPr>
                    <w:t xml:space="preserve"> report </w:t>
                  </w:r>
                  <w:r w:rsidRPr="00D635E3">
                    <w:rPr>
                      <w:rFonts w:ascii="Arial" w:eastAsia="Arial" w:hAnsi="Arial" w:cs="Arial"/>
                      <w:i/>
                      <w:color w:val="000000"/>
                      <w:szCs w:val="20"/>
                      <w:highlight w:val="lightGray"/>
                    </w:rPr>
                    <w:t xml:space="preserve">(See template in ToR Annex </w:t>
                  </w:r>
                  <w:r w:rsidR="008D307D" w:rsidRPr="00D635E3">
                    <w:rPr>
                      <w:rFonts w:ascii="Arial" w:eastAsia="Arial" w:hAnsi="Arial" w:cs="Arial"/>
                      <w:i/>
                      <w:color w:val="000000"/>
                      <w:szCs w:val="20"/>
                      <w:highlight w:val="lightGray"/>
                    </w:rPr>
                    <w:t>G</w:t>
                  </w:r>
                  <w:r w:rsidRPr="00D635E3">
                    <w:rPr>
                      <w:rFonts w:ascii="Arial" w:eastAsia="Arial" w:hAnsi="Arial" w:cs="Arial"/>
                      <w:i/>
                      <w:color w:val="000000"/>
                      <w:szCs w:val="20"/>
                      <w:highlight w:val="lightGray"/>
                    </w:rPr>
                    <w:t>)</w:t>
                  </w:r>
                </w:p>
              </w:tc>
              <w:tc>
                <w:tcPr>
                  <w:tcW w:w="1980" w:type="dxa"/>
                </w:tcPr>
                <w:p w14:paraId="0000013A" w14:textId="192F8E61"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lastRenderedPageBreak/>
                    <w:t xml:space="preserve">Within 1 week of receiving comments on draft report by </w:t>
                  </w:r>
                  <w:r w:rsidR="00DF601B">
                    <w:rPr>
                      <w:rFonts w:ascii="Arial" w:eastAsia="Arial" w:hAnsi="Arial" w:cs="Arial"/>
                      <w:color w:val="000000"/>
                      <w:szCs w:val="20"/>
                    </w:rPr>
                    <w:t xml:space="preserve">March </w:t>
                  </w:r>
                  <w:r w:rsidR="00E31764">
                    <w:rPr>
                      <w:rFonts w:ascii="Arial" w:eastAsia="Arial" w:hAnsi="Arial" w:cs="Arial"/>
                      <w:color w:val="000000"/>
                      <w:szCs w:val="20"/>
                    </w:rPr>
                    <w:t>25</w:t>
                  </w:r>
                  <w:r w:rsidR="00D015F5" w:rsidRPr="00D635E3">
                    <w:rPr>
                      <w:rFonts w:ascii="Arial" w:eastAsia="Arial" w:hAnsi="Arial" w:cs="Arial"/>
                      <w:color w:val="000000"/>
                      <w:szCs w:val="20"/>
                    </w:rPr>
                    <w:t>, 202</w:t>
                  </w:r>
                  <w:r w:rsidR="00A96879" w:rsidRPr="00D635E3">
                    <w:rPr>
                      <w:rFonts w:ascii="Arial" w:eastAsia="Arial" w:hAnsi="Arial" w:cs="Arial"/>
                      <w:color w:val="000000"/>
                      <w:szCs w:val="20"/>
                    </w:rPr>
                    <w:t>2</w:t>
                  </w:r>
                </w:p>
              </w:tc>
              <w:tc>
                <w:tcPr>
                  <w:tcW w:w="1971" w:type="dxa"/>
                </w:tcPr>
                <w:p w14:paraId="0000013B" w14:textId="1214FCD7" w:rsidR="00E5721C" w:rsidRPr="00D635E3" w:rsidRDefault="00000822">
                  <w:pPr>
                    <w:rPr>
                      <w:rFonts w:ascii="Arial" w:eastAsia="Arial" w:hAnsi="Arial" w:cs="Arial"/>
                      <w:color w:val="000000"/>
                      <w:szCs w:val="20"/>
                    </w:rPr>
                  </w:pPr>
                  <w:r w:rsidRPr="00D635E3">
                    <w:rPr>
                      <w:rFonts w:ascii="Arial" w:eastAsia="Arial" w:hAnsi="Arial" w:cs="Arial"/>
                      <w:color w:val="000000"/>
                      <w:szCs w:val="20"/>
                    </w:rPr>
                    <w:t>Evaluation</w:t>
                  </w:r>
                  <w:r w:rsidR="00E91C9F" w:rsidRPr="00D635E3">
                    <w:rPr>
                      <w:rFonts w:ascii="Arial" w:eastAsia="Arial" w:hAnsi="Arial" w:cs="Arial"/>
                      <w:color w:val="000000"/>
                      <w:szCs w:val="20"/>
                    </w:rPr>
                    <w:t xml:space="preserve"> team submits both documents to the Commissioning Unit</w:t>
                  </w:r>
                </w:p>
              </w:tc>
            </w:tr>
          </w:tbl>
          <w:p w14:paraId="0000013D" w14:textId="64CCE408" w:rsidR="00E5721C" w:rsidRPr="00D635E3" w:rsidRDefault="00E91C9F" w:rsidP="00A12F26">
            <w:pPr>
              <w:jc w:val="both"/>
              <w:rPr>
                <w:rFonts w:ascii="Arial" w:eastAsia="Arial" w:hAnsi="Arial" w:cs="Arial"/>
                <w:b/>
                <w:color w:val="000000"/>
              </w:rPr>
            </w:pPr>
            <w:r w:rsidRPr="00D635E3">
              <w:rPr>
                <w:rFonts w:ascii="Arial" w:eastAsia="Arial" w:hAnsi="Arial" w:cs="Arial"/>
                <w:color w:val="000000"/>
              </w:rPr>
              <w:t xml:space="preserve">*All final </w:t>
            </w:r>
            <w:r w:rsidR="006B5611" w:rsidRPr="00D635E3">
              <w:rPr>
                <w:rFonts w:ascii="Arial" w:eastAsia="Arial" w:hAnsi="Arial" w:cs="Arial"/>
                <w:color w:val="000000"/>
              </w:rPr>
              <w:t>evaluation</w:t>
            </w:r>
            <w:r w:rsidRPr="00D635E3">
              <w:rPr>
                <w:rFonts w:ascii="Arial" w:eastAsia="Arial" w:hAnsi="Arial" w:cs="Arial"/>
                <w:color w:val="000000"/>
              </w:rPr>
              <w:t xml:space="preserve"> reports will be quality assessed by the UNDP Independent Evaluation Office (IEO).  Details of the IEO’s quality assessment of decentralized evaluations can be found in Section 6 of the UNDP Evaluation Guidelines.</w:t>
            </w:r>
            <w:r w:rsidRPr="00D635E3">
              <w:rPr>
                <w:rFonts w:ascii="Arial" w:eastAsia="Arial" w:hAnsi="Arial" w:cs="Arial"/>
                <w:color w:val="000000"/>
                <w:vertAlign w:val="superscript"/>
              </w:rPr>
              <w:footnoteReference w:id="2"/>
            </w:r>
            <w:r w:rsidR="00A12F26" w:rsidRPr="00D635E3">
              <w:rPr>
                <w:rFonts w:ascii="Arial" w:eastAsia="Arial" w:hAnsi="Arial" w:cs="Arial"/>
                <w:color w:val="000000"/>
              </w:rPr>
              <w:t xml:space="preserve"> The final accepted version of the report will reflect Evaluation Reference Group’s comments. The Final Report must be approved by both the evaluation manager and the PBF.</w:t>
            </w:r>
          </w:p>
        </w:tc>
      </w:tr>
      <w:tr w:rsidR="00E5721C" w:rsidRPr="00D635E3" w14:paraId="15D90580" w14:textId="77777777">
        <w:tc>
          <w:tcPr>
            <w:tcW w:w="9067" w:type="dxa"/>
            <w:gridSpan w:val="2"/>
            <w:shd w:val="clear" w:color="auto" w:fill="E0E0E0"/>
          </w:tcPr>
          <w:p w14:paraId="0000013F" w14:textId="79E29E98" w:rsidR="00E5721C" w:rsidRPr="00D635E3" w:rsidRDefault="00E91C9F">
            <w:pPr>
              <w:spacing w:before="120"/>
              <w:rPr>
                <w:rFonts w:ascii="Arial" w:eastAsia="Arial" w:hAnsi="Arial" w:cs="Arial"/>
                <w:b/>
                <w:color w:val="000000"/>
              </w:rPr>
            </w:pPr>
            <w:r w:rsidRPr="00D635E3">
              <w:rPr>
                <w:rFonts w:ascii="Arial" w:eastAsia="Arial" w:hAnsi="Arial" w:cs="Arial"/>
                <w:b/>
                <w:color w:val="000000"/>
              </w:rPr>
              <w:lastRenderedPageBreak/>
              <w:t>IX. E</w:t>
            </w:r>
            <w:r w:rsidR="008F140F" w:rsidRPr="00D635E3">
              <w:rPr>
                <w:rFonts w:ascii="Arial" w:eastAsia="Arial" w:hAnsi="Arial" w:cs="Arial"/>
                <w:b/>
                <w:color w:val="000000"/>
              </w:rPr>
              <w:t>valuation</w:t>
            </w:r>
            <w:r w:rsidRPr="00D635E3">
              <w:rPr>
                <w:rFonts w:ascii="Arial" w:eastAsia="Arial" w:hAnsi="Arial" w:cs="Arial"/>
                <w:b/>
                <w:color w:val="000000"/>
              </w:rPr>
              <w:t xml:space="preserve"> Arrangements</w:t>
            </w:r>
          </w:p>
        </w:tc>
      </w:tr>
      <w:tr w:rsidR="00E5721C" w:rsidRPr="00D635E3" w14:paraId="41B4C9AE" w14:textId="77777777">
        <w:tc>
          <w:tcPr>
            <w:tcW w:w="9067" w:type="dxa"/>
            <w:gridSpan w:val="2"/>
            <w:shd w:val="clear" w:color="auto" w:fill="auto"/>
          </w:tcPr>
          <w:p w14:paraId="00000141" w14:textId="32D41D0B" w:rsidR="00E5721C" w:rsidRPr="00D635E3" w:rsidRDefault="00E91C9F" w:rsidP="00277350">
            <w:pPr>
              <w:spacing w:before="120" w:after="120"/>
              <w:jc w:val="both"/>
              <w:rPr>
                <w:rFonts w:ascii="Arial" w:eastAsia="Arial" w:hAnsi="Arial" w:cs="Arial"/>
                <w:color w:val="000000"/>
              </w:rPr>
            </w:pPr>
            <w:r w:rsidRPr="00D635E3">
              <w:rPr>
                <w:rFonts w:ascii="Arial" w:eastAsia="Arial" w:hAnsi="Arial" w:cs="Arial"/>
                <w:color w:val="000000"/>
              </w:rPr>
              <w:t xml:space="preserve">The principal responsibility for managing the </w:t>
            </w:r>
            <w:r w:rsidR="008F140F" w:rsidRPr="00D635E3">
              <w:rPr>
                <w:rFonts w:ascii="Arial" w:eastAsia="Arial" w:hAnsi="Arial" w:cs="Arial"/>
                <w:color w:val="000000"/>
              </w:rPr>
              <w:t>evaluation</w:t>
            </w:r>
            <w:r w:rsidRPr="00D635E3">
              <w:rPr>
                <w:rFonts w:ascii="Arial" w:eastAsia="Arial" w:hAnsi="Arial" w:cs="Arial"/>
                <w:color w:val="000000"/>
              </w:rPr>
              <w:t xml:space="preserve"> resides with the Commissioning Unit. The Commissioning Unit for this project’s </w:t>
            </w:r>
            <w:r w:rsidR="008F140F" w:rsidRPr="00D635E3">
              <w:rPr>
                <w:rFonts w:ascii="Arial" w:eastAsia="Arial" w:hAnsi="Arial" w:cs="Arial"/>
                <w:color w:val="000000"/>
              </w:rPr>
              <w:t>evaluation</w:t>
            </w:r>
            <w:r w:rsidRPr="00D635E3">
              <w:rPr>
                <w:rFonts w:ascii="Arial" w:eastAsia="Arial" w:hAnsi="Arial" w:cs="Arial"/>
                <w:color w:val="000000"/>
              </w:rPr>
              <w:t xml:space="preserve"> is the UNDP Country Office. </w:t>
            </w:r>
          </w:p>
          <w:p w14:paraId="00000142" w14:textId="3B6F2CAD" w:rsidR="00E5721C" w:rsidRPr="00D635E3" w:rsidRDefault="00E91C9F" w:rsidP="00277350">
            <w:pPr>
              <w:spacing w:before="120"/>
              <w:jc w:val="both"/>
              <w:rPr>
                <w:rFonts w:ascii="Arial" w:eastAsia="Arial" w:hAnsi="Arial" w:cs="Arial"/>
                <w:color w:val="000000"/>
              </w:rPr>
            </w:pPr>
            <w:r w:rsidRPr="00D635E3">
              <w:rPr>
                <w:rFonts w:ascii="Arial" w:eastAsia="Arial" w:hAnsi="Arial" w:cs="Arial"/>
                <w:color w:val="000000"/>
              </w:rPr>
              <w:t xml:space="preserve">The Commissioning Unit will contract the evaluators. An updated stakeholder list with contact details (phone and email) will be provided by the Commissioning Unit to the </w:t>
            </w:r>
            <w:r w:rsidR="008F140F" w:rsidRPr="00D635E3">
              <w:rPr>
                <w:rFonts w:ascii="Arial" w:eastAsia="Arial" w:hAnsi="Arial" w:cs="Arial"/>
                <w:color w:val="000000"/>
              </w:rPr>
              <w:t>evaluation</w:t>
            </w:r>
            <w:r w:rsidRPr="00D635E3">
              <w:rPr>
                <w:rFonts w:ascii="Arial" w:eastAsia="Arial" w:hAnsi="Arial" w:cs="Arial"/>
                <w:color w:val="000000"/>
              </w:rPr>
              <w:t xml:space="preserve"> team.</w:t>
            </w:r>
            <w:r w:rsidRPr="00D635E3">
              <w:rPr>
                <w:rFonts w:ascii="Arial" w:eastAsia="Arial" w:hAnsi="Arial" w:cs="Arial"/>
                <w:i/>
                <w:color w:val="000000"/>
                <w:sz w:val="21"/>
                <w:szCs w:val="21"/>
              </w:rPr>
              <w:t xml:space="preserve"> </w:t>
            </w:r>
            <w:r w:rsidRPr="00D635E3">
              <w:rPr>
                <w:rFonts w:ascii="Arial" w:eastAsia="Arial" w:hAnsi="Arial" w:cs="Arial"/>
                <w:color w:val="000000"/>
              </w:rPr>
              <w:t xml:space="preserve">The </w:t>
            </w:r>
            <w:r w:rsidR="00223E5C" w:rsidRPr="00D635E3">
              <w:rPr>
                <w:rFonts w:ascii="Arial" w:eastAsia="Arial" w:hAnsi="Arial" w:cs="Arial"/>
                <w:color w:val="000000"/>
              </w:rPr>
              <w:t xml:space="preserve">RUNOs, and implementing partners will collaborate on </w:t>
            </w:r>
            <w:r w:rsidRPr="00D635E3">
              <w:rPr>
                <w:rFonts w:ascii="Arial" w:eastAsia="Arial" w:hAnsi="Arial" w:cs="Arial"/>
                <w:color w:val="000000"/>
              </w:rPr>
              <w:t xml:space="preserve">liaising with the </w:t>
            </w:r>
            <w:r w:rsidR="008F140F" w:rsidRPr="00D635E3">
              <w:rPr>
                <w:rFonts w:ascii="Arial" w:eastAsia="Arial" w:hAnsi="Arial" w:cs="Arial"/>
                <w:color w:val="000000"/>
              </w:rPr>
              <w:t>evaluation</w:t>
            </w:r>
            <w:r w:rsidRPr="00D635E3">
              <w:rPr>
                <w:rFonts w:ascii="Arial" w:eastAsia="Arial" w:hAnsi="Arial" w:cs="Arial"/>
                <w:color w:val="000000"/>
              </w:rPr>
              <w:t xml:space="preserve"> team to provide all relevant documents, set up </w:t>
            </w:r>
            <w:r w:rsidR="00812887" w:rsidRPr="00D635E3">
              <w:rPr>
                <w:rFonts w:ascii="Arial" w:eastAsia="Arial" w:hAnsi="Arial" w:cs="Arial"/>
                <w:szCs w:val="20"/>
              </w:rPr>
              <w:t>online/on-site</w:t>
            </w:r>
            <w:r w:rsidRPr="00D635E3">
              <w:rPr>
                <w:rFonts w:ascii="Arial" w:eastAsia="Arial" w:hAnsi="Arial" w:cs="Arial"/>
                <w:color w:val="000000"/>
              </w:rPr>
              <w:t xml:space="preserve"> stakeholder interviews.</w:t>
            </w:r>
            <w:r w:rsidR="00223E5C" w:rsidRPr="00D635E3">
              <w:rPr>
                <w:rFonts w:ascii="Arial" w:eastAsia="Arial" w:hAnsi="Arial" w:cs="Arial"/>
                <w:color w:val="000000"/>
              </w:rPr>
              <w:t xml:space="preserve"> The PBF HQ retains the authority of providing ultimate quality assurance to the deliverables and endorse as well as approve deliverables.</w:t>
            </w:r>
          </w:p>
        </w:tc>
      </w:tr>
      <w:tr w:rsidR="00E5721C" w:rsidRPr="00D635E3" w14:paraId="4FA9EB4E" w14:textId="77777777">
        <w:tc>
          <w:tcPr>
            <w:tcW w:w="9067" w:type="dxa"/>
            <w:gridSpan w:val="2"/>
            <w:shd w:val="clear" w:color="auto" w:fill="E0E0E0"/>
          </w:tcPr>
          <w:p w14:paraId="00000144" w14:textId="77777777" w:rsidR="00E5721C" w:rsidRPr="00D635E3" w:rsidRDefault="00E91C9F" w:rsidP="00277350">
            <w:pPr>
              <w:spacing w:before="120"/>
              <w:jc w:val="both"/>
              <w:rPr>
                <w:rFonts w:ascii="Arial" w:eastAsia="Arial" w:hAnsi="Arial" w:cs="Arial"/>
                <w:b/>
                <w:color w:val="000000"/>
              </w:rPr>
            </w:pPr>
            <w:r w:rsidRPr="00D635E3">
              <w:rPr>
                <w:rFonts w:ascii="Arial" w:eastAsia="Arial" w:hAnsi="Arial" w:cs="Arial"/>
                <w:b/>
                <w:color w:val="000000"/>
              </w:rPr>
              <w:t>X. Team composition</w:t>
            </w:r>
          </w:p>
        </w:tc>
      </w:tr>
      <w:tr w:rsidR="00E5721C" w:rsidRPr="00D635E3" w14:paraId="44B4FA09" w14:textId="77777777">
        <w:tc>
          <w:tcPr>
            <w:tcW w:w="9067" w:type="dxa"/>
            <w:gridSpan w:val="2"/>
            <w:shd w:val="clear" w:color="auto" w:fill="auto"/>
          </w:tcPr>
          <w:p w14:paraId="00000146" w14:textId="3311CF0D" w:rsidR="00E5721C" w:rsidRPr="00D635E3" w:rsidRDefault="00430F05" w:rsidP="00277350">
            <w:pPr>
              <w:spacing w:before="120" w:after="120"/>
              <w:jc w:val="both"/>
              <w:rPr>
                <w:rFonts w:ascii="Arial" w:eastAsia="Arial" w:hAnsi="Arial" w:cs="Arial"/>
                <w:color w:val="000000"/>
                <w:szCs w:val="20"/>
              </w:rPr>
            </w:pPr>
            <w:r w:rsidRPr="00D635E3">
              <w:rPr>
                <w:rFonts w:ascii="Arial" w:eastAsia="Arial" w:hAnsi="Arial" w:cs="Arial"/>
                <w:color w:val="000000"/>
                <w:szCs w:val="20"/>
              </w:rPr>
              <w:t xml:space="preserve">A team of </w:t>
            </w:r>
            <w:r w:rsidR="00223E5C" w:rsidRPr="00D635E3">
              <w:rPr>
                <w:rFonts w:ascii="Arial" w:eastAsia="Arial" w:hAnsi="Arial" w:cs="Arial"/>
                <w:color w:val="000000"/>
                <w:szCs w:val="20"/>
              </w:rPr>
              <w:t>3</w:t>
            </w:r>
            <w:r w:rsidRPr="00D635E3">
              <w:rPr>
                <w:rFonts w:ascii="Arial" w:eastAsia="Arial" w:hAnsi="Arial" w:cs="Arial"/>
                <w:color w:val="000000"/>
                <w:szCs w:val="20"/>
              </w:rPr>
              <w:t xml:space="preserve"> independent evaluators</w:t>
            </w:r>
            <w:r w:rsidRPr="00D635E3">
              <w:rPr>
                <w:rFonts w:ascii="Arial" w:eastAsia="Arial" w:hAnsi="Arial" w:cs="Arial"/>
                <w:szCs w:val="20"/>
              </w:rPr>
              <w:t xml:space="preserve"> </w:t>
            </w:r>
            <w:r w:rsidRPr="00D635E3">
              <w:rPr>
                <w:rFonts w:ascii="Arial" w:eastAsia="Arial" w:hAnsi="Arial" w:cs="Arial"/>
                <w:color w:val="000000"/>
                <w:szCs w:val="20"/>
              </w:rPr>
              <w:t>will conduct the evaluation –</w:t>
            </w:r>
            <w:r w:rsidRPr="00D635E3">
              <w:rPr>
                <w:rFonts w:ascii="Arial" w:eastAsia="Arial" w:hAnsi="Arial" w:cs="Arial"/>
                <w:szCs w:val="20"/>
              </w:rPr>
              <w:t xml:space="preserve"> </w:t>
            </w:r>
            <w:r w:rsidRPr="00D635E3">
              <w:rPr>
                <w:rFonts w:ascii="Arial" w:eastAsia="Arial" w:hAnsi="Arial" w:cs="Arial"/>
                <w:color w:val="000000"/>
                <w:szCs w:val="20"/>
              </w:rPr>
              <w:t xml:space="preserve">one international consultant as a team leader (with experience and exposure to projects and evaluations in other regions) and </w:t>
            </w:r>
            <w:r w:rsidR="00A96879" w:rsidRPr="00D635E3">
              <w:rPr>
                <w:rFonts w:ascii="Arial" w:eastAsia="Arial" w:hAnsi="Arial" w:cs="Arial"/>
                <w:color w:val="000000"/>
                <w:szCs w:val="20"/>
              </w:rPr>
              <w:t>2</w:t>
            </w:r>
            <w:r w:rsidRPr="00D635E3">
              <w:rPr>
                <w:rFonts w:ascii="Arial" w:eastAsia="Arial" w:hAnsi="Arial" w:cs="Arial"/>
                <w:color w:val="000000"/>
                <w:szCs w:val="20"/>
              </w:rPr>
              <w:t xml:space="preserve"> national consultants</w:t>
            </w:r>
            <w:r w:rsidRPr="00D635E3">
              <w:rPr>
                <w:rFonts w:ascii="Arial" w:eastAsia="Arial" w:hAnsi="Arial" w:cs="Arial"/>
                <w:szCs w:val="20"/>
              </w:rPr>
              <w:t xml:space="preserve">. </w:t>
            </w:r>
            <w:r w:rsidRPr="00D635E3">
              <w:rPr>
                <w:rFonts w:ascii="Arial" w:eastAsia="Arial" w:hAnsi="Arial" w:cs="Arial"/>
                <w:color w:val="000000"/>
                <w:szCs w:val="20"/>
              </w:rPr>
              <w:t>The team leader will</w:t>
            </w:r>
            <w:r w:rsidRPr="00D635E3">
              <w:rPr>
                <w:rFonts w:ascii="Arial" w:eastAsia="Arial" w:hAnsi="Arial" w:cs="Arial"/>
                <w:szCs w:val="20"/>
              </w:rPr>
              <w:t xml:space="preserve"> </w:t>
            </w:r>
            <w:r w:rsidRPr="00D635E3">
              <w:rPr>
                <w:rFonts w:ascii="Arial" w:eastAsia="Arial" w:hAnsi="Arial" w:cs="Arial"/>
                <w:color w:val="000000"/>
                <w:szCs w:val="20"/>
              </w:rPr>
              <w:t xml:space="preserve">be responsible for the overall design and writing of the evaluation report, while </w:t>
            </w:r>
            <w:r w:rsidR="00223E5C" w:rsidRPr="00D635E3">
              <w:rPr>
                <w:rFonts w:ascii="Arial" w:eastAsia="Arial" w:hAnsi="Arial" w:cs="Arial"/>
                <w:szCs w:val="20"/>
              </w:rPr>
              <w:t>2</w:t>
            </w:r>
            <w:r w:rsidRPr="00D635E3">
              <w:rPr>
                <w:rFonts w:ascii="Arial" w:eastAsia="Arial" w:hAnsi="Arial" w:cs="Arial"/>
                <w:szCs w:val="20"/>
              </w:rPr>
              <w:t xml:space="preserve"> national experts </w:t>
            </w:r>
            <w:r w:rsidRPr="00D635E3">
              <w:rPr>
                <w:rFonts w:ascii="Arial" w:eastAsia="Arial" w:hAnsi="Arial" w:cs="Arial"/>
                <w:color w:val="000000"/>
                <w:szCs w:val="20"/>
              </w:rPr>
              <w:t>will</w:t>
            </w:r>
            <w:r w:rsidRPr="00D635E3">
              <w:rPr>
                <w:rFonts w:ascii="Arial" w:eastAsia="Arial" w:hAnsi="Arial" w:cs="Arial"/>
                <w:szCs w:val="20"/>
              </w:rPr>
              <w:t xml:space="preserve"> </w:t>
            </w:r>
            <w:r w:rsidRPr="00D635E3">
              <w:rPr>
                <w:rFonts w:ascii="Arial" w:eastAsia="Arial" w:hAnsi="Arial" w:cs="Arial"/>
                <w:color w:val="000000"/>
                <w:szCs w:val="20"/>
              </w:rPr>
              <w:t xml:space="preserve">assess emerging trends with respect to regulatory frameworks, budget allocations, capacity building, work with the Project Team in arranging stakeholder </w:t>
            </w:r>
            <w:r w:rsidR="00812887" w:rsidRPr="00D635E3">
              <w:rPr>
                <w:rFonts w:ascii="Arial" w:eastAsia="Arial" w:hAnsi="Arial" w:cs="Arial"/>
                <w:szCs w:val="20"/>
              </w:rPr>
              <w:t>online/on-site</w:t>
            </w:r>
            <w:r w:rsidRPr="00D635E3">
              <w:rPr>
                <w:rFonts w:ascii="Arial" w:eastAsia="Arial" w:hAnsi="Arial" w:cs="Arial"/>
                <w:color w:val="000000"/>
                <w:szCs w:val="20"/>
              </w:rPr>
              <w:t xml:space="preserve"> meetings, interviews, etc., providing translation to local language, collecting stakeholders’ feedback, etc.)</w:t>
            </w:r>
          </w:p>
          <w:p w14:paraId="00000147" w14:textId="37AFBCB9" w:rsidR="00E5721C" w:rsidRPr="00D635E3" w:rsidRDefault="00E91C9F" w:rsidP="00277350">
            <w:p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UNDP will sign the contract with </w:t>
            </w:r>
            <w:r w:rsidR="008D307D" w:rsidRPr="00D635E3">
              <w:rPr>
                <w:rFonts w:ascii="Arial" w:eastAsia="Arial" w:hAnsi="Arial" w:cs="Arial"/>
                <w:color w:val="000000"/>
                <w:szCs w:val="20"/>
              </w:rPr>
              <w:t xml:space="preserve">each </w:t>
            </w:r>
            <w:r w:rsidRPr="00D635E3">
              <w:rPr>
                <w:rFonts w:ascii="Arial" w:eastAsia="Arial" w:hAnsi="Arial" w:cs="Arial"/>
                <w:color w:val="000000"/>
                <w:szCs w:val="20"/>
              </w:rPr>
              <w:t xml:space="preserve">Consultant in accordance with the approved UNDP procurement procedures for an individual contract. Payment for services will be made from the Project funds with satisfactory discharge of duties and achievement of results. The results of the work shall be approved by the UNDP DRR through </w:t>
            </w:r>
            <w:r w:rsidR="00650F40" w:rsidRPr="00D635E3">
              <w:rPr>
                <w:rFonts w:ascii="Arial" w:eastAsia="Arial" w:hAnsi="Arial" w:cs="Arial"/>
                <w:color w:val="000000"/>
                <w:szCs w:val="20"/>
              </w:rPr>
              <w:t xml:space="preserve">SPIU </w:t>
            </w:r>
            <w:r w:rsidRPr="00D635E3">
              <w:rPr>
                <w:rFonts w:ascii="Arial" w:eastAsia="Arial" w:hAnsi="Arial" w:cs="Arial"/>
                <w:color w:val="000000"/>
                <w:szCs w:val="20"/>
              </w:rPr>
              <w:t xml:space="preserve">Associate/CO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focal point. </w:t>
            </w:r>
          </w:p>
          <w:p w14:paraId="00000148" w14:textId="2E7F42F5" w:rsidR="00E5721C" w:rsidRPr="00D635E3" w:rsidRDefault="00E91C9F" w:rsidP="00277350">
            <w:pPr>
              <w:numPr>
                <w:ilvl w:val="0"/>
                <w:numId w:val="8"/>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The Consultant will work under the direct supervision of the UNDP DRR, with support from </w:t>
            </w:r>
            <w:r w:rsidR="00650F40" w:rsidRPr="00D635E3">
              <w:rPr>
                <w:rFonts w:ascii="Arial" w:eastAsia="Arial" w:hAnsi="Arial" w:cs="Arial"/>
                <w:color w:val="000000"/>
                <w:szCs w:val="20"/>
              </w:rPr>
              <w:t xml:space="preserve">SPIU </w:t>
            </w:r>
            <w:r w:rsidRPr="00D635E3">
              <w:rPr>
                <w:rFonts w:ascii="Arial" w:eastAsia="Arial" w:hAnsi="Arial" w:cs="Arial"/>
                <w:color w:val="000000"/>
                <w:szCs w:val="20"/>
              </w:rPr>
              <w:t xml:space="preserve">Associate/CO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focal point </w:t>
            </w:r>
          </w:p>
          <w:p w14:paraId="00000149" w14:textId="77777777" w:rsidR="00E5721C" w:rsidRPr="00D635E3" w:rsidRDefault="00E91C9F" w:rsidP="00277350">
            <w:pPr>
              <w:numPr>
                <w:ilvl w:val="0"/>
                <w:numId w:val="8"/>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The Consultant is responsible for the quality and timely submission of the deliverables; </w:t>
            </w:r>
          </w:p>
          <w:p w14:paraId="0000014A" w14:textId="77777777" w:rsidR="00E5721C" w:rsidRPr="00D635E3" w:rsidRDefault="00E91C9F" w:rsidP="00277350">
            <w:pPr>
              <w:numPr>
                <w:ilvl w:val="0"/>
                <w:numId w:val="8"/>
              </w:numPr>
              <w:pBdr>
                <w:top w:val="nil"/>
                <w:left w:val="nil"/>
                <w:bottom w:val="nil"/>
                <w:right w:val="nil"/>
                <w:between w:val="nil"/>
              </w:pBdr>
              <w:spacing w:after="44"/>
              <w:jc w:val="both"/>
              <w:rPr>
                <w:rFonts w:ascii="Arial" w:eastAsia="Arial" w:hAnsi="Arial" w:cs="Arial"/>
                <w:color w:val="000000"/>
                <w:szCs w:val="20"/>
              </w:rPr>
            </w:pPr>
            <w:r w:rsidRPr="00D635E3">
              <w:rPr>
                <w:rFonts w:ascii="Arial" w:eastAsia="Arial" w:hAnsi="Arial" w:cs="Arial"/>
                <w:color w:val="000000"/>
                <w:szCs w:val="20"/>
              </w:rPr>
              <w:t xml:space="preserve">The Consultant ensures timely and rational planning, implementation of activities and achievement of results in accordance with the Terms of Reference; </w:t>
            </w:r>
          </w:p>
          <w:p w14:paraId="0000014B" w14:textId="77777777" w:rsidR="00E5721C" w:rsidRPr="00D635E3" w:rsidRDefault="00E91C9F" w:rsidP="00277350">
            <w:pPr>
              <w:numPr>
                <w:ilvl w:val="0"/>
                <w:numId w:val="8"/>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The Consultant provides the results of work in accordance with Deliverables; </w:t>
            </w:r>
          </w:p>
          <w:p w14:paraId="0000014C" w14:textId="77777777" w:rsidR="00E5721C" w:rsidRPr="00D635E3" w:rsidRDefault="00E91C9F" w:rsidP="00277350">
            <w:pPr>
              <w:numPr>
                <w:ilvl w:val="0"/>
                <w:numId w:val="8"/>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The Consultant shall provide reports in electronic form in MS Word format in English. </w:t>
            </w:r>
          </w:p>
          <w:p w14:paraId="0000014D" w14:textId="19D9D12F" w:rsidR="00E5721C" w:rsidRPr="00D635E3" w:rsidRDefault="00E91C9F" w:rsidP="00277350">
            <w:pPr>
              <w:pBdr>
                <w:top w:val="nil"/>
                <w:left w:val="nil"/>
                <w:bottom w:val="nil"/>
                <w:right w:val="nil"/>
                <w:between w:val="nil"/>
              </w:pBdr>
              <w:spacing w:before="120" w:after="120"/>
              <w:jc w:val="both"/>
              <w:rPr>
                <w:rFonts w:ascii="Arial" w:eastAsia="Arial" w:hAnsi="Arial" w:cs="Arial"/>
                <w:color w:val="000000"/>
                <w:szCs w:val="20"/>
              </w:rPr>
            </w:pPr>
            <w:r w:rsidRPr="00D635E3">
              <w:rPr>
                <w:rFonts w:ascii="Arial" w:eastAsia="Arial" w:hAnsi="Arial" w:cs="Arial"/>
                <w:color w:val="000000"/>
                <w:szCs w:val="20"/>
              </w:rPr>
              <w:t xml:space="preserve">Prior to approval of the final report, UNDP Project Manager, in close coordination with </w:t>
            </w:r>
            <w:r w:rsidR="00650F40" w:rsidRPr="00D635E3">
              <w:rPr>
                <w:rFonts w:ascii="Arial" w:eastAsia="Arial" w:hAnsi="Arial" w:cs="Arial"/>
                <w:color w:val="000000"/>
                <w:szCs w:val="20"/>
              </w:rPr>
              <w:t xml:space="preserve">SPIU </w:t>
            </w:r>
            <w:r w:rsidRPr="00D635E3">
              <w:rPr>
                <w:rFonts w:ascii="Arial" w:eastAsia="Arial" w:hAnsi="Arial" w:cs="Arial"/>
                <w:color w:val="000000"/>
                <w:szCs w:val="20"/>
              </w:rPr>
              <w:t xml:space="preserve">Associate/CO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focal point and UNDP DRR will circulate the draft for comments to government counterparts: Youth Affairs Agency of Uzbekistan</w:t>
            </w:r>
            <w:r w:rsidR="00223E5C" w:rsidRPr="00D635E3">
              <w:rPr>
                <w:rFonts w:ascii="Arial" w:eastAsia="Arial" w:hAnsi="Arial" w:cs="Arial"/>
                <w:color w:val="000000"/>
                <w:szCs w:val="20"/>
              </w:rPr>
              <w:t xml:space="preserve"> </w:t>
            </w:r>
            <w:r w:rsidR="005B56AF" w:rsidRPr="00D635E3">
              <w:rPr>
                <w:rFonts w:ascii="Arial" w:eastAsia="Arial" w:hAnsi="Arial" w:cs="Arial"/>
                <w:color w:val="000000"/>
                <w:szCs w:val="20"/>
              </w:rPr>
              <w:t>and Steering</w:t>
            </w:r>
            <w:r w:rsidR="008D307D" w:rsidRPr="00D635E3">
              <w:rPr>
                <w:rFonts w:ascii="Arial" w:eastAsia="Arial" w:hAnsi="Arial" w:cs="Arial"/>
                <w:color w:val="000000"/>
                <w:szCs w:val="20"/>
              </w:rPr>
              <w:t xml:space="preserve"> Committee </w:t>
            </w:r>
            <w:r w:rsidRPr="00D635E3">
              <w:rPr>
                <w:rFonts w:ascii="Arial" w:eastAsia="Arial" w:hAnsi="Arial" w:cs="Arial"/>
                <w:color w:val="000000"/>
                <w:szCs w:val="20"/>
              </w:rPr>
              <w:t>key members</w:t>
            </w:r>
            <w:r w:rsidR="00223E5C" w:rsidRPr="00D635E3">
              <w:rPr>
                <w:rFonts w:ascii="Arial" w:eastAsia="Arial" w:hAnsi="Arial" w:cs="Arial"/>
                <w:color w:val="000000"/>
                <w:szCs w:val="20"/>
              </w:rPr>
              <w:t>.</w:t>
            </w:r>
            <w:r w:rsidRPr="00D635E3">
              <w:rPr>
                <w:rFonts w:ascii="Arial" w:eastAsia="Arial" w:hAnsi="Arial" w:cs="Arial"/>
                <w:color w:val="000000"/>
                <w:szCs w:val="20"/>
              </w:rPr>
              <w:t xml:space="preserve"> UNDP, UNODC, UNESCO and </w:t>
            </w:r>
            <w:r w:rsidR="00223E5C" w:rsidRPr="00D635E3">
              <w:rPr>
                <w:rFonts w:ascii="Arial" w:eastAsia="Arial" w:hAnsi="Arial" w:cs="Arial"/>
                <w:color w:val="000000"/>
                <w:szCs w:val="20"/>
              </w:rPr>
              <w:t>PBF</w:t>
            </w:r>
            <w:r w:rsidR="00E30052" w:rsidRPr="00D635E3">
              <w:rPr>
                <w:rFonts w:ascii="Arial" w:eastAsia="Arial" w:hAnsi="Arial" w:cs="Arial"/>
                <w:color w:val="000000"/>
                <w:szCs w:val="20"/>
              </w:rPr>
              <w:t xml:space="preserve"> HQ</w:t>
            </w:r>
            <w:r w:rsidR="00223E5C" w:rsidRPr="00D635E3">
              <w:rPr>
                <w:rFonts w:ascii="Arial" w:eastAsia="Arial" w:hAnsi="Arial" w:cs="Arial"/>
                <w:color w:val="000000"/>
                <w:szCs w:val="20"/>
              </w:rPr>
              <w:t xml:space="preserve"> </w:t>
            </w:r>
            <w:r w:rsidRPr="00D635E3">
              <w:rPr>
                <w:rFonts w:ascii="Arial" w:eastAsia="Arial" w:hAnsi="Arial" w:cs="Arial"/>
                <w:color w:val="000000"/>
                <w:szCs w:val="20"/>
              </w:rPr>
              <w:t xml:space="preserve">will </w:t>
            </w:r>
            <w:r w:rsidR="00223E5C" w:rsidRPr="00D635E3">
              <w:rPr>
                <w:rFonts w:ascii="Arial" w:eastAsia="Arial" w:hAnsi="Arial" w:cs="Arial"/>
                <w:color w:val="000000"/>
                <w:szCs w:val="20"/>
              </w:rPr>
              <w:t xml:space="preserve">provide </w:t>
            </w:r>
            <w:r w:rsidRPr="00D635E3">
              <w:rPr>
                <w:rFonts w:ascii="Arial" w:eastAsia="Arial" w:hAnsi="Arial" w:cs="Arial"/>
                <w:color w:val="000000"/>
                <w:szCs w:val="20"/>
              </w:rPr>
              <w:t xml:space="preserve">comments and suggestions within </w:t>
            </w:r>
            <w:r w:rsidR="008D307D" w:rsidRPr="00D635E3">
              <w:rPr>
                <w:rFonts w:ascii="Arial" w:eastAsia="Arial" w:hAnsi="Arial" w:cs="Arial"/>
                <w:color w:val="000000"/>
                <w:szCs w:val="20"/>
              </w:rPr>
              <w:t>5</w:t>
            </w:r>
            <w:r w:rsidRPr="00D635E3">
              <w:rPr>
                <w:rFonts w:ascii="Arial" w:eastAsia="Arial" w:hAnsi="Arial" w:cs="Arial"/>
                <w:color w:val="000000"/>
                <w:szCs w:val="20"/>
              </w:rPr>
              <w:t xml:space="preserve"> working days after receiving the draft. The finalized Evaluation Report, addressing all comments received shall be submitted by </w:t>
            </w:r>
            <w:r w:rsidR="009B5A2B">
              <w:rPr>
                <w:rFonts w:ascii="Arial" w:eastAsia="Arial" w:hAnsi="Arial" w:cs="Arial"/>
                <w:color w:val="000000"/>
                <w:szCs w:val="20"/>
              </w:rPr>
              <w:t>February 28</w:t>
            </w:r>
            <w:r w:rsidR="00D015F5" w:rsidRPr="00D635E3">
              <w:rPr>
                <w:rFonts w:ascii="Arial" w:eastAsia="Arial" w:hAnsi="Arial" w:cs="Arial"/>
                <w:color w:val="000000"/>
                <w:szCs w:val="20"/>
              </w:rPr>
              <w:t>, 2022</w:t>
            </w:r>
            <w:r w:rsidRPr="00D635E3">
              <w:rPr>
                <w:rFonts w:ascii="Arial" w:eastAsia="Arial" w:hAnsi="Arial" w:cs="Arial"/>
                <w:color w:val="000000"/>
                <w:szCs w:val="20"/>
              </w:rPr>
              <w:t>.</w:t>
            </w:r>
          </w:p>
          <w:p w14:paraId="0000014E" w14:textId="77777777" w:rsidR="00E5721C" w:rsidRPr="00D635E3" w:rsidRDefault="00E91C9F" w:rsidP="00277350">
            <w:pPr>
              <w:spacing w:before="120" w:after="120"/>
              <w:jc w:val="both"/>
              <w:rPr>
                <w:rFonts w:ascii="Arial" w:eastAsia="Arial" w:hAnsi="Arial" w:cs="Arial"/>
                <w:color w:val="000000"/>
                <w:szCs w:val="20"/>
              </w:rPr>
            </w:pPr>
            <w:r w:rsidRPr="00D635E3">
              <w:rPr>
                <w:rFonts w:ascii="Arial" w:eastAsia="Arial" w:hAnsi="Arial" w:cs="Arial"/>
                <w:szCs w:val="20"/>
              </w:rPr>
              <w:t>If any discrepancies have emerged between the findings of the evaluation team and the aforementioned parties, these should be explained in an annex attached to the final report.</w:t>
            </w:r>
          </w:p>
          <w:p w14:paraId="0000014F" w14:textId="77777777" w:rsidR="00E5721C" w:rsidRPr="00D635E3" w:rsidRDefault="00E91C9F" w:rsidP="00277350">
            <w:pPr>
              <w:spacing w:before="120" w:after="120"/>
              <w:jc w:val="both"/>
              <w:rPr>
                <w:rFonts w:ascii="Arial" w:eastAsia="Arial" w:hAnsi="Arial" w:cs="Arial"/>
                <w:color w:val="000000"/>
                <w:szCs w:val="20"/>
              </w:rPr>
            </w:pPr>
            <w:r w:rsidRPr="00D635E3">
              <w:rPr>
                <w:rFonts w:ascii="Arial" w:eastAsia="Arial" w:hAnsi="Arial" w:cs="Arial"/>
                <w:color w:val="000000"/>
                <w:szCs w:val="2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00000150" w14:textId="77777777" w:rsidR="00E5721C" w:rsidRPr="00D635E3" w:rsidRDefault="00E91C9F" w:rsidP="00277350">
            <w:pPr>
              <w:spacing w:before="120" w:after="120"/>
              <w:jc w:val="both"/>
              <w:rPr>
                <w:rFonts w:ascii="Arial" w:eastAsia="Arial" w:hAnsi="Arial" w:cs="Arial"/>
                <w:szCs w:val="20"/>
              </w:rPr>
            </w:pPr>
            <w:r w:rsidRPr="00D635E3">
              <w:rPr>
                <w:rFonts w:ascii="Arial" w:eastAsia="Arial" w:hAnsi="Arial" w:cs="Arial"/>
                <w:color w:val="000000"/>
                <w:szCs w:val="20"/>
              </w:rPr>
              <w:t>The selection of the Team Leader (international evaluator) will be aimed at maximizing the overall “team” qualities in the following areas:</w:t>
            </w:r>
            <w:r w:rsidRPr="00D635E3">
              <w:rPr>
                <w:rFonts w:ascii="Arial" w:eastAsia="Arial" w:hAnsi="Arial" w:cs="Arial"/>
                <w:szCs w:val="20"/>
              </w:rPr>
              <w:t xml:space="preserve"> </w:t>
            </w:r>
          </w:p>
          <w:p w14:paraId="00000151" w14:textId="77777777" w:rsidR="00E5721C" w:rsidRPr="00D635E3" w:rsidRDefault="00E91C9F" w:rsidP="00277350">
            <w:pPr>
              <w:spacing w:before="120" w:after="120"/>
              <w:jc w:val="both"/>
              <w:rPr>
                <w:rFonts w:ascii="Arial" w:eastAsia="Arial" w:hAnsi="Arial" w:cs="Arial"/>
                <w:color w:val="000000"/>
                <w:szCs w:val="20"/>
                <w:u w:val="single"/>
              </w:rPr>
            </w:pPr>
            <w:r w:rsidRPr="00D635E3">
              <w:rPr>
                <w:rFonts w:ascii="Arial" w:eastAsia="Arial" w:hAnsi="Arial" w:cs="Arial"/>
                <w:color w:val="000000"/>
                <w:szCs w:val="20"/>
                <w:u w:val="single"/>
              </w:rPr>
              <w:t>Education</w:t>
            </w:r>
          </w:p>
          <w:p w14:paraId="00000152" w14:textId="2E308952" w:rsidR="00E5721C" w:rsidRPr="00D635E3" w:rsidRDefault="001266DB" w:rsidP="00277350">
            <w:pPr>
              <w:numPr>
                <w:ilvl w:val="0"/>
                <w:numId w:val="6"/>
              </w:numPr>
              <w:pBdr>
                <w:top w:val="nil"/>
                <w:left w:val="nil"/>
                <w:bottom w:val="nil"/>
                <w:right w:val="nil"/>
                <w:between w:val="nil"/>
              </w:pBdr>
              <w:spacing w:after="160" w:line="259" w:lineRule="auto"/>
              <w:jc w:val="both"/>
              <w:rPr>
                <w:rFonts w:ascii="Arial" w:eastAsia="Arial" w:hAnsi="Arial" w:cs="Arial"/>
                <w:color w:val="000000"/>
                <w:szCs w:val="20"/>
              </w:rPr>
            </w:pPr>
            <w:r w:rsidRPr="00D635E3">
              <w:rPr>
                <w:rFonts w:ascii="Arial" w:eastAsia="Arial" w:hAnsi="Arial" w:cs="Arial"/>
                <w:color w:val="000000"/>
                <w:szCs w:val="20"/>
              </w:rPr>
              <w:t>Advanced university degree (Master’s degree or equivalent) in sociology, development studies, political science, statistics or a related field</w:t>
            </w:r>
            <w:r w:rsidR="00E91C9F" w:rsidRPr="00D635E3">
              <w:rPr>
                <w:rFonts w:ascii="Arial" w:eastAsia="Arial" w:hAnsi="Arial" w:cs="Arial"/>
                <w:color w:val="000000"/>
                <w:szCs w:val="20"/>
              </w:rPr>
              <w:t>;</w:t>
            </w:r>
          </w:p>
          <w:p w14:paraId="00000153" w14:textId="77777777" w:rsidR="00E5721C" w:rsidRPr="00D635E3" w:rsidRDefault="00E91C9F" w:rsidP="00277350">
            <w:pPr>
              <w:jc w:val="both"/>
              <w:rPr>
                <w:rFonts w:ascii="Arial" w:eastAsia="Arial" w:hAnsi="Arial" w:cs="Arial"/>
                <w:color w:val="000000"/>
                <w:szCs w:val="20"/>
                <w:u w:val="single"/>
              </w:rPr>
            </w:pPr>
            <w:r w:rsidRPr="00D635E3">
              <w:rPr>
                <w:rFonts w:ascii="Arial" w:eastAsia="Arial" w:hAnsi="Arial" w:cs="Arial"/>
                <w:color w:val="000000"/>
                <w:szCs w:val="20"/>
                <w:u w:val="single"/>
              </w:rPr>
              <w:t>Experience</w:t>
            </w:r>
          </w:p>
          <w:p w14:paraId="00000154" w14:textId="6BFB3228" w:rsidR="00E5721C"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lastRenderedPageBreak/>
              <w:t>At least 7 years of demonstrated relevant work experience with designing and conducting evaluations of development</w:t>
            </w:r>
            <w:r w:rsidR="00223E5C" w:rsidRPr="00D635E3">
              <w:rPr>
                <w:rFonts w:ascii="Arial" w:eastAsia="Arial" w:hAnsi="Arial" w:cs="Arial"/>
                <w:color w:val="000000"/>
                <w:szCs w:val="20"/>
              </w:rPr>
              <w:t>, peacebuilding experience is preferred</w:t>
            </w:r>
            <w:r w:rsidRPr="00D635E3">
              <w:rPr>
                <w:rFonts w:ascii="Arial" w:eastAsia="Arial" w:hAnsi="Arial" w:cs="Arial"/>
                <w:color w:val="000000"/>
                <w:szCs w:val="20"/>
              </w:rPr>
              <w:t xml:space="preserve"> or peacebuilding interventions is required</w:t>
            </w:r>
            <w:r w:rsidR="00000A0F" w:rsidRPr="00D635E3">
              <w:rPr>
                <w:rFonts w:ascii="Arial" w:eastAsia="Arial" w:hAnsi="Arial" w:cs="Arial"/>
                <w:color w:val="000000"/>
                <w:szCs w:val="20"/>
              </w:rPr>
              <w:t>. Project evaluation/review experience within United Nations system will be considered as an asset;</w:t>
            </w:r>
          </w:p>
          <w:p w14:paraId="00000155" w14:textId="0FD60089" w:rsidR="00E5721C"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Extensive experience in mixed methods research and participatory gender-sensitive approaches is required</w:t>
            </w:r>
            <w:r w:rsidR="00E91C9F" w:rsidRPr="00D635E3">
              <w:rPr>
                <w:rFonts w:ascii="Arial" w:eastAsia="Arial" w:hAnsi="Arial" w:cs="Arial"/>
                <w:color w:val="000000"/>
                <w:szCs w:val="20"/>
              </w:rPr>
              <w:t>;</w:t>
            </w:r>
          </w:p>
          <w:p w14:paraId="1FDF38ED" w14:textId="64C64E10" w:rsidR="001266DB"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Knowledge of and experience with youth policy, social cohesion, human rights, youth empowerment, gender equality, women empowerment is required</w:t>
            </w:r>
            <w:r w:rsidR="000362ED" w:rsidRPr="00D635E3">
              <w:rPr>
                <w:rFonts w:ascii="Arial" w:eastAsia="Arial" w:hAnsi="Arial" w:cs="Arial"/>
                <w:color w:val="000000"/>
                <w:szCs w:val="20"/>
              </w:rPr>
              <w:t>;</w:t>
            </w:r>
          </w:p>
          <w:p w14:paraId="00000156" w14:textId="32C99B39" w:rsidR="00E5721C" w:rsidRPr="00D635E3" w:rsidRDefault="00E91C9F"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Displays cultural, gender, religion, race, nationality and age sensitivity and adaptability</w:t>
            </w:r>
            <w:r w:rsidRPr="00D635E3">
              <w:rPr>
                <w:rFonts w:ascii="Arial" w:eastAsia="Arial" w:hAnsi="Arial" w:cs="Arial"/>
                <w:iCs/>
                <w:color w:val="000000"/>
                <w:szCs w:val="20"/>
              </w:rPr>
              <w:t>;</w:t>
            </w:r>
          </w:p>
          <w:p w14:paraId="7B54A621" w14:textId="25DAEF75" w:rsidR="001266DB"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Demonstrated experience with report writing is required;</w:t>
            </w:r>
          </w:p>
          <w:p w14:paraId="00000158" w14:textId="783BA27E" w:rsidR="00E5721C"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Familiarity with the country/region and previous work experience in/with similar geopolitical settings is an asset</w:t>
            </w:r>
            <w:r w:rsidR="00E91C9F" w:rsidRPr="00D635E3">
              <w:rPr>
                <w:rFonts w:ascii="Arial" w:eastAsia="Arial" w:hAnsi="Arial" w:cs="Arial"/>
                <w:iCs/>
                <w:color w:val="000000"/>
                <w:szCs w:val="20"/>
              </w:rPr>
              <w:t>;</w:t>
            </w:r>
          </w:p>
          <w:p w14:paraId="6250CDFA" w14:textId="6ECB5CE3" w:rsidR="001266DB" w:rsidRPr="00D635E3" w:rsidRDefault="001266DB"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Experience in conducting remote evaluations is an asset</w:t>
            </w:r>
            <w:r w:rsidR="000362ED" w:rsidRPr="00D635E3">
              <w:rPr>
                <w:rFonts w:ascii="Arial" w:eastAsia="Arial" w:hAnsi="Arial" w:cs="Arial"/>
                <w:color w:val="000000"/>
                <w:szCs w:val="20"/>
              </w:rPr>
              <w:t>;</w:t>
            </w:r>
          </w:p>
          <w:p w14:paraId="0000015B" w14:textId="77777777" w:rsidR="00E5721C" w:rsidRPr="00D635E3" w:rsidRDefault="00E91C9F"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Excellent communication skills;</w:t>
            </w:r>
          </w:p>
          <w:p w14:paraId="0000015C" w14:textId="3C13C68A" w:rsidR="00E5721C" w:rsidRPr="00D635E3" w:rsidRDefault="00E91C9F"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Strong analytical skills;</w:t>
            </w:r>
          </w:p>
          <w:p w14:paraId="6F9D1D70" w14:textId="77777777" w:rsidR="00B12C5A" w:rsidRPr="00D635E3" w:rsidRDefault="00B12C5A" w:rsidP="00277350">
            <w:pPr>
              <w:numPr>
                <w:ilvl w:val="0"/>
                <w:numId w:val="6"/>
              </w:numPr>
              <w:pBdr>
                <w:top w:val="nil"/>
                <w:left w:val="nil"/>
                <w:bottom w:val="nil"/>
                <w:right w:val="nil"/>
                <w:between w:val="nil"/>
              </w:pBdr>
              <w:spacing w:line="259" w:lineRule="auto"/>
              <w:jc w:val="both"/>
              <w:rPr>
                <w:rFonts w:ascii="Arial" w:eastAsia="Arial" w:hAnsi="Arial" w:cs="Arial"/>
                <w:color w:val="000000"/>
                <w:szCs w:val="20"/>
              </w:rPr>
            </w:pPr>
            <w:r w:rsidRPr="00D635E3">
              <w:rPr>
                <w:rFonts w:ascii="Arial" w:eastAsia="Arial" w:hAnsi="Arial" w:cs="Arial"/>
                <w:color w:val="000000"/>
                <w:szCs w:val="20"/>
              </w:rPr>
              <w:t>Familiarity with the UN system is a strong asset;</w:t>
            </w:r>
          </w:p>
          <w:p w14:paraId="0000015D" w14:textId="0319517A" w:rsidR="00E5721C" w:rsidRPr="00D635E3" w:rsidRDefault="00E5721C" w:rsidP="008F6E33">
            <w:pPr>
              <w:pBdr>
                <w:top w:val="nil"/>
                <w:left w:val="nil"/>
                <w:bottom w:val="nil"/>
                <w:right w:val="nil"/>
                <w:between w:val="nil"/>
              </w:pBdr>
              <w:spacing w:line="259" w:lineRule="auto"/>
              <w:ind w:left="720"/>
              <w:jc w:val="both"/>
              <w:rPr>
                <w:rFonts w:ascii="Arial" w:eastAsia="Arial" w:hAnsi="Arial" w:cs="Arial"/>
                <w:color w:val="000000"/>
                <w:szCs w:val="20"/>
              </w:rPr>
            </w:pPr>
          </w:p>
          <w:p w14:paraId="0000015F" w14:textId="77777777" w:rsidR="00E5721C" w:rsidRPr="00D635E3" w:rsidRDefault="00E91C9F" w:rsidP="00277350">
            <w:pPr>
              <w:jc w:val="both"/>
              <w:rPr>
                <w:rFonts w:ascii="Arial" w:eastAsia="Arial" w:hAnsi="Arial" w:cs="Arial"/>
                <w:color w:val="000000"/>
                <w:szCs w:val="20"/>
                <w:u w:val="single"/>
              </w:rPr>
            </w:pPr>
            <w:r w:rsidRPr="00D635E3">
              <w:rPr>
                <w:rFonts w:ascii="Arial" w:eastAsia="Arial" w:hAnsi="Arial" w:cs="Arial"/>
                <w:color w:val="000000"/>
                <w:szCs w:val="20"/>
                <w:u w:val="single"/>
              </w:rPr>
              <w:t>Language</w:t>
            </w:r>
          </w:p>
          <w:p w14:paraId="00000160" w14:textId="0AB757F2" w:rsidR="00E5721C" w:rsidRPr="00D635E3" w:rsidRDefault="00E91C9F" w:rsidP="000362ED">
            <w:pPr>
              <w:numPr>
                <w:ilvl w:val="0"/>
                <w:numId w:val="6"/>
              </w:numPr>
              <w:spacing w:after="160" w:line="259" w:lineRule="auto"/>
              <w:jc w:val="both"/>
              <w:rPr>
                <w:rFonts w:ascii="Arial" w:eastAsia="Arial" w:hAnsi="Arial" w:cs="Arial"/>
                <w:b/>
                <w:color w:val="000000"/>
              </w:rPr>
            </w:pPr>
            <w:r w:rsidRPr="00D635E3">
              <w:rPr>
                <w:rFonts w:ascii="Arial" w:eastAsia="Arial" w:hAnsi="Arial" w:cs="Arial"/>
                <w:color w:val="000000"/>
                <w:szCs w:val="20"/>
              </w:rPr>
              <w:t>Fluency in written and spoken English. Knowledge of Russian will be considered as an asset</w:t>
            </w:r>
            <w:r w:rsidR="000362ED" w:rsidRPr="00D635E3">
              <w:rPr>
                <w:rFonts w:ascii="Arial" w:eastAsia="Arial" w:hAnsi="Arial" w:cs="Arial"/>
                <w:color w:val="000000"/>
                <w:szCs w:val="20"/>
              </w:rPr>
              <w:t>.</w:t>
            </w:r>
          </w:p>
        </w:tc>
      </w:tr>
      <w:tr w:rsidR="00E5721C" w:rsidRPr="00D635E3" w14:paraId="6DE8F7EB" w14:textId="77777777">
        <w:tc>
          <w:tcPr>
            <w:tcW w:w="9067" w:type="dxa"/>
            <w:gridSpan w:val="2"/>
            <w:shd w:val="clear" w:color="auto" w:fill="E0E0E0"/>
          </w:tcPr>
          <w:p w14:paraId="00000162"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lastRenderedPageBreak/>
              <w:t>XI. Evaluator Ethics</w:t>
            </w:r>
          </w:p>
        </w:tc>
      </w:tr>
      <w:tr w:rsidR="00E5721C" w:rsidRPr="00D635E3" w14:paraId="1D7BEB9C" w14:textId="77777777">
        <w:tc>
          <w:tcPr>
            <w:tcW w:w="9067" w:type="dxa"/>
            <w:gridSpan w:val="2"/>
            <w:shd w:val="clear" w:color="auto" w:fill="auto"/>
          </w:tcPr>
          <w:p w14:paraId="00000164" w14:textId="2277EEEE" w:rsidR="00E5721C" w:rsidRPr="00D635E3" w:rsidRDefault="00E91C9F">
            <w:pPr>
              <w:spacing w:before="120"/>
              <w:rPr>
                <w:rFonts w:ascii="Arial" w:eastAsia="Arial" w:hAnsi="Arial" w:cs="Arial"/>
                <w:color w:val="000000"/>
              </w:rPr>
            </w:pPr>
            <w:r w:rsidRPr="00D635E3">
              <w:rPr>
                <w:rFonts w:ascii="Arial" w:eastAsia="Arial" w:hAnsi="Arial" w:cs="Arial"/>
                <w:color w:val="000000"/>
              </w:rPr>
              <w:t xml:space="preserve">The </w:t>
            </w:r>
            <w:r w:rsidR="00700F06" w:rsidRPr="00D635E3">
              <w:rPr>
                <w:rFonts w:ascii="Arial" w:eastAsia="Arial" w:hAnsi="Arial" w:cs="Arial"/>
                <w:color w:val="000000"/>
              </w:rPr>
              <w:t>evaluation</w:t>
            </w:r>
            <w:r w:rsidRPr="00D635E3">
              <w:rPr>
                <w:rFonts w:ascii="Arial" w:eastAsia="Arial" w:hAnsi="Arial" w:cs="Arial"/>
                <w:color w:val="000000"/>
              </w:rPr>
              <w:t xml:space="preserv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tc>
      </w:tr>
      <w:tr w:rsidR="00E5721C" w:rsidRPr="00D635E3" w14:paraId="360A6F41" w14:textId="77777777">
        <w:tc>
          <w:tcPr>
            <w:tcW w:w="9067" w:type="dxa"/>
            <w:gridSpan w:val="2"/>
            <w:shd w:val="clear" w:color="auto" w:fill="E0E0E0"/>
          </w:tcPr>
          <w:p w14:paraId="00000166" w14:textId="77777777" w:rsidR="00E5721C" w:rsidRPr="00D635E3" w:rsidRDefault="00E91C9F">
            <w:pPr>
              <w:spacing w:before="120"/>
              <w:rPr>
                <w:rFonts w:ascii="Arial" w:eastAsia="Arial" w:hAnsi="Arial" w:cs="Arial"/>
                <w:b/>
                <w:color w:val="000000"/>
              </w:rPr>
            </w:pPr>
            <w:r w:rsidRPr="00D635E3">
              <w:rPr>
                <w:rFonts w:ascii="Arial" w:eastAsia="Arial" w:hAnsi="Arial" w:cs="Arial"/>
                <w:b/>
                <w:color w:val="000000"/>
              </w:rPr>
              <w:t>XII. Payment Schedule</w:t>
            </w:r>
          </w:p>
        </w:tc>
      </w:tr>
      <w:tr w:rsidR="00E5721C" w:rsidRPr="00D635E3" w14:paraId="3C188165" w14:textId="77777777">
        <w:tc>
          <w:tcPr>
            <w:tcW w:w="9067" w:type="dxa"/>
            <w:gridSpan w:val="2"/>
            <w:shd w:val="clear" w:color="auto" w:fill="auto"/>
          </w:tcPr>
          <w:p w14:paraId="00000168" w14:textId="2048E8E8" w:rsidR="00E5721C" w:rsidRPr="00D635E3" w:rsidRDefault="00E91C9F">
            <w:pPr>
              <w:numPr>
                <w:ilvl w:val="0"/>
                <w:numId w:val="6"/>
              </w:numPr>
              <w:pBdr>
                <w:top w:val="nil"/>
                <w:left w:val="nil"/>
                <w:bottom w:val="nil"/>
                <w:right w:val="nil"/>
                <w:between w:val="nil"/>
              </w:pBdr>
              <w:spacing w:line="259" w:lineRule="auto"/>
              <w:ind w:left="360"/>
              <w:jc w:val="both"/>
              <w:rPr>
                <w:rFonts w:ascii="Arial" w:eastAsia="Arial" w:hAnsi="Arial" w:cs="Arial"/>
                <w:color w:val="000000"/>
                <w:szCs w:val="20"/>
              </w:rPr>
            </w:pPr>
            <w:r w:rsidRPr="00D635E3">
              <w:rPr>
                <w:rFonts w:ascii="Arial" w:eastAsia="Arial" w:hAnsi="Arial" w:cs="Arial"/>
                <w:color w:val="000000"/>
                <w:szCs w:val="20"/>
              </w:rPr>
              <w:t xml:space="preserve">20% payment upon satisfactory delivery of the final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Inception Report and approval by the Commissioning Unit</w:t>
            </w:r>
          </w:p>
          <w:p w14:paraId="00000169" w14:textId="0E6A54EE" w:rsidR="00E5721C" w:rsidRPr="00D635E3" w:rsidRDefault="00E91C9F">
            <w:pPr>
              <w:numPr>
                <w:ilvl w:val="0"/>
                <w:numId w:val="6"/>
              </w:numPr>
              <w:pBdr>
                <w:top w:val="nil"/>
                <w:left w:val="nil"/>
                <w:bottom w:val="nil"/>
                <w:right w:val="nil"/>
                <w:between w:val="nil"/>
              </w:pBdr>
              <w:spacing w:line="259" w:lineRule="auto"/>
              <w:ind w:left="360"/>
              <w:jc w:val="both"/>
              <w:rPr>
                <w:rFonts w:ascii="Arial" w:eastAsia="Arial" w:hAnsi="Arial" w:cs="Arial"/>
                <w:color w:val="000000"/>
                <w:szCs w:val="20"/>
              </w:rPr>
            </w:pPr>
            <w:r w:rsidRPr="00D635E3">
              <w:rPr>
                <w:rFonts w:ascii="Arial" w:eastAsia="Arial" w:hAnsi="Arial" w:cs="Arial"/>
                <w:color w:val="000000"/>
                <w:szCs w:val="20"/>
              </w:rPr>
              <w:t xml:space="preserve">40% payment upon satisfactory delivery of the draft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report to the Commissioning Unit</w:t>
            </w:r>
          </w:p>
          <w:p w14:paraId="0000016A" w14:textId="09816E7A" w:rsidR="00E5721C" w:rsidRPr="00D635E3" w:rsidRDefault="00E91C9F">
            <w:pPr>
              <w:numPr>
                <w:ilvl w:val="0"/>
                <w:numId w:val="6"/>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 xml:space="preserve">40% payment upon satisfactory delivery of the final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report and approval by the Commissioning Unit and RTA and delivery of completed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Audit Trail</w:t>
            </w:r>
          </w:p>
          <w:p w14:paraId="0000016B" w14:textId="77777777" w:rsidR="00E5721C" w:rsidRPr="00D635E3" w:rsidRDefault="00E5721C">
            <w:pPr>
              <w:pBdr>
                <w:top w:val="nil"/>
                <w:left w:val="nil"/>
                <w:bottom w:val="nil"/>
                <w:right w:val="nil"/>
                <w:between w:val="nil"/>
              </w:pBdr>
              <w:ind w:left="360"/>
              <w:jc w:val="both"/>
              <w:rPr>
                <w:rFonts w:ascii="Arial" w:eastAsia="Arial" w:hAnsi="Arial" w:cs="Arial"/>
                <w:color w:val="000000"/>
                <w:szCs w:val="20"/>
              </w:rPr>
            </w:pPr>
          </w:p>
          <w:p w14:paraId="0000016C" w14:textId="2F05728F" w:rsidR="00E5721C" w:rsidRPr="00D635E3" w:rsidRDefault="00E91C9F">
            <w:p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Criteria for issuing the final payment of 40%:</w:t>
            </w:r>
          </w:p>
          <w:p w14:paraId="0000016D" w14:textId="2470A3DC" w:rsidR="00E5721C" w:rsidRPr="00D635E3" w:rsidRDefault="00E91C9F">
            <w:pPr>
              <w:numPr>
                <w:ilvl w:val="0"/>
                <w:numId w:val="9"/>
              </w:numPr>
              <w:pBdr>
                <w:top w:val="nil"/>
                <w:left w:val="nil"/>
                <w:bottom w:val="nil"/>
                <w:right w:val="nil"/>
                <w:between w:val="nil"/>
              </w:pBdr>
              <w:ind w:left="332" w:hanging="332"/>
              <w:jc w:val="both"/>
              <w:rPr>
                <w:rFonts w:ascii="Arial" w:eastAsia="Arial" w:hAnsi="Arial" w:cs="Arial"/>
                <w:color w:val="000000"/>
                <w:szCs w:val="20"/>
              </w:rPr>
            </w:pPr>
            <w:r w:rsidRPr="00D635E3">
              <w:rPr>
                <w:rFonts w:ascii="Arial" w:eastAsia="Arial" w:hAnsi="Arial" w:cs="Arial"/>
                <w:color w:val="000000"/>
                <w:szCs w:val="20"/>
              </w:rPr>
              <w:t xml:space="preserve">The final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report includes all requirements outlined in the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TOR and is in accordance with the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guidance.</w:t>
            </w:r>
          </w:p>
          <w:p w14:paraId="0000016E" w14:textId="69F65F90" w:rsidR="00E5721C" w:rsidRPr="00D635E3" w:rsidRDefault="00E91C9F">
            <w:pPr>
              <w:numPr>
                <w:ilvl w:val="0"/>
                <w:numId w:val="9"/>
              </w:numPr>
              <w:pBdr>
                <w:top w:val="nil"/>
                <w:left w:val="nil"/>
                <w:bottom w:val="nil"/>
                <w:right w:val="nil"/>
                <w:between w:val="nil"/>
              </w:pBdr>
              <w:ind w:left="332" w:hanging="332"/>
              <w:jc w:val="both"/>
              <w:rPr>
                <w:rFonts w:ascii="Arial" w:eastAsia="Arial" w:hAnsi="Arial" w:cs="Arial"/>
                <w:color w:val="000000"/>
                <w:szCs w:val="20"/>
              </w:rPr>
            </w:pPr>
            <w:r w:rsidRPr="00D635E3">
              <w:rPr>
                <w:rFonts w:ascii="Arial" w:eastAsia="Arial" w:hAnsi="Arial" w:cs="Arial"/>
                <w:color w:val="000000"/>
                <w:szCs w:val="20"/>
              </w:rPr>
              <w:t xml:space="preserve">The final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report is clearly written, logically organized, and is specific for this project (</w:t>
            </w:r>
            <w:r w:rsidR="001F35F7" w:rsidRPr="00D635E3">
              <w:rPr>
                <w:rFonts w:ascii="Arial" w:eastAsia="Arial" w:hAnsi="Arial" w:cs="Arial"/>
                <w:color w:val="000000"/>
                <w:szCs w:val="20"/>
              </w:rPr>
              <w:t>i.e.,</w:t>
            </w:r>
            <w:r w:rsidRPr="00D635E3">
              <w:rPr>
                <w:rFonts w:ascii="Arial" w:eastAsia="Arial" w:hAnsi="Arial" w:cs="Arial"/>
                <w:color w:val="000000"/>
                <w:szCs w:val="20"/>
              </w:rPr>
              <w:t xml:space="preserve"> text has not been cut &amp; pasted from other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reports).</w:t>
            </w:r>
          </w:p>
          <w:p w14:paraId="0000016F" w14:textId="77777777" w:rsidR="00E5721C" w:rsidRPr="00D635E3" w:rsidRDefault="00E91C9F">
            <w:pPr>
              <w:numPr>
                <w:ilvl w:val="0"/>
                <w:numId w:val="9"/>
              </w:numPr>
              <w:pBdr>
                <w:top w:val="nil"/>
                <w:left w:val="nil"/>
                <w:bottom w:val="nil"/>
                <w:right w:val="nil"/>
                <w:between w:val="nil"/>
              </w:pBdr>
              <w:spacing w:after="160" w:line="252" w:lineRule="auto"/>
              <w:ind w:left="332" w:hanging="332"/>
              <w:jc w:val="both"/>
              <w:rPr>
                <w:rFonts w:ascii="Arial" w:eastAsia="Arial" w:hAnsi="Arial" w:cs="Arial"/>
                <w:color w:val="000000"/>
                <w:szCs w:val="20"/>
              </w:rPr>
            </w:pPr>
            <w:r w:rsidRPr="00D635E3">
              <w:rPr>
                <w:rFonts w:ascii="Arial" w:eastAsia="Arial" w:hAnsi="Arial" w:cs="Arial"/>
                <w:color w:val="000000"/>
                <w:szCs w:val="20"/>
              </w:rPr>
              <w:t>The Audit Trail includes responses to and justification for each comment listed.</w:t>
            </w:r>
          </w:p>
          <w:p w14:paraId="00000170" w14:textId="76C8A08D" w:rsidR="00E5721C" w:rsidRPr="00D635E3" w:rsidRDefault="00E91C9F">
            <w:pPr>
              <w:tabs>
                <w:tab w:val="left" w:pos="630"/>
              </w:tabs>
              <w:spacing w:before="120" w:after="120"/>
              <w:rPr>
                <w:rFonts w:ascii="Arial" w:eastAsia="Arial" w:hAnsi="Arial" w:cs="Arial"/>
                <w:color w:val="000000"/>
                <w:szCs w:val="20"/>
              </w:rPr>
            </w:pPr>
            <w:r w:rsidRPr="00D635E3">
              <w:rPr>
                <w:rFonts w:ascii="Arial" w:eastAsia="Arial" w:hAnsi="Arial" w:cs="Arial"/>
                <w:color w:val="000000"/>
                <w:szCs w:val="20"/>
              </w:rPr>
              <w:t xml:space="preserve">In line with the UNDP’s financial regulations, when determined by the Commissioning Unit and/or the consultant that a deliverable or service cannot be satisfactorily completed due to the impact of COVID-19 and limitations to the </w:t>
            </w:r>
            <w:r w:rsidR="00B12C5A" w:rsidRPr="00D635E3">
              <w:rPr>
                <w:rFonts w:ascii="Arial" w:eastAsia="Arial" w:hAnsi="Arial" w:cs="Arial"/>
                <w:color w:val="000000"/>
                <w:szCs w:val="20"/>
              </w:rPr>
              <w:t>evaluation</w:t>
            </w:r>
            <w:r w:rsidRPr="00D635E3">
              <w:rPr>
                <w:rFonts w:ascii="Arial" w:eastAsia="Arial" w:hAnsi="Arial" w:cs="Arial"/>
                <w:color w:val="000000"/>
                <w:szCs w:val="20"/>
              </w:rPr>
              <w:t xml:space="preserve">, that deliverable or service will not be paid. </w:t>
            </w:r>
          </w:p>
          <w:p w14:paraId="00000171" w14:textId="77777777" w:rsidR="00E5721C" w:rsidRPr="00D635E3" w:rsidRDefault="00E91C9F">
            <w:pPr>
              <w:spacing w:before="120"/>
              <w:rPr>
                <w:rFonts w:ascii="Arial" w:eastAsia="Arial" w:hAnsi="Arial" w:cs="Arial"/>
                <w:color w:val="000000"/>
              </w:rPr>
            </w:pPr>
            <w:r w:rsidRPr="00D635E3">
              <w:rPr>
                <w:rFonts w:ascii="Arial" w:eastAsia="Arial" w:hAnsi="Arial" w:cs="Arial"/>
                <w:color w:val="000000"/>
              </w:rPr>
              <w:t>Due to the current COVID-19 situation and its implications, a partial payment may be considered if the consultant invested time towards the deliverable but was unable to complete to circumstances beyond his/her control.</w:t>
            </w:r>
          </w:p>
        </w:tc>
      </w:tr>
      <w:tr w:rsidR="00E5721C" w:rsidRPr="00D635E3" w14:paraId="2244DB89" w14:textId="77777777">
        <w:tc>
          <w:tcPr>
            <w:tcW w:w="9067" w:type="dxa"/>
            <w:gridSpan w:val="2"/>
            <w:shd w:val="clear" w:color="auto" w:fill="E0E0E0"/>
            <w:vAlign w:val="center"/>
          </w:tcPr>
          <w:p w14:paraId="00000173"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t>XIII. Application Process</w:t>
            </w:r>
            <w:r w:rsidRPr="00D635E3">
              <w:rPr>
                <w:rFonts w:ascii="Arial" w:eastAsia="Arial" w:hAnsi="Arial" w:cs="Arial"/>
                <w:b/>
                <w:vertAlign w:val="superscript"/>
              </w:rPr>
              <w:footnoteReference w:id="3"/>
            </w:r>
          </w:p>
        </w:tc>
      </w:tr>
      <w:tr w:rsidR="00E5721C" w:rsidRPr="00D635E3" w14:paraId="6C253985" w14:textId="77777777">
        <w:tc>
          <w:tcPr>
            <w:tcW w:w="9067" w:type="dxa"/>
            <w:gridSpan w:val="2"/>
            <w:shd w:val="clear" w:color="auto" w:fill="auto"/>
          </w:tcPr>
          <w:p w14:paraId="00000175" w14:textId="77777777" w:rsidR="00E5721C" w:rsidRPr="00D635E3" w:rsidRDefault="00E91C9F" w:rsidP="001F35F7">
            <w:pPr>
              <w:spacing w:before="120" w:after="120"/>
              <w:jc w:val="both"/>
              <w:rPr>
                <w:rFonts w:ascii="Arial" w:eastAsia="Arial" w:hAnsi="Arial" w:cs="Arial"/>
                <w:color w:val="000000"/>
                <w:szCs w:val="20"/>
              </w:rPr>
            </w:pPr>
            <w:r w:rsidRPr="00D635E3">
              <w:rPr>
                <w:rFonts w:ascii="Arial" w:eastAsia="Arial" w:hAnsi="Arial" w:cs="Arial"/>
                <w:color w:val="000000"/>
                <w:szCs w:val="20"/>
              </w:rPr>
              <w:t>Recommended Presentation of Proposal:</w:t>
            </w:r>
          </w:p>
          <w:p w14:paraId="00000176" w14:textId="77777777" w:rsidR="00E5721C" w:rsidRPr="00D635E3" w:rsidRDefault="00E91C9F" w:rsidP="001F35F7">
            <w:pPr>
              <w:numPr>
                <w:ilvl w:val="0"/>
                <w:numId w:val="10"/>
              </w:numPr>
              <w:pBdr>
                <w:top w:val="nil"/>
                <w:left w:val="nil"/>
                <w:bottom w:val="nil"/>
                <w:right w:val="nil"/>
                <w:between w:val="nil"/>
              </w:pBdr>
              <w:spacing w:before="120"/>
              <w:jc w:val="both"/>
              <w:rPr>
                <w:rFonts w:ascii="Arial" w:eastAsia="Arial" w:hAnsi="Arial" w:cs="Arial"/>
                <w:color w:val="000000"/>
                <w:szCs w:val="20"/>
              </w:rPr>
            </w:pPr>
            <w:r w:rsidRPr="00D635E3">
              <w:rPr>
                <w:rFonts w:ascii="Arial" w:eastAsia="Arial" w:hAnsi="Arial" w:cs="Arial"/>
                <w:b/>
                <w:color w:val="000000"/>
                <w:szCs w:val="20"/>
              </w:rPr>
              <w:lastRenderedPageBreak/>
              <w:t>Letter of Confirmation of Interest and Availability</w:t>
            </w:r>
            <w:r w:rsidRPr="00D635E3">
              <w:rPr>
                <w:rFonts w:ascii="Arial" w:eastAsia="Arial" w:hAnsi="Arial" w:cs="Arial"/>
                <w:color w:val="000000"/>
                <w:szCs w:val="20"/>
              </w:rPr>
              <w:t xml:space="preserve"> using the </w:t>
            </w:r>
            <w:hyperlink r:id="rId12">
              <w:r w:rsidRPr="00D635E3">
                <w:rPr>
                  <w:rFonts w:ascii="Arial" w:eastAsia="Arial" w:hAnsi="Arial" w:cs="Arial"/>
                  <w:color w:val="0000FF"/>
                  <w:szCs w:val="20"/>
                  <w:u w:val="single"/>
                </w:rPr>
                <w:t>template</w:t>
              </w:r>
            </w:hyperlink>
            <w:r w:rsidRPr="00D635E3">
              <w:rPr>
                <w:rFonts w:ascii="Arial" w:eastAsia="Arial" w:hAnsi="Arial" w:cs="Arial"/>
                <w:color w:val="000000"/>
                <w:szCs w:val="20"/>
                <w:vertAlign w:val="superscript"/>
              </w:rPr>
              <w:footnoteReference w:id="4"/>
            </w:r>
            <w:r w:rsidRPr="00D635E3">
              <w:rPr>
                <w:rFonts w:ascii="Arial" w:eastAsia="Arial" w:hAnsi="Arial" w:cs="Arial"/>
                <w:color w:val="000000"/>
                <w:szCs w:val="20"/>
              </w:rPr>
              <w:t xml:space="preserve"> provided by UNDP;</w:t>
            </w:r>
          </w:p>
          <w:p w14:paraId="00000177" w14:textId="77777777" w:rsidR="00E5721C" w:rsidRPr="00D635E3" w:rsidRDefault="00E91C9F" w:rsidP="001F35F7">
            <w:pPr>
              <w:numPr>
                <w:ilvl w:val="0"/>
                <w:numId w:val="10"/>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b/>
                <w:color w:val="000000"/>
                <w:szCs w:val="20"/>
              </w:rPr>
              <w:t>CV</w:t>
            </w:r>
            <w:r w:rsidRPr="00D635E3">
              <w:rPr>
                <w:rFonts w:ascii="Arial" w:eastAsia="Arial" w:hAnsi="Arial" w:cs="Arial"/>
                <w:color w:val="000000"/>
                <w:szCs w:val="20"/>
              </w:rPr>
              <w:t xml:space="preserve"> and a </w:t>
            </w:r>
            <w:r w:rsidRPr="00D635E3">
              <w:rPr>
                <w:rFonts w:ascii="Arial" w:eastAsia="Arial" w:hAnsi="Arial" w:cs="Arial"/>
                <w:b/>
                <w:color w:val="000000"/>
                <w:szCs w:val="20"/>
              </w:rPr>
              <w:t>Personal History Form</w:t>
            </w:r>
            <w:r w:rsidRPr="00D635E3">
              <w:rPr>
                <w:rFonts w:ascii="Arial" w:eastAsia="Arial" w:hAnsi="Arial" w:cs="Arial"/>
                <w:color w:val="000000"/>
                <w:szCs w:val="20"/>
              </w:rPr>
              <w:t xml:space="preserve"> (</w:t>
            </w:r>
            <w:hyperlink r:id="rId13">
              <w:r w:rsidRPr="00D635E3">
                <w:rPr>
                  <w:rFonts w:ascii="Arial" w:eastAsia="Arial" w:hAnsi="Arial" w:cs="Arial"/>
                  <w:color w:val="0000FF"/>
                  <w:szCs w:val="20"/>
                  <w:u w:val="single"/>
                </w:rPr>
                <w:t>P11 form</w:t>
              </w:r>
            </w:hyperlink>
            <w:r w:rsidRPr="00D635E3">
              <w:rPr>
                <w:rFonts w:ascii="Arial" w:eastAsia="Arial" w:hAnsi="Arial" w:cs="Arial"/>
                <w:color w:val="000000"/>
                <w:szCs w:val="20"/>
                <w:vertAlign w:val="superscript"/>
              </w:rPr>
              <w:footnoteReference w:id="5"/>
            </w:r>
            <w:r w:rsidRPr="00D635E3">
              <w:rPr>
                <w:rFonts w:ascii="Arial" w:eastAsia="Arial" w:hAnsi="Arial" w:cs="Arial"/>
                <w:color w:val="000000"/>
                <w:szCs w:val="20"/>
              </w:rPr>
              <w:t>);</w:t>
            </w:r>
          </w:p>
          <w:p w14:paraId="00000178" w14:textId="77777777" w:rsidR="00E5721C" w:rsidRPr="00D635E3" w:rsidRDefault="00E91C9F" w:rsidP="001F35F7">
            <w:pPr>
              <w:numPr>
                <w:ilvl w:val="0"/>
                <w:numId w:val="10"/>
              </w:numPr>
              <w:pBdr>
                <w:top w:val="nil"/>
                <w:left w:val="nil"/>
                <w:bottom w:val="nil"/>
                <w:right w:val="nil"/>
                <w:between w:val="nil"/>
              </w:pBdr>
              <w:jc w:val="both"/>
              <w:rPr>
                <w:rFonts w:ascii="Arial" w:eastAsia="Arial" w:hAnsi="Arial" w:cs="Arial"/>
                <w:color w:val="000000"/>
                <w:szCs w:val="20"/>
              </w:rPr>
            </w:pPr>
            <w:r w:rsidRPr="00D635E3">
              <w:rPr>
                <w:rFonts w:ascii="Arial" w:eastAsia="Arial" w:hAnsi="Arial" w:cs="Arial"/>
                <w:color w:val="000000"/>
                <w:szCs w:val="20"/>
              </w:rPr>
              <w:t xml:space="preserve">Brief description </w:t>
            </w:r>
            <w:r w:rsidRPr="00D635E3">
              <w:rPr>
                <w:rFonts w:ascii="Arial" w:eastAsia="Arial" w:hAnsi="Arial" w:cs="Arial"/>
                <w:b/>
                <w:color w:val="000000"/>
                <w:szCs w:val="20"/>
              </w:rPr>
              <w:t>of approach to work/technical proposal</w:t>
            </w:r>
            <w:r w:rsidRPr="00D635E3">
              <w:rPr>
                <w:rFonts w:ascii="Arial" w:eastAsia="Arial" w:hAnsi="Arial" w:cs="Arial"/>
                <w:color w:val="000000"/>
                <w:szCs w:val="20"/>
              </w:rPr>
              <w:t xml:space="preserve"> of why the individual considers him/herself as the most suitable for the assignment, and a proposed methodology on how they will approach and complete the assignment; (max 1 page)</w:t>
            </w:r>
          </w:p>
          <w:p w14:paraId="00000179" w14:textId="77777777" w:rsidR="00E5721C" w:rsidRPr="00D635E3" w:rsidRDefault="00E91C9F" w:rsidP="001F35F7">
            <w:pPr>
              <w:numPr>
                <w:ilvl w:val="0"/>
                <w:numId w:val="10"/>
              </w:numPr>
              <w:pBdr>
                <w:top w:val="nil"/>
                <w:left w:val="nil"/>
                <w:bottom w:val="nil"/>
                <w:right w:val="nil"/>
                <w:between w:val="nil"/>
              </w:pBdr>
              <w:spacing w:after="120"/>
              <w:jc w:val="both"/>
              <w:rPr>
                <w:rFonts w:ascii="Arial" w:eastAsia="Arial" w:hAnsi="Arial" w:cs="Arial"/>
                <w:color w:val="000000"/>
                <w:szCs w:val="20"/>
              </w:rPr>
            </w:pPr>
            <w:r w:rsidRPr="00D635E3">
              <w:rPr>
                <w:rFonts w:ascii="Arial" w:eastAsia="Arial" w:hAnsi="Arial" w:cs="Arial"/>
                <w:b/>
                <w:color w:val="000000"/>
                <w:szCs w:val="20"/>
              </w:rPr>
              <w:t>Financial Proposal</w:t>
            </w:r>
            <w:r w:rsidRPr="00D635E3">
              <w:rPr>
                <w:rFonts w:ascii="Arial" w:eastAsia="Arial" w:hAnsi="Arial" w:cs="Arial"/>
                <w:color w:val="000000"/>
                <w:szCs w:val="20"/>
              </w:rPr>
              <w:t xml:space="preserve"> that indicates the all-inclusive fixed total contract price, supported by a breakdown of costs, as per template attached to the </w:t>
            </w:r>
            <w:hyperlink r:id="rId14">
              <w:r w:rsidRPr="00D635E3">
                <w:rPr>
                  <w:rFonts w:ascii="Arial" w:eastAsia="Arial" w:hAnsi="Arial" w:cs="Arial"/>
                  <w:color w:val="0563C1"/>
                  <w:szCs w:val="20"/>
                  <w:u w:val="single"/>
                </w:rPr>
                <w:t>Letter of Confirmation of Interest template</w:t>
              </w:r>
            </w:hyperlink>
            <w:r w:rsidRPr="00D635E3">
              <w:rPr>
                <w:rFonts w:ascii="Arial" w:eastAsia="Arial" w:hAnsi="Arial" w:cs="Arial"/>
                <w:color w:val="000000"/>
                <w:szCs w:val="2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0000017A" w14:textId="77777777" w:rsidR="00E5721C" w:rsidRPr="00D635E3" w:rsidRDefault="00E91C9F" w:rsidP="001F35F7">
            <w:pPr>
              <w:spacing w:before="120" w:after="120"/>
              <w:jc w:val="both"/>
              <w:rPr>
                <w:rFonts w:ascii="Arial" w:eastAsia="Arial" w:hAnsi="Arial" w:cs="Arial"/>
                <w:color w:val="000000"/>
                <w:szCs w:val="20"/>
              </w:rPr>
            </w:pPr>
            <w:r w:rsidRPr="00D635E3">
              <w:rPr>
                <w:rFonts w:ascii="Arial" w:eastAsia="Arial" w:hAnsi="Arial" w:cs="Arial"/>
                <w:szCs w:val="20"/>
              </w:rPr>
              <w:t xml:space="preserve">Applicants are requested to apply online through the UNDP website at </w:t>
            </w:r>
            <w:hyperlink r:id="rId15">
              <w:r w:rsidRPr="00D635E3">
                <w:rPr>
                  <w:rFonts w:ascii="Arial" w:eastAsia="Arial" w:hAnsi="Arial" w:cs="Arial"/>
                  <w:szCs w:val="20"/>
                </w:rPr>
                <w:t>http://www.undp.uz</w:t>
              </w:r>
            </w:hyperlink>
            <w:r w:rsidRPr="00D635E3">
              <w:rPr>
                <w:rFonts w:ascii="Arial" w:eastAsia="Arial" w:hAnsi="Arial" w:cs="Arial"/>
                <w:szCs w:val="20"/>
              </w:rPr>
              <w:t>. Application shall be submitted by indicated deadline</w:t>
            </w:r>
            <w:r w:rsidRPr="00D635E3">
              <w:rPr>
                <w:rFonts w:ascii="Arial" w:eastAsia="Arial" w:hAnsi="Arial" w:cs="Arial"/>
                <w:color w:val="000000"/>
                <w:szCs w:val="20"/>
              </w:rPr>
              <w:t xml:space="preserve">. Incomplete applications will be excluded from further consideration. </w:t>
            </w:r>
            <w:r w:rsidRPr="00D635E3">
              <w:rPr>
                <w:rFonts w:ascii="Arial" w:eastAsia="Arial" w:hAnsi="Arial" w:cs="Arial"/>
                <w:szCs w:val="20"/>
              </w:rPr>
              <w:t>Application should contain a current and complete C.V. or PH form with indication of the e</w:t>
            </w:r>
            <w:r w:rsidRPr="00D635E3">
              <w:rPr>
                <w:rFonts w:ascii="Cambria Math" w:eastAsia="Arial" w:hAnsi="Cambria Math" w:cs="Cambria Math"/>
                <w:szCs w:val="20"/>
              </w:rPr>
              <w:t>‐</w:t>
            </w:r>
            <w:r w:rsidRPr="00D635E3">
              <w:rPr>
                <w:rFonts w:ascii="Arial" w:eastAsia="Arial" w:hAnsi="Arial" w:cs="Arial"/>
                <w:szCs w:val="20"/>
              </w:rPr>
              <w:t xml:space="preserve">mail and phone contact. Shortlisted candidates will be requested to submit a price offer indicating the total cost of the assignment (including daily fee, per diem and travel costs). </w:t>
            </w:r>
            <w:r w:rsidRPr="00D635E3">
              <w:rPr>
                <w:rFonts w:ascii="Arial" w:eastAsia="Arial" w:hAnsi="Arial" w:cs="Arial"/>
                <w:color w:val="000000"/>
                <w:szCs w:val="20"/>
              </w:rPr>
              <w:t>Incomplete applications will be excluded from further consideration.</w:t>
            </w:r>
          </w:p>
          <w:p w14:paraId="0000017B" w14:textId="77777777" w:rsidR="00E5721C" w:rsidRPr="00D635E3" w:rsidRDefault="00E91C9F" w:rsidP="001F35F7">
            <w:pPr>
              <w:spacing w:before="120"/>
              <w:jc w:val="both"/>
              <w:rPr>
                <w:rFonts w:ascii="Arial" w:eastAsia="Arial" w:hAnsi="Arial" w:cs="Arial"/>
                <w:b/>
                <w:color w:val="000000"/>
              </w:rPr>
            </w:pPr>
            <w:r w:rsidRPr="00D635E3">
              <w:rPr>
                <w:rFonts w:ascii="Arial" w:eastAsia="Arial" w:hAnsi="Arial" w:cs="Arial"/>
                <w:b/>
                <w:color w:val="000000"/>
                <w:szCs w:val="20"/>
              </w:rPr>
              <w:t>Criteria for Evaluation of Proposal:</w:t>
            </w:r>
            <w:r w:rsidRPr="00D635E3">
              <w:rPr>
                <w:rFonts w:ascii="Arial" w:eastAsia="Arial" w:hAnsi="Arial" w:cs="Arial"/>
                <w:color w:val="000000"/>
                <w:szCs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tc>
      </w:tr>
      <w:tr w:rsidR="00E5721C" w:rsidRPr="00D635E3" w14:paraId="6B1C91D5" w14:textId="77777777">
        <w:tc>
          <w:tcPr>
            <w:tcW w:w="9067" w:type="dxa"/>
            <w:gridSpan w:val="2"/>
            <w:shd w:val="clear" w:color="auto" w:fill="E0E0E0"/>
            <w:vAlign w:val="center"/>
          </w:tcPr>
          <w:p w14:paraId="0000017D"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lastRenderedPageBreak/>
              <w:t>XIV. TOR Annexes</w:t>
            </w:r>
          </w:p>
        </w:tc>
      </w:tr>
      <w:tr w:rsidR="00E5721C" w:rsidRPr="00D635E3" w14:paraId="42139596" w14:textId="77777777">
        <w:tc>
          <w:tcPr>
            <w:tcW w:w="9067" w:type="dxa"/>
            <w:gridSpan w:val="2"/>
            <w:shd w:val="clear" w:color="auto" w:fill="auto"/>
          </w:tcPr>
          <w:p w14:paraId="0000017F" w14:textId="77777777"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ToR Annex A: Project Logical/Results Framework</w:t>
            </w:r>
          </w:p>
          <w:p w14:paraId="00000180" w14:textId="73F0CCEE"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 xml:space="preserve">ToR Annex B: Project Information Package to be reviewed by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team</w:t>
            </w:r>
          </w:p>
          <w:p w14:paraId="00000181" w14:textId="6467FAE2"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 xml:space="preserve">ToR Annex C: Content of the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report</w:t>
            </w:r>
          </w:p>
          <w:p w14:paraId="00000182" w14:textId="77777777"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ToR Annex D: Evaluation Criteria Matrix template</w:t>
            </w:r>
          </w:p>
          <w:p w14:paraId="00000183" w14:textId="4F1EB9C7"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 xml:space="preserve">ToR Annex E: </w:t>
            </w:r>
            <w:r w:rsidR="00614F24" w:rsidRPr="00D635E3">
              <w:rPr>
                <w:rFonts w:ascii="Arial" w:eastAsia="Arial" w:hAnsi="Arial" w:cs="Arial"/>
                <w:color w:val="000000"/>
                <w:szCs w:val="20"/>
              </w:rPr>
              <w:t xml:space="preserve">UNEG </w:t>
            </w:r>
            <w:r w:rsidRPr="00D635E3">
              <w:rPr>
                <w:rFonts w:ascii="Arial" w:eastAsia="Arial" w:hAnsi="Arial" w:cs="Arial"/>
                <w:color w:val="000000"/>
                <w:szCs w:val="20"/>
              </w:rPr>
              <w:t>Code of Conduct for Evaluators</w:t>
            </w:r>
          </w:p>
          <w:p w14:paraId="00000184" w14:textId="00F0D84D" w:rsidR="00E5721C" w:rsidRPr="00D635E3" w:rsidRDefault="00E91C9F">
            <w:pPr>
              <w:numPr>
                <w:ilvl w:val="0"/>
                <w:numId w:val="21"/>
              </w:numPr>
              <w:pBdr>
                <w:top w:val="nil"/>
                <w:left w:val="nil"/>
                <w:bottom w:val="nil"/>
                <w:right w:val="nil"/>
                <w:between w:val="nil"/>
              </w:pBdr>
              <w:spacing w:line="259" w:lineRule="auto"/>
              <w:rPr>
                <w:rFonts w:ascii="Arial" w:eastAsia="Arial" w:hAnsi="Arial" w:cs="Arial"/>
                <w:color w:val="000000"/>
                <w:szCs w:val="20"/>
              </w:rPr>
            </w:pPr>
            <w:r w:rsidRPr="00D635E3">
              <w:rPr>
                <w:rFonts w:ascii="Arial" w:eastAsia="Arial" w:hAnsi="Arial" w:cs="Arial"/>
                <w:color w:val="000000"/>
                <w:szCs w:val="20"/>
              </w:rPr>
              <w:t xml:space="preserve">ToR Annex F: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Rating Scales</w:t>
            </w:r>
          </w:p>
          <w:p w14:paraId="00000186" w14:textId="5F89B90B" w:rsidR="00E5721C" w:rsidRPr="00D635E3" w:rsidRDefault="00E91C9F">
            <w:pPr>
              <w:numPr>
                <w:ilvl w:val="0"/>
                <w:numId w:val="21"/>
              </w:numPr>
              <w:pBdr>
                <w:top w:val="nil"/>
                <w:left w:val="nil"/>
                <w:bottom w:val="nil"/>
                <w:right w:val="nil"/>
                <w:between w:val="nil"/>
              </w:pBdr>
              <w:spacing w:after="160" w:line="259" w:lineRule="auto"/>
              <w:rPr>
                <w:rFonts w:ascii="Arial" w:eastAsia="Arial" w:hAnsi="Arial" w:cs="Arial"/>
                <w:color w:val="000000"/>
                <w:sz w:val="22"/>
                <w:szCs w:val="22"/>
              </w:rPr>
            </w:pPr>
            <w:r w:rsidRPr="00D635E3">
              <w:rPr>
                <w:rFonts w:ascii="Arial" w:eastAsia="Arial" w:hAnsi="Arial" w:cs="Arial"/>
                <w:color w:val="000000"/>
                <w:szCs w:val="20"/>
              </w:rPr>
              <w:t xml:space="preserve">ToR Annex </w:t>
            </w:r>
            <w:r w:rsidR="002612E6" w:rsidRPr="00D635E3">
              <w:rPr>
                <w:rFonts w:ascii="Arial" w:eastAsia="Arial" w:hAnsi="Arial" w:cs="Arial"/>
                <w:color w:val="000000"/>
                <w:szCs w:val="20"/>
              </w:rPr>
              <w:t>G</w:t>
            </w:r>
            <w:r w:rsidRPr="00D635E3">
              <w:rPr>
                <w:rFonts w:ascii="Arial" w:eastAsia="Arial" w:hAnsi="Arial" w:cs="Arial"/>
                <w:color w:val="000000"/>
                <w:szCs w:val="20"/>
              </w:rPr>
              <w:t xml:space="preserve">: </w:t>
            </w:r>
            <w:r w:rsidR="002612E6" w:rsidRPr="00D635E3">
              <w:rPr>
                <w:rFonts w:ascii="Arial" w:eastAsia="Arial" w:hAnsi="Arial" w:cs="Arial"/>
                <w:color w:val="000000"/>
                <w:szCs w:val="20"/>
              </w:rPr>
              <w:t>Evaluation</w:t>
            </w:r>
            <w:r w:rsidRPr="00D635E3">
              <w:rPr>
                <w:rFonts w:ascii="Arial" w:eastAsia="Arial" w:hAnsi="Arial" w:cs="Arial"/>
                <w:color w:val="000000"/>
                <w:szCs w:val="20"/>
              </w:rPr>
              <w:t xml:space="preserve"> Audit Trail</w:t>
            </w:r>
          </w:p>
        </w:tc>
      </w:tr>
      <w:tr w:rsidR="00E5721C" w:rsidRPr="00D635E3" w14:paraId="045E630D" w14:textId="77777777">
        <w:tc>
          <w:tcPr>
            <w:tcW w:w="9067" w:type="dxa"/>
            <w:gridSpan w:val="2"/>
            <w:shd w:val="clear" w:color="auto" w:fill="auto"/>
            <w:vAlign w:val="center"/>
          </w:tcPr>
          <w:p w14:paraId="00000188" w14:textId="77777777" w:rsidR="00E5721C" w:rsidRPr="00D635E3" w:rsidRDefault="00E91C9F" w:rsidP="001F35F7">
            <w:pPr>
              <w:spacing w:before="120"/>
              <w:jc w:val="both"/>
              <w:rPr>
                <w:rFonts w:ascii="Arial" w:eastAsia="Arial" w:hAnsi="Arial" w:cs="Arial"/>
                <w:color w:val="000000"/>
              </w:rPr>
            </w:pPr>
            <w:r w:rsidRPr="00D635E3">
              <w:rPr>
                <w:rFonts w:ascii="Arial" w:eastAsia="Arial" w:hAnsi="Arial" w:cs="Arial"/>
              </w:rPr>
              <w:t>UNDP is an equal opportunity employer. Qualified female candidates, people with disabilities, and minorities are highly encouraged to apply. UNDP Gender Balance in Management Policy promotes achievement of gender balance among its staff at all levels.</w:t>
            </w:r>
          </w:p>
        </w:tc>
      </w:tr>
      <w:tr w:rsidR="00E5721C" w:rsidRPr="00D635E3" w14:paraId="340AAF1B" w14:textId="77777777">
        <w:tc>
          <w:tcPr>
            <w:tcW w:w="9067" w:type="dxa"/>
            <w:gridSpan w:val="2"/>
            <w:shd w:val="clear" w:color="auto" w:fill="E0E0E0"/>
          </w:tcPr>
          <w:p w14:paraId="0000018A" w14:textId="77777777" w:rsidR="00E5721C" w:rsidRPr="00D635E3" w:rsidRDefault="00E91C9F">
            <w:pPr>
              <w:spacing w:before="120"/>
              <w:rPr>
                <w:rFonts w:ascii="Arial" w:eastAsia="Arial" w:hAnsi="Arial" w:cs="Arial"/>
                <w:b/>
                <w:color w:val="000000"/>
              </w:rPr>
            </w:pPr>
            <w:r w:rsidRPr="00D635E3">
              <w:rPr>
                <w:rFonts w:ascii="Arial" w:eastAsia="Arial" w:hAnsi="Arial" w:cs="Arial"/>
                <w:b/>
              </w:rPr>
              <w:t>XV. Signatures - Post Description Certification</w:t>
            </w:r>
          </w:p>
        </w:tc>
      </w:tr>
      <w:tr w:rsidR="00E5721C" w:rsidRPr="00D635E3" w14:paraId="18EC804B" w14:textId="77777777">
        <w:tc>
          <w:tcPr>
            <w:tcW w:w="9067" w:type="dxa"/>
            <w:gridSpan w:val="2"/>
            <w:shd w:val="clear" w:color="auto" w:fill="auto"/>
          </w:tcPr>
          <w:p w14:paraId="0000018C" w14:textId="7001DCE1" w:rsidR="00E5721C" w:rsidRPr="00D635E3" w:rsidRDefault="00882D79">
            <w:pPr>
              <w:rPr>
                <w:rFonts w:ascii="Arial" w:eastAsia="Arial" w:hAnsi="Arial" w:cs="Arial"/>
                <w:i/>
              </w:rPr>
            </w:pPr>
            <w:r w:rsidRPr="00D635E3">
              <w:rPr>
                <w:rFonts w:ascii="Arial" w:eastAsia="Arial" w:hAnsi="Arial" w:cs="Arial"/>
              </w:rPr>
              <w:t>Incumbent (</w:t>
            </w:r>
            <w:r w:rsidR="00E91C9F" w:rsidRPr="00D635E3">
              <w:rPr>
                <w:rFonts w:ascii="Arial" w:eastAsia="Arial" w:hAnsi="Arial" w:cs="Arial"/>
                <w:i/>
              </w:rPr>
              <w:t>if applicable)</w:t>
            </w:r>
          </w:p>
          <w:p w14:paraId="0000018D" w14:textId="77777777" w:rsidR="00E5721C" w:rsidRPr="00D635E3" w:rsidRDefault="00E5721C">
            <w:pPr>
              <w:rPr>
                <w:rFonts w:ascii="Arial" w:eastAsia="Arial" w:hAnsi="Arial" w:cs="Arial"/>
              </w:rPr>
            </w:pPr>
          </w:p>
          <w:p w14:paraId="0000018E" w14:textId="0D7E2D0E" w:rsidR="00E5721C" w:rsidRPr="00D635E3" w:rsidRDefault="00E91C9F">
            <w:pPr>
              <w:spacing w:before="120"/>
              <w:rPr>
                <w:rFonts w:ascii="Arial" w:eastAsia="Arial" w:hAnsi="Arial" w:cs="Arial"/>
                <w:color w:val="000000"/>
              </w:rPr>
            </w:pPr>
            <w:r w:rsidRPr="00D635E3">
              <w:rPr>
                <w:rFonts w:ascii="Arial" w:eastAsia="Arial" w:hAnsi="Arial" w:cs="Arial"/>
              </w:rPr>
              <w:t>Name                                                                                   Signature                      Date</w:t>
            </w:r>
          </w:p>
        </w:tc>
      </w:tr>
      <w:tr w:rsidR="00E5721C" w:rsidRPr="00D635E3" w14:paraId="44027CC9" w14:textId="77777777">
        <w:tc>
          <w:tcPr>
            <w:tcW w:w="9067" w:type="dxa"/>
            <w:gridSpan w:val="2"/>
            <w:shd w:val="clear" w:color="auto" w:fill="auto"/>
          </w:tcPr>
          <w:p w14:paraId="00000190" w14:textId="77777777" w:rsidR="00E5721C" w:rsidRPr="00D635E3" w:rsidRDefault="00E91C9F">
            <w:pPr>
              <w:rPr>
                <w:rFonts w:ascii="Arial" w:eastAsia="Arial" w:hAnsi="Arial" w:cs="Arial"/>
              </w:rPr>
            </w:pPr>
            <w:r w:rsidRPr="00D635E3">
              <w:rPr>
                <w:rFonts w:ascii="Arial" w:eastAsia="Arial" w:hAnsi="Arial" w:cs="Arial"/>
              </w:rPr>
              <w:t xml:space="preserve">Officer of </w:t>
            </w:r>
            <w:r w:rsidRPr="00D635E3">
              <w:rPr>
                <w:rFonts w:ascii="Arial" w:eastAsia="Arial" w:hAnsi="Arial" w:cs="Arial"/>
                <w:color w:val="000000"/>
              </w:rPr>
              <w:t>Commissioning Unit</w:t>
            </w:r>
          </w:p>
          <w:p w14:paraId="00000191" w14:textId="77777777" w:rsidR="00E5721C" w:rsidRPr="00D635E3" w:rsidRDefault="00E91C9F">
            <w:pPr>
              <w:rPr>
                <w:rFonts w:ascii="Arial" w:eastAsia="Arial" w:hAnsi="Arial" w:cs="Arial"/>
              </w:rPr>
            </w:pPr>
            <w:r w:rsidRPr="00D635E3">
              <w:rPr>
                <w:rFonts w:ascii="Arial" w:eastAsia="Arial" w:hAnsi="Arial" w:cs="Arial"/>
              </w:rPr>
              <w:t xml:space="preserve">Name / Title </w:t>
            </w:r>
          </w:p>
          <w:p w14:paraId="00000192" w14:textId="77777777" w:rsidR="00E5721C" w:rsidRPr="00D635E3" w:rsidRDefault="00E5721C">
            <w:pPr>
              <w:rPr>
                <w:rFonts w:ascii="Arial" w:eastAsia="Arial" w:hAnsi="Arial" w:cs="Arial"/>
              </w:rPr>
            </w:pPr>
          </w:p>
          <w:p w14:paraId="00000193" w14:textId="68B05D56" w:rsidR="00E5721C" w:rsidRPr="00D635E3" w:rsidRDefault="00E91C9F">
            <w:pPr>
              <w:rPr>
                <w:rFonts w:ascii="Arial" w:eastAsia="Arial" w:hAnsi="Arial" w:cs="Arial"/>
              </w:rPr>
            </w:pPr>
            <w:r w:rsidRPr="00D635E3">
              <w:rPr>
                <w:rFonts w:ascii="Arial" w:eastAsia="Arial" w:hAnsi="Arial" w:cs="Arial"/>
              </w:rPr>
              <w:t xml:space="preserve">Ms. Doina Munteanu                                                            Signature                </w:t>
            </w:r>
            <w:r w:rsidR="000B1808">
              <w:rPr>
                <w:rFonts w:ascii="Arial" w:eastAsia="Arial" w:hAnsi="Arial" w:cs="Arial"/>
              </w:rPr>
              <w:t xml:space="preserve"> </w:t>
            </w:r>
            <w:r w:rsidRPr="00D635E3">
              <w:rPr>
                <w:rFonts w:ascii="Arial" w:eastAsia="Arial" w:hAnsi="Arial" w:cs="Arial"/>
              </w:rPr>
              <w:t xml:space="preserve">     Date</w:t>
            </w:r>
          </w:p>
          <w:p w14:paraId="00000194" w14:textId="77777777" w:rsidR="00E5721C" w:rsidRPr="00D635E3" w:rsidRDefault="00E91C9F">
            <w:pPr>
              <w:rPr>
                <w:rFonts w:ascii="Arial" w:eastAsia="Arial" w:hAnsi="Arial" w:cs="Arial"/>
              </w:rPr>
            </w:pPr>
            <w:r w:rsidRPr="00D635E3">
              <w:rPr>
                <w:rFonts w:ascii="Arial" w:eastAsia="Arial" w:hAnsi="Arial" w:cs="Arial"/>
              </w:rPr>
              <w:t>Deputy Resident Representative</w:t>
            </w:r>
          </w:p>
          <w:p w14:paraId="00000195" w14:textId="77777777" w:rsidR="00E5721C" w:rsidRPr="00D635E3" w:rsidRDefault="00E91C9F">
            <w:pPr>
              <w:spacing w:before="120"/>
              <w:rPr>
                <w:rFonts w:ascii="Arial" w:eastAsia="Arial" w:hAnsi="Arial" w:cs="Arial"/>
                <w:b/>
                <w:color w:val="000000"/>
              </w:rPr>
            </w:pPr>
            <w:r w:rsidRPr="00D635E3">
              <w:rPr>
                <w:rFonts w:ascii="Arial" w:eastAsia="Arial" w:hAnsi="Arial" w:cs="Arial"/>
              </w:rPr>
              <w:t>UNDP Uzbekistan</w:t>
            </w:r>
          </w:p>
        </w:tc>
      </w:tr>
    </w:tbl>
    <w:p w14:paraId="00000198" w14:textId="77777777" w:rsidR="00E5721C" w:rsidRPr="00D635E3" w:rsidRDefault="00E91C9F">
      <w:pPr>
        <w:rPr>
          <w:rFonts w:cs="Arial"/>
        </w:rPr>
        <w:sectPr w:rsidR="00E5721C" w:rsidRPr="00D635E3">
          <w:pgSz w:w="11906" w:h="16838"/>
          <w:pgMar w:top="1134" w:right="850" w:bottom="1134" w:left="1701" w:header="720" w:footer="720" w:gutter="0"/>
          <w:pgNumType w:start="1"/>
          <w:cols w:space="720"/>
        </w:sectPr>
      </w:pPr>
      <w:r w:rsidRPr="00D635E3">
        <w:rPr>
          <w:rFonts w:cs="Arial"/>
        </w:rPr>
        <w:br w:type="page"/>
      </w:r>
    </w:p>
    <w:p w14:paraId="00000199" w14:textId="77777777" w:rsidR="00E5721C" w:rsidRPr="00D635E3" w:rsidRDefault="00E91C9F">
      <w:pPr>
        <w:ind w:left="720"/>
        <w:rPr>
          <w:rFonts w:cs="Arial"/>
          <w:b/>
          <w:sz w:val="26"/>
          <w:szCs w:val="26"/>
        </w:rPr>
      </w:pPr>
      <w:r w:rsidRPr="00D635E3">
        <w:rPr>
          <w:rFonts w:cs="Arial"/>
          <w:b/>
          <w:sz w:val="26"/>
          <w:szCs w:val="26"/>
        </w:rPr>
        <w:lastRenderedPageBreak/>
        <w:t>ToR Annex A: Project Logical/Results Framework</w:t>
      </w:r>
    </w:p>
    <w:p w14:paraId="0000019A" w14:textId="77777777" w:rsidR="00E5721C" w:rsidRPr="00D635E3" w:rsidRDefault="00E5721C">
      <w:pPr>
        <w:ind w:left="720"/>
        <w:rPr>
          <w:rFonts w:cs="Arial"/>
          <w:i/>
          <w:sz w:val="18"/>
          <w:szCs w:val="18"/>
        </w:rPr>
      </w:pPr>
    </w:p>
    <w:p w14:paraId="0000019B" w14:textId="77777777" w:rsidR="00E5721C" w:rsidRPr="00D635E3" w:rsidRDefault="00E91C9F">
      <w:pPr>
        <w:ind w:left="360"/>
        <w:rPr>
          <w:rFonts w:cs="Arial"/>
          <w:b/>
          <w:smallCaps/>
          <w:sz w:val="18"/>
          <w:szCs w:val="18"/>
        </w:rPr>
      </w:pPr>
      <w:r w:rsidRPr="00D635E3">
        <w:rPr>
          <w:rFonts w:cs="Arial"/>
          <w:b/>
          <w:smallCaps/>
          <w:sz w:val="18"/>
          <w:szCs w:val="18"/>
        </w:rPr>
        <w:t>Adjusted Targets Based on Project Results Framework at the Inception Phase</w:t>
      </w:r>
    </w:p>
    <w:p w14:paraId="0000019C" w14:textId="77777777" w:rsidR="00E5721C" w:rsidRPr="00D635E3" w:rsidRDefault="00E5721C">
      <w:pPr>
        <w:ind w:left="360"/>
        <w:rPr>
          <w:rFonts w:cs="Arial"/>
          <w:b/>
          <w:sz w:val="18"/>
          <w:szCs w:val="18"/>
        </w:rPr>
      </w:pPr>
    </w:p>
    <w:tbl>
      <w:tblPr>
        <w:tblStyle w:val="a9"/>
        <w:tblW w:w="155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2551"/>
        <w:gridCol w:w="2268"/>
        <w:gridCol w:w="3402"/>
        <w:gridCol w:w="2268"/>
        <w:gridCol w:w="2127"/>
      </w:tblGrid>
      <w:tr w:rsidR="00E5721C" w:rsidRPr="00D635E3" w14:paraId="1A473B87" w14:textId="77777777">
        <w:tc>
          <w:tcPr>
            <w:tcW w:w="2978" w:type="dxa"/>
            <w:tcBorders>
              <w:top w:val="single" w:sz="4" w:space="0" w:color="000000"/>
              <w:left w:val="single" w:sz="4" w:space="0" w:color="000000"/>
              <w:bottom w:val="single" w:sz="4" w:space="0" w:color="000000"/>
              <w:right w:val="single" w:sz="4" w:space="0" w:color="000000"/>
            </w:tcBorders>
          </w:tcPr>
          <w:p w14:paraId="000001A3" w14:textId="46679510" w:rsidR="00E5721C" w:rsidRPr="00D635E3" w:rsidRDefault="00E91C9F">
            <w:pPr>
              <w:widowControl w:val="0"/>
              <w:jc w:val="center"/>
              <w:rPr>
                <w:rFonts w:cs="Arial"/>
                <w:b/>
                <w:color w:val="000000"/>
                <w:sz w:val="18"/>
                <w:szCs w:val="18"/>
              </w:rPr>
            </w:pPr>
            <w:r w:rsidRPr="00D635E3">
              <w:rPr>
                <w:rFonts w:cs="Arial"/>
                <w:b/>
                <w:color w:val="000000"/>
                <w:sz w:val="18"/>
                <w:szCs w:val="18"/>
              </w:rPr>
              <w:t xml:space="preserve">Outcomes and </w:t>
            </w:r>
            <w:r w:rsidR="000B1BCD" w:rsidRPr="00D635E3">
              <w:rPr>
                <w:rFonts w:cs="Arial"/>
                <w:b/>
                <w:color w:val="000000"/>
                <w:sz w:val="18"/>
                <w:szCs w:val="18"/>
              </w:rPr>
              <w:t>Outputs</w:t>
            </w:r>
          </w:p>
        </w:tc>
        <w:tc>
          <w:tcPr>
            <w:tcW w:w="2551" w:type="dxa"/>
            <w:tcBorders>
              <w:top w:val="single" w:sz="4" w:space="0" w:color="000000"/>
              <w:left w:val="single" w:sz="4" w:space="0" w:color="000000"/>
              <w:bottom w:val="single" w:sz="4" w:space="0" w:color="000000"/>
              <w:right w:val="single" w:sz="4" w:space="0" w:color="000000"/>
            </w:tcBorders>
          </w:tcPr>
          <w:p w14:paraId="000001A4" w14:textId="77777777" w:rsidR="00E5721C" w:rsidRPr="00D635E3" w:rsidRDefault="00E91C9F">
            <w:pPr>
              <w:widowControl w:val="0"/>
              <w:jc w:val="center"/>
              <w:rPr>
                <w:rFonts w:cs="Arial"/>
                <w:b/>
                <w:color w:val="000000"/>
                <w:sz w:val="18"/>
                <w:szCs w:val="18"/>
              </w:rPr>
            </w:pPr>
            <w:r w:rsidRPr="00D635E3">
              <w:rPr>
                <w:rFonts w:cs="Arial"/>
                <w:b/>
                <w:color w:val="000000"/>
                <w:sz w:val="18"/>
                <w:szCs w:val="18"/>
              </w:rPr>
              <w:t>Performance Indicators</w:t>
            </w:r>
          </w:p>
        </w:tc>
        <w:tc>
          <w:tcPr>
            <w:tcW w:w="2268" w:type="dxa"/>
            <w:tcBorders>
              <w:top w:val="single" w:sz="4" w:space="0" w:color="000000"/>
              <w:left w:val="single" w:sz="4" w:space="0" w:color="000000"/>
              <w:bottom w:val="single" w:sz="4" w:space="0" w:color="000000"/>
              <w:right w:val="single" w:sz="4" w:space="0" w:color="000000"/>
            </w:tcBorders>
          </w:tcPr>
          <w:p w14:paraId="000001A5" w14:textId="77777777" w:rsidR="00E5721C" w:rsidRPr="00D635E3" w:rsidRDefault="00E91C9F">
            <w:pPr>
              <w:widowControl w:val="0"/>
              <w:jc w:val="center"/>
              <w:rPr>
                <w:rFonts w:cs="Arial"/>
                <w:b/>
                <w:color w:val="000000"/>
                <w:sz w:val="18"/>
                <w:szCs w:val="18"/>
              </w:rPr>
            </w:pPr>
            <w:r w:rsidRPr="00D635E3">
              <w:rPr>
                <w:rFonts w:cs="Arial"/>
                <w:b/>
                <w:color w:val="000000"/>
                <w:sz w:val="18"/>
                <w:szCs w:val="18"/>
              </w:rPr>
              <w:t>Indicator Baseline</w:t>
            </w:r>
          </w:p>
        </w:tc>
        <w:tc>
          <w:tcPr>
            <w:tcW w:w="3402" w:type="dxa"/>
            <w:tcBorders>
              <w:top w:val="single" w:sz="4" w:space="0" w:color="000000"/>
              <w:left w:val="single" w:sz="4" w:space="0" w:color="000000"/>
              <w:bottom w:val="single" w:sz="4" w:space="0" w:color="000000"/>
              <w:right w:val="single" w:sz="4" w:space="0" w:color="000000"/>
            </w:tcBorders>
          </w:tcPr>
          <w:p w14:paraId="000001A6" w14:textId="77777777" w:rsidR="00E5721C" w:rsidRPr="00D635E3" w:rsidRDefault="00E91C9F">
            <w:pPr>
              <w:widowControl w:val="0"/>
              <w:jc w:val="center"/>
              <w:rPr>
                <w:rFonts w:cs="Arial"/>
                <w:b/>
                <w:color w:val="000000"/>
                <w:sz w:val="18"/>
                <w:szCs w:val="18"/>
              </w:rPr>
            </w:pPr>
            <w:r w:rsidRPr="00D635E3">
              <w:rPr>
                <w:rFonts w:cs="Arial"/>
                <w:b/>
                <w:color w:val="000000"/>
                <w:sz w:val="18"/>
                <w:szCs w:val="18"/>
              </w:rPr>
              <w:t>Targets and Milestones (initial as per Project Document)</w:t>
            </w:r>
          </w:p>
        </w:tc>
        <w:tc>
          <w:tcPr>
            <w:tcW w:w="2268" w:type="dxa"/>
            <w:tcBorders>
              <w:top w:val="single" w:sz="4" w:space="0" w:color="000000"/>
              <w:left w:val="single" w:sz="4" w:space="0" w:color="000000"/>
              <w:bottom w:val="single" w:sz="4" w:space="0" w:color="000000"/>
              <w:right w:val="single" w:sz="4" w:space="0" w:color="000000"/>
            </w:tcBorders>
          </w:tcPr>
          <w:p w14:paraId="000001A7" w14:textId="77777777" w:rsidR="00E5721C" w:rsidRPr="00D635E3" w:rsidRDefault="00E91C9F">
            <w:pPr>
              <w:widowControl w:val="0"/>
              <w:jc w:val="center"/>
              <w:rPr>
                <w:rFonts w:cs="Arial"/>
                <w:b/>
                <w:color w:val="000000"/>
                <w:sz w:val="18"/>
                <w:szCs w:val="18"/>
              </w:rPr>
            </w:pPr>
            <w:r w:rsidRPr="00D635E3">
              <w:rPr>
                <w:rFonts w:cs="Arial"/>
                <w:b/>
                <w:color w:val="000000"/>
                <w:sz w:val="18"/>
                <w:szCs w:val="18"/>
              </w:rPr>
              <w:t>Targets and Milestones (adjusted based on decision of Inception Workshop)</w:t>
            </w:r>
          </w:p>
        </w:tc>
        <w:tc>
          <w:tcPr>
            <w:tcW w:w="2127" w:type="dxa"/>
            <w:tcBorders>
              <w:top w:val="single" w:sz="4" w:space="0" w:color="000000"/>
              <w:left w:val="single" w:sz="4" w:space="0" w:color="000000"/>
              <w:bottom w:val="single" w:sz="4" w:space="0" w:color="000000"/>
              <w:right w:val="single" w:sz="4" w:space="0" w:color="000000"/>
            </w:tcBorders>
          </w:tcPr>
          <w:p w14:paraId="000001A8" w14:textId="77777777" w:rsidR="00E5721C" w:rsidRPr="00D635E3" w:rsidRDefault="00E91C9F">
            <w:pPr>
              <w:widowControl w:val="0"/>
              <w:jc w:val="center"/>
              <w:rPr>
                <w:rFonts w:cs="Arial"/>
                <w:b/>
                <w:color w:val="000000"/>
                <w:sz w:val="18"/>
                <w:szCs w:val="18"/>
              </w:rPr>
            </w:pPr>
            <w:r w:rsidRPr="00D635E3">
              <w:rPr>
                <w:rFonts w:cs="Arial"/>
                <w:b/>
                <w:color w:val="000000"/>
                <w:sz w:val="18"/>
                <w:szCs w:val="18"/>
              </w:rPr>
              <w:t>Justification for adjusted indicators and targets</w:t>
            </w:r>
          </w:p>
        </w:tc>
      </w:tr>
      <w:tr w:rsidR="00E5721C" w:rsidRPr="00D635E3" w14:paraId="39C367DC" w14:textId="77777777">
        <w:trPr>
          <w:trHeight w:val="3294"/>
        </w:trPr>
        <w:tc>
          <w:tcPr>
            <w:tcW w:w="2978" w:type="dxa"/>
            <w:vMerge w:val="restart"/>
            <w:tcBorders>
              <w:top w:val="single" w:sz="4" w:space="0" w:color="000000"/>
              <w:left w:val="single" w:sz="4" w:space="0" w:color="000000"/>
              <w:right w:val="single" w:sz="4" w:space="0" w:color="000000"/>
            </w:tcBorders>
          </w:tcPr>
          <w:p w14:paraId="000001A9" w14:textId="77777777" w:rsidR="00E5721C" w:rsidRPr="00D635E3" w:rsidRDefault="00E91C9F">
            <w:pPr>
              <w:widowControl w:val="0"/>
              <w:spacing w:before="120" w:after="120"/>
              <w:rPr>
                <w:rFonts w:cs="Arial"/>
                <w:sz w:val="18"/>
                <w:szCs w:val="18"/>
              </w:rPr>
            </w:pPr>
            <w:r w:rsidRPr="00D635E3">
              <w:rPr>
                <w:rFonts w:cs="Arial"/>
                <w:b/>
                <w:color w:val="000000"/>
                <w:sz w:val="18"/>
                <w:szCs w:val="18"/>
              </w:rPr>
              <w:t xml:space="preserve">Outcome 1: </w:t>
            </w:r>
            <w:r w:rsidRPr="00D635E3">
              <w:rPr>
                <w:rFonts w:cs="Arial"/>
                <w:sz w:val="18"/>
                <w:szCs w:val="18"/>
              </w:rPr>
              <w:t>Young people can act as actors of positive change and have the mechanisms to ensure inclusive service delivery to build community resilience in a period of political and economic transformation</w:t>
            </w:r>
          </w:p>
          <w:p w14:paraId="000001AA" w14:textId="77777777" w:rsidR="00E5721C" w:rsidRPr="00D635E3" w:rsidRDefault="00E5721C">
            <w:pPr>
              <w:widowControl w:val="0"/>
              <w:spacing w:before="120" w:after="120"/>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AB" w14:textId="77777777" w:rsidR="00E5721C" w:rsidRPr="00D635E3" w:rsidRDefault="00E91C9F">
            <w:pPr>
              <w:widowControl w:val="0"/>
              <w:spacing w:before="120" w:after="120"/>
              <w:rPr>
                <w:rFonts w:cs="Arial"/>
                <w:sz w:val="18"/>
                <w:szCs w:val="18"/>
              </w:rPr>
            </w:pPr>
            <w:r w:rsidRPr="00D635E3">
              <w:rPr>
                <w:rFonts w:cs="Arial"/>
                <w:b/>
                <w:sz w:val="18"/>
                <w:szCs w:val="18"/>
              </w:rPr>
              <w:t>Indicator 1.1:</w:t>
            </w:r>
            <w:r w:rsidRPr="00D635E3">
              <w:rPr>
                <w:rFonts w:cs="Arial"/>
                <w:sz w:val="18"/>
                <w:szCs w:val="18"/>
              </w:rPr>
              <w:t xml:space="preserve"> Rate of young people expressing confidence in their self-efficacy, agency, community participation, socio-economic inclusion and sense of belonging. Share of youth (women and men) considering themselves as citizens who are capable to positively influence the policy of local administrations and responsible for community resilience;</w:t>
            </w:r>
          </w:p>
          <w:p w14:paraId="000001AC" w14:textId="77777777" w:rsidR="00E5721C" w:rsidRPr="00D635E3" w:rsidRDefault="00E5721C">
            <w:pPr>
              <w:widowControl w:val="0"/>
              <w:spacing w:before="120" w:after="120"/>
              <w:rPr>
                <w:rFonts w:cs="Arial"/>
                <w:color w:val="000000"/>
                <w:sz w:val="18"/>
                <w:szCs w:val="18"/>
              </w:rPr>
            </w:pPr>
          </w:p>
        </w:tc>
        <w:tc>
          <w:tcPr>
            <w:tcW w:w="2268" w:type="dxa"/>
            <w:tcBorders>
              <w:top w:val="single" w:sz="4" w:space="0" w:color="000000"/>
              <w:left w:val="single" w:sz="4" w:space="0" w:color="000000"/>
              <w:right w:val="single" w:sz="4" w:space="0" w:color="000000"/>
            </w:tcBorders>
          </w:tcPr>
          <w:p w14:paraId="000001AD" w14:textId="77777777" w:rsidR="00E5721C" w:rsidRPr="00D635E3" w:rsidRDefault="00E91C9F">
            <w:pPr>
              <w:widowControl w:val="0"/>
              <w:spacing w:before="120" w:after="120"/>
              <w:rPr>
                <w:rFonts w:cs="Arial"/>
                <w:sz w:val="18"/>
                <w:szCs w:val="18"/>
              </w:rPr>
            </w:pPr>
            <w:r w:rsidRPr="00D635E3">
              <w:rPr>
                <w:rFonts w:cs="Arial"/>
                <w:sz w:val="18"/>
                <w:szCs w:val="18"/>
              </w:rPr>
              <w:t>N/A</w:t>
            </w:r>
          </w:p>
        </w:tc>
        <w:tc>
          <w:tcPr>
            <w:tcW w:w="3402" w:type="dxa"/>
            <w:tcBorders>
              <w:top w:val="single" w:sz="4" w:space="0" w:color="000000"/>
              <w:left w:val="single" w:sz="4" w:space="0" w:color="000000"/>
              <w:right w:val="single" w:sz="4" w:space="0" w:color="000000"/>
            </w:tcBorders>
          </w:tcPr>
          <w:p w14:paraId="000001AE" w14:textId="77777777" w:rsidR="00E5721C" w:rsidRPr="00D635E3" w:rsidRDefault="00E91C9F">
            <w:pPr>
              <w:widowControl w:val="0"/>
              <w:spacing w:before="120" w:after="120"/>
              <w:rPr>
                <w:rFonts w:cs="Arial"/>
                <w:sz w:val="18"/>
                <w:szCs w:val="18"/>
              </w:rPr>
            </w:pPr>
            <w:r w:rsidRPr="00D635E3">
              <w:rPr>
                <w:rFonts w:cs="Arial"/>
                <w:sz w:val="18"/>
                <w:szCs w:val="18"/>
              </w:rPr>
              <w:t>At least 25% of project beneficiaries display improvements in attitudes and perceptions 65%.</w:t>
            </w:r>
          </w:p>
        </w:tc>
        <w:tc>
          <w:tcPr>
            <w:tcW w:w="2268" w:type="dxa"/>
            <w:tcBorders>
              <w:top w:val="single" w:sz="4" w:space="0" w:color="000000"/>
              <w:left w:val="single" w:sz="4" w:space="0" w:color="000000"/>
              <w:right w:val="single" w:sz="4" w:space="0" w:color="000000"/>
            </w:tcBorders>
          </w:tcPr>
          <w:p w14:paraId="000001AF"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right w:val="single" w:sz="4" w:space="0" w:color="000000"/>
            </w:tcBorders>
          </w:tcPr>
          <w:p w14:paraId="000001B0" w14:textId="77777777" w:rsidR="00E5721C" w:rsidRPr="00D635E3" w:rsidRDefault="00E5721C">
            <w:pPr>
              <w:widowControl w:val="0"/>
              <w:rPr>
                <w:rFonts w:cs="Arial"/>
                <w:color w:val="000000"/>
                <w:sz w:val="18"/>
                <w:szCs w:val="18"/>
              </w:rPr>
            </w:pPr>
          </w:p>
        </w:tc>
      </w:tr>
      <w:tr w:rsidR="00E5721C" w:rsidRPr="00D635E3" w14:paraId="18743725" w14:textId="77777777">
        <w:trPr>
          <w:trHeight w:val="1644"/>
        </w:trPr>
        <w:tc>
          <w:tcPr>
            <w:tcW w:w="2978" w:type="dxa"/>
            <w:vMerge/>
            <w:tcBorders>
              <w:top w:val="single" w:sz="4" w:space="0" w:color="000000"/>
              <w:left w:val="single" w:sz="4" w:space="0" w:color="000000"/>
              <w:right w:val="single" w:sz="4" w:space="0" w:color="000000"/>
            </w:tcBorders>
          </w:tcPr>
          <w:p w14:paraId="000001B1"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B2" w14:textId="59AC30D5" w:rsidR="00E5721C" w:rsidRPr="00D635E3" w:rsidRDefault="00E91C9F">
            <w:pPr>
              <w:widowControl w:val="0"/>
              <w:spacing w:before="120" w:after="120"/>
              <w:rPr>
                <w:rFonts w:cs="Arial"/>
                <w:color w:val="000000"/>
                <w:sz w:val="18"/>
                <w:szCs w:val="18"/>
              </w:rPr>
            </w:pPr>
            <w:r w:rsidRPr="00D635E3">
              <w:rPr>
                <w:rFonts w:cs="Arial"/>
                <w:b/>
                <w:sz w:val="18"/>
                <w:szCs w:val="18"/>
              </w:rPr>
              <w:t xml:space="preserve">Indicator 1.2: </w:t>
            </w:r>
            <w:r w:rsidRPr="00D635E3">
              <w:rPr>
                <w:rFonts w:cs="Arial"/>
                <w:sz w:val="18"/>
                <w:szCs w:val="18"/>
              </w:rPr>
              <w:t xml:space="preserve">Number of official decisions, resolutions of the </w:t>
            </w:r>
            <w:r w:rsidR="00A241F9" w:rsidRPr="00D635E3">
              <w:rPr>
                <w:rFonts w:cs="Arial"/>
                <w:sz w:val="18"/>
                <w:szCs w:val="18"/>
              </w:rPr>
              <w:t>Fergana</w:t>
            </w:r>
            <w:r w:rsidRPr="00D635E3">
              <w:rPr>
                <w:rFonts w:cs="Arial"/>
                <w:sz w:val="18"/>
                <w:szCs w:val="18"/>
              </w:rPr>
              <w:t xml:space="preserve"> region administrations adopted based on proposals of </w:t>
            </w:r>
            <w:r w:rsidR="00A241F9" w:rsidRPr="00D635E3">
              <w:rPr>
                <w:rFonts w:cs="Arial"/>
                <w:sz w:val="18"/>
                <w:szCs w:val="18"/>
              </w:rPr>
              <w:t>Fergana</w:t>
            </w:r>
            <w:r w:rsidRPr="00D635E3">
              <w:rPr>
                <w:rFonts w:cs="Arial"/>
                <w:sz w:val="18"/>
                <w:szCs w:val="18"/>
              </w:rPr>
              <w:t xml:space="preserve"> youth initiatives.</w:t>
            </w:r>
          </w:p>
        </w:tc>
        <w:tc>
          <w:tcPr>
            <w:tcW w:w="2268" w:type="dxa"/>
            <w:tcBorders>
              <w:left w:val="single" w:sz="4" w:space="0" w:color="000000"/>
              <w:right w:val="single" w:sz="4" w:space="0" w:color="000000"/>
            </w:tcBorders>
          </w:tcPr>
          <w:p w14:paraId="000001B3" w14:textId="77777777" w:rsidR="00E5721C" w:rsidRPr="00D635E3" w:rsidRDefault="00E91C9F">
            <w:pPr>
              <w:widowControl w:val="0"/>
              <w:spacing w:before="120" w:after="120"/>
              <w:rPr>
                <w:rFonts w:cs="Arial"/>
                <w:sz w:val="18"/>
                <w:szCs w:val="18"/>
              </w:rPr>
            </w:pPr>
            <w:r w:rsidRPr="00D635E3">
              <w:rPr>
                <w:rFonts w:cs="Arial"/>
                <w:sz w:val="18"/>
                <w:szCs w:val="18"/>
              </w:rPr>
              <w:t>N/A</w:t>
            </w:r>
          </w:p>
        </w:tc>
        <w:tc>
          <w:tcPr>
            <w:tcW w:w="3402" w:type="dxa"/>
            <w:tcBorders>
              <w:left w:val="single" w:sz="4" w:space="0" w:color="000000"/>
              <w:right w:val="single" w:sz="4" w:space="0" w:color="000000"/>
            </w:tcBorders>
          </w:tcPr>
          <w:p w14:paraId="000001B4" w14:textId="7B600729" w:rsidR="00E5721C" w:rsidRPr="00D635E3" w:rsidRDefault="00E91C9F">
            <w:pPr>
              <w:widowControl w:val="0"/>
              <w:spacing w:before="120" w:after="120"/>
              <w:rPr>
                <w:rFonts w:cs="Arial"/>
                <w:sz w:val="18"/>
                <w:szCs w:val="18"/>
              </w:rPr>
            </w:pPr>
            <w:r w:rsidRPr="00D635E3">
              <w:rPr>
                <w:rFonts w:cs="Arial"/>
                <w:sz w:val="18"/>
                <w:szCs w:val="18"/>
              </w:rPr>
              <w:t xml:space="preserve">At least 2 decisions/resolutions of one of the </w:t>
            </w:r>
            <w:proofErr w:type="spellStart"/>
            <w:r w:rsidRPr="00D635E3">
              <w:rPr>
                <w:rFonts w:cs="Arial"/>
                <w:sz w:val="18"/>
                <w:szCs w:val="18"/>
              </w:rPr>
              <w:t>khokimiyats</w:t>
            </w:r>
            <w:proofErr w:type="spellEnd"/>
            <w:r w:rsidRPr="00D635E3">
              <w:rPr>
                <w:rFonts w:cs="Arial"/>
                <w:sz w:val="18"/>
                <w:szCs w:val="18"/>
              </w:rPr>
              <w:t xml:space="preserve"> from </w:t>
            </w:r>
            <w:r w:rsidR="00A241F9" w:rsidRPr="00D635E3">
              <w:rPr>
                <w:rFonts w:cs="Arial"/>
                <w:sz w:val="18"/>
                <w:szCs w:val="18"/>
              </w:rPr>
              <w:t>Fergana</w:t>
            </w:r>
            <w:r w:rsidRPr="00D635E3">
              <w:rPr>
                <w:rFonts w:cs="Arial"/>
                <w:sz w:val="18"/>
                <w:szCs w:val="18"/>
              </w:rPr>
              <w:t xml:space="preserve"> region, including 1 based on young women initiative.</w:t>
            </w:r>
          </w:p>
        </w:tc>
        <w:tc>
          <w:tcPr>
            <w:tcW w:w="2268" w:type="dxa"/>
            <w:vMerge w:val="restart"/>
            <w:tcBorders>
              <w:left w:val="single" w:sz="4" w:space="0" w:color="000000"/>
              <w:right w:val="single" w:sz="4" w:space="0" w:color="000000"/>
            </w:tcBorders>
          </w:tcPr>
          <w:p w14:paraId="000001B5" w14:textId="77777777" w:rsidR="00E5721C" w:rsidRPr="00D635E3" w:rsidRDefault="00E5721C">
            <w:pPr>
              <w:widowControl w:val="0"/>
              <w:rPr>
                <w:rFonts w:cs="Arial"/>
                <w:color w:val="000000"/>
                <w:sz w:val="18"/>
                <w:szCs w:val="18"/>
              </w:rPr>
            </w:pPr>
          </w:p>
        </w:tc>
        <w:tc>
          <w:tcPr>
            <w:tcW w:w="2127" w:type="dxa"/>
            <w:vMerge w:val="restart"/>
            <w:tcBorders>
              <w:left w:val="single" w:sz="4" w:space="0" w:color="000000"/>
              <w:right w:val="single" w:sz="4" w:space="0" w:color="000000"/>
            </w:tcBorders>
          </w:tcPr>
          <w:p w14:paraId="000001B6" w14:textId="77777777" w:rsidR="00E5721C" w:rsidRPr="00D635E3" w:rsidRDefault="00E5721C">
            <w:pPr>
              <w:widowControl w:val="0"/>
              <w:rPr>
                <w:rFonts w:cs="Arial"/>
                <w:color w:val="000000"/>
                <w:sz w:val="18"/>
                <w:szCs w:val="18"/>
              </w:rPr>
            </w:pPr>
          </w:p>
        </w:tc>
      </w:tr>
      <w:tr w:rsidR="00E5721C" w:rsidRPr="00D635E3" w14:paraId="3D744036" w14:textId="77777777">
        <w:trPr>
          <w:trHeight w:val="1644"/>
        </w:trPr>
        <w:tc>
          <w:tcPr>
            <w:tcW w:w="2978" w:type="dxa"/>
            <w:vMerge/>
            <w:tcBorders>
              <w:top w:val="single" w:sz="4" w:space="0" w:color="000000"/>
              <w:left w:val="single" w:sz="4" w:space="0" w:color="000000"/>
              <w:right w:val="single" w:sz="4" w:space="0" w:color="000000"/>
            </w:tcBorders>
          </w:tcPr>
          <w:p w14:paraId="000001B7"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B8" w14:textId="4677F0CB" w:rsidR="00E5721C" w:rsidRPr="00D635E3" w:rsidRDefault="00E91C9F">
            <w:pPr>
              <w:widowControl w:val="0"/>
              <w:spacing w:before="120" w:after="120"/>
              <w:rPr>
                <w:rFonts w:cs="Arial"/>
                <w:b/>
                <w:sz w:val="18"/>
                <w:szCs w:val="18"/>
              </w:rPr>
            </w:pPr>
            <w:r w:rsidRPr="00D635E3">
              <w:rPr>
                <w:rFonts w:cs="Arial"/>
                <w:b/>
                <w:sz w:val="18"/>
                <w:szCs w:val="18"/>
              </w:rPr>
              <w:t xml:space="preserve">Indicator 1.3: </w:t>
            </w:r>
            <w:r w:rsidRPr="00D635E3">
              <w:rPr>
                <w:rFonts w:cs="Arial"/>
                <w:sz w:val="18"/>
                <w:szCs w:val="18"/>
              </w:rPr>
              <w:t xml:space="preserve">Number of youth initiatives focusing on civic engagement and community development initiated through the project and sustained beyond the project lifecycle. The proportion of citizens satisfied by the work, attitude </w:t>
            </w:r>
            <w:r w:rsidRPr="00D635E3">
              <w:rPr>
                <w:rFonts w:cs="Arial"/>
                <w:sz w:val="18"/>
                <w:szCs w:val="18"/>
              </w:rPr>
              <w:lastRenderedPageBreak/>
              <w:t xml:space="preserve">and ethics of public servants of </w:t>
            </w:r>
            <w:proofErr w:type="spellStart"/>
            <w:r w:rsidRPr="00D635E3">
              <w:rPr>
                <w:rFonts w:cs="Arial"/>
                <w:sz w:val="18"/>
                <w:szCs w:val="18"/>
              </w:rPr>
              <w:t>knokimiyats</w:t>
            </w:r>
            <w:proofErr w:type="spellEnd"/>
            <w:r w:rsidRPr="00D635E3">
              <w:rPr>
                <w:rFonts w:cs="Arial"/>
                <w:sz w:val="18"/>
                <w:szCs w:val="18"/>
              </w:rPr>
              <w:t xml:space="preserve"> and social protection divisions of three districts of </w:t>
            </w:r>
            <w:r w:rsidR="00A241F9" w:rsidRPr="00D635E3">
              <w:rPr>
                <w:rFonts w:cs="Arial"/>
                <w:sz w:val="18"/>
                <w:szCs w:val="18"/>
              </w:rPr>
              <w:t>Fergana</w:t>
            </w:r>
            <w:r w:rsidRPr="00D635E3">
              <w:rPr>
                <w:rFonts w:cs="Arial"/>
                <w:sz w:val="18"/>
                <w:szCs w:val="18"/>
              </w:rPr>
              <w:t xml:space="preserve"> valley.</w:t>
            </w:r>
          </w:p>
        </w:tc>
        <w:tc>
          <w:tcPr>
            <w:tcW w:w="2268" w:type="dxa"/>
            <w:tcBorders>
              <w:left w:val="single" w:sz="4" w:space="0" w:color="000000"/>
              <w:bottom w:val="single" w:sz="4" w:space="0" w:color="000000"/>
              <w:right w:val="single" w:sz="4" w:space="0" w:color="000000"/>
            </w:tcBorders>
          </w:tcPr>
          <w:p w14:paraId="000001B9" w14:textId="77777777" w:rsidR="00E5721C" w:rsidRPr="00D635E3" w:rsidRDefault="00E91C9F">
            <w:pPr>
              <w:widowControl w:val="0"/>
              <w:spacing w:before="120" w:after="120"/>
              <w:rPr>
                <w:rFonts w:cs="Arial"/>
                <w:sz w:val="18"/>
                <w:szCs w:val="18"/>
              </w:rPr>
            </w:pPr>
            <w:r w:rsidRPr="00D635E3">
              <w:rPr>
                <w:rFonts w:cs="Arial"/>
                <w:sz w:val="18"/>
                <w:szCs w:val="18"/>
              </w:rPr>
              <w:lastRenderedPageBreak/>
              <w:t>N/A</w:t>
            </w:r>
          </w:p>
        </w:tc>
        <w:tc>
          <w:tcPr>
            <w:tcW w:w="3402" w:type="dxa"/>
            <w:tcBorders>
              <w:left w:val="single" w:sz="4" w:space="0" w:color="000000"/>
              <w:bottom w:val="single" w:sz="4" w:space="0" w:color="000000"/>
              <w:right w:val="single" w:sz="4" w:space="0" w:color="000000"/>
            </w:tcBorders>
          </w:tcPr>
          <w:p w14:paraId="000001BA" w14:textId="77777777" w:rsidR="00E5721C" w:rsidRPr="00D635E3" w:rsidRDefault="00E91C9F">
            <w:pPr>
              <w:widowControl w:val="0"/>
              <w:spacing w:before="120" w:after="120"/>
              <w:rPr>
                <w:rFonts w:cs="Arial"/>
                <w:sz w:val="18"/>
                <w:szCs w:val="18"/>
              </w:rPr>
            </w:pPr>
            <w:r w:rsidRPr="00D635E3">
              <w:rPr>
                <w:rFonts w:cs="Arial"/>
                <w:sz w:val="18"/>
                <w:szCs w:val="18"/>
              </w:rPr>
              <w:t>15 initiatives, at least 5 that are led by young women, are sustained 6 months after the project termination through local state budgets or other sources of funding. Increment of satisfaction rate increased by 25 percentage points during the project implementation period.</w:t>
            </w:r>
          </w:p>
        </w:tc>
        <w:tc>
          <w:tcPr>
            <w:tcW w:w="2268" w:type="dxa"/>
            <w:vMerge/>
            <w:tcBorders>
              <w:left w:val="single" w:sz="4" w:space="0" w:color="000000"/>
              <w:right w:val="single" w:sz="4" w:space="0" w:color="000000"/>
            </w:tcBorders>
          </w:tcPr>
          <w:p w14:paraId="000001BB"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127" w:type="dxa"/>
            <w:vMerge/>
            <w:tcBorders>
              <w:left w:val="single" w:sz="4" w:space="0" w:color="000000"/>
              <w:right w:val="single" w:sz="4" w:space="0" w:color="000000"/>
            </w:tcBorders>
          </w:tcPr>
          <w:p w14:paraId="000001BC"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r>
      <w:tr w:rsidR="00E5721C" w:rsidRPr="00D635E3" w14:paraId="2FD0332E" w14:textId="77777777">
        <w:tc>
          <w:tcPr>
            <w:tcW w:w="2978" w:type="dxa"/>
            <w:vMerge/>
            <w:tcBorders>
              <w:top w:val="single" w:sz="4" w:space="0" w:color="000000"/>
              <w:left w:val="single" w:sz="4" w:space="0" w:color="000000"/>
              <w:right w:val="single" w:sz="4" w:space="0" w:color="000000"/>
            </w:tcBorders>
          </w:tcPr>
          <w:p w14:paraId="000001BD"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BE" w14:textId="77777777" w:rsidR="00E5721C" w:rsidRPr="00D635E3" w:rsidRDefault="00E91C9F">
            <w:pPr>
              <w:widowControl w:val="0"/>
              <w:spacing w:before="120" w:after="120"/>
              <w:rPr>
                <w:rFonts w:cs="Arial"/>
                <w:sz w:val="18"/>
                <w:szCs w:val="18"/>
              </w:rPr>
            </w:pPr>
            <w:r w:rsidRPr="00D635E3">
              <w:rPr>
                <w:rFonts w:cs="Arial"/>
                <w:b/>
                <w:sz w:val="18"/>
                <w:szCs w:val="18"/>
              </w:rPr>
              <w:t xml:space="preserve">Indicator 1.4: </w:t>
            </w:r>
            <w:r w:rsidRPr="00D635E3">
              <w:rPr>
                <w:rFonts w:cs="Arial"/>
                <w:sz w:val="18"/>
                <w:szCs w:val="18"/>
              </w:rPr>
              <w:t>Number of meetings/community dialogues/town hall discussions/consultations held between youth and duty bearers without the direct intervention of the project</w:t>
            </w:r>
          </w:p>
        </w:tc>
        <w:tc>
          <w:tcPr>
            <w:tcW w:w="2268" w:type="dxa"/>
            <w:tcBorders>
              <w:top w:val="single" w:sz="4" w:space="0" w:color="000000"/>
              <w:left w:val="single" w:sz="4" w:space="0" w:color="000000"/>
              <w:bottom w:val="single" w:sz="4" w:space="0" w:color="000000"/>
              <w:right w:val="single" w:sz="4" w:space="0" w:color="000000"/>
            </w:tcBorders>
          </w:tcPr>
          <w:p w14:paraId="000001BF"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C0" w14:textId="77777777" w:rsidR="00E5721C" w:rsidRPr="00D635E3" w:rsidRDefault="00E91C9F">
            <w:pPr>
              <w:widowControl w:val="0"/>
              <w:spacing w:before="120" w:after="120"/>
              <w:rPr>
                <w:rFonts w:cs="Arial"/>
                <w:sz w:val="18"/>
                <w:szCs w:val="18"/>
              </w:rPr>
            </w:pPr>
            <w:r w:rsidRPr="00D635E3">
              <w:rPr>
                <w:rFonts w:cs="Arial"/>
                <w:sz w:val="18"/>
                <w:szCs w:val="18"/>
              </w:rPr>
              <w:t>The project has created the demand within the community and duty bearers to sustain and utilize dialogue platforms created by the project without the direct involvement of RUNO engagement.</w:t>
            </w:r>
          </w:p>
        </w:tc>
        <w:tc>
          <w:tcPr>
            <w:tcW w:w="2268" w:type="dxa"/>
            <w:tcBorders>
              <w:top w:val="single" w:sz="4" w:space="0" w:color="000000"/>
              <w:left w:val="single" w:sz="4" w:space="0" w:color="000000"/>
              <w:bottom w:val="single" w:sz="4" w:space="0" w:color="000000"/>
              <w:right w:val="single" w:sz="4" w:space="0" w:color="000000"/>
            </w:tcBorders>
          </w:tcPr>
          <w:p w14:paraId="000001C1"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C2" w14:textId="77777777" w:rsidR="00E5721C" w:rsidRPr="00D635E3" w:rsidRDefault="00E5721C">
            <w:pPr>
              <w:widowControl w:val="0"/>
              <w:rPr>
                <w:rFonts w:cs="Arial"/>
                <w:color w:val="000000"/>
                <w:sz w:val="18"/>
                <w:szCs w:val="18"/>
              </w:rPr>
            </w:pPr>
          </w:p>
        </w:tc>
      </w:tr>
      <w:tr w:rsidR="00E5721C" w:rsidRPr="00D635E3" w14:paraId="61484433" w14:textId="77777777">
        <w:tc>
          <w:tcPr>
            <w:tcW w:w="2978" w:type="dxa"/>
            <w:vMerge w:val="restart"/>
            <w:tcBorders>
              <w:top w:val="single" w:sz="4" w:space="0" w:color="000000"/>
              <w:left w:val="single" w:sz="4" w:space="0" w:color="000000"/>
              <w:right w:val="single" w:sz="4" w:space="0" w:color="000000"/>
            </w:tcBorders>
          </w:tcPr>
          <w:p w14:paraId="000001C3" w14:textId="77777777" w:rsidR="00E5721C" w:rsidRPr="00D635E3" w:rsidRDefault="00E91C9F">
            <w:pPr>
              <w:rPr>
                <w:rFonts w:cs="Arial"/>
                <w:sz w:val="18"/>
                <w:szCs w:val="18"/>
              </w:rPr>
            </w:pPr>
            <w:r w:rsidRPr="00D635E3">
              <w:rPr>
                <w:rFonts w:cs="Arial"/>
                <w:b/>
                <w:color w:val="000000"/>
                <w:sz w:val="18"/>
                <w:szCs w:val="18"/>
              </w:rPr>
              <w:t xml:space="preserve">Output 1.1: </w:t>
            </w:r>
            <w:r w:rsidRPr="00D635E3">
              <w:rPr>
                <w:rFonts w:cs="Arial"/>
                <w:sz w:val="18"/>
                <w:szCs w:val="18"/>
              </w:rPr>
              <w:t>Young people are equipped with capacities and knowledge that foster their civic participation and socio-economic inclusion</w:t>
            </w:r>
          </w:p>
          <w:p w14:paraId="000001C4" w14:textId="77777777" w:rsidR="00E5721C" w:rsidRPr="00D635E3" w:rsidRDefault="00E5721C">
            <w:pPr>
              <w:widowControl w:val="0"/>
              <w:spacing w:before="120" w:after="120"/>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C5" w14:textId="77777777" w:rsidR="00E5721C" w:rsidRPr="00D635E3" w:rsidRDefault="00E91C9F">
            <w:pPr>
              <w:rPr>
                <w:rFonts w:cs="Arial"/>
                <w:sz w:val="18"/>
                <w:szCs w:val="18"/>
              </w:rPr>
            </w:pPr>
            <w:r w:rsidRPr="00D635E3">
              <w:rPr>
                <w:rFonts w:cs="Arial"/>
                <w:b/>
                <w:sz w:val="18"/>
                <w:szCs w:val="18"/>
              </w:rPr>
              <w:t xml:space="preserve">Indicator 1.1: </w:t>
            </w:r>
            <w:r w:rsidRPr="00D635E3">
              <w:rPr>
                <w:rFonts w:cs="Arial"/>
                <w:sz w:val="18"/>
                <w:szCs w:val="18"/>
              </w:rPr>
              <w:t>Number of public initiatives and projects regarding most urgent needs of regional development at local level, proposed and promoted by youth for public discussions in mass media.</w:t>
            </w:r>
          </w:p>
        </w:tc>
        <w:tc>
          <w:tcPr>
            <w:tcW w:w="2268" w:type="dxa"/>
            <w:tcBorders>
              <w:top w:val="single" w:sz="4" w:space="0" w:color="000000"/>
              <w:left w:val="single" w:sz="4" w:space="0" w:color="000000"/>
              <w:bottom w:val="single" w:sz="4" w:space="0" w:color="000000"/>
              <w:right w:val="single" w:sz="4" w:space="0" w:color="000000"/>
            </w:tcBorders>
          </w:tcPr>
          <w:p w14:paraId="000001C6"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C7" w14:textId="77777777" w:rsidR="00E5721C" w:rsidRPr="00D635E3" w:rsidRDefault="00E91C9F">
            <w:pPr>
              <w:widowControl w:val="0"/>
              <w:ind w:left="102"/>
              <w:rPr>
                <w:rFonts w:cs="Arial"/>
                <w:sz w:val="18"/>
                <w:szCs w:val="18"/>
              </w:rPr>
            </w:pPr>
            <w:r w:rsidRPr="00D635E3">
              <w:rPr>
                <w:rFonts w:cs="Arial"/>
                <w:sz w:val="18"/>
                <w:szCs w:val="18"/>
              </w:rPr>
              <w:t>20 initiatives announced or exposed for public discussion.</w:t>
            </w:r>
          </w:p>
        </w:tc>
        <w:tc>
          <w:tcPr>
            <w:tcW w:w="2268" w:type="dxa"/>
            <w:tcBorders>
              <w:top w:val="single" w:sz="4" w:space="0" w:color="000000"/>
              <w:left w:val="single" w:sz="4" w:space="0" w:color="000000"/>
              <w:bottom w:val="single" w:sz="4" w:space="0" w:color="000000"/>
              <w:right w:val="single" w:sz="4" w:space="0" w:color="000000"/>
            </w:tcBorders>
          </w:tcPr>
          <w:p w14:paraId="000001C8"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C9" w14:textId="77777777" w:rsidR="00E5721C" w:rsidRPr="00D635E3" w:rsidRDefault="00E5721C">
            <w:pPr>
              <w:widowControl w:val="0"/>
              <w:rPr>
                <w:rFonts w:cs="Arial"/>
                <w:color w:val="000000"/>
                <w:sz w:val="18"/>
                <w:szCs w:val="18"/>
              </w:rPr>
            </w:pPr>
          </w:p>
        </w:tc>
      </w:tr>
      <w:tr w:rsidR="00E5721C" w:rsidRPr="00D635E3" w14:paraId="2C6D4639" w14:textId="77777777">
        <w:tc>
          <w:tcPr>
            <w:tcW w:w="2978" w:type="dxa"/>
            <w:vMerge/>
            <w:tcBorders>
              <w:top w:val="single" w:sz="4" w:space="0" w:color="000000"/>
              <w:left w:val="single" w:sz="4" w:space="0" w:color="000000"/>
              <w:right w:val="single" w:sz="4" w:space="0" w:color="000000"/>
            </w:tcBorders>
          </w:tcPr>
          <w:p w14:paraId="000001CA"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CB" w14:textId="77777777" w:rsidR="00E5721C" w:rsidRPr="00D635E3" w:rsidRDefault="00E91C9F">
            <w:pPr>
              <w:rPr>
                <w:rFonts w:cs="Arial"/>
                <w:sz w:val="18"/>
                <w:szCs w:val="18"/>
              </w:rPr>
            </w:pPr>
            <w:r w:rsidRPr="00D635E3">
              <w:rPr>
                <w:rFonts w:cs="Arial"/>
                <w:sz w:val="18"/>
                <w:szCs w:val="18"/>
              </w:rPr>
              <w:t>Indicator 1.1.1</w:t>
            </w:r>
          </w:p>
          <w:p w14:paraId="000001CC" w14:textId="77777777" w:rsidR="00E5721C" w:rsidRPr="00D635E3" w:rsidRDefault="00E91C9F">
            <w:pPr>
              <w:widowControl w:val="0"/>
              <w:spacing w:before="120" w:after="120"/>
              <w:rPr>
                <w:rFonts w:cs="Arial"/>
                <w:sz w:val="18"/>
                <w:szCs w:val="18"/>
              </w:rPr>
            </w:pPr>
            <w:r w:rsidRPr="00D635E3">
              <w:rPr>
                <w:rFonts w:cs="Arial"/>
                <w:sz w:val="18"/>
                <w:szCs w:val="18"/>
              </w:rPr>
              <w:t>Number of young women and men who have successfully completed the trainings.</w:t>
            </w:r>
          </w:p>
          <w:p w14:paraId="000001CD" w14:textId="77777777" w:rsidR="00E5721C" w:rsidRPr="00D635E3" w:rsidRDefault="00E91C9F">
            <w:pPr>
              <w:widowControl w:val="0"/>
              <w:spacing w:before="120" w:after="120"/>
              <w:rPr>
                <w:rFonts w:cs="Arial"/>
                <w:sz w:val="18"/>
                <w:szCs w:val="18"/>
              </w:rPr>
            </w:pPr>
            <w:r w:rsidRPr="00D635E3">
              <w:rPr>
                <w:rFonts w:cs="Arial"/>
                <w:sz w:val="18"/>
                <w:szCs w:val="18"/>
              </w:rPr>
              <w:t>Number of young women and men who have participated in summer camps.</w:t>
            </w:r>
          </w:p>
        </w:tc>
        <w:tc>
          <w:tcPr>
            <w:tcW w:w="2268" w:type="dxa"/>
            <w:tcBorders>
              <w:top w:val="single" w:sz="4" w:space="0" w:color="000000"/>
              <w:left w:val="single" w:sz="4" w:space="0" w:color="000000"/>
              <w:bottom w:val="single" w:sz="4" w:space="0" w:color="000000"/>
              <w:right w:val="single" w:sz="4" w:space="0" w:color="000000"/>
            </w:tcBorders>
          </w:tcPr>
          <w:p w14:paraId="000001CE"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CF" w14:textId="77777777" w:rsidR="00E5721C" w:rsidRPr="00D635E3" w:rsidRDefault="00E91C9F">
            <w:pPr>
              <w:widowControl w:val="0"/>
              <w:ind w:left="102"/>
              <w:rPr>
                <w:rFonts w:cs="Arial"/>
                <w:sz w:val="18"/>
                <w:szCs w:val="18"/>
              </w:rPr>
            </w:pPr>
            <w:r w:rsidRPr="00D635E3">
              <w:rPr>
                <w:rFonts w:cs="Arial"/>
                <w:sz w:val="18"/>
                <w:szCs w:val="18"/>
              </w:rPr>
              <w:t>• 35 young women and 65 young men have successfully completed the trainings.</w:t>
            </w:r>
          </w:p>
          <w:p w14:paraId="000001D0" w14:textId="77777777" w:rsidR="00E5721C" w:rsidRPr="00D635E3" w:rsidRDefault="00E91C9F">
            <w:pPr>
              <w:widowControl w:val="0"/>
              <w:ind w:left="102"/>
              <w:rPr>
                <w:rFonts w:cs="Arial"/>
                <w:sz w:val="18"/>
                <w:szCs w:val="18"/>
              </w:rPr>
            </w:pPr>
            <w:r w:rsidRPr="00D635E3">
              <w:rPr>
                <w:rFonts w:cs="Arial"/>
                <w:sz w:val="18"/>
                <w:szCs w:val="18"/>
              </w:rPr>
              <w:t>- Quarterly reports.</w:t>
            </w:r>
          </w:p>
          <w:p w14:paraId="000001D1" w14:textId="77777777" w:rsidR="00E5721C" w:rsidRPr="00D635E3" w:rsidRDefault="00E91C9F">
            <w:pPr>
              <w:widowControl w:val="0"/>
              <w:ind w:left="102"/>
              <w:rPr>
                <w:rFonts w:cs="Arial"/>
                <w:sz w:val="18"/>
                <w:szCs w:val="18"/>
              </w:rPr>
            </w:pPr>
            <w:r w:rsidRPr="00D635E3">
              <w:rPr>
                <w:rFonts w:cs="Arial"/>
                <w:sz w:val="18"/>
                <w:szCs w:val="18"/>
              </w:rPr>
              <w:t>- Participant’s registry records.</w:t>
            </w:r>
          </w:p>
          <w:p w14:paraId="000001D2" w14:textId="77777777" w:rsidR="00E5721C" w:rsidRPr="00D635E3" w:rsidRDefault="00E91C9F">
            <w:pPr>
              <w:widowControl w:val="0"/>
              <w:ind w:left="102"/>
              <w:rPr>
                <w:rFonts w:cs="Arial"/>
                <w:sz w:val="18"/>
                <w:szCs w:val="18"/>
              </w:rPr>
            </w:pPr>
            <w:r w:rsidRPr="00D635E3">
              <w:rPr>
                <w:rFonts w:cs="Arial"/>
                <w:sz w:val="18"/>
                <w:szCs w:val="18"/>
              </w:rPr>
              <w:t>- Photo and video footage of completion event.</w:t>
            </w:r>
          </w:p>
        </w:tc>
        <w:tc>
          <w:tcPr>
            <w:tcW w:w="2268" w:type="dxa"/>
            <w:tcBorders>
              <w:top w:val="single" w:sz="4" w:space="0" w:color="000000"/>
              <w:left w:val="single" w:sz="4" w:space="0" w:color="000000"/>
              <w:bottom w:val="single" w:sz="4" w:space="0" w:color="000000"/>
              <w:right w:val="single" w:sz="4" w:space="0" w:color="000000"/>
            </w:tcBorders>
          </w:tcPr>
          <w:p w14:paraId="000001D3"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D4" w14:textId="77777777" w:rsidR="00E5721C" w:rsidRPr="00D635E3" w:rsidRDefault="00E5721C">
            <w:pPr>
              <w:widowControl w:val="0"/>
              <w:rPr>
                <w:rFonts w:cs="Arial"/>
                <w:color w:val="000000"/>
                <w:sz w:val="18"/>
                <w:szCs w:val="18"/>
              </w:rPr>
            </w:pPr>
          </w:p>
        </w:tc>
      </w:tr>
      <w:tr w:rsidR="00E5721C" w:rsidRPr="00D635E3" w14:paraId="772BCF8C" w14:textId="77777777">
        <w:tc>
          <w:tcPr>
            <w:tcW w:w="2978" w:type="dxa"/>
            <w:vMerge/>
            <w:tcBorders>
              <w:top w:val="single" w:sz="4" w:space="0" w:color="000000"/>
              <w:left w:val="single" w:sz="4" w:space="0" w:color="000000"/>
              <w:right w:val="single" w:sz="4" w:space="0" w:color="000000"/>
            </w:tcBorders>
          </w:tcPr>
          <w:p w14:paraId="000001D5"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D6" w14:textId="77777777" w:rsidR="00E5721C" w:rsidRPr="00D635E3" w:rsidRDefault="00E91C9F">
            <w:pPr>
              <w:rPr>
                <w:rFonts w:cs="Arial"/>
                <w:sz w:val="18"/>
                <w:szCs w:val="18"/>
              </w:rPr>
            </w:pPr>
            <w:r w:rsidRPr="00D635E3">
              <w:rPr>
                <w:rFonts w:cs="Arial"/>
                <w:b/>
                <w:sz w:val="18"/>
                <w:szCs w:val="18"/>
              </w:rPr>
              <w:t>Indicator 1.1.2:</w:t>
            </w:r>
            <w:r w:rsidRPr="00D635E3">
              <w:rPr>
                <w:rFonts w:cs="Arial"/>
                <w:sz w:val="18"/>
                <w:szCs w:val="18"/>
              </w:rPr>
              <w:t xml:space="preserve"> Number of youth union representatives who have successfully completed the trainings.</w:t>
            </w:r>
          </w:p>
        </w:tc>
        <w:tc>
          <w:tcPr>
            <w:tcW w:w="2268" w:type="dxa"/>
            <w:tcBorders>
              <w:top w:val="single" w:sz="4" w:space="0" w:color="000000"/>
              <w:left w:val="single" w:sz="4" w:space="0" w:color="000000"/>
              <w:bottom w:val="single" w:sz="4" w:space="0" w:color="000000"/>
              <w:right w:val="single" w:sz="4" w:space="0" w:color="000000"/>
            </w:tcBorders>
          </w:tcPr>
          <w:p w14:paraId="000001D7"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D8" w14:textId="77777777" w:rsidR="00E5721C" w:rsidRPr="00D635E3" w:rsidRDefault="00E91C9F">
            <w:pPr>
              <w:widowControl w:val="0"/>
              <w:ind w:left="102"/>
              <w:rPr>
                <w:rFonts w:cs="Arial"/>
                <w:sz w:val="18"/>
                <w:szCs w:val="18"/>
              </w:rPr>
            </w:pPr>
            <w:r w:rsidRPr="00D635E3">
              <w:rPr>
                <w:rFonts w:cs="Arial"/>
                <w:sz w:val="18"/>
                <w:szCs w:val="18"/>
              </w:rPr>
              <w:t xml:space="preserve">45 women and 75 men from youth unions have successfully completed the trainings. </w:t>
            </w:r>
          </w:p>
          <w:p w14:paraId="000001D9" w14:textId="77777777" w:rsidR="00E5721C" w:rsidRPr="00D635E3" w:rsidRDefault="00E91C9F">
            <w:pPr>
              <w:widowControl w:val="0"/>
              <w:ind w:left="102"/>
              <w:rPr>
                <w:rFonts w:cs="Arial"/>
                <w:sz w:val="18"/>
                <w:szCs w:val="18"/>
              </w:rPr>
            </w:pPr>
            <w:r w:rsidRPr="00D635E3">
              <w:rPr>
                <w:rFonts w:cs="Arial"/>
                <w:sz w:val="18"/>
                <w:szCs w:val="18"/>
              </w:rPr>
              <w:t>- Quarterly reports.</w:t>
            </w:r>
          </w:p>
          <w:p w14:paraId="000001DA" w14:textId="77777777" w:rsidR="00E5721C" w:rsidRPr="00D635E3" w:rsidRDefault="00E91C9F">
            <w:pPr>
              <w:widowControl w:val="0"/>
              <w:ind w:left="102"/>
              <w:rPr>
                <w:rFonts w:cs="Arial"/>
                <w:sz w:val="18"/>
                <w:szCs w:val="18"/>
              </w:rPr>
            </w:pPr>
            <w:r w:rsidRPr="00D635E3">
              <w:rPr>
                <w:rFonts w:cs="Arial"/>
                <w:sz w:val="18"/>
                <w:szCs w:val="18"/>
              </w:rPr>
              <w:t>- Participants register records.</w:t>
            </w:r>
          </w:p>
          <w:p w14:paraId="000001DB" w14:textId="77777777" w:rsidR="00E5721C" w:rsidRPr="00D635E3" w:rsidRDefault="00E91C9F">
            <w:pPr>
              <w:widowControl w:val="0"/>
              <w:ind w:left="102"/>
              <w:rPr>
                <w:rFonts w:cs="Arial"/>
                <w:sz w:val="18"/>
                <w:szCs w:val="18"/>
              </w:rPr>
            </w:pPr>
            <w:r w:rsidRPr="00D635E3">
              <w:rPr>
                <w:rFonts w:cs="Arial"/>
                <w:sz w:val="18"/>
                <w:szCs w:val="18"/>
              </w:rPr>
              <w:t>- Photo and video footage of the completion event.</w:t>
            </w:r>
          </w:p>
        </w:tc>
        <w:tc>
          <w:tcPr>
            <w:tcW w:w="2268" w:type="dxa"/>
            <w:tcBorders>
              <w:top w:val="single" w:sz="4" w:space="0" w:color="000000"/>
              <w:left w:val="single" w:sz="4" w:space="0" w:color="000000"/>
              <w:bottom w:val="single" w:sz="4" w:space="0" w:color="000000"/>
              <w:right w:val="single" w:sz="4" w:space="0" w:color="000000"/>
            </w:tcBorders>
          </w:tcPr>
          <w:p w14:paraId="000001DC"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DD" w14:textId="77777777" w:rsidR="00E5721C" w:rsidRPr="00D635E3" w:rsidRDefault="00E5721C">
            <w:pPr>
              <w:widowControl w:val="0"/>
              <w:rPr>
                <w:rFonts w:cs="Arial"/>
                <w:color w:val="000000"/>
                <w:sz w:val="18"/>
                <w:szCs w:val="18"/>
              </w:rPr>
            </w:pPr>
          </w:p>
        </w:tc>
      </w:tr>
      <w:tr w:rsidR="00E5721C" w:rsidRPr="00D635E3" w14:paraId="66C61BB4" w14:textId="77777777">
        <w:tc>
          <w:tcPr>
            <w:tcW w:w="2978" w:type="dxa"/>
            <w:vMerge/>
            <w:tcBorders>
              <w:top w:val="single" w:sz="4" w:space="0" w:color="000000"/>
              <w:left w:val="single" w:sz="4" w:space="0" w:color="000000"/>
              <w:right w:val="single" w:sz="4" w:space="0" w:color="000000"/>
            </w:tcBorders>
          </w:tcPr>
          <w:p w14:paraId="000001DE"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DF" w14:textId="77777777" w:rsidR="00E5721C" w:rsidRPr="00D635E3" w:rsidRDefault="00E91C9F">
            <w:pPr>
              <w:rPr>
                <w:rFonts w:cs="Arial"/>
                <w:sz w:val="18"/>
                <w:szCs w:val="18"/>
              </w:rPr>
            </w:pPr>
            <w:r w:rsidRPr="00D635E3">
              <w:rPr>
                <w:rFonts w:cs="Arial"/>
                <w:b/>
                <w:sz w:val="18"/>
                <w:szCs w:val="18"/>
              </w:rPr>
              <w:t>Indicator 1.1.3:</w:t>
            </w:r>
            <w:r w:rsidRPr="00D635E3">
              <w:rPr>
                <w:rFonts w:cs="Arial"/>
                <w:sz w:val="18"/>
                <w:szCs w:val="18"/>
              </w:rPr>
              <w:t xml:space="preserve"> Number of youth union representatives who have successfully completed the trainings.</w:t>
            </w:r>
          </w:p>
        </w:tc>
        <w:tc>
          <w:tcPr>
            <w:tcW w:w="2268" w:type="dxa"/>
            <w:tcBorders>
              <w:top w:val="single" w:sz="4" w:space="0" w:color="000000"/>
              <w:left w:val="single" w:sz="4" w:space="0" w:color="000000"/>
              <w:bottom w:val="single" w:sz="4" w:space="0" w:color="000000"/>
              <w:right w:val="single" w:sz="4" w:space="0" w:color="000000"/>
            </w:tcBorders>
          </w:tcPr>
          <w:p w14:paraId="000001E0"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E1" w14:textId="77777777" w:rsidR="00E5721C" w:rsidRPr="00D635E3" w:rsidRDefault="00E91C9F">
            <w:pPr>
              <w:widowControl w:val="0"/>
              <w:ind w:left="102"/>
              <w:rPr>
                <w:rFonts w:cs="Arial"/>
                <w:sz w:val="18"/>
                <w:szCs w:val="18"/>
              </w:rPr>
            </w:pPr>
            <w:r w:rsidRPr="00D635E3">
              <w:rPr>
                <w:rFonts w:cs="Arial"/>
                <w:sz w:val="18"/>
                <w:szCs w:val="18"/>
              </w:rPr>
              <w:t>50 young women and 50 young men have successfully completed the trainings.</w:t>
            </w:r>
          </w:p>
        </w:tc>
        <w:tc>
          <w:tcPr>
            <w:tcW w:w="2268" w:type="dxa"/>
            <w:tcBorders>
              <w:top w:val="single" w:sz="4" w:space="0" w:color="000000"/>
              <w:left w:val="single" w:sz="4" w:space="0" w:color="000000"/>
              <w:bottom w:val="single" w:sz="4" w:space="0" w:color="000000"/>
              <w:right w:val="single" w:sz="4" w:space="0" w:color="000000"/>
            </w:tcBorders>
          </w:tcPr>
          <w:p w14:paraId="000001E2"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E3" w14:textId="77777777" w:rsidR="00E5721C" w:rsidRPr="00D635E3" w:rsidRDefault="00E5721C">
            <w:pPr>
              <w:widowControl w:val="0"/>
              <w:rPr>
                <w:rFonts w:cs="Arial"/>
                <w:color w:val="000000"/>
                <w:sz w:val="18"/>
                <w:szCs w:val="18"/>
              </w:rPr>
            </w:pPr>
          </w:p>
        </w:tc>
      </w:tr>
      <w:tr w:rsidR="00E5721C" w:rsidRPr="00D635E3" w14:paraId="5921AD51" w14:textId="77777777">
        <w:tc>
          <w:tcPr>
            <w:tcW w:w="2978" w:type="dxa"/>
            <w:vMerge/>
            <w:tcBorders>
              <w:top w:val="single" w:sz="4" w:space="0" w:color="000000"/>
              <w:left w:val="single" w:sz="4" w:space="0" w:color="000000"/>
              <w:right w:val="single" w:sz="4" w:space="0" w:color="000000"/>
            </w:tcBorders>
          </w:tcPr>
          <w:p w14:paraId="000001E4"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E5" w14:textId="77777777" w:rsidR="00E5721C" w:rsidRPr="00D635E3" w:rsidRDefault="00E91C9F">
            <w:pPr>
              <w:rPr>
                <w:rFonts w:cs="Arial"/>
                <w:sz w:val="18"/>
                <w:szCs w:val="18"/>
              </w:rPr>
            </w:pPr>
            <w:r w:rsidRPr="00D635E3">
              <w:rPr>
                <w:rFonts w:cs="Arial"/>
                <w:b/>
                <w:sz w:val="18"/>
                <w:szCs w:val="18"/>
              </w:rPr>
              <w:t xml:space="preserve">Indicator 1.1.4: </w:t>
            </w:r>
            <w:r w:rsidRPr="00D635E3">
              <w:rPr>
                <w:rFonts w:cs="Arial"/>
                <w:sz w:val="18"/>
                <w:szCs w:val="18"/>
              </w:rPr>
              <w:t>Number of small grant projects received the funding.</w:t>
            </w:r>
          </w:p>
        </w:tc>
        <w:tc>
          <w:tcPr>
            <w:tcW w:w="2268" w:type="dxa"/>
            <w:tcBorders>
              <w:top w:val="single" w:sz="4" w:space="0" w:color="000000"/>
              <w:left w:val="single" w:sz="4" w:space="0" w:color="000000"/>
              <w:bottom w:val="single" w:sz="4" w:space="0" w:color="000000"/>
              <w:right w:val="single" w:sz="4" w:space="0" w:color="000000"/>
            </w:tcBorders>
          </w:tcPr>
          <w:p w14:paraId="000001E6"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E7" w14:textId="77777777" w:rsidR="00E5721C" w:rsidRPr="00D635E3" w:rsidRDefault="00E91C9F">
            <w:pPr>
              <w:widowControl w:val="0"/>
              <w:ind w:left="102"/>
              <w:rPr>
                <w:rFonts w:cs="Arial"/>
                <w:sz w:val="18"/>
                <w:szCs w:val="18"/>
              </w:rPr>
            </w:pPr>
            <w:r w:rsidRPr="00D635E3">
              <w:rPr>
                <w:rFonts w:cs="Arial"/>
                <w:sz w:val="18"/>
                <w:szCs w:val="18"/>
              </w:rPr>
              <w:t>• 10 SM projects received the funding, including 3 proposed by women.</w:t>
            </w:r>
          </w:p>
          <w:p w14:paraId="000001E8" w14:textId="77777777" w:rsidR="00E5721C" w:rsidRPr="00D635E3" w:rsidRDefault="00E91C9F">
            <w:pPr>
              <w:widowControl w:val="0"/>
              <w:ind w:left="102"/>
              <w:rPr>
                <w:rFonts w:cs="Arial"/>
                <w:sz w:val="18"/>
                <w:szCs w:val="18"/>
              </w:rPr>
            </w:pPr>
            <w:r w:rsidRPr="00D635E3">
              <w:rPr>
                <w:rFonts w:cs="Arial"/>
                <w:sz w:val="18"/>
                <w:szCs w:val="18"/>
              </w:rPr>
              <w:t>• 20 SM projects successfully are accomplished, or launched / provided outputs, including 8 proposed by women.</w:t>
            </w:r>
          </w:p>
        </w:tc>
        <w:tc>
          <w:tcPr>
            <w:tcW w:w="2268" w:type="dxa"/>
            <w:tcBorders>
              <w:top w:val="single" w:sz="4" w:space="0" w:color="000000"/>
              <w:left w:val="single" w:sz="4" w:space="0" w:color="000000"/>
              <w:bottom w:val="single" w:sz="4" w:space="0" w:color="000000"/>
              <w:right w:val="single" w:sz="4" w:space="0" w:color="000000"/>
            </w:tcBorders>
          </w:tcPr>
          <w:p w14:paraId="000001E9"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EA" w14:textId="77777777" w:rsidR="00E5721C" w:rsidRPr="00D635E3" w:rsidRDefault="00E5721C">
            <w:pPr>
              <w:widowControl w:val="0"/>
              <w:rPr>
                <w:rFonts w:cs="Arial"/>
                <w:color w:val="000000"/>
                <w:sz w:val="18"/>
                <w:szCs w:val="18"/>
              </w:rPr>
            </w:pPr>
          </w:p>
        </w:tc>
      </w:tr>
      <w:tr w:rsidR="00E5721C" w:rsidRPr="00D635E3" w14:paraId="7C02EFF6" w14:textId="77777777">
        <w:tc>
          <w:tcPr>
            <w:tcW w:w="2978" w:type="dxa"/>
            <w:vMerge/>
            <w:tcBorders>
              <w:top w:val="single" w:sz="4" w:space="0" w:color="000000"/>
              <w:left w:val="single" w:sz="4" w:space="0" w:color="000000"/>
              <w:right w:val="single" w:sz="4" w:space="0" w:color="000000"/>
            </w:tcBorders>
          </w:tcPr>
          <w:p w14:paraId="000001EB"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EC" w14:textId="77777777" w:rsidR="00E5721C" w:rsidRPr="00D635E3" w:rsidRDefault="00E91C9F">
            <w:pPr>
              <w:rPr>
                <w:rFonts w:cs="Arial"/>
                <w:sz w:val="18"/>
                <w:szCs w:val="18"/>
              </w:rPr>
            </w:pPr>
            <w:r w:rsidRPr="00D635E3">
              <w:rPr>
                <w:rFonts w:cs="Arial"/>
                <w:b/>
                <w:sz w:val="18"/>
                <w:szCs w:val="18"/>
              </w:rPr>
              <w:t>Indicator 1.1.6:</w:t>
            </w:r>
            <w:r w:rsidRPr="00D635E3">
              <w:rPr>
                <w:rFonts w:cs="Arial"/>
                <w:sz w:val="18"/>
                <w:szCs w:val="18"/>
              </w:rPr>
              <w:t xml:space="preserve"> Endorsed and reproduced Guide for the School leavers “Getting a Job in Uzbekistan and Globally” [GUIDE] (title is subject to change)</w:t>
            </w:r>
          </w:p>
        </w:tc>
        <w:tc>
          <w:tcPr>
            <w:tcW w:w="2268" w:type="dxa"/>
            <w:tcBorders>
              <w:top w:val="single" w:sz="4" w:space="0" w:color="000000"/>
              <w:left w:val="single" w:sz="4" w:space="0" w:color="000000"/>
              <w:bottom w:val="single" w:sz="4" w:space="0" w:color="000000"/>
              <w:right w:val="single" w:sz="4" w:space="0" w:color="000000"/>
            </w:tcBorders>
          </w:tcPr>
          <w:p w14:paraId="000001ED"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EE" w14:textId="77777777" w:rsidR="00E5721C" w:rsidRPr="00D635E3" w:rsidRDefault="00E91C9F">
            <w:pPr>
              <w:widowControl w:val="0"/>
              <w:ind w:left="102"/>
              <w:rPr>
                <w:rFonts w:cs="Arial"/>
                <w:sz w:val="18"/>
                <w:szCs w:val="18"/>
              </w:rPr>
            </w:pPr>
            <w:r w:rsidRPr="00D635E3">
              <w:rPr>
                <w:rFonts w:cs="Arial"/>
                <w:sz w:val="18"/>
                <w:szCs w:val="18"/>
              </w:rPr>
              <w:t xml:space="preserve">1. Developed and endorsed GUIDE in Uzbek and Russian languages; </w:t>
            </w:r>
          </w:p>
          <w:p w14:paraId="000001EF" w14:textId="77777777" w:rsidR="00E5721C" w:rsidRPr="00D635E3" w:rsidRDefault="00E91C9F">
            <w:pPr>
              <w:widowControl w:val="0"/>
              <w:ind w:left="102"/>
              <w:rPr>
                <w:rFonts w:cs="Arial"/>
                <w:sz w:val="18"/>
                <w:szCs w:val="18"/>
              </w:rPr>
            </w:pPr>
            <w:r w:rsidRPr="00D635E3">
              <w:rPr>
                <w:rFonts w:cs="Arial"/>
                <w:sz w:val="18"/>
                <w:szCs w:val="18"/>
              </w:rPr>
              <w:t xml:space="preserve">2. Online version of the Guide in Uzbek and Russian languages is functional and hosted by the </w:t>
            </w:r>
            <w:proofErr w:type="spellStart"/>
            <w:r w:rsidRPr="00D635E3">
              <w:rPr>
                <w:rFonts w:cs="Arial"/>
                <w:sz w:val="18"/>
                <w:szCs w:val="18"/>
              </w:rPr>
              <w:t>MoPE</w:t>
            </w:r>
            <w:proofErr w:type="spellEnd"/>
            <w:r w:rsidRPr="00D635E3">
              <w:rPr>
                <w:rFonts w:cs="Arial"/>
                <w:sz w:val="18"/>
                <w:szCs w:val="18"/>
              </w:rPr>
              <w:t>; Print versions in Uzbek-5,000 (1 copy per school); and in Russian-1,000</w:t>
            </w:r>
          </w:p>
        </w:tc>
        <w:tc>
          <w:tcPr>
            <w:tcW w:w="2268" w:type="dxa"/>
            <w:tcBorders>
              <w:top w:val="single" w:sz="4" w:space="0" w:color="000000"/>
              <w:left w:val="single" w:sz="4" w:space="0" w:color="000000"/>
              <w:bottom w:val="single" w:sz="4" w:space="0" w:color="000000"/>
              <w:right w:val="single" w:sz="4" w:space="0" w:color="000000"/>
            </w:tcBorders>
          </w:tcPr>
          <w:p w14:paraId="000001F0"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F1" w14:textId="77777777" w:rsidR="00E5721C" w:rsidRPr="00D635E3" w:rsidRDefault="00E5721C">
            <w:pPr>
              <w:widowControl w:val="0"/>
              <w:rPr>
                <w:rFonts w:cs="Arial"/>
                <w:color w:val="000000"/>
                <w:sz w:val="18"/>
                <w:szCs w:val="18"/>
              </w:rPr>
            </w:pPr>
          </w:p>
        </w:tc>
      </w:tr>
      <w:tr w:rsidR="00E5721C" w:rsidRPr="00D635E3" w14:paraId="17BCB405" w14:textId="77777777">
        <w:tc>
          <w:tcPr>
            <w:tcW w:w="2978" w:type="dxa"/>
            <w:vMerge/>
            <w:tcBorders>
              <w:top w:val="single" w:sz="4" w:space="0" w:color="000000"/>
              <w:left w:val="single" w:sz="4" w:space="0" w:color="000000"/>
              <w:right w:val="single" w:sz="4" w:space="0" w:color="000000"/>
            </w:tcBorders>
          </w:tcPr>
          <w:p w14:paraId="000001F2"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1F3" w14:textId="77777777" w:rsidR="00E5721C" w:rsidRPr="00D635E3" w:rsidRDefault="00E91C9F">
            <w:pPr>
              <w:rPr>
                <w:rFonts w:cs="Arial"/>
                <w:sz w:val="18"/>
                <w:szCs w:val="18"/>
              </w:rPr>
            </w:pPr>
            <w:r w:rsidRPr="00D635E3">
              <w:rPr>
                <w:rFonts w:cs="Arial"/>
                <w:b/>
                <w:sz w:val="18"/>
                <w:szCs w:val="18"/>
              </w:rPr>
              <w:t xml:space="preserve">Indicator 1.1.7: </w:t>
            </w:r>
            <w:r w:rsidRPr="00D635E3">
              <w:rPr>
                <w:rFonts w:cs="Arial"/>
                <w:sz w:val="18"/>
                <w:szCs w:val="18"/>
              </w:rPr>
              <w:t>Number of assessments conducted in Andijan, Fergana and Namangan regions</w:t>
            </w:r>
          </w:p>
        </w:tc>
        <w:tc>
          <w:tcPr>
            <w:tcW w:w="2268" w:type="dxa"/>
            <w:tcBorders>
              <w:top w:val="single" w:sz="4" w:space="0" w:color="000000"/>
              <w:left w:val="single" w:sz="4" w:space="0" w:color="000000"/>
              <w:bottom w:val="single" w:sz="4" w:space="0" w:color="000000"/>
              <w:right w:val="single" w:sz="4" w:space="0" w:color="000000"/>
            </w:tcBorders>
          </w:tcPr>
          <w:p w14:paraId="000001F4" w14:textId="77777777" w:rsidR="00E5721C" w:rsidRPr="00D635E3" w:rsidRDefault="00E91C9F">
            <w:pPr>
              <w:widowControl w:val="0"/>
              <w:spacing w:before="120" w:after="120"/>
              <w:ind w:left="101"/>
              <w:rPr>
                <w:rFonts w:cs="Arial"/>
                <w:sz w:val="18"/>
                <w:szCs w:val="18"/>
              </w:rPr>
            </w:pPr>
            <w:r w:rsidRPr="00D635E3">
              <w:rPr>
                <w:rFonts w:cs="Arial"/>
                <w:sz w:val="18"/>
                <w:szCs w:val="18"/>
              </w:rPr>
              <w:t>0</w:t>
            </w:r>
          </w:p>
        </w:tc>
        <w:tc>
          <w:tcPr>
            <w:tcW w:w="3402" w:type="dxa"/>
            <w:tcBorders>
              <w:top w:val="single" w:sz="4" w:space="0" w:color="000000"/>
              <w:left w:val="single" w:sz="4" w:space="0" w:color="000000"/>
              <w:bottom w:val="single" w:sz="4" w:space="0" w:color="000000"/>
              <w:right w:val="single" w:sz="4" w:space="0" w:color="000000"/>
            </w:tcBorders>
          </w:tcPr>
          <w:p w14:paraId="000001F5" w14:textId="77777777" w:rsidR="00E5721C" w:rsidRPr="00D635E3" w:rsidRDefault="00E91C9F">
            <w:pPr>
              <w:widowControl w:val="0"/>
              <w:ind w:left="102"/>
              <w:rPr>
                <w:rFonts w:cs="Arial"/>
                <w:sz w:val="18"/>
                <w:szCs w:val="18"/>
              </w:rPr>
            </w:pPr>
            <w:r w:rsidRPr="00D635E3">
              <w:rPr>
                <w:rFonts w:cs="Arial"/>
                <w:sz w:val="18"/>
                <w:szCs w:val="18"/>
              </w:rPr>
              <w:t>1. Assessment with 2100 conducted in Andijan, Fergana and Namangan regions.1. 5 Capacity Building workshops on MIL in Fergana Valley</w:t>
            </w:r>
          </w:p>
        </w:tc>
        <w:tc>
          <w:tcPr>
            <w:tcW w:w="2268" w:type="dxa"/>
            <w:tcBorders>
              <w:top w:val="single" w:sz="4" w:space="0" w:color="000000"/>
              <w:left w:val="single" w:sz="4" w:space="0" w:color="000000"/>
              <w:bottom w:val="single" w:sz="4" w:space="0" w:color="000000"/>
              <w:right w:val="single" w:sz="4" w:space="0" w:color="000000"/>
            </w:tcBorders>
          </w:tcPr>
          <w:p w14:paraId="000001F6" w14:textId="77777777" w:rsidR="00E5721C" w:rsidRPr="00D635E3" w:rsidRDefault="00E5721C">
            <w:pPr>
              <w:widowControl w:val="0"/>
              <w:ind w:left="13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F7" w14:textId="77777777" w:rsidR="00E5721C" w:rsidRPr="00D635E3" w:rsidRDefault="00E5721C">
            <w:pPr>
              <w:widowControl w:val="0"/>
              <w:rPr>
                <w:rFonts w:cs="Arial"/>
                <w:color w:val="000000"/>
                <w:sz w:val="18"/>
                <w:szCs w:val="18"/>
              </w:rPr>
            </w:pPr>
          </w:p>
        </w:tc>
      </w:tr>
      <w:tr w:rsidR="00E5721C" w:rsidRPr="00D635E3" w14:paraId="3D52DCD6" w14:textId="77777777">
        <w:tc>
          <w:tcPr>
            <w:tcW w:w="2978" w:type="dxa"/>
            <w:vMerge w:val="restart"/>
            <w:tcBorders>
              <w:top w:val="single" w:sz="4" w:space="0" w:color="000000"/>
              <w:left w:val="single" w:sz="4" w:space="0" w:color="000000"/>
              <w:right w:val="single" w:sz="4" w:space="0" w:color="000000"/>
            </w:tcBorders>
          </w:tcPr>
          <w:p w14:paraId="000001F8" w14:textId="77777777" w:rsidR="00E5721C" w:rsidRPr="00D635E3" w:rsidRDefault="00E91C9F">
            <w:pPr>
              <w:widowControl w:val="0"/>
              <w:spacing w:before="120" w:after="120"/>
              <w:rPr>
                <w:rFonts w:cs="Arial"/>
                <w:color w:val="000000"/>
                <w:sz w:val="18"/>
                <w:szCs w:val="18"/>
              </w:rPr>
            </w:pPr>
            <w:r w:rsidRPr="00D635E3">
              <w:rPr>
                <w:rFonts w:cs="Arial"/>
                <w:b/>
                <w:color w:val="000000"/>
                <w:sz w:val="18"/>
                <w:szCs w:val="18"/>
              </w:rPr>
              <w:t>Output 1.2:</w:t>
            </w:r>
            <w:r w:rsidRPr="00D635E3">
              <w:rPr>
                <w:rFonts w:cs="Arial"/>
                <w:color w:val="000000"/>
                <w:sz w:val="18"/>
                <w:szCs w:val="18"/>
              </w:rPr>
              <w:t xml:space="preserve"> Young people are provided with opportunities to constructively participate in decision making, socio-political life and act as key agents of change</w:t>
            </w:r>
          </w:p>
        </w:tc>
        <w:tc>
          <w:tcPr>
            <w:tcW w:w="2551" w:type="dxa"/>
            <w:tcBorders>
              <w:top w:val="single" w:sz="4" w:space="0" w:color="000000"/>
              <w:left w:val="single" w:sz="4" w:space="0" w:color="000000"/>
              <w:bottom w:val="single" w:sz="4" w:space="0" w:color="000000"/>
              <w:right w:val="single" w:sz="4" w:space="0" w:color="000000"/>
            </w:tcBorders>
          </w:tcPr>
          <w:p w14:paraId="000001F9" w14:textId="77777777" w:rsidR="00E5721C" w:rsidRPr="00D635E3" w:rsidRDefault="00E91C9F">
            <w:pPr>
              <w:rPr>
                <w:rFonts w:cs="Arial"/>
                <w:sz w:val="18"/>
                <w:szCs w:val="18"/>
              </w:rPr>
            </w:pPr>
            <w:r w:rsidRPr="00D635E3">
              <w:rPr>
                <w:rFonts w:cs="Arial"/>
                <w:sz w:val="18"/>
                <w:szCs w:val="18"/>
              </w:rPr>
              <w:t>Indicator 1.2: Number of initiatives discussed with local administrations and officials on the round tables organized by local youth activists.</w:t>
            </w:r>
          </w:p>
          <w:p w14:paraId="000001FA" w14:textId="77777777" w:rsidR="00E5721C" w:rsidRPr="00D635E3" w:rsidRDefault="00E91C9F">
            <w:pPr>
              <w:rPr>
                <w:rFonts w:cs="Arial"/>
                <w:sz w:val="18"/>
                <w:szCs w:val="18"/>
              </w:rPr>
            </w:pPr>
            <w:r w:rsidRPr="00D635E3">
              <w:rPr>
                <w:rFonts w:cs="Arial"/>
                <w:sz w:val="18"/>
                <w:szCs w:val="18"/>
              </w:rPr>
              <w:t>Number of initiatives, discussed via tv or on-line broadcasted round tables.</w:t>
            </w:r>
          </w:p>
        </w:tc>
        <w:tc>
          <w:tcPr>
            <w:tcW w:w="2268" w:type="dxa"/>
            <w:tcBorders>
              <w:top w:val="single" w:sz="4" w:space="0" w:color="000000"/>
              <w:left w:val="single" w:sz="4" w:space="0" w:color="000000"/>
              <w:bottom w:val="single" w:sz="4" w:space="0" w:color="000000"/>
              <w:right w:val="single" w:sz="4" w:space="0" w:color="000000"/>
            </w:tcBorders>
          </w:tcPr>
          <w:p w14:paraId="000001FB"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1FC" w14:textId="77777777" w:rsidR="00E5721C" w:rsidRPr="00D635E3" w:rsidRDefault="00E91C9F">
            <w:pPr>
              <w:widowControl w:val="0"/>
              <w:ind w:left="132"/>
              <w:rPr>
                <w:rFonts w:cs="Arial"/>
                <w:sz w:val="18"/>
                <w:szCs w:val="18"/>
              </w:rPr>
            </w:pPr>
            <w:r w:rsidRPr="00D635E3">
              <w:rPr>
                <w:rFonts w:cs="Arial"/>
                <w:sz w:val="18"/>
                <w:szCs w:val="18"/>
              </w:rPr>
              <w:t>• 10 initiatives are discussed on round tables. 5 initiatives are discussed via on-line or tv broadcasted round tables.</w:t>
            </w:r>
          </w:p>
        </w:tc>
        <w:tc>
          <w:tcPr>
            <w:tcW w:w="2268" w:type="dxa"/>
            <w:tcBorders>
              <w:top w:val="single" w:sz="4" w:space="0" w:color="000000"/>
              <w:left w:val="single" w:sz="4" w:space="0" w:color="000000"/>
              <w:bottom w:val="single" w:sz="4" w:space="0" w:color="000000"/>
              <w:right w:val="single" w:sz="4" w:space="0" w:color="000000"/>
            </w:tcBorders>
          </w:tcPr>
          <w:p w14:paraId="000001FD"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1FE" w14:textId="77777777" w:rsidR="00E5721C" w:rsidRPr="00D635E3" w:rsidRDefault="00E5721C">
            <w:pPr>
              <w:widowControl w:val="0"/>
              <w:spacing w:before="120" w:after="120"/>
              <w:rPr>
                <w:rFonts w:cs="Arial"/>
                <w:sz w:val="18"/>
                <w:szCs w:val="18"/>
              </w:rPr>
            </w:pPr>
          </w:p>
        </w:tc>
      </w:tr>
      <w:tr w:rsidR="00E5721C" w:rsidRPr="00D635E3" w14:paraId="2EEEE059" w14:textId="77777777">
        <w:tc>
          <w:tcPr>
            <w:tcW w:w="2978" w:type="dxa"/>
            <w:vMerge/>
            <w:tcBorders>
              <w:top w:val="single" w:sz="4" w:space="0" w:color="000000"/>
              <w:left w:val="single" w:sz="4" w:space="0" w:color="000000"/>
              <w:right w:val="single" w:sz="4" w:space="0" w:color="000000"/>
            </w:tcBorders>
          </w:tcPr>
          <w:p w14:paraId="000001FF"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00" w14:textId="77777777" w:rsidR="00E5721C" w:rsidRPr="00D635E3" w:rsidRDefault="00E91C9F">
            <w:pPr>
              <w:rPr>
                <w:rFonts w:cs="Arial"/>
                <w:sz w:val="18"/>
                <w:szCs w:val="18"/>
              </w:rPr>
            </w:pPr>
            <w:r w:rsidRPr="00D635E3">
              <w:rPr>
                <w:rFonts w:cs="Arial"/>
                <w:b/>
                <w:sz w:val="18"/>
                <w:szCs w:val="18"/>
              </w:rPr>
              <w:t xml:space="preserve">Indicator 1.2.1: </w:t>
            </w:r>
            <w:r w:rsidRPr="00D635E3">
              <w:rPr>
                <w:rFonts w:cs="Arial"/>
                <w:sz w:val="18"/>
                <w:szCs w:val="18"/>
              </w:rPr>
              <w:t>Number of hubs established and operational.</w:t>
            </w:r>
          </w:p>
          <w:p w14:paraId="00000201" w14:textId="77777777" w:rsidR="00E5721C" w:rsidRPr="00D635E3" w:rsidRDefault="00E91C9F">
            <w:pPr>
              <w:rPr>
                <w:rFonts w:cs="Arial"/>
                <w:sz w:val="18"/>
                <w:szCs w:val="18"/>
              </w:rPr>
            </w:pPr>
            <w:r w:rsidRPr="00D635E3">
              <w:rPr>
                <w:rFonts w:cs="Arial"/>
                <w:sz w:val="18"/>
                <w:szCs w:val="18"/>
              </w:rPr>
              <w:t>Average monthly number of visitors</w:t>
            </w:r>
          </w:p>
        </w:tc>
        <w:tc>
          <w:tcPr>
            <w:tcW w:w="2268" w:type="dxa"/>
            <w:tcBorders>
              <w:top w:val="single" w:sz="4" w:space="0" w:color="000000"/>
              <w:left w:val="single" w:sz="4" w:space="0" w:color="000000"/>
              <w:bottom w:val="single" w:sz="4" w:space="0" w:color="000000"/>
              <w:right w:val="single" w:sz="4" w:space="0" w:color="000000"/>
            </w:tcBorders>
          </w:tcPr>
          <w:p w14:paraId="00000202"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03" w14:textId="77777777" w:rsidR="00E5721C" w:rsidRPr="00D635E3" w:rsidRDefault="00E91C9F">
            <w:pPr>
              <w:widowControl w:val="0"/>
              <w:ind w:left="132"/>
              <w:rPr>
                <w:rFonts w:cs="Arial"/>
                <w:sz w:val="18"/>
                <w:szCs w:val="18"/>
              </w:rPr>
            </w:pPr>
            <w:r w:rsidRPr="00D635E3">
              <w:rPr>
                <w:rFonts w:cs="Arial"/>
                <w:sz w:val="18"/>
                <w:szCs w:val="18"/>
              </w:rPr>
              <w:t>3 hubs are established and operational till July 1, 2021. 150 monthly visitors, on average for each hub.</w:t>
            </w:r>
          </w:p>
        </w:tc>
        <w:tc>
          <w:tcPr>
            <w:tcW w:w="2268" w:type="dxa"/>
            <w:tcBorders>
              <w:top w:val="single" w:sz="4" w:space="0" w:color="000000"/>
              <w:left w:val="single" w:sz="4" w:space="0" w:color="000000"/>
              <w:bottom w:val="single" w:sz="4" w:space="0" w:color="000000"/>
              <w:right w:val="single" w:sz="4" w:space="0" w:color="000000"/>
            </w:tcBorders>
          </w:tcPr>
          <w:p w14:paraId="00000204"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05" w14:textId="77777777" w:rsidR="00E5721C" w:rsidRPr="00D635E3" w:rsidRDefault="00E5721C">
            <w:pPr>
              <w:widowControl w:val="0"/>
              <w:spacing w:before="120" w:after="120"/>
              <w:rPr>
                <w:rFonts w:cs="Arial"/>
                <w:sz w:val="18"/>
                <w:szCs w:val="18"/>
              </w:rPr>
            </w:pPr>
          </w:p>
        </w:tc>
      </w:tr>
      <w:tr w:rsidR="00E5721C" w:rsidRPr="00D635E3" w14:paraId="1D2191AC" w14:textId="77777777">
        <w:tc>
          <w:tcPr>
            <w:tcW w:w="2978" w:type="dxa"/>
            <w:vMerge/>
            <w:tcBorders>
              <w:top w:val="single" w:sz="4" w:space="0" w:color="000000"/>
              <w:left w:val="single" w:sz="4" w:space="0" w:color="000000"/>
              <w:right w:val="single" w:sz="4" w:space="0" w:color="000000"/>
            </w:tcBorders>
          </w:tcPr>
          <w:p w14:paraId="00000206"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07" w14:textId="77777777" w:rsidR="00E5721C" w:rsidRPr="00D635E3" w:rsidRDefault="00E91C9F">
            <w:pPr>
              <w:rPr>
                <w:rFonts w:cs="Arial"/>
                <w:sz w:val="18"/>
                <w:szCs w:val="18"/>
              </w:rPr>
            </w:pPr>
            <w:r w:rsidRPr="00D635E3">
              <w:rPr>
                <w:rFonts w:cs="Arial"/>
                <w:b/>
                <w:sz w:val="18"/>
                <w:szCs w:val="18"/>
              </w:rPr>
              <w:t>Indicator 1.2.2:</w:t>
            </w:r>
            <w:r w:rsidRPr="00D635E3">
              <w:rPr>
                <w:rFonts w:cs="Arial"/>
                <w:sz w:val="18"/>
                <w:szCs w:val="18"/>
              </w:rPr>
              <w:t xml:space="preserve"> Number of public awareness raising campaigns held on the occasion of UN days</w:t>
            </w:r>
          </w:p>
        </w:tc>
        <w:tc>
          <w:tcPr>
            <w:tcW w:w="2268" w:type="dxa"/>
            <w:tcBorders>
              <w:top w:val="single" w:sz="4" w:space="0" w:color="000000"/>
              <w:left w:val="single" w:sz="4" w:space="0" w:color="000000"/>
              <w:bottom w:val="single" w:sz="4" w:space="0" w:color="000000"/>
              <w:right w:val="single" w:sz="4" w:space="0" w:color="000000"/>
            </w:tcBorders>
          </w:tcPr>
          <w:p w14:paraId="00000208"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09" w14:textId="77777777" w:rsidR="00E5721C" w:rsidRPr="00D635E3" w:rsidRDefault="00E91C9F">
            <w:pPr>
              <w:widowControl w:val="0"/>
              <w:ind w:left="132"/>
              <w:rPr>
                <w:rFonts w:cs="Arial"/>
                <w:sz w:val="18"/>
                <w:szCs w:val="18"/>
              </w:rPr>
            </w:pPr>
            <w:r w:rsidRPr="00D635E3">
              <w:rPr>
                <w:rFonts w:cs="Arial"/>
                <w:sz w:val="18"/>
                <w:szCs w:val="18"/>
              </w:rPr>
              <w:t>At least 6 campaigns held by July 1, 2021</w:t>
            </w:r>
          </w:p>
        </w:tc>
        <w:tc>
          <w:tcPr>
            <w:tcW w:w="2268" w:type="dxa"/>
            <w:tcBorders>
              <w:top w:val="single" w:sz="4" w:space="0" w:color="000000"/>
              <w:left w:val="single" w:sz="4" w:space="0" w:color="000000"/>
              <w:bottom w:val="single" w:sz="4" w:space="0" w:color="000000"/>
              <w:right w:val="single" w:sz="4" w:space="0" w:color="000000"/>
            </w:tcBorders>
          </w:tcPr>
          <w:p w14:paraId="0000020A"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0B" w14:textId="77777777" w:rsidR="00E5721C" w:rsidRPr="00D635E3" w:rsidRDefault="00E5721C">
            <w:pPr>
              <w:widowControl w:val="0"/>
              <w:spacing w:before="120" w:after="120"/>
              <w:rPr>
                <w:rFonts w:cs="Arial"/>
                <w:sz w:val="18"/>
                <w:szCs w:val="18"/>
              </w:rPr>
            </w:pPr>
          </w:p>
        </w:tc>
      </w:tr>
      <w:tr w:rsidR="00E5721C" w:rsidRPr="00D635E3" w14:paraId="2BDE3712" w14:textId="77777777">
        <w:tc>
          <w:tcPr>
            <w:tcW w:w="2978" w:type="dxa"/>
            <w:vMerge/>
            <w:tcBorders>
              <w:top w:val="single" w:sz="4" w:space="0" w:color="000000"/>
              <w:left w:val="single" w:sz="4" w:space="0" w:color="000000"/>
              <w:right w:val="single" w:sz="4" w:space="0" w:color="000000"/>
            </w:tcBorders>
          </w:tcPr>
          <w:p w14:paraId="0000020C"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0D" w14:textId="77777777" w:rsidR="00E5721C" w:rsidRPr="00D635E3" w:rsidRDefault="00E91C9F">
            <w:pPr>
              <w:rPr>
                <w:rFonts w:cs="Arial"/>
                <w:sz w:val="18"/>
                <w:szCs w:val="18"/>
              </w:rPr>
            </w:pPr>
            <w:r w:rsidRPr="00D635E3">
              <w:rPr>
                <w:rFonts w:cs="Arial"/>
                <w:b/>
                <w:sz w:val="18"/>
                <w:szCs w:val="18"/>
              </w:rPr>
              <w:t>Indicator 1.2.3:</w:t>
            </w:r>
            <w:r w:rsidRPr="00D635E3">
              <w:rPr>
                <w:rFonts w:cs="Arial"/>
                <w:sz w:val="18"/>
                <w:szCs w:val="18"/>
              </w:rPr>
              <w:t xml:space="preserve"> Number of small grant infrastructural projects initiated by youth.</w:t>
            </w:r>
          </w:p>
        </w:tc>
        <w:tc>
          <w:tcPr>
            <w:tcW w:w="2268" w:type="dxa"/>
            <w:tcBorders>
              <w:top w:val="single" w:sz="4" w:space="0" w:color="000000"/>
              <w:left w:val="single" w:sz="4" w:space="0" w:color="000000"/>
              <w:bottom w:val="single" w:sz="4" w:space="0" w:color="000000"/>
              <w:right w:val="single" w:sz="4" w:space="0" w:color="000000"/>
            </w:tcBorders>
          </w:tcPr>
          <w:p w14:paraId="0000020E"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0F"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60 SMG youth infrastructural projects received the funding, including 20 proposed by women.</w:t>
            </w:r>
          </w:p>
          <w:p w14:paraId="00000210"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 xml:space="preserve">60 SMG youth infrastructural projects successfully are accomplished, or launched / provided outputs, including </w:t>
            </w:r>
            <w:r w:rsidRPr="00D635E3">
              <w:rPr>
                <w:rFonts w:cs="Arial"/>
                <w:sz w:val="18"/>
                <w:szCs w:val="18"/>
              </w:rPr>
              <w:lastRenderedPageBreak/>
              <w:t>20 proposed by women.</w:t>
            </w:r>
          </w:p>
        </w:tc>
        <w:tc>
          <w:tcPr>
            <w:tcW w:w="2268" w:type="dxa"/>
            <w:tcBorders>
              <w:top w:val="single" w:sz="4" w:space="0" w:color="000000"/>
              <w:left w:val="single" w:sz="4" w:space="0" w:color="000000"/>
              <w:bottom w:val="single" w:sz="4" w:space="0" w:color="000000"/>
              <w:right w:val="single" w:sz="4" w:space="0" w:color="000000"/>
            </w:tcBorders>
          </w:tcPr>
          <w:p w14:paraId="00000211"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12" w14:textId="77777777" w:rsidR="00E5721C" w:rsidRPr="00D635E3" w:rsidRDefault="00E5721C">
            <w:pPr>
              <w:widowControl w:val="0"/>
              <w:spacing w:before="120" w:after="120"/>
              <w:rPr>
                <w:rFonts w:cs="Arial"/>
                <w:sz w:val="18"/>
                <w:szCs w:val="18"/>
              </w:rPr>
            </w:pPr>
          </w:p>
        </w:tc>
      </w:tr>
      <w:tr w:rsidR="00E5721C" w:rsidRPr="00D635E3" w14:paraId="06F3813D" w14:textId="77777777">
        <w:tc>
          <w:tcPr>
            <w:tcW w:w="2978" w:type="dxa"/>
            <w:vMerge/>
            <w:tcBorders>
              <w:top w:val="single" w:sz="4" w:space="0" w:color="000000"/>
              <w:left w:val="single" w:sz="4" w:space="0" w:color="000000"/>
              <w:right w:val="single" w:sz="4" w:space="0" w:color="000000"/>
            </w:tcBorders>
          </w:tcPr>
          <w:p w14:paraId="00000213"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14" w14:textId="77777777" w:rsidR="00E5721C" w:rsidRPr="00D635E3" w:rsidRDefault="00E91C9F">
            <w:pPr>
              <w:rPr>
                <w:rFonts w:cs="Arial"/>
                <w:sz w:val="18"/>
                <w:szCs w:val="18"/>
              </w:rPr>
            </w:pPr>
            <w:r w:rsidRPr="00D635E3">
              <w:rPr>
                <w:rFonts w:cs="Arial"/>
                <w:b/>
                <w:sz w:val="18"/>
                <w:szCs w:val="18"/>
              </w:rPr>
              <w:t>Indicator 1.2.4:</w:t>
            </w:r>
            <w:r w:rsidRPr="00D635E3">
              <w:rPr>
                <w:rFonts w:cs="Arial"/>
                <w:sz w:val="18"/>
                <w:szCs w:val="18"/>
              </w:rPr>
              <w:t xml:space="preserve"> Number of civic engagement initiatives initiated by youth.</w:t>
            </w:r>
          </w:p>
        </w:tc>
        <w:tc>
          <w:tcPr>
            <w:tcW w:w="2268" w:type="dxa"/>
            <w:tcBorders>
              <w:top w:val="single" w:sz="4" w:space="0" w:color="000000"/>
              <w:left w:val="single" w:sz="4" w:space="0" w:color="000000"/>
              <w:bottom w:val="single" w:sz="4" w:space="0" w:color="000000"/>
              <w:right w:val="single" w:sz="4" w:space="0" w:color="000000"/>
            </w:tcBorders>
          </w:tcPr>
          <w:p w14:paraId="00000215"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16" w14:textId="77777777" w:rsidR="00E5721C" w:rsidRPr="00D635E3" w:rsidRDefault="00E91C9F">
            <w:pPr>
              <w:widowControl w:val="0"/>
              <w:ind w:left="132"/>
              <w:rPr>
                <w:rFonts w:cs="Arial"/>
                <w:sz w:val="18"/>
                <w:szCs w:val="18"/>
              </w:rPr>
            </w:pPr>
            <w:r w:rsidRPr="00D635E3">
              <w:rPr>
                <w:rFonts w:cs="Arial"/>
                <w:sz w:val="18"/>
                <w:szCs w:val="18"/>
              </w:rPr>
              <w:t>At least 20 initiatives, including 30% proposed by women.</w:t>
            </w:r>
          </w:p>
        </w:tc>
        <w:tc>
          <w:tcPr>
            <w:tcW w:w="2268" w:type="dxa"/>
            <w:tcBorders>
              <w:top w:val="single" w:sz="4" w:space="0" w:color="000000"/>
              <w:left w:val="single" w:sz="4" w:space="0" w:color="000000"/>
              <w:bottom w:val="single" w:sz="4" w:space="0" w:color="000000"/>
              <w:right w:val="single" w:sz="4" w:space="0" w:color="000000"/>
            </w:tcBorders>
          </w:tcPr>
          <w:p w14:paraId="00000217"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18" w14:textId="77777777" w:rsidR="00E5721C" w:rsidRPr="00D635E3" w:rsidRDefault="00E5721C">
            <w:pPr>
              <w:widowControl w:val="0"/>
              <w:spacing w:before="120" w:after="120"/>
              <w:rPr>
                <w:rFonts w:cs="Arial"/>
                <w:sz w:val="18"/>
                <w:szCs w:val="18"/>
              </w:rPr>
            </w:pPr>
          </w:p>
        </w:tc>
      </w:tr>
      <w:tr w:rsidR="00E5721C" w:rsidRPr="00D635E3" w14:paraId="46B1B084" w14:textId="77777777">
        <w:tc>
          <w:tcPr>
            <w:tcW w:w="2978" w:type="dxa"/>
            <w:vMerge/>
            <w:tcBorders>
              <w:top w:val="single" w:sz="4" w:space="0" w:color="000000"/>
              <w:left w:val="single" w:sz="4" w:space="0" w:color="000000"/>
              <w:right w:val="single" w:sz="4" w:space="0" w:color="000000"/>
            </w:tcBorders>
          </w:tcPr>
          <w:p w14:paraId="00000219"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1A" w14:textId="77777777" w:rsidR="00E5721C" w:rsidRPr="00D635E3" w:rsidRDefault="00E91C9F">
            <w:pPr>
              <w:rPr>
                <w:rFonts w:cs="Arial"/>
                <w:sz w:val="18"/>
                <w:szCs w:val="18"/>
              </w:rPr>
            </w:pPr>
            <w:r w:rsidRPr="00D635E3">
              <w:rPr>
                <w:rFonts w:cs="Arial"/>
                <w:b/>
                <w:sz w:val="18"/>
                <w:szCs w:val="18"/>
              </w:rPr>
              <w:t>Indicator 1.2.5:</w:t>
            </w:r>
            <w:r w:rsidRPr="00D635E3">
              <w:rPr>
                <w:rFonts w:cs="Arial"/>
                <w:sz w:val="18"/>
                <w:szCs w:val="18"/>
              </w:rPr>
              <w:t xml:space="preserve"> Volunteerism is provided with a legal base.</w:t>
            </w:r>
          </w:p>
          <w:p w14:paraId="0000021B" w14:textId="77777777" w:rsidR="00E5721C" w:rsidRPr="00D635E3" w:rsidRDefault="00E91C9F">
            <w:pPr>
              <w:rPr>
                <w:rFonts w:cs="Arial"/>
                <w:sz w:val="18"/>
                <w:szCs w:val="18"/>
              </w:rPr>
            </w:pPr>
            <w:r w:rsidRPr="00D635E3">
              <w:rPr>
                <w:rFonts w:cs="Arial"/>
                <w:sz w:val="18"/>
                <w:szCs w:val="18"/>
              </w:rPr>
              <w:t>Number of television and on-line broadcasted round tables and open discussions conducted.</w:t>
            </w:r>
          </w:p>
          <w:p w14:paraId="0000021C" w14:textId="77777777" w:rsidR="00E5721C" w:rsidRPr="00D635E3" w:rsidRDefault="00E91C9F">
            <w:pPr>
              <w:rPr>
                <w:rFonts w:cs="Arial"/>
                <w:sz w:val="18"/>
                <w:szCs w:val="18"/>
              </w:rPr>
            </w:pPr>
            <w:r w:rsidRPr="00D635E3">
              <w:rPr>
                <w:rFonts w:cs="Arial"/>
                <w:sz w:val="18"/>
                <w:szCs w:val="18"/>
              </w:rPr>
              <w:t>Number of regional volunteer organizations established.</w:t>
            </w:r>
          </w:p>
        </w:tc>
        <w:tc>
          <w:tcPr>
            <w:tcW w:w="2268" w:type="dxa"/>
            <w:tcBorders>
              <w:top w:val="single" w:sz="4" w:space="0" w:color="000000"/>
              <w:left w:val="single" w:sz="4" w:space="0" w:color="000000"/>
              <w:bottom w:val="single" w:sz="4" w:space="0" w:color="000000"/>
              <w:right w:val="single" w:sz="4" w:space="0" w:color="000000"/>
            </w:tcBorders>
          </w:tcPr>
          <w:p w14:paraId="0000021D" w14:textId="77777777" w:rsidR="00E5721C" w:rsidRPr="00D635E3" w:rsidRDefault="00E91C9F">
            <w:pPr>
              <w:widowControl w:val="0"/>
              <w:spacing w:before="120" w:after="120"/>
              <w:ind w:left="101"/>
              <w:rPr>
                <w:rFonts w:cs="Arial"/>
                <w:sz w:val="18"/>
                <w:szCs w:val="18"/>
              </w:rPr>
            </w:pPr>
            <w:r w:rsidRPr="00D635E3">
              <w:rPr>
                <w:rFonts w:cs="Arial"/>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1E"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 xml:space="preserve">Draft legal acts enabling formal launch of volunteers’ organizations are prepared and submitted for the attention of national partners. </w:t>
            </w:r>
          </w:p>
          <w:p w14:paraId="0000021F"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 xml:space="preserve">Mass-media promotion strategy on volunteerism is developed and adopted by national partners. </w:t>
            </w:r>
          </w:p>
          <w:p w14:paraId="00000220"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 xml:space="preserve">At least 4 television and on-line broadcasted round tables and open discussions conducted. </w:t>
            </w:r>
          </w:p>
          <w:p w14:paraId="00000221"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At least 4 promo-video footage is prepared.</w:t>
            </w:r>
          </w:p>
          <w:p w14:paraId="00000222" w14:textId="77777777" w:rsidR="00E5721C" w:rsidRPr="00D635E3" w:rsidRDefault="00E91C9F">
            <w:pPr>
              <w:widowControl w:val="0"/>
              <w:ind w:left="132"/>
              <w:rPr>
                <w:rFonts w:cs="Arial"/>
                <w:sz w:val="18"/>
                <w:szCs w:val="18"/>
              </w:rPr>
            </w:pPr>
            <w:r w:rsidRPr="00D635E3">
              <w:rPr>
                <w:rFonts w:cs="Arial"/>
                <w:color w:val="000000"/>
                <w:sz w:val="18"/>
                <w:szCs w:val="18"/>
              </w:rPr>
              <w:t xml:space="preserve">• </w:t>
            </w:r>
            <w:r w:rsidRPr="00D635E3">
              <w:rPr>
                <w:rFonts w:cs="Arial"/>
                <w:sz w:val="18"/>
                <w:szCs w:val="18"/>
              </w:rPr>
              <w:t>At least 1 regional volunteer organization established.</w:t>
            </w:r>
          </w:p>
        </w:tc>
        <w:tc>
          <w:tcPr>
            <w:tcW w:w="2268" w:type="dxa"/>
            <w:tcBorders>
              <w:top w:val="single" w:sz="4" w:space="0" w:color="000000"/>
              <w:left w:val="single" w:sz="4" w:space="0" w:color="000000"/>
              <w:bottom w:val="single" w:sz="4" w:space="0" w:color="000000"/>
              <w:right w:val="single" w:sz="4" w:space="0" w:color="000000"/>
            </w:tcBorders>
          </w:tcPr>
          <w:p w14:paraId="00000223"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24" w14:textId="77777777" w:rsidR="00E5721C" w:rsidRPr="00D635E3" w:rsidRDefault="00E5721C">
            <w:pPr>
              <w:widowControl w:val="0"/>
              <w:spacing w:before="120" w:after="120"/>
              <w:rPr>
                <w:rFonts w:cs="Arial"/>
                <w:sz w:val="18"/>
                <w:szCs w:val="18"/>
              </w:rPr>
            </w:pPr>
          </w:p>
        </w:tc>
      </w:tr>
      <w:tr w:rsidR="00E5721C" w:rsidRPr="00D635E3" w14:paraId="29CD8A00" w14:textId="77777777">
        <w:tc>
          <w:tcPr>
            <w:tcW w:w="2978" w:type="dxa"/>
            <w:vMerge w:val="restart"/>
            <w:tcBorders>
              <w:top w:val="single" w:sz="4" w:space="0" w:color="000000"/>
              <w:left w:val="single" w:sz="4" w:space="0" w:color="000000"/>
              <w:right w:val="single" w:sz="4" w:space="0" w:color="000000"/>
            </w:tcBorders>
          </w:tcPr>
          <w:p w14:paraId="00000225" w14:textId="77777777" w:rsidR="00E5721C" w:rsidRPr="00D635E3" w:rsidRDefault="00E91C9F">
            <w:pPr>
              <w:widowControl w:val="0"/>
              <w:spacing w:before="120" w:after="120"/>
              <w:rPr>
                <w:rFonts w:cs="Arial"/>
                <w:color w:val="000000"/>
                <w:sz w:val="18"/>
                <w:szCs w:val="18"/>
              </w:rPr>
            </w:pPr>
            <w:r w:rsidRPr="00D635E3">
              <w:rPr>
                <w:rFonts w:cs="Arial"/>
                <w:b/>
                <w:color w:val="000000"/>
                <w:sz w:val="18"/>
                <w:szCs w:val="18"/>
              </w:rPr>
              <w:t>Output 1.3:</w:t>
            </w:r>
            <w:r w:rsidRPr="00D635E3">
              <w:rPr>
                <w:rFonts w:cs="Arial"/>
                <w:color w:val="000000"/>
                <w:sz w:val="18"/>
                <w:szCs w:val="18"/>
              </w:rPr>
              <w:t xml:space="preserve"> The capacity of local administrators and educators to implement government policies and ensure inclusive public service delivery is improved</w:t>
            </w:r>
          </w:p>
        </w:tc>
        <w:tc>
          <w:tcPr>
            <w:tcW w:w="2551" w:type="dxa"/>
            <w:tcBorders>
              <w:top w:val="single" w:sz="4" w:space="0" w:color="000000"/>
              <w:left w:val="single" w:sz="4" w:space="0" w:color="000000"/>
              <w:bottom w:val="single" w:sz="4" w:space="0" w:color="000000"/>
              <w:right w:val="single" w:sz="4" w:space="0" w:color="000000"/>
            </w:tcBorders>
          </w:tcPr>
          <w:p w14:paraId="00000226" w14:textId="77777777" w:rsidR="00E5721C" w:rsidRPr="00D635E3" w:rsidRDefault="00E91C9F">
            <w:pPr>
              <w:rPr>
                <w:rFonts w:cs="Arial"/>
                <w:color w:val="000000"/>
                <w:sz w:val="18"/>
                <w:szCs w:val="18"/>
              </w:rPr>
            </w:pPr>
            <w:r w:rsidRPr="00D635E3">
              <w:rPr>
                <w:rFonts w:cs="Arial"/>
                <w:b/>
                <w:color w:val="000000"/>
                <w:sz w:val="18"/>
                <w:szCs w:val="18"/>
              </w:rPr>
              <w:t>Indicator 1.3:</w:t>
            </w:r>
            <w:r w:rsidRPr="00D635E3">
              <w:rPr>
                <w:rFonts w:cs="Arial"/>
                <w:color w:val="000000"/>
                <w:sz w:val="18"/>
                <w:szCs w:val="18"/>
              </w:rPr>
              <w:t xml:space="preserve"> The rate of successful completion of the trainings delivered to public servants at three districts of Fergana valley</w:t>
            </w:r>
          </w:p>
        </w:tc>
        <w:tc>
          <w:tcPr>
            <w:tcW w:w="2268" w:type="dxa"/>
            <w:tcBorders>
              <w:top w:val="single" w:sz="4" w:space="0" w:color="000000"/>
              <w:left w:val="single" w:sz="4" w:space="0" w:color="000000"/>
              <w:bottom w:val="single" w:sz="4" w:space="0" w:color="000000"/>
              <w:right w:val="single" w:sz="4" w:space="0" w:color="000000"/>
            </w:tcBorders>
          </w:tcPr>
          <w:p w14:paraId="00000227"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28" w14:textId="77777777" w:rsidR="00E5721C" w:rsidRPr="00D635E3" w:rsidRDefault="00E91C9F">
            <w:pPr>
              <w:widowControl w:val="0"/>
              <w:ind w:left="132"/>
              <w:rPr>
                <w:rFonts w:cs="Arial"/>
                <w:color w:val="000000"/>
                <w:sz w:val="18"/>
                <w:szCs w:val="18"/>
              </w:rPr>
            </w:pPr>
            <w:r w:rsidRPr="00D635E3">
              <w:rPr>
                <w:rFonts w:cs="Arial"/>
                <w:color w:val="000000"/>
                <w:sz w:val="18"/>
                <w:szCs w:val="18"/>
              </w:rPr>
              <w:t>Above 75% of training participants-public servants from three districts of Fergana region have successfully completed each of the training courses.</w:t>
            </w:r>
          </w:p>
        </w:tc>
        <w:tc>
          <w:tcPr>
            <w:tcW w:w="2268" w:type="dxa"/>
            <w:tcBorders>
              <w:top w:val="single" w:sz="4" w:space="0" w:color="000000"/>
              <w:left w:val="single" w:sz="4" w:space="0" w:color="000000"/>
              <w:bottom w:val="single" w:sz="4" w:space="0" w:color="000000"/>
              <w:right w:val="single" w:sz="4" w:space="0" w:color="000000"/>
            </w:tcBorders>
          </w:tcPr>
          <w:p w14:paraId="00000229"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2A" w14:textId="77777777" w:rsidR="00E5721C" w:rsidRPr="00D635E3" w:rsidRDefault="00E5721C">
            <w:pPr>
              <w:widowControl w:val="0"/>
              <w:spacing w:before="120" w:after="120"/>
              <w:rPr>
                <w:rFonts w:cs="Arial"/>
                <w:sz w:val="18"/>
                <w:szCs w:val="18"/>
              </w:rPr>
            </w:pPr>
          </w:p>
        </w:tc>
      </w:tr>
      <w:tr w:rsidR="00E5721C" w:rsidRPr="00D635E3" w14:paraId="4D33F7DE" w14:textId="77777777">
        <w:tc>
          <w:tcPr>
            <w:tcW w:w="2978" w:type="dxa"/>
            <w:vMerge/>
            <w:tcBorders>
              <w:top w:val="single" w:sz="4" w:space="0" w:color="000000"/>
              <w:left w:val="single" w:sz="4" w:space="0" w:color="000000"/>
              <w:right w:val="single" w:sz="4" w:space="0" w:color="000000"/>
            </w:tcBorders>
          </w:tcPr>
          <w:p w14:paraId="0000022B"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2C" w14:textId="77777777" w:rsidR="00E5721C" w:rsidRPr="00D635E3" w:rsidRDefault="00E91C9F">
            <w:pPr>
              <w:rPr>
                <w:rFonts w:cs="Arial"/>
                <w:color w:val="000000"/>
                <w:sz w:val="18"/>
                <w:szCs w:val="18"/>
              </w:rPr>
            </w:pPr>
            <w:r w:rsidRPr="00D635E3">
              <w:rPr>
                <w:rFonts w:cs="Arial"/>
                <w:b/>
                <w:color w:val="000000"/>
                <w:sz w:val="18"/>
                <w:szCs w:val="18"/>
              </w:rPr>
              <w:t>Indicator 1.3.1:</w:t>
            </w:r>
            <w:r w:rsidRPr="00D635E3">
              <w:rPr>
                <w:rFonts w:cs="Arial"/>
                <w:color w:val="000000"/>
                <w:sz w:val="18"/>
                <w:szCs w:val="18"/>
              </w:rPr>
              <w:t xml:space="preserve"> Analytical report elaborated.</w:t>
            </w:r>
          </w:p>
          <w:p w14:paraId="0000022D" w14:textId="77777777" w:rsidR="00E5721C" w:rsidRPr="00D635E3" w:rsidRDefault="00E91C9F">
            <w:pPr>
              <w:rPr>
                <w:rFonts w:cs="Arial"/>
                <w:color w:val="000000"/>
                <w:sz w:val="18"/>
                <w:szCs w:val="18"/>
              </w:rPr>
            </w:pPr>
            <w:r w:rsidRPr="00D635E3">
              <w:rPr>
                <w:rFonts w:cs="Arial"/>
                <w:color w:val="000000"/>
                <w:sz w:val="18"/>
                <w:szCs w:val="18"/>
              </w:rPr>
              <w:t>Number of surveys, consultations and discussions conducted.</w:t>
            </w:r>
          </w:p>
        </w:tc>
        <w:tc>
          <w:tcPr>
            <w:tcW w:w="2268" w:type="dxa"/>
            <w:tcBorders>
              <w:top w:val="single" w:sz="4" w:space="0" w:color="000000"/>
              <w:left w:val="single" w:sz="4" w:space="0" w:color="000000"/>
              <w:bottom w:val="single" w:sz="4" w:space="0" w:color="000000"/>
              <w:right w:val="single" w:sz="4" w:space="0" w:color="000000"/>
            </w:tcBorders>
          </w:tcPr>
          <w:p w14:paraId="0000022E"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2F" w14:textId="77777777" w:rsidR="00E5721C" w:rsidRPr="00D635E3" w:rsidRDefault="00E91C9F">
            <w:pPr>
              <w:widowControl w:val="0"/>
              <w:ind w:left="132"/>
              <w:rPr>
                <w:rFonts w:cs="Arial"/>
                <w:color w:val="000000"/>
                <w:sz w:val="18"/>
                <w:szCs w:val="18"/>
              </w:rPr>
            </w:pPr>
            <w:r w:rsidRPr="00D635E3">
              <w:rPr>
                <w:rFonts w:cs="Arial"/>
                <w:color w:val="000000"/>
                <w:sz w:val="18"/>
                <w:szCs w:val="18"/>
              </w:rPr>
              <w:t>• Conflict analysis is prepared.</w:t>
            </w:r>
          </w:p>
          <w:p w14:paraId="00000230" w14:textId="77777777" w:rsidR="00E5721C" w:rsidRPr="00D635E3" w:rsidRDefault="00E91C9F">
            <w:pPr>
              <w:widowControl w:val="0"/>
              <w:ind w:left="132"/>
              <w:rPr>
                <w:rFonts w:cs="Arial"/>
                <w:color w:val="000000"/>
                <w:sz w:val="18"/>
                <w:szCs w:val="18"/>
              </w:rPr>
            </w:pPr>
            <w:r w:rsidRPr="00D635E3">
              <w:rPr>
                <w:rFonts w:cs="Arial"/>
                <w:color w:val="000000"/>
                <w:sz w:val="18"/>
                <w:szCs w:val="18"/>
              </w:rPr>
              <w:t>• At least 3 rounds of consultations and expert discussions are conducted.</w:t>
            </w:r>
          </w:p>
          <w:p w14:paraId="00000231" w14:textId="77777777" w:rsidR="00E5721C" w:rsidRPr="00D635E3" w:rsidRDefault="00E91C9F">
            <w:pPr>
              <w:widowControl w:val="0"/>
              <w:ind w:left="132"/>
              <w:rPr>
                <w:rFonts w:cs="Arial"/>
                <w:color w:val="000000"/>
                <w:sz w:val="18"/>
                <w:szCs w:val="18"/>
              </w:rPr>
            </w:pPr>
            <w:r w:rsidRPr="00D635E3">
              <w:rPr>
                <w:rFonts w:cs="Arial"/>
                <w:color w:val="000000"/>
                <w:sz w:val="18"/>
                <w:szCs w:val="18"/>
              </w:rPr>
              <w:t>• At least 2 surveys are conducted (e.g., victimization survey, corruption risk assessment).</w:t>
            </w:r>
          </w:p>
        </w:tc>
        <w:tc>
          <w:tcPr>
            <w:tcW w:w="2268" w:type="dxa"/>
            <w:tcBorders>
              <w:top w:val="single" w:sz="4" w:space="0" w:color="000000"/>
              <w:left w:val="single" w:sz="4" w:space="0" w:color="000000"/>
              <w:bottom w:val="single" w:sz="4" w:space="0" w:color="000000"/>
              <w:right w:val="single" w:sz="4" w:space="0" w:color="000000"/>
            </w:tcBorders>
          </w:tcPr>
          <w:p w14:paraId="00000232"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33" w14:textId="77777777" w:rsidR="00E5721C" w:rsidRPr="00D635E3" w:rsidRDefault="00E5721C">
            <w:pPr>
              <w:widowControl w:val="0"/>
              <w:spacing w:before="120" w:after="120"/>
              <w:rPr>
                <w:rFonts w:cs="Arial"/>
                <w:sz w:val="18"/>
                <w:szCs w:val="18"/>
              </w:rPr>
            </w:pPr>
          </w:p>
        </w:tc>
      </w:tr>
      <w:tr w:rsidR="00E5721C" w:rsidRPr="00D635E3" w14:paraId="5DB8DFA1" w14:textId="77777777">
        <w:tc>
          <w:tcPr>
            <w:tcW w:w="2978" w:type="dxa"/>
            <w:vMerge/>
            <w:tcBorders>
              <w:top w:val="single" w:sz="4" w:space="0" w:color="000000"/>
              <w:left w:val="single" w:sz="4" w:space="0" w:color="000000"/>
              <w:right w:val="single" w:sz="4" w:space="0" w:color="000000"/>
            </w:tcBorders>
          </w:tcPr>
          <w:p w14:paraId="00000234"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35" w14:textId="77777777" w:rsidR="00E5721C" w:rsidRPr="00D635E3" w:rsidRDefault="00E91C9F">
            <w:pPr>
              <w:rPr>
                <w:rFonts w:cs="Arial"/>
                <w:color w:val="000000"/>
                <w:sz w:val="18"/>
                <w:szCs w:val="18"/>
              </w:rPr>
            </w:pPr>
            <w:r w:rsidRPr="00D635E3">
              <w:rPr>
                <w:rFonts w:cs="Arial"/>
                <w:b/>
                <w:color w:val="000000"/>
                <w:sz w:val="18"/>
                <w:szCs w:val="18"/>
              </w:rPr>
              <w:t>Indicator 1.3.2:</w:t>
            </w:r>
            <w:r w:rsidRPr="00D635E3">
              <w:rPr>
                <w:rFonts w:cs="Arial"/>
                <w:color w:val="000000"/>
                <w:sz w:val="18"/>
                <w:szCs w:val="18"/>
              </w:rPr>
              <w:t xml:space="preserve"> Number of schools apply new competency-based school curricula</w:t>
            </w:r>
          </w:p>
        </w:tc>
        <w:tc>
          <w:tcPr>
            <w:tcW w:w="2268" w:type="dxa"/>
            <w:tcBorders>
              <w:top w:val="single" w:sz="4" w:space="0" w:color="000000"/>
              <w:left w:val="single" w:sz="4" w:space="0" w:color="000000"/>
              <w:bottom w:val="single" w:sz="4" w:space="0" w:color="000000"/>
              <w:right w:val="single" w:sz="4" w:space="0" w:color="000000"/>
            </w:tcBorders>
          </w:tcPr>
          <w:p w14:paraId="00000236"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37" w14:textId="77777777" w:rsidR="00E5721C" w:rsidRPr="00D635E3" w:rsidRDefault="00E91C9F">
            <w:pPr>
              <w:widowControl w:val="0"/>
              <w:ind w:left="132"/>
              <w:rPr>
                <w:rFonts w:cs="Arial"/>
                <w:color w:val="000000"/>
                <w:sz w:val="18"/>
                <w:szCs w:val="18"/>
              </w:rPr>
            </w:pPr>
            <w:r w:rsidRPr="00D635E3">
              <w:rPr>
                <w:rFonts w:cs="Arial"/>
                <w:color w:val="000000"/>
                <w:sz w:val="18"/>
                <w:szCs w:val="18"/>
              </w:rPr>
              <w:t xml:space="preserve">18 pilot schools </w:t>
            </w:r>
          </w:p>
        </w:tc>
        <w:tc>
          <w:tcPr>
            <w:tcW w:w="2268" w:type="dxa"/>
            <w:tcBorders>
              <w:top w:val="single" w:sz="4" w:space="0" w:color="000000"/>
              <w:left w:val="single" w:sz="4" w:space="0" w:color="000000"/>
              <w:bottom w:val="single" w:sz="4" w:space="0" w:color="000000"/>
              <w:right w:val="single" w:sz="4" w:space="0" w:color="000000"/>
            </w:tcBorders>
          </w:tcPr>
          <w:p w14:paraId="00000238"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39" w14:textId="77777777" w:rsidR="00E5721C" w:rsidRPr="00D635E3" w:rsidRDefault="00E5721C">
            <w:pPr>
              <w:widowControl w:val="0"/>
              <w:spacing w:before="120" w:after="120"/>
              <w:rPr>
                <w:rFonts w:cs="Arial"/>
                <w:sz w:val="18"/>
                <w:szCs w:val="18"/>
              </w:rPr>
            </w:pPr>
          </w:p>
        </w:tc>
      </w:tr>
      <w:tr w:rsidR="00E5721C" w:rsidRPr="00D635E3" w14:paraId="1868177B" w14:textId="77777777">
        <w:tc>
          <w:tcPr>
            <w:tcW w:w="2978" w:type="dxa"/>
            <w:vMerge/>
            <w:tcBorders>
              <w:top w:val="single" w:sz="4" w:space="0" w:color="000000"/>
              <w:left w:val="single" w:sz="4" w:space="0" w:color="000000"/>
              <w:right w:val="single" w:sz="4" w:space="0" w:color="000000"/>
            </w:tcBorders>
          </w:tcPr>
          <w:p w14:paraId="0000023A"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3B" w14:textId="77777777" w:rsidR="00E5721C" w:rsidRPr="00D635E3" w:rsidRDefault="00E91C9F">
            <w:pPr>
              <w:rPr>
                <w:rFonts w:cs="Arial"/>
                <w:color w:val="000000"/>
                <w:sz w:val="18"/>
                <w:szCs w:val="18"/>
              </w:rPr>
            </w:pPr>
            <w:r w:rsidRPr="00D635E3">
              <w:rPr>
                <w:rFonts w:cs="Arial"/>
                <w:b/>
                <w:color w:val="000000"/>
                <w:sz w:val="18"/>
                <w:szCs w:val="18"/>
              </w:rPr>
              <w:t>Indicator 1.3.3:</w:t>
            </w:r>
            <w:r w:rsidRPr="00D635E3">
              <w:rPr>
                <w:rFonts w:cs="Arial"/>
                <w:color w:val="000000"/>
                <w:sz w:val="18"/>
                <w:szCs w:val="18"/>
              </w:rPr>
              <w:t xml:space="preserve"> Number of guides and course materials developed</w:t>
            </w:r>
          </w:p>
        </w:tc>
        <w:tc>
          <w:tcPr>
            <w:tcW w:w="2268" w:type="dxa"/>
            <w:tcBorders>
              <w:top w:val="single" w:sz="4" w:space="0" w:color="000000"/>
              <w:left w:val="single" w:sz="4" w:space="0" w:color="000000"/>
              <w:bottom w:val="single" w:sz="4" w:space="0" w:color="000000"/>
              <w:right w:val="single" w:sz="4" w:space="0" w:color="000000"/>
            </w:tcBorders>
          </w:tcPr>
          <w:p w14:paraId="0000023C"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3D" w14:textId="77777777" w:rsidR="00E5721C" w:rsidRPr="00D635E3" w:rsidRDefault="00E91C9F">
            <w:pPr>
              <w:widowControl w:val="0"/>
              <w:ind w:left="132"/>
              <w:rPr>
                <w:rFonts w:cs="Arial"/>
                <w:color w:val="000000"/>
                <w:sz w:val="18"/>
                <w:szCs w:val="18"/>
              </w:rPr>
            </w:pPr>
            <w:r w:rsidRPr="00D635E3">
              <w:rPr>
                <w:rFonts w:cs="Arial"/>
                <w:color w:val="000000"/>
                <w:sz w:val="18"/>
                <w:szCs w:val="18"/>
              </w:rPr>
              <w:t>300 set of teacher training consisting of course materials in digital and hard copies.</w:t>
            </w:r>
          </w:p>
        </w:tc>
        <w:tc>
          <w:tcPr>
            <w:tcW w:w="2268" w:type="dxa"/>
            <w:tcBorders>
              <w:top w:val="single" w:sz="4" w:space="0" w:color="000000"/>
              <w:left w:val="single" w:sz="4" w:space="0" w:color="000000"/>
              <w:bottom w:val="single" w:sz="4" w:space="0" w:color="000000"/>
              <w:right w:val="single" w:sz="4" w:space="0" w:color="000000"/>
            </w:tcBorders>
          </w:tcPr>
          <w:p w14:paraId="0000023E"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3F" w14:textId="77777777" w:rsidR="00E5721C" w:rsidRPr="00D635E3" w:rsidRDefault="00E5721C">
            <w:pPr>
              <w:widowControl w:val="0"/>
              <w:spacing w:before="120" w:after="120"/>
              <w:rPr>
                <w:rFonts w:cs="Arial"/>
                <w:sz w:val="18"/>
                <w:szCs w:val="18"/>
              </w:rPr>
            </w:pPr>
          </w:p>
        </w:tc>
      </w:tr>
      <w:tr w:rsidR="00E5721C" w:rsidRPr="00D635E3" w14:paraId="6C59840D" w14:textId="77777777">
        <w:tc>
          <w:tcPr>
            <w:tcW w:w="2978" w:type="dxa"/>
            <w:vMerge/>
            <w:tcBorders>
              <w:top w:val="single" w:sz="4" w:space="0" w:color="000000"/>
              <w:left w:val="single" w:sz="4" w:space="0" w:color="000000"/>
              <w:right w:val="single" w:sz="4" w:space="0" w:color="000000"/>
            </w:tcBorders>
          </w:tcPr>
          <w:p w14:paraId="00000240"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41" w14:textId="77777777" w:rsidR="00E5721C" w:rsidRPr="00D635E3" w:rsidRDefault="00E91C9F">
            <w:pPr>
              <w:rPr>
                <w:rFonts w:cs="Arial"/>
                <w:color w:val="000000"/>
                <w:sz w:val="18"/>
                <w:szCs w:val="18"/>
              </w:rPr>
            </w:pPr>
            <w:r w:rsidRPr="00D635E3">
              <w:rPr>
                <w:rFonts w:cs="Arial"/>
                <w:b/>
                <w:color w:val="000000"/>
                <w:sz w:val="18"/>
                <w:szCs w:val="18"/>
              </w:rPr>
              <w:t>Indicator 1.3.4:</w:t>
            </w:r>
            <w:r w:rsidRPr="00D635E3">
              <w:rPr>
                <w:rFonts w:cs="Arial"/>
                <w:color w:val="000000"/>
                <w:sz w:val="18"/>
                <w:szCs w:val="18"/>
              </w:rPr>
              <w:t xml:space="preserve"> Number of policy makers, teachers and educators trained in Andijan, Fergana and Namangan</w:t>
            </w:r>
          </w:p>
        </w:tc>
        <w:tc>
          <w:tcPr>
            <w:tcW w:w="2268" w:type="dxa"/>
            <w:tcBorders>
              <w:top w:val="single" w:sz="4" w:space="0" w:color="000000"/>
              <w:left w:val="single" w:sz="4" w:space="0" w:color="000000"/>
              <w:bottom w:val="single" w:sz="4" w:space="0" w:color="000000"/>
              <w:right w:val="single" w:sz="4" w:space="0" w:color="000000"/>
            </w:tcBorders>
          </w:tcPr>
          <w:p w14:paraId="00000242"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43" w14:textId="77777777" w:rsidR="00E5721C" w:rsidRPr="00D635E3" w:rsidRDefault="00E91C9F">
            <w:pPr>
              <w:widowControl w:val="0"/>
              <w:ind w:left="132"/>
              <w:rPr>
                <w:rFonts w:cs="Arial"/>
                <w:color w:val="000000"/>
                <w:sz w:val="18"/>
                <w:szCs w:val="18"/>
              </w:rPr>
            </w:pPr>
            <w:r w:rsidRPr="00D635E3">
              <w:rPr>
                <w:rFonts w:cs="Arial"/>
                <w:color w:val="000000"/>
                <w:sz w:val="18"/>
                <w:szCs w:val="18"/>
              </w:rPr>
              <w:t>Andijan – 100</w:t>
            </w:r>
          </w:p>
          <w:p w14:paraId="00000244" w14:textId="77777777" w:rsidR="00E5721C" w:rsidRPr="00D635E3" w:rsidRDefault="00E91C9F">
            <w:pPr>
              <w:widowControl w:val="0"/>
              <w:ind w:left="132"/>
              <w:rPr>
                <w:rFonts w:cs="Arial"/>
                <w:color w:val="000000"/>
                <w:sz w:val="18"/>
                <w:szCs w:val="18"/>
              </w:rPr>
            </w:pPr>
            <w:r w:rsidRPr="00D635E3">
              <w:rPr>
                <w:rFonts w:cs="Arial"/>
                <w:color w:val="000000"/>
                <w:sz w:val="18"/>
                <w:szCs w:val="18"/>
              </w:rPr>
              <w:t>Namangan – 100</w:t>
            </w:r>
          </w:p>
          <w:p w14:paraId="00000245" w14:textId="77777777" w:rsidR="00E5721C" w:rsidRPr="00D635E3" w:rsidRDefault="00E91C9F">
            <w:pPr>
              <w:widowControl w:val="0"/>
              <w:ind w:left="132"/>
              <w:rPr>
                <w:rFonts w:cs="Arial"/>
                <w:color w:val="000000"/>
                <w:sz w:val="18"/>
                <w:szCs w:val="18"/>
              </w:rPr>
            </w:pPr>
            <w:r w:rsidRPr="00D635E3">
              <w:rPr>
                <w:rFonts w:cs="Arial"/>
                <w:color w:val="000000"/>
                <w:sz w:val="18"/>
                <w:szCs w:val="18"/>
              </w:rPr>
              <w:t>Fergana - 100</w:t>
            </w:r>
          </w:p>
        </w:tc>
        <w:tc>
          <w:tcPr>
            <w:tcW w:w="2268" w:type="dxa"/>
            <w:tcBorders>
              <w:top w:val="single" w:sz="4" w:space="0" w:color="000000"/>
              <w:left w:val="single" w:sz="4" w:space="0" w:color="000000"/>
              <w:bottom w:val="single" w:sz="4" w:space="0" w:color="000000"/>
              <w:right w:val="single" w:sz="4" w:space="0" w:color="000000"/>
            </w:tcBorders>
          </w:tcPr>
          <w:p w14:paraId="00000246"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47" w14:textId="77777777" w:rsidR="00E5721C" w:rsidRPr="00D635E3" w:rsidRDefault="00E5721C">
            <w:pPr>
              <w:widowControl w:val="0"/>
              <w:spacing w:before="120" w:after="120"/>
              <w:rPr>
                <w:rFonts w:cs="Arial"/>
                <w:sz w:val="18"/>
                <w:szCs w:val="18"/>
              </w:rPr>
            </w:pPr>
          </w:p>
        </w:tc>
      </w:tr>
      <w:tr w:rsidR="00E5721C" w:rsidRPr="00D635E3" w14:paraId="412BD3AB" w14:textId="77777777">
        <w:tc>
          <w:tcPr>
            <w:tcW w:w="2978" w:type="dxa"/>
            <w:vMerge/>
            <w:tcBorders>
              <w:top w:val="single" w:sz="4" w:space="0" w:color="000000"/>
              <w:left w:val="single" w:sz="4" w:space="0" w:color="000000"/>
              <w:right w:val="single" w:sz="4" w:space="0" w:color="000000"/>
            </w:tcBorders>
          </w:tcPr>
          <w:p w14:paraId="00000248"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49" w14:textId="77777777" w:rsidR="00E5721C" w:rsidRPr="00D635E3" w:rsidRDefault="00E91C9F">
            <w:pPr>
              <w:rPr>
                <w:rFonts w:cs="Arial"/>
                <w:color w:val="000000"/>
                <w:sz w:val="18"/>
                <w:szCs w:val="18"/>
              </w:rPr>
            </w:pPr>
            <w:r w:rsidRPr="00D635E3">
              <w:rPr>
                <w:rFonts w:cs="Arial"/>
                <w:b/>
                <w:color w:val="000000"/>
                <w:sz w:val="18"/>
                <w:szCs w:val="18"/>
              </w:rPr>
              <w:t>Indicator 1.3.5:</w:t>
            </w:r>
            <w:r w:rsidRPr="00D635E3">
              <w:rPr>
                <w:rFonts w:cs="Arial"/>
                <w:color w:val="000000"/>
                <w:sz w:val="18"/>
                <w:szCs w:val="18"/>
              </w:rPr>
              <w:t xml:space="preserve"> Number of civil servants covered.                        Number of government agencies delegated servants for trainings.</w:t>
            </w:r>
          </w:p>
          <w:p w14:paraId="0000024A" w14:textId="77777777" w:rsidR="00E5721C" w:rsidRPr="00D635E3" w:rsidRDefault="00E91C9F">
            <w:pPr>
              <w:rPr>
                <w:rFonts w:cs="Arial"/>
                <w:color w:val="000000"/>
                <w:sz w:val="18"/>
                <w:szCs w:val="18"/>
              </w:rPr>
            </w:pPr>
            <w:r w:rsidRPr="00D635E3">
              <w:rPr>
                <w:rFonts w:cs="Arial"/>
                <w:color w:val="000000"/>
                <w:sz w:val="18"/>
                <w:szCs w:val="18"/>
              </w:rPr>
              <w:t>Successful training completion rate</w:t>
            </w:r>
          </w:p>
        </w:tc>
        <w:tc>
          <w:tcPr>
            <w:tcW w:w="2268" w:type="dxa"/>
            <w:tcBorders>
              <w:top w:val="single" w:sz="4" w:space="0" w:color="000000"/>
              <w:left w:val="single" w:sz="4" w:space="0" w:color="000000"/>
              <w:bottom w:val="single" w:sz="4" w:space="0" w:color="000000"/>
              <w:right w:val="single" w:sz="4" w:space="0" w:color="000000"/>
            </w:tcBorders>
          </w:tcPr>
          <w:p w14:paraId="0000024B"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4C" w14:textId="77777777" w:rsidR="00E5721C" w:rsidRPr="00D635E3" w:rsidRDefault="00E91C9F">
            <w:pPr>
              <w:widowControl w:val="0"/>
              <w:ind w:left="132"/>
              <w:rPr>
                <w:rFonts w:cs="Arial"/>
                <w:color w:val="000000"/>
                <w:sz w:val="18"/>
                <w:szCs w:val="18"/>
              </w:rPr>
            </w:pPr>
            <w:r w:rsidRPr="00D635E3">
              <w:rPr>
                <w:rFonts w:cs="Arial"/>
                <w:color w:val="000000"/>
                <w:sz w:val="18"/>
                <w:szCs w:val="18"/>
              </w:rPr>
              <w:t>• At least 300 civil servants are trained. • At least 20 government agencies delegated servants for training. Over 70% of trainees have successfully completed training programs. All training modules are available on-line for registered public servants.</w:t>
            </w:r>
          </w:p>
        </w:tc>
        <w:tc>
          <w:tcPr>
            <w:tcW w:w="2268" w:type="dxa"/>
            <w:tcBorders>
              <w:top w:val="single" w:sz="4" w:space="0" w:color="000000"/>
              <w:left w:val="single" w:sz="4" w:space="0" w:color="000000"/>
              <w:bottom w:val="single" w:sz="4" w:space="0" w:color="000000"/>
              <w:right w:val="single" w:sz="4" w:space="0" w:color="000000"/>
            </w:tcBorders>
          </w:tcPr>
          <w:p w14:paraId="0000024D"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4E" w14:textId="77777777" w:rsidR="00E5721C" w:rsidRPr="00D635E3" w:rsidRDefault="00E5721C">
            <w:pPr>
              <w:widowControl w:val="0"/>
              <w:spacing w:before="120" w:after="120"/>
              <w:rPr>
                <w:rFonts w:cs="Arial"/>
                <w:sz w:val="18"/>
                <w:szCs w:val="18"/>
              </w:rPr>
            </w:pPr>
          </w:p>
        </w:tc>
      </w:tr>
      <w:tr w:rsidR="00E5721C" w:rsidRPr="00D635E3" w14:paraId="49642528" w14:textId="77777777">
        <w:tc>
          <w:tcPr>
            <w:tcW w:w="2978" w:type="dxa"/>
            <w:vMerge/>
            <w:tcBorders>
              <w:top w:val="single" w:sz="4" w:space="0" w:color="000000"/>
              <w:left w:val="single" w:sz="4" w:space="0" w:color="000000"/>
              <w:right w:val="single" w:sz="4" w:space="0" w:color="000000"/>
            </w:tcBorders>
          </w:tcPr>
          <w:p w14:paraId="0000024F"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50" w14:textId="77777777" w:rsidR="00E5721C" w:rsidRPr="00D635E3" w:rsidRDefault="00E91C9F">
            <w:pPr>
              <w:rPr>
                <w:rFonts w:cs="Arial"/>
                <w:color w:val="000000"/>
                <w:sz w:val="18"/>
                <w:szCs w:val="18"/>
              </w:rPr>
            </w:pPr>
            <w:r w:rsidRPr="00D635E3">
              <w:rPr>
                <w:rFonts w:cs="Arial"/>
                <w:b/>
                <w:color w:val="000000"/>
                <w:sz w:val="18"/>
                <w:szCs w:val="18"/>
              </w:rPr>
              <w:t>Indicator 1.3.6:</w:t>
            </w:r>
            <w:r w:rsidRPr="00D635E3">
              <w:rPr>
                <w:rFonts w:cs="Arial"/>
                <w:color w:val="000000"/>
                <w:sz w:val="18"/>
                <w:szCs w:val="18"/>
              </w:rPr>
              <w:t xml:space="preserve"> Number of young women and men reached by life skills programs</w:t>
            </w:r>
          </w:p>
        </w:tc>
        <w:tc>
          <w:tcPr>
            <w:tcW w:w="2268" w:type="dxa"/>
            <w:tcBorders>
              <w:top w:val="single" w:sz="4" w:space="0" w:color="000000"/>
              <w:left w:val="single" w:sz="4" w:space="0" w:color="000000"/>
              <w:bottom w:val="single" w:sz="4" w:space="0" w:color="000000"/>
              <w:right w:val="single" w:sz="4" w:space="0" w:color="000000"/>
            </w:tcBorders>
          </w:tcPr>
          <w:p w14:paraId="00000251"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52" w14:textId="77777777" w:rsidR="00E5721C" w:rsidRPr="00D635E3" w:rsidRDefault="00E91C9F">
            <w:pPr>
              <w:widowControl w:val="0"/>
              <w:ind w:left="132"/>
              <w:rPr>
                <w:rFonts w:cs="Arial"/>
                <w:color w:val="000000"/>
                <w:sz w:val="18"/>
                <w:szCs w:val="18"/>
              </w:rPr>
            </w:pPr>
            <w:r w:rsidRPr="00D635E3">
              <w:rPr>
                <w:rFonts w:cs="Arial"/>
                <w:color w:val="000000"/>
                <w:sz w:val="18"/>
                <w:szCs w:val="18"/>
              </w:rPr>
              <w:t>At least 450, including 50% young women and girls</w:t>
            </w:r>
          </w:p>
        </w:tc>
        <w:tc>
          <w:tcPr>
            <w:tcW w:w="2268" w:type="dxa"/>
            <w:tcBorders>
              <w:top w:val="single" w:sz="4" w:space="0" w:color="000000"/>
              <w:left w:val="single" w:sz="4" w:space="0" w:color="000000"/>
              <w:bottom w:val="single" w:sz="4" w:space="0" w:color="000000"/>
              <w:right w:val="single" w:sz="4" w:space="0" w:color="000000"/>
            </w:tcBorders>
          </w:tcPr>
          <w:p w14:paraId="00000253"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54" w14:textId="77777777" w:rsidR="00E5721C" w:rsidRPr="00D635E3" w:rsidRDefault="00E5721C">
            <w:pPr>
              <w:widowControl w:val="0"/>
              <w:spacing w:before="120" w:after="120"/>
              <w:rPr>
                <w:rFonts w:cs="Arial"/>
                <w:sz w:val="18"/>
                <w:szCs w:val="18"/>
              </w:rPr>
            </w:pPr>
          </w:p>
        </w:tc>
      </w:tr>
      <w:tr w:rsidR="00E5721C" w:rsidRPr="00D635E3" w14:paraId="21F247CD" w14:textId="77777777">
        <w:tc>
          <w:tcPr>
            <w:tcW w:w="2978" w:type="dxa"/>
            <w:vMerge/>
            <w:tcBorders>
              <w:top w:val="single" w:sz="4" w:space="0" w:color="000000"/>
              <w:left w:val="single" w:sz="4" w:space="0" w:color="000000"/>
              <w:right w:val="single" w:sz="4" w:space="0" w:color="000000"/>
            </w:tcBorders>
          </w:tcPr>
          <w:p w14:paraId="00000255" w14:textId="77777777" w:rsidR="00E5721C" w:rsidRPr="00D635E3" w:rsidRDefault="00E5721C">
            <w:pPr>
              <w:widowControl w:val="0"/>
              <w:pBdr>
                <w:top w:val="nil"/>
                <w:left w:val="nil"/>
                <w:bottom w:val="nil"/>
                <w:right w:val="nil"/>
                <w:between w:val="nil"/>
              </w:pBdr>
              <w:spacing w:after="0" w:line="276" w:lineRule="auto"/>
              <w:jc w:val="left"/>
              <w:rPr>
                <w:rFonts w:cs="Arial"/>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56" w14:textId="77777777" w:rsidR="00E5721C" w:rsidRPr="00D635E3" w:rsidRDefault="00E91C9F">
            <w:pPr>
              <w:rPr>
                <w:rFonts w:cs="Arial"/>
                <w:color w:val="000000"/>
                <w:sz w:val="18"/>
                <w:szCs w:val="18"/>
              </w:rPr>
            </w:pPr>
            <w:r w:rsidRPr="00D635E3">
              <w:rPr>
                <w:rFonts w:cs="Arial"/>
                <w:b/>
                <w:color w:val="000000"/>
                <w:sz w:val="18"/>
                <w:szCs w:val="18"/>
              </w:rPr>
              <w:t>Indicator 1.3.7:</w:t>
            </w:r>
            <w:r w:rsidRPr="00D635E3">
              <w:rPr>
                <w:rFonts w:cs="Arial"/>
                <w:color w:val="000000"/>
                <w:sz w:val="18"/>
                <w:szCs w:val="18"/>
              </w:rPr>
              <w:t xml:space="preserve"> Number of policy papers elaborated.</w:t>
            </w:r>
          </w:p>
          <w:p w14:paraId="00000257" w14:textId="77777777" w:rsidR="00E5721C" w:rsidRPr="00D635E3" w:rsidRDefault="00E91C9F">
            <w:pPr>
              <w:spacing w:before="120" w:after="120"/>
              <w:rPr>
                <w:rFonts w:cs="Arial"/>
                <w:color w:val="000000"/>
                <w:sz w:val="18"/>
                <w:szCs w:val="18"/>
              </w:rPr>
            </w:pPr>
            <w:r w:rsidRPr="00D635E3">
              <w:rPr>
                <w:rFonts w:cs="Arial"/>
                <w:color w:val="000000"/>
                <w:sz w:val="18"/>
                <w:szCs w:val="18"/>
              </w:rPr>
              <w:t>Number of consultations and discussions conducted.</w:t>
            </w:r>
          </w:p>
          <w:p w14:paraId="00000258" w14:textId="77777777" w:rsidR="00E5721C" w:rsidRPr="00D635E3" w:rsidRDefault="00E91C9F">
            <w:pPr>
              <w:spacing w:before="120" w:after="120"/>
              <w:rPr>
                <w:rFonts w:cs="Arial"/>
                <w:color w:val="000000"/>
                <w:sz w:val="18"/>
                <w:szCs w:val="18"/>
              </w:rPr>
            </w:pPr>
            <w:r w:rsidRPr="00D635E3">
              <w:rPr>
                <w:rFonts w:cs="Arial"/>
                <w:color w:val="000000"/>
                <w:sz w:val="18"/>
                <w:szCs w:val="18"/>
              </w:rPr>
              <w:t>Whether a draft national plan of action on alignment of public service protocols to human rights standards is developed.</w:t>
            </w:r>
          </w:p>
        </w:tc>
        <w:tc>
          <w:tcPr>
            <w:tcW w:w="2268" w:type="dxa"/>
            <w:tcBorders>
              <w:top w:val="single" w:sz="4" w:space="0" w:color="000000"/>
              <w:left w:val="single" w:sz="4" w:space="0" w:color="000000"/>
              <w:bottom w:val="single" w:sz="4" w:space="0" w:color="000000"/>
              <w:right w:val="single" w:sz="4" w:space="0" w:color="000000"/>
            </w:tcBorders>
          </w:tcPr>
          <w:p w14:paraId="00000259"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5A" w14:textId="77777777" w:rsidR="00E5721C" w:rsidRPr="00D635E3" w:rsidRDefault="00E91C9F">
            <w:pPr>
              <w:widowControl w:val="0"/>
              <w:ind w:left="132"/>
              <w:rPr>
                <w:rFonts w:cs="Arial"/>
                <w:color w:val="000000"/>
                <w:sz w:val="18"/>
                <w:szCs w:val="18"/>
              </w:rPr>
            </w:pPr>
            <w:r w:rsidRPr="00D635E3">
              <w:rPr>
                <w:rFonts w:cs="Arial"/>
                <w:color w:val="000000"/>
                <w:sz w:val="18"/>
                <w:szCs w:val="18"/>
              </w:rPr>
              <w:t xml:space="preserve">• At least 1 policy paper elaborated on conflict analysis is prepared. </w:t>
            </w:r>
          </w:p>
          <w:p w14:paraId="0000025B" w14:textId="77777777" w:rsidR="00E5721C" w:rsidRPr="00D635E3" w:rsidRDefault="00E91C9F">
            <w:pPr>
              <w:widowControl w:val="0"/>
              <w:ind w:left="132"/>
              <w:rPr>
                <w:rFonts w:cs="Arial"/>
                <w:color w:val="000000"/>
                <w:sz w:val="18"/>
                <w:szCs w:val="18"/>
              </w:rPr>
            </w:pPr>
            <w:r w:rsidRPr="00D635E3">
              <w:rPr>
                <w:rFonts w:cs="Arial"/>
                <w:color w:val="000000"/>
                <w:sz w:val="18"/>
                <w:szCs w:val="18"/>
              </w:rPr>
              <w:t xml:space="preserve">• At least 3 rounds of consultations and expert discussions are conducted. </w:t>
            </w:r>
          </w:p>
          <w:p w14:paraId="0000025C" w14:textId="77777777" w:rsidR="00E5721C" w:rsidRPr="00D635E3" w:rsidRDefault="00E91C9F">
            <w:pPr>
              <w:widowControl w:val="0"/>
              <w:ind w:left="132"/>
              <w:rPr>
                <w:rFonts w:cs="Arial"/>
                <w:color w:val="000000"/>
                <w:sz w:val="18"/>
                <w:szCs w:val="18"/>
              </w:rPr>
            </w:pPr>
            <w:r w:rsidRPr="00D635E3">
              <w:rPr>
                <w:rFonts w:cs="Arial"/>
                <w:color w:val="000000"/>
                <w:sz w:val="18"/>
                <w:szCs w:val="18"/>
              </w:rPr>
              <w:t>• Draft national plan of action is developed.</w:t>
            </w:r>
          </w:p>
        </w:tc>
        <w:tc>
          <w:tcPr>
            <w:tcW w:w="2268" w:type="dxa"/>
            <w:tcBorders>
              <w:top w:val="single" w:sz="4" w:space="0" w:color="000000"/>
              <w:left w:val="single" w:sz="4" w:space="0" w:color="000000"/>
              <w:bottom w:val="single" w:sz="4" w:space="0" w:color="000000"/>
              <w:right w:val="single" w:sz="4" w:space="0" w:color="000000"/>
            </w:tcBorders>
          </w:tcPr>
          <w:p w14:paraId="0000025D" w14:textId="77777777" w:rsidR="00E5721C" w:rsidRPr="00D635E3" w:rsidRDefault="00E5721C">
            <w:pPr>
              <w:widowControl w:val="0"/>
              <w:spacing w:after="12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5E" w14:textId="77777777" w:rsidR="00E5721C" w:rsidRPr="00D635E3" w:rsidRDefault="00E5721C">
            <w:pPr>
              <w:widowControl w:val="0"/>
              <w:spacing w:before="120" w:after="120"/>
              <w:rPr>
                <w:rFonts w:cs="Arial"/>
                <w:sz w:val="18"/>
                <w:szCs w:val="18"/>
              </w:rPr>
            </w:pPr>
          </w:p>
        </w:tc>
      </w:tr>
      <w:tr w:rsidR="00E5721C" w:rsidRPr="00D635E3" w14:paraId="66B935E6" w14:textId="77777777">
        <w:tc>
          <w:tcPr>
            <w:tcW w:w="2978" w:type="dxa"/>
            <w:vMerge w:val="restart"/>
            <w:tcBorders>
              <w:top w:val="single" w:sz="4" w:space="0" w:color="000000"/>
              <w:left w:val="single" w:sz="4" w:space="0" w:color="000000"/>
              <w:right w:val="single" w:sz="4" w:space="0" w:color="000000"/>
            </w:tcBorders>
          </w:tcPr>
          <w:p w14:paraId="0000025F" w14:textId="77777777" w:rsidR="00E5721C" w:rsidRPr="00D635E3" w:rsidRDefault="00E91C9F">
            <w:pPr>
              <w:widowControl w:val="0"/>
              <w:spacing w:before="120" w:after="120"/>
              <w:rPr>
                <w:rFonts w:cs="Arial"/>
                <w:color w:val="000000"/>
                <w:sz w:val="18"/>
                <w:szCs w:val="18"/>
              </w:rPr>
            </w:pPr>
            <w:r w:rsidRPr="00D635E3">
              <w:rPr>
                <w:rFonts w:cs="Arial"/>
                <w:b/>
                <w:color w:val="000000"/>
                <w:sz w:val="18"/>
                <w:szCs w:val="18"/>
              </w:rPr>
              <w:t>Output 1.4:</w:t>
            </w:r>
            <w:r w:rsidRPr="00D635E3">
              <w:rPr>
                <w:rFonts w:cs="Arial"/>
                <w:color w:val="000000"/>
                <w:sz w:val="18"/>
                <w:szCs w:val="18"/>
              </w:rPr>
              <w:t xml:space="preserve"> Duty bearers have the skills and approaches necessary to address the needs of vulnerable youth on the basis of rule of law and a fair and humane justice system</w:t>
            </w:r>
          </w:p>
        </w:tc>
        <w:tc>
          <w:tcPr>
            <w:tcW w:w="2551" w:type="dxa"/>
            <w:tcBorders>
              <w:top w:val="single" w:sz="4" w:space="0" w:color="000000"/>
              <w:left w:val="single" w:sz="4" w:space="0" w:color="000000"/>
              <w:bottom w:val="single" w:sz="4" w:space="0" w:color="000000"/>
              <w:right w:val="single" w:sz="4" w:space="0" w:color="000000"/>
            </w:tcBorders>
          </w:tcPr>
          <w:p w14:paraId="00000260" w14:textId="77777777" w:rsidR="00E5721C" w:rsidRPr="00D635E3" w:rsidRDefault="00E91C9F">
            <w:pPr>
              <w:rPr>
                <w:rFonts w:cs="Arial"/>
                <w:color w:val="000000"/>
                <w:sz w:val="18"/>
                <w:szCs w:val="18"/>
              </w:rPr>
            </w:pPr>
            <w:r w:rsidRPr="00D635E3">
              <w:rPr>
                <w:rFonts w:cs="Arial"/>
                <w:b/>
                <w:color w:val="000000"/>
                <w:sz w:val="18"/>
                <w:szCs w:val="18"/>
              </w:rPr>
              <w:t>Indicator 1.4.:</w:t>
            </w:r>
            <w:r w:rsidRPr="00D635E3">
              <w:rPr>
                <w:rFonts w:cs="Arial"/>
                <w:color w:val="000000"/>
                <w:sz w:val="18"/>
                <w:szCs w:val="18"/>
              </w:rPr>
              <w:t xml:space="preserve"> Number of participatory and inclusive youth prevention plans developed and implemented</w:t>
            </w:r>
          </w:p>
        </w:tc>
        <w:tc>
          <w:tcPr>
            <w:tcW w:w="2268" w:type="dxa"/>
            <w:tcBorders>
              <w:top w:val="single" w:sz="4" w:space="0" w:color="000000"/>
              <w:left w:val="single" w:sz="4" w:space="0" w:color="000000"/>
              <w:bottom w:val="single" w:sz="4" w:space="0" w:color="000000"/>
              <w:right w:val="single" w:sz="4" w:space="0" w:color="000000"/>
            </w:tcBorders>
          </w:tcPr>
          <w:p w14:paraId="00000261"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62"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6 in 6 pilot municipalities in 3 provinces of Fergana Valley</w:t>
            </w:r>
          </w:p>
        </w:tc>
        <w:tc>
          <w:tcPr>
            <w:tcW w:w="2268" w:type="dxa"/>
            <w:tcBorders>
              <w:top w:val="single" w:sz="4" w:space="0" w:color="000000"/>
              <w:left w:val="single" w:sz="4" w:space="0" w:color="000000"/>
              <w:bottom w:val="single" w:sz="4" w:space="0" w:color="000000"/>
              <w:right w:val="single" w:sz="4" w:space="0" w:color="000000"/>
            </w:tcBorders>
          </w:tcPr>
          <w:p w14:paraId="00000263"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64" w14:textId="77777777" w:rsidR="00E5721C" w:rsidRPr="00D635E3" w:rsidRDefault="00E5721C">
            <w:pPr>
              <w:widowControl w:val="0"/>
              <w:rPr>
                <w:rFonts w:cs="Arial"/>
                <w:color w:val="000000"/>
                <w:sz w:val="18"/>
                <w:szCs w:val="18"/>
              </w:rPr>
            </w:pPr>
          </w:p>
        </w:tc>
      </w:tr>
      <w:tr w:rsidR="00E5721C" w:rsidRPr="00D635E3" w14:paraId="6A559BC2" w14:textId="77777777">
        <w:tc>
          <w:tcPr>
            <w:tcW w:w="2978" w:type="dxa"/>
            <w:vMerge/>
            <w:tcBorders>
              <w:top w:val="single" w:sz="4" w:space="0" w:color="000000"/>
              <w:left w:val="single" w:sz="4" w:space="0" w:color="000000"/>
              <w:right w:val="single" w:sz="4" w:space="0" w:color="000000"/>
            </w:tcBorders>
          </w:tcPr>
          <w:p w14:paraId="00000265"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66" w14:textId="77777777" w:rsidR="00E5721C" w:rsidRPr="00D635E3" w:rsidRDefault="00E91C9F">
            <w:pPr>
              <w:rPr>
                <w:rFonts w:cs="Arial"/>
                <w:color w:val="000000"/>
                <w:sz w:val="18"/>
                <w:szCs w:val="18"/>
              </w:rPr>
            </w:pPr>
            <w:r w:rsidRPr="00D635E3">
              <w:rPr>
                <w:rFonts w:cs="Arial"/>
                <w:b/>
                <w:color w:val="000000"/>
                <w:sz w:val="18"/>
                <w:szCs w:val="18"/>
              </w:rPr>
              <w:t xml:space="preserve">Indicator 1.4.1: </w:t>
            </w:r>
            <w:r w:rsidRPr="00D635E3">
              <w:rPr>
                <w:rFonts w:cs="Arial"/>
                <w:color w:val="000000"/>
                <w:sz w:val="18"/>
                <w:szCs w:val="18"/>
              </w:rPr>
              <w:t>Number of participatory consultations held</w:t>
            </w:r>
          </w:p>
        </w:tc>
        <w:tc>
          <w:tcPr>
            <w:tcW w:w="2268" w:type="dxa"/>
            <w:tcBorders>
              <w:top w:val="single" w:sz="4" w:space="0" w:color="000000"/>
              <w:left w:val="single" w:sz="4" w:space="0" w:color="000000"/>
              <w:bottom w:val="single" w:sz="4" w:space="0" w:color="000000"/>
              <w:right w:val="single" w:sz="4" w:space="0" w:color="000000"/>
            </w:tcBorders>
          </w:tcPr>
          <w:p w14:paraId="00000267"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68"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12 in 6 pilot municipalities</w:t>
            </w:r>
          </w:p>
        </w:tc>
        <w:tc>
          <w:tcPr>
            <w:tcW w:w="2268" w:type="dxa"/>
            <w:tcBorders>
              <w:top w:val="single" w:sz="4" w:space="0" w:color="000000"/>
              <w:left w:val="single" w:sz="4" w:space="0" w:color="000000"/>
              <w:bottom w:val="single" w:sz="4" w:space="0" w:color="000000"/>
              <w:right w:val="single" w:sz="4" w:space="0" w:color="000000"/>
            </w:tcBorders>
          </w:tcPr>
          <w:p w14:paraId="00000269"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6A" w14:textId="77777777" w:rsidR="00E5721C" w:rsidRPr="00D635E3" w:rsidRDefault="00E5721C">
            <w:pPr>
              <w:widowControl w:val="0"/>
              <w:rPr>
                <w:rFonts w:cs="Arial"/>
                <w:color w:val="000000"/>
                <w:sz w:val="18"/>
                <w:szCs w:val="18"/>
              </w:rPr>
            </w:pPr>
          </w:p>
        </w:tc>
      </w:tr>
      <w:tr w:rsidR="00E5721C" w:rsidRPr="00D635E3" w14:paraId="71454E32" w14:textId="77777777">
        <w:tc>
          <w:tcPr>
            <w:tcW w:w="2978" w:type="dxa"/>
            <w:vMerge/>
            <w:tcBorders>
              <w:top w:val="single" w:sz="4" w:space="0" w:color="000000"/>
              <w:left w:val="single" w:sz="4" w:space="0" w:color="000000"/>
              <w:right w:val="single" w:sz="4" w:space="0" w:color="000000"/>
            </w:tcBorders>
          </w:tcPr>
          <w:p w14:paraId="0000026B"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6C" w14:textId="77777777" w:rsidR="00E5721C" w:rsidRPr="00D635E3" w:rsidRDefault="00E91C9F">
            <w:pPr>
              <w:rPr>
                <w:rFonts w:cs="Arial"/>
                <w:color w:val="000000"/>
                <w:sz w:val="18"/>
                <w:szCs w:val="18"/>
              </w:rPr>
            </w:pPr>
            <w:r w:rsidRPr="00D635E3">
              <w:rPr>
                <w:rFonts w:cs="Arial"/>
                <w:b/>
                <w:color w:val="000000"/>
                <w:sz w:val="18"/>
                <w:szCs w:val="18"/>
              </w:rPr>
              <w:t>Indicator 1.4.2:</w:t>
            </w:r>
            <w:r w:rsidRPr="00D635E3">
              <w:rPr>
                <w:rFonts w:cs="Arial"/>
                <w:color w:val="000000"/>
                <w:sz w:val="18"/>
                <w:szCs w:val="18"/>
              </w:rPr>
              <w:t xml:space="preserve"> Number of police officers trained</w:t>
            </w:r>
          </w:p>
        </w:tc>
        <w:tc>
          <w:tcPr>
            <w:tcW w:w="2268" w:type="dxa"/>
            <w:tcBorders>
              <w:top w:val="single" w:sz="4" w:space="0" w:color="000000"/>
              <w:left w:val="single" w:sz="4" w:space="0" w:color="000000"/>
              <w:bottom w:val="single" w:sz="4" w:space="0" w:color="000000"/>
              <w:right w:val="single" w:sz="4" w:space="0" w:color="000000"/>
            </w:tcBorders>
          </w:tcPr>
          <w:p w14:paraId="0000026D"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6E" w14:textId="77777777" w:rsidR="00E5721C" w:rsidRPr="00D635E3" w:rsidRDefault="00E91C9F">
            <w:pPr>
              <w:widowControl w:val="0"/>
              <w:ind w:left="102"/>
              <w:rPr>
                <w:rFonts w:cs="Arial"/>
                <w:color w:val="000000"/>
                <w:sz w:val="18"/>
                <w:szCs w:val="18"/>
              </w:rPr>
            </w:pPr>
            <w:r w:rsidRPr="00D635E3">
              <w:rPr>
                <w:rFonts w:cs="Arial"/>
                <w:color w:val="000000"/>
                <w:sz w:val="18"/>
                <w:szCs w:val="18"/>
              </w:rPr>
              <w:t>Number of police officers trained</w:t>
            </w:r>
          </w:p>
        </w:tc>
        <w:tc>
          <w:tcPr>
            <w:tcW w:w="2268" w:type="dxa"/>
            <w:tcBorders>
              <w:top w:val="single" w:sz="4" w:space="0" w:color="000000"/>
              <w:left w:val="single" w:sz="4" w:space="0" w:color="000000"/>
              <w:bottom w:val="single" w:sz="4" w:space="0" w:color="000000"/>
              <w:right w:val="single" w:sz="4" w:space="0" w:color="000000"/>
            </w:tcBorders>
          </w:tcPr>
          <w:p w14:paraId="0000026F"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70" w14:textId="77777777" w:rsidR="00E5721C" w:rsidRPr="00D635E3" w:rsidRDefault="00E5721C">
            <w:pPr>
              <w:widowControl w:val="0"/>
              <w:rPr>
                <w:rFonts w:cs="Arial"/>
                <w:color w:val="000000"/>
                <w:sz w:val="18"/>
                <w:szCs w:val="18"/>
              </w:rPr>
            </w:pPr>
          </w:p>
        </w:tc>
      </w:tr>
      <w:tr w:rsidR="00E5721C" w:rsidRPr="00D635E3" w14:paraId="0AD5C383" w14:textId="77777777">
        <w:tc>
          <w:tcPr>
            <w:tcW w:w="2978" w:type="dxa"/>
            <w:vMerge/>
            <w:tcBorders>
              <w:top w:val="single" w:sz="4" w:space="0" w:color="000000"/>
              <w:left w:val="single" w:sz="4" w:space="0" w:color="000000"/>
              <w:right w:val="single" w:sz="4" w:space="0" w:color="000000"/>
            </w:tcBorders>
          </w:tcPr>
          <w:p w14:paraId="00000271"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72" w14:textId="77777777" w:rsidR="00E5721C" w:rsidRPr="00D635E3" w:rsidRDefault="00E91C9F">
            <w:pPr>
              <w:rPr>
                <w:rFonts w:cs="Arial"/>
                <w:color w:val="000000"/>
                <w:sz w:val="18"/>
                <w:szCs w:val="18"/>
              </w:rPr>
            </w:pPr>
            <w:r w:rsidRPr="00D635E3">
              <w:rPr>
                <w:rFonts w:cs="Arial"/>
                <w:b/>
                <w:color w:val="000000"/>
                <w:sz w:val="18"/>
                <w:szCs w:val="18"/>
              </w:rPr>
              <w:t>Indicator 1.4.3:</w:t>
            </w:r>
            <w:r w:rsidRPr="00D635E3">
              <w:rPr>
                <w:rFonts w:cs="Arial"/>
                <w:color w:val="000000"/>
                <w:sz w:val="18"/>
                <w:szCs w:val="18"/>
              </w:rPr>
              <w:t xml:space="preserve"> Number of communication and feedback mechanisms targeting youth created</w:t>
            </w:r>
          </w:p>
        </w:tc>
        <w:tc>
          <w:tcPr>
            <w:tcW w:w="2268" w:type="dxa"/>
            <w:tcBorders>
              <w:top w:val="single" w:sz="4" w:space="0" w:color="000000"/>
              <w:left w:val="single" w:sz="4" w:space="0" w:color="000000"/>
              <w:bottom w:val="single" w:sz="4" w:space="0" w:color="000000"/>
              <w:right w:val="single" w:sz="4" w:space="0" w:color="000000"/>
            </w:tcBorders>
          </w:tcPr>
          <w:p w14:paraId="00000273"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74"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2</w:t>
            </w:r>
          </w:p>
        </w:tc>
        <w:tc>
          <w:tcPr>
            <w:tcW w:w="2268" w:type="dxa"/>
            <w:tcBorders>
              <w:top w:val="single" w:sz="4" w:space="0" w:color="000000"/>
              <w:left w:val="single" w:sz="4" w:space="0" w:color="000000"/>
              <w:bottom w:val="single" w:sz="4" w:space="0" w:color="000000"/>
              <w:right w:val="single" w:sz="4" w:space="0" w:color="000000"/>
            </w:tcBorders>
          </w:tcPr>
          <w:p w14:paraId="00000275"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76" w14:textId="77777777" w:rsidR="00E5721C" w:rsidRPr="00D635E3" w:rsidRDefault="00E5721C">
            <w:pPr>
              <w:widowControl w:val="0"/>
              <w:rPr>
                <w:rFonts w:cs="Arial"/>
                <w:color w:val="000000"/>
                <w:sz w:val="18"/>
                <w:szCs w:val="18"/>
              </w:rPr>
            </w:pPr>
          </w:p>
        </w:tc>
      </w:tr>
      <w:tr w:rsidR="00E5721C" w:rsidRPr="00D635E3" w14:paraId="45BA2912" w14:textId="77777777">
        <w:tc>
          <w:tcPr>
            <w:tcW w:w="2978" w:type="dxa"/>
            <w:vMerge/>
            <w:tcBorders>
              <w:top w:val="single" w:sz="4" w:space="0" w:color="000000"/>
              <w:left w:val="single" w:sz="4" w:space="0" w:color="000000"/>
              <w:right w:val="single" w:sz="4" w:space="0" w:color="000000"/>
            </w:tcBorders>
          </w:tcPr>
          <w:p w14:paraId="00000277"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78" w14:textId="77777777" w:rsidR="00E5721C" w:rsidRPr="00D635E3" w:rsidRDefault="00E91C9F">
            <w:pPr>
              <w:rPr>
                <w:rFonts w:cs="Arial"/>
                <w:color w:val="000000"/>
                <w:sz w:val="18"/>
                <w:szCs w:val="18"/>
              </w:rPr>
            </w:pPr>
            <w:r w:rsidRPr="00D635E3">
              <w:rPr>
                <w:rFonts w:cs="Arial"/>
                <w:b/>
                <w:color w:val="000000"/>
                <w:sz w:val="18"/>
                <w:szCs w:val="18"/>
              </w:rPr>
              <w:t>Indicator 1.4.4:</w:t>
            </w:r>
            <w:r w:rsidRPr="00D635E3">
              <w:rPr>
                <w:rFonts w:cs="Arial"/>
                <w:color w:val="000000"/>
                <w:sz w:val="18"/>
                <w:szCs w:val="18"/>
              </w:rPr>
              <w:t xml:space="preserve"> Number of lawyers trained to provide legal support to young women and men</w:t>
            </w:r>
          </w:p>
        </w:tc>
        <w:tc>
          <w:tcPr>
            <w:tcW w:w="2268" w:type="dxa"/>
            <w:tcBorders>
              <w:top w:val="single" w:sz="4" w:space="0" w:color="000000"/>
              <w:left w:val="single" w:sz="4" w:space="0" w:color="000000"/>
              <w:bottom w:val="single" w:sz="4" w:space="0" w:color="000000"/>
              <w:right w:val="single" w:sz="4" w:space="0" w:color="000000"/>
            </w:tcBorders>
          </w:tcPr>
          <w:p w14:paraId="00000279"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7A"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60 from 3 provinces of Fergana Valley</w:t>
            </w:r>
          </w:p>
        </w:tc>
        <w:tc>
          <w:tcPr>
            <w:tcW w:w="2268" w:type="dxa"/>
            <w:tcBorders>
              <w:top w:val="single" w:sz="4" w:space="0" w:color="000000"/>
              <w:left w:val="single" w:sz="4" w:space="0" w:color="000000"/>
              <w:bottom w:val="single" w:sz="4" w:space="0" w:color="000000"/>
              <w:right w:val="single" w:sz="4" w:space="0" w:color="000000"/>
            </w:tcBorders>
          </w:tcPr>
          <w:p w14:paraId="0000027B"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7C" w14:textId="77777777" w:rsidR="00E5721C" w:rsidRPr="00D635E3" w:rsidRDefault="00E5721C">
            <w:pPr>
              <w:widowControl w:val="0"/>
              <w:rPr>
                <w:rFonts w:cs="Arial"/>
                <w:color w:val="000000"/>
                <w:sz w:val="18"/>
                <w:szCs w:val="18"/>
              </w:rPr>
            </w:pPr>
          </w:p>
        </w:tc>
      </w:tr>
      <w:tr w:rsidR="00E5721C" w:rsidRPr="00D635E3" w14:paraId="11C65F06" w14:textId="77777777">
        <w:tc>
          <w:tcPr>
            <w:tcW w:w="2978" w:type="dxa"/>
            <w:vMerge/>
            <w:tcBorders>
              <w:top w:val="single" w:sz="4" w:space="0" w:color="000000"/>
              <w:left w:val="single" w:sz="4" w:space="0" w:color="000000"/>
              <w:right w:val="single" w:sz="4" w:space="0" w:color="000000"/>
            </w:tcBorders>
          </w:tcPr>
          <w:p w14:paraId="0000027D"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7E" w14:textId="77777777" w:rsidR="00E5721C" w:rsidRPr="00D635E3" w:rsidRDefault="00E91C9F">
            <w:pPr>
              <w:rPr>
                <w:rFonts w:cs="Arial"/>
                <w:color w:val="000000"/>
                <w:sz w:val="18"/>
                <w:szCs w:val="18"/>
              </w:rPr>
            </w:pPr>
            <w:r w:rsidRPr="00D635E3">
              <w:rPr>
                <w:rFonts w:cs="Arial"/>
                <w:b/>
                <w:color w:val="000000"/>
                <w:sz w:val="18"/>
                <w:szCs w:val="18"/>
              </w:rPr>
              <w:t>Indicator 1.4.5:</w:t>
            </w:r>
            <w:r w:rsidRPr="00D635E3">
              <w:rPr>
                <w:rFonts w:cs="Arial"/>
                <w:color w:val="000000"/>
                <w:sz w:val="18"/>
                <w:szCs w:val="18"/>
              </w:rPr>
              <w:t xml:space="preserve"> Number of information materials disseminated</w:t>
            </w:r>
          </w:p>
        </w:tc>
        <w:tc>
          <w:tcPr>
            <w:tcW w:w="2268" w:type="dxa"/>
            <w:tcBorders>
              <w:top w:val="single" w:sz="4" w:space="0" w:color="000000"/>
              <w:left w:val="single" w:sz="4" w:space="0" w:color="000000"/>
              <w:bottom w:val="single" w:sz="4" w:space="0" w:color="000000"/>
              <w:right w:val="single" w:sz="4" w:space="0" w:color="000000"/>
            </w:tcBorders>
          </w:tcPr>
          <w:p w14:paraId="0000027F"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80"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3000 copies of brochures and leaflets disseminated</w:t>
            </w:r>
          </w:p>
        </w:tc>
        <w:tc>
          <w:tcPr>
            <w:tcW w:w="2268" w:type="dxa"/>
            <w:tcBorders>
              <w:top w:val="single" w:sz="4" w:space="0" w:color="000000"/>
              <w:left w:val="single" w:sz="4" w:space="0" w:color="000000"/>
              <w:bottom w:val="single" w:sz="4" w:space="0" w:color="000000"/>
              <w:right w:val="single" w:sz="4" w:space="0" w:color="000000"/>
            </w:tcBorders>
          </w:tcPr>
          <w:p w14:paraId="00000281"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82" w14:textId="77777777" w:rsidR="00E5721C" w:rsidRPr="00D635E3" w:rsidRDefault="00E5721C">
            <w:pPr>
              <w:widowControl w:val="0"/>
              <w:rPr>
                <w:rFonts w:cs="Arial"/>
                <w:color w:val="000000"/>
                <w:sz w:val="18"/>
                <w:szCs w:val="18"/>
              </w:rPr>
            </w:pPr>
          </w:p>
        </w:tc>
      </w:tr>
      <w:tr w:rsidR="00E5721C" w:rsidRPr="00D635E3" w14:paraId="02382799" w14:textId="77777777">
        <w:tc>
          <w:tcPr>
            <w:tcW w:w="2978" w:type="dxa"/>
            <w:vMerge/>
            <w:tcBorders>
              <w:top w:val="single" w:sz="4" w:space="0" w:color="000000"/>
              <w:left w:val="single" w:sz="4" w:space="0" w:color="000000"/>
              <w:right w:val="single" w:sz="4" w:space="0" w:color="000000"/>
            </w:tcBorders>
          </w:tcPr>
          <w:p w14:paraId="00000283"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84" w14:textId="77777777" w:rsidR="00E5721C" w:rsidRPr="00D635E3" w:rsidRDefault="00E91C9F">
            <w:pPr>
              <w:rPr>
                <w:rFonts w:cs="Arial"/>
                <w:color w:val="000000"/>
                <w:sz w:val="18"/>
                <w:szCs w:val="18"/>
              </w:rPr>
            </w:pPr>
            <w:r w:rsidRPr="00D635E3">
              <w:rPr>
                <w:rFonts w:cs="Arial"/>
                <w:b/>
                <w:color w:val="000000"/>
                <w:sz w:val="18"/>
                <w:szCs w:val="18"/>
              </w:rPr>
              <w:t>Indicator 1.4.6:</w:t>
            </w:r>
            <w:r w:rsidRPr="00D635E3">
              <w:rPr>
                <w:rFonts w:cs="Arial"/>
                <w:color w:val="000000"/>
                <w:sz w:val="18"/>
                <w:szCs w:val="18"/>
              </w:rPr>
              <w:t xml:space="preserve"> Number of prosecutors trained to strengthen their communication skills, effectiveness and transparency in handling complaints and grievances of young women and men in targeted areas.</w:t>
            </w:r>
          </w:p>
        </w:tc>
        <w:tc>
          <w:tcPr>
            <w:tcW w:w="2268" w:type="dxa"/>
            <w:tcBorders>
              <w:top w:val="single" w:sz="4" w:space="0" w:color="000000"/>
              <w:left w:val="single" w:sz="4" w:space="0" w:color="000000"/>
              <w:bottom w:val="single" w:sz="4" w:space="0" w:color="000000"/>
              <w:right w:val="single" w:sz="4" w:space="0" w:color="000000"/>
            </w:tcBorders>
          </w:tcPr>
          <w:p w14:paraId="00000285"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86"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60 from 3 provinces of Fergana Valley</w:t>
            </w:r>
          </w:p>
        </w:tc>
        <w:tc>
          <w:tcPr>
            <w:tcW w:w="2268" w:type="dxa"/>
            <w:tcBorders>
              <w:top w:val="single" w:sz="4" w:space="0" w:color="000000"/>
              <w:left w:val="single" w:sz="4" w:space="0" w:color="000000"/>
              <w:bottom w:val="single" w:sz="4" w:space="0" w:color="000000"/>
              <w:right w:val="single" w:sz="4" w:space="0" w:color="000000"/>
            </w:tcBorders>
          </w:tcPr>
          <w:p w14:paraId="00000287"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88" w14:textId="77777777" w:rsidR="00E5721C" w:rsidRPr="00D635E3" w:rsidRDefault="00E5721C">
            <w:pPr>
              <w:widowControl w:val="0"/>
              <w:rPr>
                <w:rFonts w:cs="Arial"/>
                <w:color w:val="000000"/>
                <w:sz w:val="18"/>
                <w:szCs w:val="18"/>
              </w:rPr>
            </w:pPr>
          </w:p>
        </w:tc>
      </w:tr>
      <w:tr w:rsidR="00E5721C" w:rsidRPr="00D635E3" w14:paraId="3F53D7D2" w14:textId="77777777">
        <w:tc>
          <w:tcPr>
            <w:tcW w:w="2978" w:type="dxa"/>
            <w:vMerge/>
            <w:tcBorders>
              <w:top w:val="single" w:sz="4" w:space="0" w:color="000000"/>
              <w:left w:val="single" w:sz="4" w:space="0" w:color="000000"/>
              <w:right w:val="single" w:sz="4" w:space="0" w:color="000000"/>
            </w:tcBorders>
          </w:tcPr>
          <w:p w14:paraId="00000289"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8A" w14:textId="77777777" w:rsidR="00E5721C" w:rsidRPr="00D635E3" w:rsidRDefault="00E91C9F">
            <w:pPr>
              <w:rPr>
                <w:rFonts w:cs="Arial"/>
                <w:color w:val="000000"/>
                <w:sz w:val="18"/>
                <w:szCs w:val="18"/>
              </w:rPr>
            </w:pPr>
            <w:r w:rsidRPr="00D635E3">
              <w:rPr>
                <w:rFonts w:cs="Arial"/>
                <w:b/>
                <w:color w:val="000000"/>
                <w:sz w:val="18"/>
                <w:szCs w:val="18"/>
              </w:rPr>
              <w:t>Indicator 1.4.7 (1):</w:t>
            </w:r>
            <w:r w:rsidRPr="00D635E3">
              <w:rPr>
                <w:rFonts w:cs="Arial"/>
                <w:color w:val="000000"/>
                <w:sz w:val="18"/>
                <w:szCs w:val="18"/>
              </w:rPr>
              <w:t xml:space="preserve"> October 1, 2020 Training program developed January 1, 2021 Training conducted</w:t>
            </w:r>
          </w:p>
        </w:tc>
        <w:tc>
          <w:tcPr>
            <w:tcW w:w="2268" w:type="dxa"/>
            <w:tcBorders>
              <w:top w:val="single" w:sz="4" w:space="0" w:color="000000"/>
              <w:left w:val="single" w:sz="4" w:space="0" w:color="000000"/>
              <w:bottom w:val="single" w:sz="4" w:space="0" w:color="000000"/>
              <w:right w:val="single" w:sz="4" w:space="0" w:color="000000"/>
            </w:tcBorders>
          </w:tcPr>
          <w:p w14:paraId="0000028B"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N/A</w:t>
            </w:r>
          </w:p>
        </w:tc>
        <w:tc>
          <w:tcPr>
            <w:tcW w:w="3402" w:type="dxa"/>
            <w:tcBorders>
              <w:top w:val="single" w:sz="4" w:space="0" w:color="000000"/>
              <w:left w:val="single" w:sz="4" w:space="0" w:color="000000"/>
              <w:bottom w:val="single" w:sz="4" w:space="0" w:color="000000"/>
              <w:right w:val="single" w:sz="4" w:space="0" w:color="000000"/>
            </w:tcBorders>
          </w:tcPr>
          <w:p w14:paraId="0000028C" w14:textId="77777777" w:rsidR="00E5721C" w:rsidRPr="00D635E3" w:rsidRDefault="00E91C9F">
            <w:pPr>
              <w:widowControl w:val="0"/>
              <w:ind w:left="102"/>
              <w:rPr>
                <w:rFonts w:cs="Arial"/>
                <w:color w:val="000000"/>
                <w:sz w:val="18"/>
                <w:szCs w:val="18"/>
              </w:rPr>
            </w:pPr>
            <w:r w:rsidRPr="00D635E3">
              <w:rPr>
                <w:rFonts w:cs="Arial"/>
                <w:color w:val="000000"/>
                <w:sz w:val="18"/>
                <w:szCs w:val="18"/>
              </w:rPr>
              <w:t>At least 12 initiatives (2 per plan in 6 municipalities and/or broader policy level initiatives on human rights and anti-corruption in the Fergana Valley)</w:t>
            </w:r>
          </w:p>
        </w:tc>
        <w:tc>
          <w:tcPr>
            <w:tcW w:w="2268" w:type="dxa"/>
            <w:tcBorders>
              <w:top w:val="single" w:sz="4" w:space="0" w:color="000000"/>
              <w:left w:val="single" w:sz="4" w:space="0" w:color="000000"/>
              <w:bottom w:val="single" w:sz="4" w:space="0" w:color="000000"/>
              <w:right w:val="single" w:sz="4" w:space="0" w:color="000000"/>
            </w:tcBorders>
          </w:tcPr>
          <w:p w14:paraId="0000028D"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8E" w14:textId="77777777" w:rsidR="00E5721C" w:rsidRPr="00D635E3" w:rsidRDefault="00E5721C">
            <w:pPr>
              <w:widowControl w:val="0"/>
              <w:rPr>
                <w:rFonts w:cs="Arial"/>
                <w:color w:val="000000"/>
                <w:sz w:val="18"/>
                <w:szCs w:val="18"/>
              </w:rPr>
            </w:pPr>
          </w:p>
        </w:tc>
      </w:tr>
      <w:tr w:rsidR="00E5721C" w:rsidRPr="00D635E3" w14:paraId="0E8B78D3" w14:textId="77777777">
        <w:tc>
          <w:tcPr>
            <w:tcW w:w="2978" w:type="dxa"/>
            <w:vMerge/>
            <w:tcBorders>
              <w:top w:val="single" w:sz="4" w:space="0" w:color="000000"/>
              <w:left w:val="single" w:sz="4" w:space="0" w:color="000000"/>
              <w:right w:val="single" w:sz="4" w:space="0" w:color="000000"/>
            </w:tcBorders>
          </w:tcPr>
          <w:p w14:paraId="0000028F"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90" w14:textId="5597771F" w:rsidR="00E5721C" w:rsidRPr="00D635E3" w:rsidRDefault="00E91C9F">
            <w:pPr>
              <w:rPr>
                <w:rFonts w:cs="Arial"/>
                <w:color w:val="000000"/>
                <w:sz w:val="18"/>
                <w:szCs w:val="18"/>
              </w:rPr>
            </w:pPr>
            <w:r w:rsidRPr="00D635E3">
              <w:rPr>
                <w:rFonts w:cs="Arial"/>
                <w:b/>
                <w:color w:val="000000"/>
                <w:sz w:val="18"/>
                <w:szCs w:val="18"/>
              </w:rPr>
              <w:t>Indicator 1.4.7 (2)</w:t>
            </w:r>
            <w:r w:rsidRPr="00D635E3">
              <w:rPr>
                <w:rFonts w:cs="Arial"/>
                <w:color w:val="000000"/>
                <w:sz w:val="18"/>
                <w:szCs w:val="18"/>
              </w:rPr>
              <w:t xml:space="preserve">: Number of practical guides developed on preventing corruption in the education system of </w:t>
            </w:r>
            <w:r w:rsidR="00A241F9" w:rsidRPr="00D635E3">
              <w:rPr>
                <w:rFonts w:cs="Arial"/>
                <w:color w:val="000000"/>
                <w:sz w:val="18"/>
                <w:szCs w:val="18"/>
              </w:rPr>
              <w:t>Fergana</w:t>
            </w:r>
            <w:r w:rsidRPr="00D635E3">
              <w:rPr>
                <w:rFonts w:cs="Arial"/>
                <w:color w:val="000000"/>
                <w:sz w:val="18"/>
                <w:szCs w:val="18"/>
              </w:rPr>
              <w:t xml:space="preserve"> valley (continuum of indicator 1.3.1.2</w:t>
            </w:r>
          </w:p>
        </w:tc>
        <w:tc>
          <w:tcPr>
            <w:tcW w:w="2268" w:type="dxa"/>
            <w:tcBorders>
              <w:top w:val="single" w:sz="4" w:space="0" w:color="000000"/>
              <w:left w:val="single" w:sz="4" w:space="0" w:color="000000"/>
              <w:bottom w:val="single" w:sz="4" w:space="0" w:color="000000"/>
              <w:right w:val="single" w:sz="4" w:space="0" w:color="000000"/>
            </w:tcBorders>
          </w:tcPr>
          <w:p w14:paraId="00000291"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0</w:t>
            </w:r>
          </w:p>
        </w:tc>
        <w:tc>
          <w:tcPr>
            <w:tcW w:w="3402" w:type="dxa"/>
            <w:tcBorders>
              <w:top w:val="single" w:sz="4" w:space="0" w:color="000000"/>
              <w:left w:val="single" w:sz="4" w:space="0" w:color="000000"/>
              <w:bottom w:val="single" w:sz="4" w:space="0" w:color="000000"/>
              <w:right w:val="single" w:sz="4" w:space="0" w:color="000000"/>
            </w:tcBorders>
          </w:tcPr>
          <w:p w14:paraId="00000292" w14:textId="77777777" w:rsidR="00E5721C" w:rsidRPr="00D635E3" w:rsidRDefault="00E91C9F">
            <w:pPr>
              <w:widowControl w:val="0"/>
              <w:ind w:left="102"/>
              <w:rPr>
                <w:rFonts w:cs="Arial"/>
                <w:color w:val="000000"/>
                <w:sz w:val="18"/>
                <w:szCs w:val="18"/>
              </w:rPr>
            </w:pPr>
            <w:r w:rsidRPr="00D635E3">
              <w:rPr>
                <w:rFonts w:cs="Arial"/>
                <w:color w:val="000000"/>
                <w:sz w:val="18"/>
                <w:szCs w:val="18"/>
              </w:rPr>
              <w:t>1 guide in Uzbek language</w:t>
            </w:r>
          </w:p>
        </w:tc>
        <w:tc>
          <w:tcPr>
            <w:tcW w:w="2268" w:type="dxa"/>
            <w:tcBorders>
              <w:top w:val="single" w:sz="4" w:space="0" w:color="000000"/>
              <w:left w:val="single" w:sz="4" w:space="0" w:color="000000"/>
              <w:bottom w:val="single" w:sz="4" w:space="0" w:color="000000"/>
              <w:right w:val="single" w:sz="4" w:space="0" w:color="000000"/>
            </w:tcBorders>
          </w:tcPr>
          <w:p w14:paraId="00000293"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94" w14:textId="77777777" w:rsidR="00E5721C" w:rsidRPr="00D635E3" w:rsidRDefault="00E5721C">
            <w:pPr>
              <w:widowControl w:val="0"/>
              <w:rPr>
                <w:rFonts w:cs="Arial"/>
                <w:color w:val="000000"/>
                <w:sz w:val="18"/>
                <w:szCs w:val="18"/>
              </w:rPr>
            </w:pPr>
          </w:p>
        </w:tc>
      </w:tr>
      <w:tr w:rsidR="00E5721C" w:rsidRPr="00D635E3" w14:paraId="17A6DF7E" w14:textId="77777777">
        <w:tc>
          <w:tcPr>
            <w:tcW w:w="2978" w:type="dxa"/>
            <w:vMerge/>
            <w:tcBorders>
              <w:top w:val="single" w:sz="4" w:space="0" w:color="000000"/>
              <w:left w:val="single" w:sz="4" w:space="0" w:color="000000"/>
              <w:right w:val="single" w:sz="4" w:space="0" w:color="000000"/>
            </w:tcBorders>
          </w:tcPr>
          <w:p w14:paraId="00000295" w14:textId="77777777" w:rsidR="00E5721C" w:rsidRPr="00D635E3" w:rsidRDefault="00E5721C">
            <w:pPr>
              <w:widowControl w:val="0"/>
              <w:pBdr>
                <w:top w:val="nil"/>
                <w:left w:val="nil"/>
                <w:bottom w:val="nil"/>
                <w:right w:val="nil"/>
                <w:between w:val="nil"/>
              </w:pBdr>
              <w:spacing w:after="0" w:line="276" w:lineRule="auto"/>
              <w:jc w:val="left"/>
              <w:rPr>
                <w:rFonts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0000296" w14:textId="5A8BAEEB" w:rsidR="00E5721C" w:rsidRPr="00D635E3" w:rsidRDefault="00E91C9F">
            <w:pPr>
              <w:rPr>
                <w:rFonts w:cs="Arial"/>
                <w:color w:val="000000"/>
                <w:sz w:val="18"/>
                <w:szCs w:val="18"/>
              </w:rPr>
            </w:pPr>
            <w:r w:rsidRPr="00D635E3">
              <w:rPr>
                <w:rFonts w:cs="Arial"/>
                <w:b/>
                <w:color w:val="000000"/>
                <w:sz w:val="18"/>
                <w:szCs w:val="18"/>
              </w:rPr>
              <w:t>Indicator 1.4.7 (3)</w:t>
            </w:r>
            <w:r w:rsidRPr="00D635E3">
              <w:rPr>
                <w:rFonts w:cs="Arial"/>
                <w:color w:val="000000"/>
                <w:sz w:val="18"/>
                <w:szCs w:val="18"/>
              </w:rPr>
              <w:t xml:space="preserve">: UNESCO- number of trained key stakeholders on anti-corruption policies and practices in the education system of </w:t>
            </w:r>
            <w:r w:rsidR="00A241F9" w:rsidRPr="00D635E3">
              <w:rPr>
                <w:rFonts w:cs="Arial"/>
                <w:color w:val="000000"/>
                <w:sz w:val="18"/>
                <w:szCs w:val="18"/>
              </w:rPr>
              <w:t>Fergana</w:t>
            </w:r>
            <w:r w:rsidRPr="00D635E3">
              <w:rPr>
                <w:rFonts w:cs="Arial"/>
                <w:color w:val="000000"/>
                <w:sz w:val="18"/>
                <w:szCs w:val="18"/>
              </w:rPr>
              <w:t xml:space="preserve"> valley (continuum of indicator 1.3.1(2))</w:t>
            </w:r>
          </w:p>
        </w:tc>
        <w:tc>
          <w:tcPr>
            <w:tcW w:w="2268" w:type="dxa"/>
            <w:tcBorders>
              <w:top w:val="single" w:sz="4" w:space="0" w:color="000000"/>
              <w:left w:val="single" w:sz="4" w:space="0" w:color="000000"/>
              <w:bottom w:val="single" w:sz="4" w:space="0" w:color="000000"/>
              <w:right w:val="single" w:sz="4" w:space="0" w:color="000000"/>
            </w:tcBorders>
          </w:tcPr>
          <w:p w14:paraId="00000297" w14:textId="77777777" w:rsidR="00E5721C" w:rsidRPr="00D635E3" w:rsidRDefault="00E91C9F">
            <w:pPr>
              <w:widowControl w:val="0"/>
              <w:spacing w:before="120" w:after="120"/>
              <w:ind w:left="101"/>
              <w:rPr>
                <w:rFonts w:cs="Arial"/>
                <w:color w:val="000000"/>
                <w:sz w:val="18"/>
                <w:szCs w:val="18"/>
              </w:rPr>
            </w:pPr>
            <w:r w:rsidRPr="00D635E3">
              <w:rPr>
                <w:rFonts w:cs="Arial"/>
                <w:color w:val="000000"/>
                <w:sz w:val="18"/>
                <w:szCs w:val="18"/>
              </w:rPr>
              <w:t>0</w:t>
            </w:r>
          </w:p>
        </w:tc>
        <w:tc>
          <w:tcPr>
            <w:tcW w:w="3402" w:type="dxa"/>
            <w:tcBorders>
              <w:top w:val="single" w:sz="4" w:space="0" w:color="000000"/>
              <w:left w:val="single" w:sz="4" w:space="0" w:color="000000"/>
              <w:bottom w:val="single" w:sz="4" w:space="0" w:color="000000"/>
              <w:right w:val="single" w:sz="4" w:space="0" w:color="000000"/>
            </w:tcBorders>
          </w:tcPr>
          <w:p w14:paraId="00000298" w14:textId="77777777" w:rsidR="00E5721C" w:rsidRPr="00D635E3" w:rsidRDefault="00E91C9F">
            <w:pPr>
              <w:widowControl w:val="0"/>
              <w:ind w:left="102"/>
              <w:rPr>
                <w:rFonts w:cs="Arial"/>
                <w:color w:val="000000"/>
                <w:sz w:val="18"/>
                <w:szCs w:val="18"/>
              </w:rPr>
            </w:pPr>
            <w:r w:rsidRPr="00D635E3">
              <w:rPr>
                <w:rFonts w:cs="Arial"/>
                <w:color w:val="000000"/>
                <w:sz w:val="18"/>
                <w:szCs w:val="18"/>
              </w:rPr>
              <w:t>30 persons (key stakeholders)</w:t>
            </w:r>
          </w:p>
        </w:tc>
        <w:tc>
          <w:tcPr>
            <w:tcW w:w="2268" w:type="dxa"/>
            <w:tcBorders>
              <w:top w:val="single" w:sz="4" w:space="0" w:color="000000"/>
              <w:left w:val="single" w:sz="4" w:space="0" w:color="000000"/>
              <w:bottom w:val="single" w:sz="4" w:space="0" w:color="000000"/>
              <w:right w:val="single" w:sz="4" w:space="0" w:color="000000"/>
            </w:tcBorders>
          </w:tcPr>
          <w:p w14:paraId="00000299" w14:textId="77777777" w:rsidR="00E5721C" w:rsidRPr="00D635E3" w:rsidRDefault="00E5721C">
            <w:pPr>
              <w:widowControl w:val="0"/>
              <w:rPr>
                <w:rFonts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tcPr>
          <w:p w14:paraId="0000029A" w14:textId="77777777" w:rsidR="00E5721C" w:rsidRPr="00D635E3" w:rsidRDefault="00E5721C">
            <w:pPr>
              <w:widowControl w:val="0"/>
              <w:rPr>
                <w:rFonts w:cs="Arial"/>
                <w:color w:val="000000"/>
                <w:sz w:val="18"/>
                <w:szCs w:val="18"/>
              </w:rPr>
            </w:pPr>
          </w:p>
        </w:tc>
      </w:tr>
    </w:tbl>
    <w:p w14:paraId="0000029B" w14:textId="77777777" w:rsidR="00E5721C" w:rsidRPr="00D635E3" w:rsidRDefault="00E5721C">
      <w:pPr>
        <w:rPr>
          <w:rFonts w:cs="Arial"/>
          <w:color w:val="000000"/>
          <w:sz w:val="18"/>
          <w:szCs w:val="18"/>
        </w:rPr>
      </w:pPr>
    </w:p>
    <w:p w14:paraId="0000029C" w14:textId="77777777" w:rsidR="00E5721C" w:rsidRPr="00D635E3" w:rsidRDefault="00E5721C">
      <w:pPr>
        <w:rPr>
          <w:rFonts w:cs="Arial"/>
        </w:rPr>
        <w:sectPr w:rsidR="00E5721C" w:rsidRPr="00D635E3">
          <w:pgSz w:w="16838" w:h="11906" w:orient="landscape"/>
          <w:pgMar w:top="1701" w:right="1134" w:bottom="850" w:left="1134" w:header="720" w:footer="720" w:gutter="0"/>
          <w:pgNumType w:start="1"/>
          <w:cols w:space="720"/>
        </w:sectPr>
      </w:pPr>
    </w:p>
    <w:p w14:paraId="0000029D" w14:textId="79F1DB35" w:rsidR="00E5721C" w:rsidRPr="00D635E3" w:rsidRDefault="00E91C9F">
      <w:pPr>
        <w:rPr>
          <w:rFonts w:cs="Arial"/>
          <w:b/>
          <w:sz w:val="26"/>
          <w:szCs w:val="26"/>
        </w:rPr>
      </w:pPr>
      <w:r w:rsidRPr="00D635E3">
        <w:rPr>
          <w:rFonts w:cs="Arial"/>
          <w:b/>
          <w:sz w:val="26"/>
          <w:szCs w:val="26"/>
        </w:rPr>
        <w:lastRenderedPageBreak/>
        <w:t xml:space="preserve">ToR Annex B: Project Information Package to be reviewed by </w:t>
      </w:r>
      <w:r w:rsidR="002612E6" w:rsidRPr="00D635E3">
        <w:rPr>
          <w:rFonts w:cs="Arial"/>
          <w:b/>
          <w:sz w:val="26"/>
          <w:szCs w:val="26"/>
        </w:rPr>
        <w:t>evaluation</w:t>
      </w:r>
      <w:r w:rsidRPr="00D635E3">
        <w:rPr>
          <w:rFonts w:cs="Arial"/>
          <w:b/>
          <w:sz w:val="26"/>
          <w:szCs w:val="26"/>
        </w:rPr>
        <w:t xml:space="preserve"> team</w:t>
      </w:r>
    </w:p>
    <w:p w14:paraId="0000029E" w14:textId="77777777" w:rsidR="00E5721C" w:rsidRPr="00D635E3" w:rsidRDefault="00E5721C">
      <w:pPr>
        <w:rPr>
          <w:rFonts w:cs="Arial"/>
        </w:rPr>
      </w:pPr>
    </w:p>
    <w:tbl>
      <w:tblPr>
        <w:tblStyle w:val="aa"/>
        <w:tblW w:w="91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30"/>
        <w:gridCol w:w="8550"/>
      </w:tblGrid>
      <w:tr w:rsidR="00E5721C" w:rsidRPr="00D635E3" w14:paraId="77D89805" w14:textId="77777777">
        <w:trPr>
          <w:trHeight w:val="423"/>
          <w:jc w:val="center"/>
        </w:trPr>
        <w:tc>
          <w:tcPr>
            <w:tcW w:w="630" w:type="dxa"/>
            <w:shd w:val="clear" w:color="auto" w:fill="000000"/>
            <w:vAlign w:val="center"/>
          </w:tcPr>
          <w:p w14:paraId="0000029F" w14:textId="77777777" w:rsidR="00E5721C" w:rsidRPr="00D635E3" w:rsidRDefault="00E91C9F">
            <w:pPr>
              <w:jc w:val="center"/>
              <w:rPr>
                <w:rFonts w:ascii="Arial" w:eastAsia="Arial" w:hAnsi="Arial" w:cs="Arial"/>
                <w:color w:val="FFFFFF"/>
              </w:rPr>
            </w:pPr>
            <w:r w:rsidRPr="00D635E3">
              <w:rPr>
                <w:rFonts w:ascii="Arial" w:eastAsia="Arial" w:hAnsi="Arial" w:cs="Arial"/>
                <w:color w:val="FFFFFF"/>
              </w:rPr>
              <w:t>#</w:t>
            </w:r>
          </w:p>
        </w:tc>
        <w:tc>
          <w:tcPr>
            <w:tcW w:w="8550" w:type="dxa"/>
            <w:shd w:val="clear" w:color="auto" w:fill="000000"/>
            <w:vAlign w:val="center"/>
          </w:tcPr>
          <w:p w14:paraId="000002A0" w14:textId="77777777" w:rsidR="00E5721C" w:rsidRPr="00D635E3" w:rsidRDefault="00E91C9F">
            <w:pPr>
              <w:jc w:val="center"/>
              <w:rPr>
                <w:rFonts w:ascii="Arial" w:eastAsia="Arial" w:hAnsi="Arial" w:cs="Arial"/>
                <w:color w:val="FFFFFF"/>
              </w:rPr>
            </w:pPr>
            <w:r w:rsidRPr="00D635E3">
              <w:rPr>
                <w:rFonts w:ascii="Arial" w:eastAsia="Arial" w:hAnsi="Arial" w:cs="Arial"/>
                <w:color w:val="FFFFFF"/>
              </w:rPr>
              <w:t>Item (electronic versions preferred if available)</w:t>
            </w:r>
          </w:p>
        </w:tc>
      </w:tr>
      <w:tr w:rsidR="00E5721C" w:rsidRPr="00D635E3" w14:paraId="4B4D014F"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1" w14:textId="77777777" w:rsidR="00E5721C" w:rsidRPr="00D635E3" w:rsidRDefault="00E91C9F">
            <w:pPr>
              <w:pBdr>
                <w:top w:val="nil"/>
                <w:left w:val="nil"/>
                <w:bottom w:val="nil"/>
                <w:right w:val="nil"/>
                <w:between w:val="nil"/>
              </w:pBdr>
              <w:spacing w:after="160" w:line="259" w:lineRule="auto"/>
              <w:jc w:val="center"/>
              <w:rPr>
                <w:rFonts w:ascii="Arial" w:eastAsia="Arial" w:hAnsi="Arial" w:cs="Arial"/>
                <w:color w:val="000000"/>
                <w:sz w:val="22"/>
                <w:szCs w:val="22"/>
              </w:rPr>
            </w:pPr>
            <w:r w:rsidRPr="00D635E3">
              <w:rPr>
                <w:rFonts w:ascii="Arial" w:eastAsia="Arial" w:hAnsi="Arial" w:cs="Arial"/>
                <w:color w:val="000000"/>
                <w:sz w:val="22"/>
                <w:szCs w:val="22"/>
              </w:rPr>
              <w:t>1</w:t>
            </w:r>
          </w:p>
        </w:tc>
        <w:tc>
          <w:tcPr>
            <w:tcW w:w="8550" w:type="dxa"/>
            <w:tcBorders>
              <w:top w:val="single" w:sz="4" w:space="0" w:color="1F4E79"/>
              <w:bottom w:val="single" w:sz="4" w:space="0" w:color="1F4E79"/>
              <w:right w:val="single" w:sz="4" w:space="0" w:color="1F4E79"/>
            </w:tcBorders>
            <w:shd w:val="clear" w:color="auto" w:fill="auto"/>
          </w:tcPr>
          <w:p w14:paraId="000002A2" w14:textId="77777777" w:rsidR="00E5721C" w:rsidRPr="00D635E3" w:rsidRDefault="00E91C9F">
            <w:pPr>
              <w:rPr>
                <w:rFonts w:ascii="Arial" w:eastAsia="Arial" w:hAnsi="Arial" w:cs="Arial"/>
                <w:color w:val="000000"/>
              </w:rPr>
            </w:pPr>
            <w:r w:rsidRPr="00D635E3">
              <w:rPr>
                <w:rFonts w:ascii="Arial" w:eastAsia="Arial" w:hAnsi="Arial" w:cs="Arial"/>
                <w:color w:val="000000"/>
              </w:rPr>
              <w:t>Final Project Document with all annexes</w:t>
            </w:r>
          </w:p>
        </w:tc>
      </w:tr>
      <w:tr w:rsidR="00E5721C" w:rsidRPr="00D635E3" w14:paraId="5738241D"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5" w14:textId="1FFEC0DD"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2</w:t>
            </w:r>
          </w:p>
        </w:tc>
        <w:tc>
          <w:tcPr>
            <w:tcW w:w="8550" w:type="dxa"/>
            <w:tcBorders>
              <w:top w:val="single" w:sz="4" w:space="0" w:color="1F4E79"/>
              <w:bottom w:val="single" w:sz="4" w:space="0" w:color="1F4E79"/>
              <w:right w:val="single" w:sz="4" w:space="0" w:color="1F4E79"/>
            </w:tcBorders>
            <w:shd w:val="clear" w:color="auto" w:fill="auto"/>
          </w:tcPr>
          <w:p w14:paraId="000002A6" w14:textId="77777777" w:rsidR="00E5721C" w:rsidRPr="00D635E3" w:rsidRDefault="00E91C9F">
            <w:pPr>
              <w:rPr>
                <w:rFonts w:ascii="Arial" w:eastAsia="Arial" w:hAnsi="Arial" w:cs="Arial"/>
                <w:color w:val="000000"/>
              </w:rPr>
            </w:pPr>
            <w:r w:rsidRPr="00D635E3">
              <w:rPr>
                <w:rFonts w:ascii="Arial" w:eastAsia="Arial" w:hAnsi="Arial" w:cs="Arial"/>
                <w:color w:val="000000"/>
              </w:rPr>
              <w:t>UNDP Social and Environmental Screening Procedure (SESP) and associated management plans (if any)</w:t>
            </w:r>
          </w:p>
        </w:tc>
      </w:tr>
      <w:tr w:rsidR="00E5721C" w:rsidRPr="00D635E3" w14:paraId="1FCE3EBC"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7" w14:textId="1912EE0E"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rPr>
            </w:pPr>
            <w:r w:rsidRPr="00D635E3">
              <w:rPr>
                <w:rFonts w:ascii="Arial" w:eastAsia="Arial" w:hAnsi="Arial" w:cs="Arial"/>
                <w:color w:val="000000"/>
                <w:sz w:val="22"/>
                <w:szCs w:val="22"/>
                <w:lang w:val="uz-Cyrl-UZ"/>
              </w:rPr>
              <w:t>3</w:t>
            </w:r>
          </w:p>
        </w:tc>
        <w:tc>
          <w:tcPr>
            <w:tcW w:w="8550" w:type="dxa"/>
            <w:tcBorders>
              <w:top w:val="single" w:sz="4" w:space="0" w:color="1F4E79"/>
              <w:bottom w:val="single" w:sz="4" w:space="0" w:color="1F4E79"/>
              <w:right w:val="single" w:sz="4" w:space="0" w:color="1F4E79"/>
            </w:tcBorders>
            <w:shd w:val="clear" w:color="auto" w:fill="auto"/>
          </w:tcPr>
          <w:p w14:paraId="000002A8" w14:textId="77777777" w:rsidR="00E5721C" w:rsidRPr="00D635E3" w:rsidRDefault="00E91C9F">
            <w:pPr>
              <w:rPr>
                <w:rFonts w:ascii="Arial" w:eastAsia="Arial" w:hAnsi="Arial" w:cs="Arial"/>
                <w:color w:val="000000"/>
              </w:rPr>
            </w:pPr>
            <w:r w:rsidRPr="00D635E3">
              <w:rPr>
                <w:rFonts w:ascii="Arial" w:eastAsia="Arial" w:hAnsi="Arial" w:cs="Arial"/>
                <w:color w:val="000000"/>
              </w:rPr>
              <w:t>Inception Workshop Report</w:t>
            </w:r>
          </w:p>
        </w:tc>
      </w:tr>
      <w:tr w:rsidR="00E5721C" w:rsidRPr="00D635E3" w14:paraId="46496FBD"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9" w14:textId="1F75B847"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rPr>
            </w:pPr>
            <w:r w:rsidRPr="00D635E3">
              <w:rPr>
                <w:rFonts w:ascii="Arial" w:eastAsia="Arial" w:hAnsi="Arial" w:cs="Arial"/>
                <w:color w:val="000000"/>
                <w:sz w:val="22"/>
                <w:szCs w:val="22"/>
                <w:lang w:val="uz-Cyrl-UZ"/>
              </w:rPr>
              <w:t>4</w:t>
            </w:r>
          </w:p>
        </w:tc>
        <w:tc>
          <w:tcPr>
            <w:tcW w:w="8550" w:type="dxa"/>
            <w:tcBorders>
              <w:top w:val="single" w:sz="4" w:space="0" w:color="1F4E79"/>
              <w:bottom w:val="single" w:sz="4" w:space="0" w:color="1F4E79"/>
              <w:right w:val="single" w:sz="4" w:space="0" w:color="1F4E79"/>
            </w:tcBorders>
            <w:shd w:val="clear" w:color="auto" w:fill="auto"/>
          </w:tcPr>
          <w:p w14:paraId="000002AA" w14:textId="77777777" w:rsidR="00E5721C" w:rsidRPr="00D635E3" w:rsidRDefault="00E91C9F">
            <w:pPr>
              <w:rPr>
                <w:rFonts w:ascii="Arial" w:eastAsia="Arial" w:hAnsi="Arial" w:cs="Arial"/>
                <w:color w:val="000000"/>
              </w:rPr>
            </w:pPr>
            <w:r w:rsidRPr="00D635E3">
              <w:rPr>
                <w:rFonts w:ascii="Arial" w:eastAsia="Arial" w:hAnsi="Arial" w:cs="Arial"/>
                <w:color w:val="000000"/>
              </w:rPr>
              <w:t>Mid-Term Review report and management response to MTR recommendations</w:t>
            </w:r>
          </w:p>
        </w:tc>
      </w:tr>
      <w:tr w:rsidR="00E5721C" w:rsidRPr="00D635E3" w14:paraId="0A507D68"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B" w14:textId="4F9C5CDD"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5</w:t>
            </w:r>
          </w:p>
        </w:tc>
        <w:tc>
          <w:tcPr>
            <w:tcW w:w="8550" w:type="dxa"/>
            <w:tcBorders>
              <w:top w:val="single" w:sz="4" w:space="0" w:color="1F4E79"/>
              <w:bottom w:val="single" w:sz="4" w:space="0" w:color="1F4E79"/>
              <w:right w:val="single" w:sz="4" w:space="0" w:color="1F4E79"/>
            </w:tcBorders>
            <w:shd w:val="clear" w:color="auto" w:fill="auto"/>
          </w:tcPr>
          <w:p w14:paraId="000002AC" w14:textId="77777777" w:rsidR="00E5721C" w:rsidRPr="00D635E3" w:rsidRDefault="00E91C9F">
            <w:pPr>
              <w:rPr>
                <w:rFonts w:ascii="Arial" w:eastAsia="Arial" w:hAnsi="Arial" w:cs="Arial"/>
                <w:color w:val="000000"/>
              </w:rPr>
            </w:pPr>
            <w:r w:rsidRPr="00D635E3">
              <w:rPr>
                <w:rFonts w:ascii="Arial" w:eastAsia="Arial" w:hAnsi="Arial" w:cs="Arial"/>
                <w:color w:val="000000"/>
              </w:rPr>
              <w:t>All Project Progress Reports (PPRs)</w:t>
            </w:r>
          </w:p>
        </w:tc>
      </w:tr>
      <w:tr w:rsidR="00E5721C" w:rsidRPr="00D635E3" w14:paraId="4CE7A6CB"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AD" w14:textId="61EEBDA5"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6</w:t>
            </w:r>
          </w:p>
        </w:tc>
        <w:tc>
          <w:tcPr>
            <w:tcW w:w="8550" w:type="dxa"/>
            <w:tcBorders>
              <w:top w:val="single" w:sz="4" w:space="0" w:color="1F4E79"/>
              <w:bottom w:val="single" w:sz="4" w:space="0" w:color="1F4E79"/>
              <w:right w:val="single" w:sz="4" w:space="0" w:color="1F4E79"/>
            </w:tcBorders>
            <w:shd w:val="clear" w:color="auto" w:fill="auto"/>
          </w:tcPr>
          <w:p w14:paraId="000002AE" w14:textId="77777777" w:rsidR="00E5721C" w:rsidRPr="00D635E3" w:rsidRDefault="00E91C9F">
            <w:pPr>
              <w:rPr>
                <w:rFonts w:ascii="Arial" w:eastAsia="Arial" w:hAnsi="Arial" w:cs="Arial"/>
                <w:color w:val="000000"/>
              </w:rPr>
            </w:pPr>
            <w:r w:rsidRPr="00D635E3">
              <w:rPr>
                <w:rFonts w:ascii="Arial" w:eastAsia="Arial" w:hAnsi="Arial" w:cs="Arial"/>
                <w:color w:val="000000"/>
              </w:rPr>
              <w:t>Progress reports (quarterly, semi-annual or annual, with associated workplans and financial reports)</w:t>
            </w:r>
          </w:p>
        </w:tc>
      </w:tr>
      <w:tr w:rsidR="00E5721C" w:rsidRPr="00D635E3" w14:paraId="65C157DD"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3" w14:textId="5AEF36EE"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rPr>
            </w:pPr>
            <w:r w:rsidRPr="00D635E3">
              <w:rPr>
                <w:rFonts w:ascii="Arial" w:eastAsia="Arial" w:hAnsi="Arial" w:cs="Arial"/>
                <w:color w:val="000000"/>
                <w:lang w:val="uz-Cyrl-UZ"/>
              </w:rPr>
              <w:t>7</w:t>
            </w:r>
          </w:p>
        </w:tc>
        <w:tc>
          <w:tcPr>
            <w:tcW w:w="8550" w:type="dxa"/>
            <w:tcBorders>
              <w:top w:val="single" w:sz="4" w:space="0" w:color="1F4E79"/>
              <w:bottom w:val="single" w:sz="4" w:space="0" w:color="1F4E79"/>
              <w:right w:val="single" w:sz="4" w:space="0" w:color="1F4E79"/>
            </w:tcBorders>
            <w:shd w:val="clear" w:color="auto" w:fill="auto"/>
          </w:tcPr>
          <w:p w14:paraId="000002B4" w14:textId="77777777" w:rsidR="00E5721C" w:rsidRPr="00D635E3" w:rsidRDefault="00E91C9F">
            <w:pPr>
              <w:rPr>
                <w:rFonts w:ascii="Arial" w:eastAsia="Arial" w:hAnsi="Arial" w:cs="Arial"/>
                <w:color w:val="000000"/>
              </w:rPr>
            </w:pPr>
            <w:r w:rsidRPr="00D635E3">
              <w:rPr>
                <w:rFonts w:ascii="Arial" w:eastAsia="Arial" w:hAnsi="Arial" w:cs="Arial"/>
                <w:color w:val="000000"/>
              </w:rPr>
              <w:t>Financial data, including actual expenditures by project outcome, including management costs, and including documentation of any significant budget revisions</w:t>
            </w:r>
          </w:p>
        </w:tc>
      </w:tr>
      <w:tr w:rsidR="00E5721C" w:rsidRPr="00D635E3" w14:paraId="4554AD20"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5" w14:textId="41DE8FE3"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sz w:val="22"/>
                <w:szCs w:val="22"/>
                <w:lang w:val="uz-Cyrl-UZ"/>
              </w:rPr>
              <w:t>8</w:t>
            </w:r>
          </w:p>
        </w:tc>
        <w:tc>
          <w:tcPr>
            <w:tcW w:w="8550" w:type="dxa"/>
            <w:tcBorders>
              <w:top w:val="single" w:sz="4" w:space="0" w:color="1F4E79"/>
              <w:bottom w:val="single" w:sz="4" w:space="0" w:color="1F4E79"/>
              <w:right w:val="single" w:sz="4" w:space="0" w:color="1F4E79"/>
            </w:tcBorders>
            <w:shd w:val="clear" w:color="auto" w:fill="auto"/>
          </w:tcPr>
          <w:p w14:paraId="000002B6" w14:textId="77777777" w:rsidR="00E5721C" w:rsidRPr="00D635E3" w:rsidRDefault="00E91C9F">
            <w:pPr>
              <w:rPr>
                <w:rFonts w:ascii="Arial" w:eastAsia="Arial" w:hAnsi="Arial" w:cs="Arial"/>
                <w:color w:val="000000"/>
              </w:rPr>
            </w:pPr>
            <w:r w:rsidRPr="00D635E3">
              <w:rPr>
                <w:rFonts w:ascii="Arial" w:eastAsia="Arial" w:hAnsi="Arial" w:cs="Arial"/>
                <w:color w:val="000000"/>
              </w:rPr>
              <w:t>Co-financing data with expected and actual contributions broken down by type of co-financing, source, and whether the contribution is considered as investment mobilized or recurring expenditures</w:t>
            </w:r>
          </w:p>
        </w:tc>
      </w:tr>
      <w:tr w:rsidR="00E5721C" w:rsidRPr="00D635E3" w14:paraId="142C3910"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9" w14:textId="4E5E5F15"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9</w:t>
            </w:r>
          </w:p>
        </w:tc>
        <w:tc>
          <w:tcPr>
            <w:tcW w:w="8550" w:type="dxa"/>
            <w:tcBorders>
              <w:top w:val="single" w:sz="4" w:space="0" w:color="1F4E79"/>
              <w:bottom w:val="single" w:sz="4" w:space="0" w:color="1F4E79"/>
              <w:right w:val="single" w:sz="4" w:space="0" w:color="1F4E79"/>
            </w:tcBorders>
            <w:shd w:val="clear" w:color="auto" w:fill="auto"/>
          </w:tcPr>
          <w:p w14:paraId="000002BA" w14:textId="77777777" w:rsidR="00E5721C" w:rsidRPr="00D635E3" w:rsidRDefault="00E91C9F">
            <w:pPr>
              <w:rPr>
                <w:rFonts w:ascii="Arial" w:eastAsia="Arial" w:hAnsi="Arial" w:cs="Arial"/>
                <w:color w:val="000000"/>
              </w:rPr>
            </w:pPr>
            <w:r w:rsidRPr="00D635E3">
              <w:rPr>
                <w:rFonts w:ascii="Arial" w:eastAsia="Arial" w:hAnsi="Arial" w:cs="Arial"/>
                <w:color w:val="000000"/>
              </w:rPr>
              <w:t>Electronic copies of project outputs (booklets, manuals, technical reports, articles, etc.)</w:t>
            </w:r>
          </w:p>
        </w:tc>
      </w:tr>
      <w:tr w:rsidR="00E5721C" w:rsidRPr="00D635E3" w14:paraId="7F95D195"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B" w14:textId="222023CA"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10</w:t>
            </w:r>
          </w:p>
        </w:tc>
        <w:tc>
          <w:tcPr>
            <w:tcW w:w="8550" w:type="dxa"/>
            <w:tcBorders>
              <w:top w:val="single" w:sz="4" w:space="0" w:color="1F4E79"/>
              <w:bottom w:val="single" w:sz="4" w:space="0" w:color="1F4E79"/>
              <w:right w:val="single" w:sz="4" w:space="0" w:color="1F4E79"/>
            </w:tcBorders>
            <w:shd w:val="clear" w:color="auto" w:fill="auto"/>
          </w:tcPr>
          <w:p w14:paraId="000002BC" w14:textId="77777777" w:rsidR="00E5721C" w:rsidRPr="00D635E3" w:rsidRDefault="00E91C9F">
            <w:pPr>
              <w:rPr>
                <w:rFonts w:ascii="Arial" w:eastAsia="Arial" w:hAnsi="Arial" w:cs="Arial"/>
                <w:color w:val="000000"/>
              </w:rPr>
            </w:pPr>
            <w:r w:rsidRPr="00D635E3">
              <w:rPr>
                <w:rFonts w:ascii="Arial" w:eastAsia="Arial" w:hAnsi="Arial" w:cs="Arial"/>
                <w:color w:val="000000"/>
              </w:rPr>
              <w:t>Sample of project communications materials</w:t>
            </w:r>
          </w:p>
        </w:tc>
      </w:tr>
      <w:tr w:rsidR="00E5721C" w:rsidRPr="00D635E3" w14:paraId="319638DE"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D" w14:textId="5AEC9F4E"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11</w:t>
            </w:r>
          </w:p>
        </w:tc>
        <w:tc>
          <w:tcPr>
            <w:tcW w:w="8550" w:type="dxa"/>
            <w:tcBorders>
              <w:top w:val="single" w:sz="4" w:space="0" w:color="1F4E79"/>
              <w:bottom w:val="single" w:sz="4" w:space="0" w:color="1F4E79"/>
              <w:right w:val="single" w:sz="4" w:space="0" w:color="1F4E79"/>
            </w:tcBorders>
            <w:shd w:val="clear" w:color="auto" w:fill="auto"/>
          </w:tcPr>
          <w:p w14:paraId="000002BE" w14:textId="77777777" w:rsidR="00E5721C" w:rsidRPr="00D635E3" w:rsidRDefault="00E91C9F">
            <w:pPr>
              <w:rPr>
                <w:rFonts w:ascii="Arial" w:eastAsia="Arial" w:hAnsi="Arial" w:cs="Arial"/>
                <w:color w:val="000000"/>
              </w:rPr>
            </w:pPr>
            <w:r w:rsidRPr="00D635E3">
              <w:rPr>
                <w:rFonts w:ascii="Arial" w:eastAsia="Arial" w:hAnsi="Arial" w:cs="Arial"/>
                <w:color w:val="000000"/>
              </w:rPr>
              <w:t>Summary list of formal meetings, workshops, etc. held, with date, location, topic, and number of participants</w:t>
            </w:r>
          </w:p>
        </w:tc>
      </w:tr>
      <w:tr w:rsidR="00E5721C" w:rsidRPr="00D635E3" w14:paraId="6B105A50"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BF" w14:textId="3D85F13E"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color w:val="000000"/>
                <w:sz w:val="22"/>
                <w:szCs w:val="22"/>
                <w:lang w:val="uz-Cyrl-UZ"/>
              </w:rPr>
              <w:t>12</w:t>
            </w:r>
          </w:p>
        </w:tc>
        <w:tc>
          <w:tcPr>
            <w:tcW w:w="8550" w:type="dxa"/>
            <w:tcBorders>
              <w:top w:val="single" w:sz="4" w:space="0" w:color="1F4E79"/>
              <w:bottom w:val="single" w:sz="4" w:space="0" w:color="1F4E79"/>
              <w:right w:val="single" w:sz="4" w:space="0" w:color="1F4E79"/>
            </w:tcBorders>
            <w:shd w:val="clear" w:color="auto" w:fill="auto"/>
          </w:tcPr>
          <w:p w14:paraId="000002C0" w14:textId="2CC0220E" w:rsidR="00E5721C" w:rsidRPr="00D635E3" w:rsidRDefault="00E91C9F">
            <w:pPr>
              <w:rPr>
                <w:rFonts w:ascii="Arial" w:eastAsia="Arial" w:hAnsi="Arial" w:cs="Arial"/>
                <w:color w:val="000000"/>
              </w:rPr>
            </w:pPr>
            <w:r w:rsidRPr="00D635E3">
              <w:rPr>
                <w:rFonts w:ascii="Arial" w:eastAsia="Arial" w:hAnsi="Arial" w:cs="Arial"/>
                <w:color w:val="000000"/>
              </w:rPr>
              <w:t>List of contracts and procurement items over ~US$5,000 (</w:t>
            </w:r>
            <w:r w:rsidR="00882D79" w:rsidRPr="00D635E3">
              <w:rPr>
                <w:rFonts w:ascii="Arial" w:eastAsia="Arial" w:hAnsi="Arial" w:cs="Arial"/>
                <w:color w:val="000000"/>
              </w:rPr>
              <w:t>i.e.,</w:t>
            </w:r>
            <w:r w:rsidRPr="00D635E3">
              <w:rPr>
                <w:rFonts w:ascii="Arial" w:eastAsia="Arial" w:hAnsi="Arial" w:cs="Arial"/>
                <w:color w:val="000000"/>
              </w:rPr>
              <w:t xml:space="preserve"> organizations or companies contracted for project outputs, etc., except in cases of confidential information)</w:t>
            </w:r>
          </w:p>
        </w:tc>
      </w:tr>
      <w:tr w:rsidR="00E5721C" w:rsidRPr="00D635E3" w14:paraId="6D659BB5"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C1" w14:textId="777D8C80"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sz w:val="22"/>
                <w:szCs w:val="22"/>
                <w:lang w:val="uz-Cyrl-UZ"/>
              </w:rPr>
              <w:t>13</w:t>
            </w:r>
          </w:p>
        </w:tc>
        <w:tc>
          <w:tcPr>
            <w:tcW w:w="8550" w:type="dxa"/>
            <w:tcBorders>
              <w:top w:val="single" w:sz="4" w:space="0" w:color="1F4E79"/>
              <w:bottom w:val="single" w:sz="4" w:space="0" w:color="1F4E79"/>
              <w:right w:val="single" w:sz="4" w:space="0" w:color="1F4E79"/>
            </w:tcBorders>
            <w:shd w:val="clear" w:color="auto" w:fill="auto"/>
          </w:tcPr>
          <w:p w14:paraId="000002C2" w14:textId="77777777" w:rsidR="00E5721C" w:rsidRPr="00D635E3" w:rsidRDefault="00E91C9F">
            <w:pPr>
              <w:rPr>
                <w:rFonts w:ascii="Arial" w:eastAsia="Arial" w:hAnsi="Arial" w:cs="Arial"/>
                <w:color w:val="000000"/>
              </w:rPr>
            </w:pPr>
            <w:r w:rsidRPr="00D635E3">
              <w:rPr>
                <w:rFonts w:ascii="Arial" w:eastAsia="Arial" w:hAnsi="Arial" w:cs="Arial"/>
                <w:color w:val="000000"/>
              </w:rPr>
              <w:t>Data on relevant project website activity – e.g., number of unique visitors per month, number of page views, etc. over relevant time period, if available</w:t>
            </w:r>
          </w:p>
        </w:tc>
      </w:tr>
      <w:tr w:rsidR="00E5721C" w:rsidRPr="00D635E3" w14:paraId="6E135747"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C3" w14:textId="4E1EE7CD" w:rsidR="00E5721C" w:rsidRPr="00D635E3" w:rsidRDefault="00882D79">
            <w:pPr>
              <w:pBdr>
                <w:top w:val="nil"/>
                <w:left w:val="nil"/>
                <w:bottom w:val="nil"/>
                <w:right w:val="nil"/>
                <w:between w:val="nil"/>
              </w:pBdr>
              <w:spacing w:after="160" w:line="259" w:lineRule="auto"/>
              <w:jc w:val="center"/>
              <w:rPr>
                <w:rFonts w:ascii="Arial" w:eastAsia="Arial" w:hAnsi="Arial" w:cs="Arial"/>
                <w:color w:val="000000"/>
                <w:sz w:val="22"/>
                <w:szCs w:val="22"/>
                <w:lang w:val="uz-Cyrl-UZ"/>
              </w:rPr>
            </w:pPr>
            <w:r w:rsidRPr="00D635E3">
              <w:rPr>
                <w:rFonts w:ascii="Arial" w:eastAsia="Arial" w:hAnsi="Arial" w:cs="Arial"/>
                <w:sz w:val="22"/>
                <w:szCs w:val="22"/>
                <w:lang w:val="uz-Cyrl-UZ"/>
              </w:rPr>
              <w:t>14</w:t>
            </w:r>
          </w:p>
        </w:tc>
        <w:tc>
          <w:tcPr>
            <w:tcW w:w="8550" w:type="dxa"/>
            <w:tcBorders>
              <w:top w:val="single" w:sz="4" w:space="0" w:color="1F4E79"/>
              <w:bottom w:val="single" w:sz="4" w:space="0" w:color="1F4E79"/>
              <w:right w:val="single" w:sz="4" w:space="0" w:color="1F4E79"/>
            </w:tcBorders>
            <w:shd w:val="clear" w:color="auto" w:fill="auto"/>
          </w:tcPr>
          <w:p w14:paraId="000002C4" w14:textId="77777777" w:rsidR="00E5721C" w:rsidRPr="00D635E3" w:rsidRDefault="00E91C9F">
            <w:pPr>
              <w:rPr>
                <w:rFonts w:ascii="Arial" w:eastAsia="Arial" w:hAnsi="Arial" w:cs="Arial"/>
                <w:color w:val="000000"/>
              </w:rPr>
            </w:pPr>
            <w:r w:rsidRPr="00D635E3">
              <w:rPr>
                <w:rFonts w:ascii="Arial" w:eastAsia="Arial" w:hAnsi="Arial" w:cs="Arial"/>
                <w:color w:val="000000"/>
              </w:rPr>
              <w:t>Project deliverables that provide documentary evidence of achievement towards project outcomes</w:t>
            </w:r>
          </w:p>
        </w:tc>
      </w:tr>
      <w:tr w:rsidR="00E5721C" w:rsidRPr="00D635E3" w14:paraId="7708279D" w14:textId="77777777">
        <w:trPr>
          <w:jc w:val="center"/>
        </w:trPr>
        <w:tc>
          <w:tcPr>
            <w:tcW w:w="630" w:type="dxa"/>
            <w:tcBorders>
              <w:top w:val="single" w:sz="4" w:space="0" w:color="1F4E79"/>
              <w:left w:val="single" w:sz="4" w:space="0" w:color="1F4E79"/>
              <w:bottom w:val="single" w:sz="4" w:space="0" w:color="1F4E79"/>
            </w:tcBorders>
            <w:shd w:val="clear" w:color="auto" w:fill="auto"/>
          </w:tcPr>
          <w:p w14:paraId="000002C5" w14:textId="77777777" w:rsidR="00E5721C" w:rsidRPr="00D635E3" w:rsidRDefault="00E5721C">
            <w:pPr>
              <w:pBdr>
                <w:top w:val="nil"/>
                <w:left w:val="nil"/>
                <w:bottom w:val="nil"/>
                <w:right w:val="nil"/>
                <w:between w:val="nil"/>
              </w:pBdr>
              <w:spacing w:after="160" w:line="259" w:lineRule="auto"/>
              <w:jc w:val="center"/>
              <w:rPr>
                <w:rFonts w:ascii="Arial" w:eastAsia="Arial" w:hAnsi="Arial" w:cs="Arial"/>
                <w:color w:val="000000"/>
                <w:sz w:val="22"/>
                <w:szCs w:val="22"/>
              </w:rPr>
            </w:pPr>
          </w:p>
        </w:tc>
        <w:tc>
          <w:tcPr>
            <w:tcW w:w="8550" w:type="dxa"/>
            <w:tcBorders>
              <w:top w:val="single" w:sz="4" w:space="0" w:color="1F4E79"/>
              <w:bottom w:val="single" w:sz="4" w:space="0" w:color="1F4E79"/>
              <w:right w:val="single" w:sz="4" w:space="0" w:color="1F4E79"/>
            </w:tcBorders>
            <w:shd w:val="clear" w:color="auto" w:fill="auto"/>
          </w:tcPr>
          <w:p w14:paraId="000002C6" w14:textId="77777777" w:rsidR="00E5721C" w:rsidRPr="00D635E3" w:rsidRDefault="00E91C9F">
            <w:pPr>
              <w:rPr>
                <w:rFonts w:ascii="Arial" w:eastAsia="Arial" w:hAnsi="Arial" w:cs="Arial"/>
                <w:color w:val="000000"/>
              </w:rPr>
            </w:pPr>
            <w:r w:rsidRPr="00D635E3">
              <w:rPr>
                <w:rFonts w:ascii="Arial" w:eastAsia="Arial" w:hAnsi="Arial" w:cs="Arial"/>
                <w:color w:val="000000"/>
              </w:rPr>
              <w:t>Additional documents, as required</w:t>
            </w:r>
          </w:p>
        </w:tc>
      </w:tr>
    </w:tbl>
    <w:p w14:paraId="000002C7" w14:textId="77777777" w:rsidR="00E5721C" w:rsidRPr="00D635E3" w:rsidRDefault="00E5721C">
      <w:pPr>
        <w:rPr>
          <w:rFonts w:cs="Arial"/>
        </w:rPr>
      </w:pPr>
    </w:p>
    <w:p w14:paraId="000002C8" w14:textId="77777777" w:rsidR="00E5721C" w:rsidRPr="00D635E3" w:rsidRDefault="00E91C9F">
      <w:pPr>
        <w:rPr>
          <w:rFonts w:cs="Arial"/>
        </w:rPr>
      </w:pPr>
      <w:r w:rsidRPr="00D635E3">
        <w:rPr>
          <w:rFonts w:cs="Arial"/>
        </w:rPr>
        <w:br w:type="page"/>
      </w:r>
    </w:p>
    <w:p w14:paraId="000002C9" w14:textId="7E0A240B" w:rsidR="00E5721C" w:rsidRPr="00D635E3" w:rsidRDefault="00E91C9F">
      <w:pPr>
        <w:rPr>
          <w:rFonts w:cs="Arial"/>
          <w:b/>
          <w:sz w:val="20"/>
          <w:szCs w:val="20"/>
        </w:rPr>
      </w:pPr>
      <w:r w:rsidRPr="00D635E3">
        <w:rPr>
          <w:rFonts w:cs="Arial"/>
          <w:b/>
          <w:sz w:val="20"/>
          <w:szCs w:val="20"/>
        </w:rPr>
        <w:lastRenderedPageBreak/>
        <w:t>ToR Annex C: Content of the E</w:t>
      </w:r>
      <w:r w:rsidR="00D845D8" w:rsidRPr="00D635E3">
        <w:rPr>
          <w:rFonts w:cs="Arial"/>
          <w:b/>
          <w:sz w:val="20"/>
          <w:szCs w:val="20"/>
        </w:rPr>
        <w:t>valuation</w:t>
      </w:r>
      <w:r w:rsidRPr="00D635E3">
        <w:rPr>
          <w:rFonts w:cs="Arial"/>
          <w:b/>
          <w:sz w:val="20"/>
          <w:szCs w:val="20"/>
        </w:rPr>
        <w:t xml:space="preserve"> report</w:t>
      </w:r>
    </w:p>
    <w:p w14:paraId="000002CA" w14:textId="77777777" w:rsidR="00E5721C" w:rsidRPr="00D635E3" w:rsidRDefault="00E91C9F">
      <w:pPr>
        <w:numPr>
          <w:ilvl w:val="0"/>
          <w:numId w:val="11"/>
        </w:numPr>
        <w:pBdr>
          <w:top w:val="nil"/>
          <w:left w:val="nil"/>
          <w:bottom w:val="nil"/>
          <w:right w:val="nil"/>
          <w:between w:val="nil"/>
        </w:pBdr>
        <w:tabs>
          <w:tab w:val="left" w:pos="720"/>
        </w:tabs>
        <w:spacing w:after="0" w:line="259" w:lineRule="auto"/>
        <w:ind w:left="1080"/>
        <w:jc w:val="left"/>
        <w:rPr>
          <w:rFonts w:cs="Arial"/>
          <w:color w:val="000000"/>
          <w:sz w:val="20"/>
          <w:szCs w:val="20"/>
        </w:rPr>
      </w:pPr>
      <w:r w:rsidRPr="00D635E3">
        <w:rPr>
          <w:rFonts w:cs="Arial"/>
          <w:color w:val="000000"/>
          <w:sz w:val="20"/>
          <w:szCs w:val="20"/>
        </w:rPr>
        <w:t>Title page</w:t>
      </w:r>
    </w:p>
    <w:p w14:paraId="000002CB" w14:textId="77777777" w:rsidR="00E5721C" w:rsidRPr="00D635E3" w:rsidRDefault="00E91C9F">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Title of UNDP-supported PBF-financed project</w:t>
      </w:r>
    </w:p>
    <w:p w14:paraId="000002CC" w14:textId="77777777" w:rsidR="00E5721C" w:rsidRPr="00D635E3" w:rsidRDefault="00E91C9F">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UNDP PIMS ID and PBF ID</w:t>
      </w:r>
    </w:p>
    <w:p w14:paraId="000002CD" w14:textId="0114D878" w:rsidR="00E5721C" w:rsidRPr="00D635E3" w:rsidRDefault="00021DBB">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 xml:space="preserve">Evaluation </w:t>
      </w:r>
      <w:r w:rsidR="00E91C9F" w:rsidRPr="00D635E3">
        <w:rPr>
          <w:rFonts w:cs="Arial"/>
          <w:color w:val="000000"/>
          <w:sz w:val="20"/>
          <w:szCs w:val="20"/>
        </w:rPr>
        <w:t xml:space="preserve">timeframe and date of final </w:t>
      </w:r>
      <w:r w:rsidRPr="00D635E3">
        <w:rPr>
          <w:rFonts w:cs="Arial"/>
          <w:color w:val="000000"/>
          <w:sz w:val="20"/>
          <w:szCs w:val="20"/>
        </w:rPr>
        <w:t>evaluation</w:t>
      </w:r>
      <w:r w:rsidR="00E91C9F" w:rsidRPr="00D635E3">
        <w:rPr>
          <w:rFonts w:cs="Arial"/>
          <w:color w:val="000000"/>
          <w:sz w:val="20"/>
          <w:szCs w:val="20"/>
        </w:rPr>
        <w:t xml:space="preserve"> report</w:t>
      </w:r>
    </w:p>
    <w:p w14:paraId="000002CE" w14:textId="77777777" w:rsidR="00E5721C" w:rsidRPr="00D635E3" w:rsidRDefault="00E91C9F">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Region and countries included in the project</w:t>
      </w:r>
    </w:p>
    <w:p w14:paraId="000002CF" w14:textId="77777777" w:rsidR="00E5721C" w:rsidRPr="00D635E3" w:rsidRDefault="00E91C9F">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PBF Focal Area/Strategic Program</w:t>
      </w:r>
    </w:p>
    <w:p w14:paraId="000002D0" w14:textId="77777777" w:rsidR="00E5721C" w:rsidRPr="00D635E3" w:rsidRDefault="00E91C9F">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Executing Agency, Implementing partner and other project partners</w:t>
      </w:r>
    </w:p>
    <w:p w14:paraId="000002D1" w14:textId="1E068502" w:rsidR="00E5721C" w:rsidRPr="00D635E3" w:rsidRDefault="00021DBB">
      <w:pPr>
        <w:numPr>
          <w:ilvl w:val="0"/>
          <w:numId w:val="24"/>
        </w:numPr>
        <w:pBdr>
          <w:top w:val="nil"/>
          <w:left w:val="nil"/>
          <w:bottom w:val="nil"/>
          <w:right w:val="nil"/>
          <w:between w:val="nil"/>
        </w:pBdr>
        <w:spacing w:after="0" w:line="259" w:lineRule="auto"/>
        <w:jc w:val="left"/>
        <w:rPr>
          <w:rFonts w:eastAsia="Arial" w:cs="Arial"/>
          <w:color w:val="000000"/>
          <w:sz w:val="20"/>
          <w:szCs w:val="20"/>
        </w:rPr>
      </w:pPr>
      <w:r w:rsidRPr="00D635E3">
        <w:rPr>
          <w:rFonts w:cs="Arial"/>
          <w:color w:val="000000"/>
          <w:sz w:val="20"/>
          <w:szCs w:val="20"/>
        </w:rPr>
        <w:t>Evaluation</w:t>
      </w:r>
      <w:r w:rsidR="00E91C9F" w:rsidRPr="00D635E3">
        <w:rPr>
          <w:rFonts w:cs="Arial"/>
          <w:color w:val="000000"/>
          <w:sz w:val="20"/>
          <w:szCs w:val="20"/>
        </w:rPr>
        <w:t xml:space="preserve"> Team members</w:t>
      </w:r>
    </w:p>
    <w:p w14:paraId="000002D2" w14:textId="77777777" w:rsidR="00E5721C" w:rsidRPr="00D635E3" w:rsidRDefault="00E91C9F">
      <w:pPr>
        <w:numPr>
          <w:ilvl w:val="0"/>
          <w:numId w:val="11"/>
        </w:numPr>
        <w:pBdr>
          <w:top w:val="nil"/>
          <w:left w:val="nil"/>
          <w:bottom w:val="nil"/>
          <w:right w:val="nil"/>
          <w:between w:val="nil"/>
        </w:pBdr>
        <w:spacing w:after="0" w:line="259" w:lineRule="auto"/>
        <w:ind w:left="720" w:hanging="360"/>
        <w:jc w:val="left"/>
        <w:rPr>
          <w:rFonts w:cs="Arial"/>
          <w:color w:val="000000"/>
          <w:sz w:val="20"/>
          <w:szCs w:val="20"/>
        </w:rPr>
      </w:pPr>
      <w:r w:rsidRPr="00D635E3">
        <w:rPr>
          <w:rFonts w:cs="Arial"/>
          <w:color w:val="000000"/>
          <w:sz w:val="20"/>
          <w:szCs w:val="20"/>
        </w:rPr>
        <w:t>Acknowledgements</w:t>
      </w:r>
    </w:p>
    <w:p w14:paraId="000002D3" w14:textId="77777777" w:rsidR="00E5721C" w:rsidRPr="00D635E3" w:rsidRDefault="00E91C9F">
      <w:pPr>
        <w:numPr>
          <w:ilvl w:val="0"/>
          <w:numId w:val="11"/>
        </w:numPr>
        <w:pBdr>
          <w:top w:val="nil"/>
          <w:left w:val="nil"/>
          <w:bottom w:val="nil"/>
          <w:right w:val="nil"/>
          <w:between w:val="nil"/>
        </w:pBdr>
        <w:spacing w:after="0" w:line="259" w:lineRule="auto"/>
        <w:ind w:left="720" w:hanging="360"/>
        <w:jc w:val="left"/>
        <w:rPr>
          <w:rFonts w:cs="Arial"/>
          <w:color w:val="000000"/>
          <w:sz w:val="20"/>
          <w:szCs w:val="20"/>
        </w:rPr>
      </w:pPr>
      <w:r w:rsidRPr="00D635E3">
        <w:rPr>
          <w:rFonts w:cs="Arial"/>
          <w:color w:val="000000"/>
          <w:sz w:val="20"/>
          <w:szCs w:val="20"/>
        </w:rPr>
        <w:t>Table of Contents</w:t>
      </w:r>
    </w:p>
    <w:p w14:paraId="000002D4" w14:textId="77777777" w:rsidR="00E5721C" w:rsidRPr="00D635E3" w:rsidRDefault="00E91C9F">
      <w:pPr>
        <w:numPr>
          <w:ilvl w:val="0"/>
          <w:numId w:val="11"/>
        </w:numPr>
        <w:pBdr>
          <w:top w:val="nil"/>
          <w:left w:val="nil"/>
          <w:bottom w:val="nil"/>
          <w:right w:val="nil"/>
          <w:between w:val="nil"/>
        </w:pBdr>
        <w:spacing w:after="0" w:line="259" w:lineRule="auto"/>
        <w:ind w:left="720" w:hanging="360"/>
        <w:jc w:val="left"/>
        <w:rPr>
          <w:rFonts w:cs="Arial"/>
          <w:color w:val="000000"/>
          <w:sz w:val="20"/>
          <w:szCs w:val="20"/>
        </w:rPr>
      </w:pPr>
      <w:r w:rsidRPr="00D635E3">
        <w:rPr>
          <w:rFonts w:cs="Arial"/>
          <w:color w:val="000000"/>
          <w:sz w:val="20"/>
          <w:szCs w:val="20"/>
        </w:rPr>
        <w:t>Acronyms and Abbreviations</w:t>
      </w:r>
    </w:p>
    <w:p w14:paraId="000002D5" w14:textId="77777777" w:rsidR="00E5721C" w:rsidRPr="00D635E3" w:rsidRDefault="00E91C9F">
      <w:pPr>
        <w:numPr>
          <w:ilvl w:val="0"/>
          <w:numId w:val="20"/>
        </w:numPr>
        <w:pBdr>
          <w:top w:val="nil"/>
          <w:left w:val="nil"/>
          <w:bottom w:val="nil"/>
          <w:right w:val="nil"/>
          <w:between w:val="nil"/>
        </w:pBdr>
        <w:spacing w:after="0" w:line="259" w:lineRule="auto"/>
        <w:jc w:val="left"/>
        <w:rPr>
          <w:rFonts w:cs="Arial"/>
          <w:color w:val="000000"/>
          <w:sz w:val="20"/>
          <w:szCs w:val="20"/>
        </w:rPr>
      </w:pPr>
      <w:r w:rsidRPr="00D635E3">
        <w:rPr>
          <w:rFonts w:cs="Arial"/>
          <w:color w:val="000000"/>
          <w:sz w:val="20"/>
          <w:szCs w:val="20"/>
        </w:rPr>
        <w:t>Executive Summary (3-4 pages)</w:t>
      </w:r>
    </w:p>
    <w:p w14:paraId="000002D6" w14:textId="77777777" w:rsidR="00E5721C" w:rsidRPr="00D635E3" w:rsidRDefault="00E91C9F">
      <w:pPr>
        <w:numPr>
          <w:ilvl w:val="0"/>
          <w:numId w:val="25"/>
        </w:numPr>
        <w:pBdr>
          <w:top w:val="nil"/>
          <w:left w:val="nil"/>
          <w:bottom w:val="nil"/>
          <w:right w:val="nil"/>
          <w:between w:val="nil"/>
        </w:pBdr>
        <w:spacing w:after="0" w:line="259" w:lineRule="auto"/>
        <w:ind w:left="1440"/>
        <w:jc w:val="left"/>
        <w:rPr>
          <w:rFonts w:eastAsia="Arial" w:cs="Arial"/>
          <w:color w:val="000000"/>
          <w:sz w:val="20"/>
          <w:szCs w:val="20"/>
        </w:rPr>
      </w:pPr>
      <w:r w:rsidRPr="00D635E3">
        <w:rPr>
          <w:rFonts w:cs="Arial"/>
          <w:color w:val="000000"/>
          <w:sz w:val="20"/>
          <w:szCs w:val="20"/>
        </w:rPr>
        <w:t>Project Information Table</w:t>
      </w:r>
    </w:p>
    <w:p w14:paraId="000002D7" w14:textId="77777777" w:rsidR="00E5721C" w:rsidRPr="00D635E3" w:rsidRDefault="00E91C9F">
      <w:pPr>
        <w:numPr>
          <w:ilvl w:val="0"/>
          <w:numId w:val="25"/>
        </w:numPr>
        <w:pBdr>
          <w:top w:val="nil"/>
          <w:left w:val="nil"/>
          <w:bottom w:val="nil"/>
          <w:right w:val="nil"/>
          <w:between w:val="nil"/>
        </w:pBdr>
        <w:spacing w:after="0" w:line="259" w:lineRule="auto"/>
        <w:ind w:left="1440"/>
        <w:jc w:val="left"/>
        <w:rPr>
          <w:rFonts w:eastAsia="Arial" w:cs="Arial"/>
          <w:color w:val="000000"/>
          <w:sz w:val="20"/>
          <w:szCs w:val="20"/>
        </w:rPr>
      </w:pPr>
      <w:r w:rsidRPr="00D635E3">
        <w:rPr>
          <w:rFonts w:cs="Arial"/>
          <w:color w:val="000000"/>
          <w:sz w:val="20"/>
          <w:szCs w:val="20"/>
        </w:rPr>
        <w:t>Project Description (brief)</w:t>
      </w:r>
    </w:p>
    <w:p w14:paraId="000002D8" w14:textId="77777777" w:rsidR="00E5721C" w:rsidRPr="00D635E3" w:rsidRDefault="00E91C9F">
      <w:pPr>
        <w:numPr>
          <w:ilvl w:val="0"/>
          <w:numId w:val="25"/>
        </w:numPr>
        <w:pBdr>
          <w:top w:val="nil"/>
          <w:left w:val="nil"/>
          <w:bottom w:val="nil"/>
          <w:right w:val="nil"/>
          <w:between w:val="nil"/>
        </w:pBdr>
        <w:spacing w:after="0" w:line="259" w:lineRule="auto"/>
        <w:ind w:left="1440"/>
        <w:jc w:val="left"/>
        <w:rPr>
          <w:rFonts w:eastAsia="Arial" w:cs="Arial"/>
          <w:color w:val="000000"/>
          <w:sz w:val="20"/>
          <w:szCs w:val="20"/>
        </w:rPr>
      </w:pPr>
      <w:r w:rsidRPr="00D635E3">
        <w:rPr>
          <w:rFonts w:cs="Arial"/>
          <w:color w:val="000000"/>
          <w:sz w:val="20"/>
          <w:szCs w:val="20"/>
        </w:rPr>
        <w:t>Evaluation Ratings Table</w:t>
      </w:r>
    </w:p>
    <w:p w14:paraId="000002D9" w14:textId="77777777" w:rsidR="00E5721C" w:rsidRPr="00D635E3" w:rsidRDefault="00E91C9F">
      <w:pPr>
        <w:numPr>
          <w:ilvl w:val="0"/>
          <w:numId w:val="25"/>
        </w:numPr>
        <w:pBdr>
          <w:top w:val="nil"/>
          <w:left w:val="nil"/>
          <w:bottom w:val="nil"/>
          <w:right w:val="nil"/>
          <w:between w:val="nil"/>
        </w:pBdr>
        <w:spacing w:after="0" w:line="259" w:lineRule="auto"/>
        <w:ind w:left="1440"/>
        <w:jc w:val="left"/>
        <w:rPr>
          <w:rFonts w:eastAsia="Arial" w:cs="Arial"/>
          <w:color w:val="000000"/>
          <w:sz w:val="20"/>
          <w:szCs w:val="20"/>
        </w:rPr>
      </w:pPr>
      <w:r w:rsidRPr="00D635E3">
        <w:rPr>
          <w:rFonts w:cs="Arial"/>
          <w:color w:val="000000"/>
          <w:sz w:val="20"/>
          <w:szCs w:val="20"/>
        </w:rPr>
        <w:t>Concise summary of findings, conclusions and lessons learned</w:t>
      </w:r>
    </w:p>
    <w:p w14:paraId="000002DA" w14:textId="4CD405D6" w:rsidR="00E5721C" w:rsidRPr="00D635E3" w:rsidRDefault="00E91C9F">
      <w:pPr>
        <w:numPr>
          <w:ilvl w:val="0"/>
          <w:numId w:val="25"/>
        </w:numPr>
        <w:pBdr>
          <w:top w:val="nil"/>
          <w:left w:val="nil"/>
          <w:bottom w:val="nil"/>
          <w:right w:val="nil"/>
          <w:between w:val="nil"/>
        </w:pBdr>
        <w:spacing w:after="0" w:line="259" w:lineRule="auto"/>
        <w:ind w:left="1440"/>
        <w:jc w:val="left"/>
        <w:rPr>
          <w:rFonts w:eastAsia="Arial" w:cs="Arial"/>
          <w:color w:val="000000"/>
          <w:sz w:val="20"/>
          <w:szCs w:val="20"/>
        </w:rPr>
      </w:pPr>
      <w:r w:rsidRPr="00D635E3">
        <w:rPr>
          <w:rFonts w:cs="Arial"/>
          <w:color w:val="000000"/>
          <w:sz w:val="20"/>
          <w:szCs w:val="20"/>
        </w:rPr>
        <w:t>Recommendations</w:t>
      </w:r>
      <w:r w:rsidR="0097420B" w:rsidRPr="00D635E3">
        <w:rPr>
          <w:rFonts w:cs="Arial"/>
          <w:color w:val="000000"/>
          <w:sz w:val="20"/>
          <w:szCs w:val="20"/>
        </w:rPr>
        <w:t>’</w:t>
      </w:r>
      <w:r w:rsidRPr="00D635E3">
        <w:rPr>
          <w:rFonts w:cs="Arial"/>
          <w:color w:val="000000"/>
          <w:sz w:val="20"/>
          <w:szCs w:val="20"/>
        </w:rPr>
        <w:t xml:space="preserve"> summary table</w:t>
      </w:r>
    </w:p>
    <w:p w14:paraId="000002DB" w14:textId="77777777" w:rsidR="00E5721C" w:rsidRPr="00D635E3" w:rsidRDefault="00E91C9F">
      <w:pPr>
        <w:numPr>
          <w:ilvl w:val="0"/>
          <w:numId w:val="20"/>
        </w:numPr>
        <w:pBdr>
          <w:top w:val="nil"/>
          <w:left w:val="nil"/>
          <w:bottom w:val="nil"/>
          <w:right w:val="nil"/>
          <w:between w:val="nil"/>
        </w:pBdr>
        <w:spacing w:after="0" w:line="259" w:lineRule="auto"/>
        <w:jc w:val="left"/>
        <w:rPr>
          <w:rFonts w:cs="Arial"/>
          <w:color w:val="000000"/>
          <w:sz w:val="20"/>
          <w:szCs w:val="20"/>
        </w:rPr>
      </w:pPr>
      <w:r w:rsidRPr="00D635E3">
        <w:rPr>
          <w:rFonts w:cs="Arial"/>
          <w:color w:val="000000"/>
          <w:sz w:val="20"/>
          <w:szCs w:val="20"/>
        </w:rPr>
        <w:t>Introduction (2-3 pages)</w:t>
      </w:r>
    </w:p>
    <w:p w14:paraId="000002DC" w14:textId="7C193B1E"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Purpose and objective of the </w:t>
      </w:r>
      <w:r w:rsidR="00021DBB" w:rsidRPr="00D635E3">
        <w:rPr>
          <w:rFonts w:cs="Arial"/>
          <w:color w:val="000000"/>
          <w:sz w:val="20"/>
          <w:szCs w:val="20"/>
        </w:rPr>
        <w:t>evaluation</w:t>
      </w:r>
    </w:p>
    <w:p w14:paraId="000002DD" w14:textId="77777777"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Scope</w:t>
      </w:r>
    </w:p>
    <w:p w14:paraId="000002DE" w14:textId="77777777"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Methodology</w:t>
      </w:r>
    </w:p>
    <w:p w14:paraId="000002DF" w14:textId="77777777"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Data Collection &amp; Analysis</w:t>
      </w:r>
    </w:p>
    <w:p w14:paraId="000002E0" w14:textId="77777777"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Ethics</w:t>
      </w:r>
    </w:p>
    <w:p w14:paraId="000002E1" w14:textId="77777777"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Limitations to the evaluation</w:t>
      </w:r>
    </w:p>
    <w:p w14:paraId="000002E2" w14:textId="676628F8" w:rsidR="00E5721C" w:rsidRPr="00D635E3" w:rsidRDefault="00E91C9F">
      <w:pPr>
        <w:numPr>
          <w:ilvl w:val="0"/>
          <w:numId w:val="15"/>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Structure of the </w:t>
      </w:r>
      <w:r w:rsidR="00021DBB" w:rsidRPr="00D635E3">
        <w:rPr>
          <w:rFonts w:cs="Arial"/>
          <w:color w:val="000000"/>
          <w:sz w:val="20"/>
          <w:szCs w:val="20"/>
        </w:rPr>
        <w:t>evaluation</w:t>
      </w:r>
      <w:r w:rsidRPr="00D635E3">
        <w:rPr>
          <w:rFonts w:cs="Arial"/>
          <w:color w:val="000000"/>
          <w:sz w:val="20"/>
          <w:szCs w:val="20"/>
        </w:rPr>
        <w:t xml:space="preserve"> report</w:t>
      </w:r>
    </w:p>
    <w:p w14:paraId="000002E3" w14:textId="77777777" w:rsidR="00E5721C" w:rsidRPr="00D635E3" w:rsidRDefault="00E91C9F">
      <w:pPr>
        <w:numPr>
          <w:ilvl w:val="0"/>
          <w:numId w:val="20"/>
        </w:numPr>
        <w:pBdr>
          <w:top w:val="nil"/>
          <w:left w:val="nil"/>
          <w:bottom w:val="nil"/>
          <w:right w:val="nil"/>
          <w:between w:val="nil"/>
        </w:pBdr>
        <w:tabs>
          <w:tab w:val="left" w:pos="1620"/>
        </w:tabs>
        <w:spacing w:after="0" w:line="259" w:lineRule="auto"/>
        <w:jc w:val="left"/>
        <w:rPr>
          <w:rFonts w:cs="Arial"/>
          <w:color w:val="000000"/>
          <w:sz w:val="20"/>
          <w:szCs w:val="20"/>
        </w:rPr>
      </w:pPr>
      <w:r w:rsidRPr="00D635E3">
        <w:rPr>
          <w:rFonts w:cs="Arial"/>
          <w:color w:val="000000"/>
          <w:sz w:val="20"/>
          <w:szCs w:val="20"/>
        </w:rPr>
        <w:t>Project Description (3-5 pages)</w:t>
      </w:r>
    </w:p>
    <w:p w14:paraId="000002E4" w14:textId="77777777" w:rsidR="00E5721C" w:rsidRPr="00D635E3" w:rsidRDefault="00E91C9F">
      <w:pPr>
        <w:numPr>
          <w:ilvl w:val="0"/>
          <w:numId w:val="16"/>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Project start and duration, including milestones</w:t>
      </w:r>
    </w:p>
    <w:p w14:paraId="000002E5" w14:textId="77777777" w:rsidR="00E5721C" w:rsidRPr="00D635E3" w:rsidRDefault="00E91C9F">
      <w:pPr>
        <w:numPr>
          <w:ilvl w:val="0"/>
          <w:numId w:val="16"/>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Development context: environmental, socio-economic, institutional, and policy factors relevant to the project objective and scope</w:t>
      </w:r>
    </w:p>
    <w:p w14:paraId="000002E6" w14:textId="77777777" w:rsidR="00E5721C" w:rsidRPr="00D635E3" w:rsidRDefault="00E91C9F">
      <w:pPr>
        <w:numPr>
          <w:ilvl w:val="0"/>
          <w:numId w:val="16"/>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Problems that the project sought to address, threats and barriers targeted</w:t>
      </w:r>
    </w:p>
    <w:p w14:paraId="000002E7" w14:textId="77777777" w:rsidR="00E5721C" w:rsidRPr="00D635E3" w:rsidRDefault="00E91C9F">
      <w:pPr>
        <w:numPr>
          <w:ilvl w:val="0"/>
          <w:numId w:val="16"/>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Immediate and development objectives of the project</w:t>
      </w:r>
    </w:p>
    <w:p w14:paraId="000002E8" w14:textId="77777777" w:rsidR="00E5721C" w:rsidRPr="00D635E3" w:rsidRDefault="00E91C9F">
      <w:pPr>
        <w:numPr>
          <w:ilvl w:val="0"/>
          <w:numId w:val="16"/>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Expected results</w:t>
      </w:r>
    </w:p>
    <w:p w14:paraId="000002E9" w14:textId="77777777" w:rsidR="00E5721C" w:rsidRPr="00D635E3" w:rsidRDefault="00E91C9F">
      <w:pPr>
        <w:numPr>
          <w:ilvl w:val="0"/>
          <w:numId w:val="16"/>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Main stakeholders: summary list</w:t>
      </w:r>
    </w:p>
    <w:p w14:paraId="000002EA" w14:textId="77777777" w:rsidR="00E5721C" w:rsidRPr="00D635E3" w:rsidRDefault="00E91C9F">
      <w:pPr>
        <w:numPr>
          <w:ilvl w:val="0"/>
          <w:numId w:val="16"/>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Theory of Change</w:t>
      </w:r>
    </w:p>
    <w:p w14:paraId="000002EB" w14:textId="77777777" w:rsidR="00E5721C" w:rsidRPr="00D635E3" w:rsidRDefault="00E91C9F">
      <w:pPr>
        <w:numPr>
          <w:ilvl w:val="0"/>
          <w:numId w:val="20"/>
        </w:numPr>
        <w:pBdr>
          <w:top w:val="nil"/>
          <w:left w:val="nil"/>
          <w:bottom w:val="nil"/>
          <w:right w:val="nil"/>
          <w:between w:val="nil"/>
        </w:pBdr>
        <w:tabs>
          <w:tab w:val="left" w:pos="1620"/>
        </w:tabs>
        <w:spacing w:after="0"/>
        <w:jc w:val="left"/>
        <w:rPr>
          <w:rFonts w:cs="Arial"/>
          <w:color w:val="000000"/>
          <w:sz w:val="20"/>
          <w:szCs w:val="20"/>
        </w:rPr>
      </w:pPr>
      <w:r w:rsidRPr="00D635E3">
        <w:rPr>
          <w:rFonts w:cs="Arial"/>
          <w:color w:val="000000"/>
          <w:sz w:val="20"/>
          <w:szCs w:val="20"/>
        </w:rPr>
        <w:t>Findings</w:t>
      </w:r>
    </w:p>
    <w:p w14:paraId="000002EC" w14:textId="257B58FD" w:rsidR="00E5721C" w:rsidRPr="00D635E3" w:rsidRDefault="00E91C9F">
      <w:pPr>
        <w:pBdr>
          <w:top w:val="nil"/>
          <w:left w:val="nil"/>
          <w:bottom w:val="nil"/>
          <w:right w:val="nil"/>
          <w:between w:val="nil"/>
        </w:pBdr>
        <w:tabs>
          <w:tab w:val="left" w:pos="1620"/>
        </w:tabs>
        <w:spacing w:after="0"/>
        <w:ind w:left="720"/>
        <w:jc w:val="left"/>
        <w:rPr>
          <w:rFonts w:cs="Arial"/>
          <w:color w:val="000000"/>
          <w:sz w:val="20"/>
          <w:szCs w:val="20"/>
        </w:rPr>
      </w:pPr>
      <w:r w:rsidRPr="00D635E3">
        <w:rPr>
          <w:rFonts w:cs="Arial"/>
          <w:color w:val="000000"/>
          <w:sz w:val="20"/>
          <w:szCs w:val="20"/>
        </w:rPr>
        <w:t xml:space="preserve">(in addition to a descriptive assessment, all criteria marked </w:t>
      </w:r>
      <w:proofErr w:type="gramStart"/>
      <w:r w:rsidRPr="00D635E3">
        <w:rPr>
          <w:rFonts w:cs="Arial"/>
          <w:color w:val="000000"/>
          <w:sz w:val="20"/>
          <w:szCs w:val="20"/>
        </w:rPr>
        <w:t>with  must</w:t>
      </w:r>
      <w:proofErr w:type="gramEnd"/>
      <w:r w:rsidRPr="00D635E3">
        <w:rPr>
          <w:rFonts w:cs="Arial"/>
          <w:color w:val="000000"/>
          <w:sz w:val="20"/>
          <w:szCs w:val="20"/>
        </w:rPr>
        <w:t xml:space="preserve"> be given a rating</w:t>
      </w:r>
      <w:r w:rsidRPr="00D635E3">
        <w:rPr>
          <w:rFonts w:cs="Arial"/>
          <w:color w:val="000000"/>
          <w:sz w:val="20"/>
          <w:szCs w:val="20"/>
          <w:vertAlign w:val="superscript"/>
        </w:rPr>
        <w:footnoteReference w:id="6"/>
      </w:r>
      <w:r w:rsidRPr="00D635E3">
        <w:rPr>
          <w:rFonts w:cs="Arial"/>
          <w:color w:val="000000"/>
          <w:sz w:val="20"/>
          <w:szCs w:val="20"/>
        </w:rPr>
        <w:t>)</w:t>
      </w:r>
    </w:p>
    <w:p w14:paraId="000002ED" w14:textId="77777777" w:rsidR="00E5721C" w:rsidRPr="00D635E3" w:rsidRDefault="00E91C9F">
      <w:pPr>
        <w:tabs>
          <w:tab w:val="left" w:pos="1620"/>
        </w:tabs>
        <w:ind w:left="720"/>
        <w:rPr>
          <w:rFonts w:cs="Arial"/>
          <w:color w:val="000000"/>
          <w:sz w:val="20"/>
          <w:szCs w:val="20"/>
        </w:rPr>
      </w:pPr>
      <w:r w:rsidRPr="00D635E3">
        <w:rPr>
          <w:rFonts w:cs="Arial"/>
          <w:color w:val="000000"/>
          <w:sz w:val="20"/>
          <w:szCs w:val="20"/>
        </w:rPr>
        <w:t>4.1 Project Design/Formulation</w:t>
      </w:r>
    </w:p>
    <w:p w14:paraId="000002EE" w14:textId="77777777" w:rsidR="00E5721C" w:rsidRPr="00D635E3" w:rsidRDefault="00E91C9F">
      <w:pPr>
        <w:numPr>
          <w:ilvl w:val="0"/>
          <w:numId w:val="17"/>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Analysis of Results Framework: project logic and strategy, indicators</w:t>
      </w:r>
    </w:p>
    <w:p w14:paraId="000002EF" w14:textId="77777777" w:rsidR="00E5721C" w:rsidRPr="00D635E3" w:rsidRDefault="00E91C9F">
      <w:pPr>
        <w:numPr>
          <w:ilvl w:val="0"/>
          <w:numId w:val="17"/>
        </w:numPr>
        <w:pBdr>
          <w:top w:val="nil"/>
          <w:left w:val="nil"/>
          <w:bottom w:val="nil"/>
          <w:right w:val="nil"/>
          <w:between w:val="nil"/>
        </w:pBdr>
        <w:tabs>
          <w:tab w:val="left" w:pos="1620"/>
        </w:tabs>
        <w:spacing w:after="0"/>
        <w:ind w:left="1440"/>
        <w:jc w:val="left"/>
        <w:rPr>
          <w:rFonts w:eastAsia="Arial" w:cs="Arial"/>
          <w:color w:val="000000"/>
          <w:sz w:val="20"/>
          <w:szCs w:val="20"/>
        </w:rPr>
      </w:pPr>
      <w:r w:rsidRPr="00D635E3">
        <w:rPr>
          <w:rFonts w:cs="Arial"/>
          <w:color w:val="000000"/>
          <w:sz w:val="20"/>
          <w:szCs w:val="20"/>
        </w:rPr>
        <w:t>Assumptions and Risks</w:t>
      </w:r>
    </w:p>
    <w:p w14:paraId="000002F0" w14:textId="77777777" w:rsidR="00E5721C" w:rsidRPr="00D635E3" w:rsidRDefault="00E91C9F">
      <w:pPr>
        <w:numPr>
          <w:ilvl w:val="0"/>
          <w:numId w:val="17"/>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Lessons from other relevant projects (e.g., same focal area) incorporated into project design</w:t>
      </w:r>
    </w:p>
    <w:p w14:paraId="000002F1" w14:textId="77777777" w:rsidR="00E5721C" w:rsidRPr="00D635E3" w:rsidRDefault="00E91C9F">
      <w:pPr>
        <w:numPr>
          <w:ilvl w:val="0"/>
          <w:numId w:val="17"/>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Planned stakeholder participation</w:t>
      </w:r>
    </w:p>
    <w:p w14:paraId="000002F2" w14:textId="77777777" w:rsidR="00E5721C" w:rsidRPr="00D635E3" w:rsidRDefault="00E91C9F">
      <w:pPr>
        <w:numPr>
          <w:ilvl w:val="0"/>
          <w:numId w:val="17"/>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Linkages between project and other interventions within the sector</w:t>
      </w:r>
    </w:p>
    <w:p w14:paraId="000002F3" w14:textId="77777777" w:rsidR="00E5721C" w:rsidRPr="00D635E3" w:rsidRDefault="00E91C9F">
      <w:pPr>
        <w:numPr>
          <w:ilvl w:val="1"/>
          <w:numId w:val="19"/>
        </w:numPr>
        <w:pBdr>
          <w:top w:val="nil"/>
          <w:left w:val="nil"/>
          <w:bottom w:val="nil"/>
          <w:right w:val="nil"/>
          <w:between w:val="nil"/>
        </w:pBdr>
        <w:tabs>
          <w:tab w:val="left" w:pos="1620"/>
        </w:tabs>
        <w:spacing w:after="0" w:line="259" w:lineRule="auto"/>
        <w:ind w:left="1080"/>
        <w:jc w:val="left"/>
        <w:rPr>
          <w:rFonts w:cs="Arial"/>
          <w:color w:val="000000"/>
          <w:sz w:val="20"/>
          <w:szCs w:val="20"/>
        </w:rPr>
      </w:pPr>
      <w:r w:rsidRPr="00D635E3">
        <w:rPr>
          <w:rFonts w:cs="Arial"/>
          <w:color w:val="000000"/>
          <w:sz w:val="20"/>
          <w:szCs w:val="20"/>
        </w:rPr>
        <w:t>Project Implementation</w:t>
      </w:r>
    </w:p>
    <w:p w14:paraId="000002F4" w14:textId="77777777"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Adaptive management (changes to the project design and project outputs during implementation)</w:t>
      </w:r>
    </w:p>
    <w:p w14:paraId="000002F5" w14:textId="77777777"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Actual stakeholder participation and partnership arrangements</w:t>
      </w:r>
    </w:p>
    <w:p w14:paraId="000002F6" w14:textId="77777777"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Project Finance and Co-finance</w:t>
      </w:r>
    </w:p>
    <w:p w14:paraId="000002F7" w14:textId="2682B6AA"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Evaluation: design at entry, implementation, and overall assessment of </w:t>
      </w:r>
      <w:r w:rsidR="00021DBB" w:rsidRPr="00D635E3">
        <w:rPr>
          <w:rFonts w:cs="Arial"/>
          <w:color w:val="000000"/>
          <w:sz w:val="20"/>
          <w:szCs w:val="20"/>
        </w:rPr>
        <w:t>evaluation</w:t>
      </w:r>
    </w:p>
    <w:p w14:paraId="000002F8" w14:textId="5A684411"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UNDP implementation/oversight and Implementing Partner execution, overall project implementation/execution, coordination, and operational issues</w:t>
      </w:r>
    </w:p>
    <w:p w14:paraId="000002F9" w14:textId="77777777" w:rsidR="00E5721C" w:rsidRPr="00D635E3" w:rsidRDefault="00E91C9F">
      <w:pPr>
        <w:numPr>
          <w:ilvl w:val="0"/>
          <w:numId w:val="22"/>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Risk Management, including Social and Environmental Standards (Safeguards)</w:t>
      </w:r>
    </w:p>
    <w:p w14:paraId="000002FA" w14:textId="77777777" w:rsidR="00E5721C" w:rsidRPr="00D635E3" w:rsidRDefault="00E91C9F">
      <w:pPr>
        <w:numPr>
          <w:ilvl w:val="1"/>
          <w:numId w:val="19"/>
        </w:numPr>
        <w:pBdr>
          <w:top w:val="nil"/>
          <w:left w:val="nil"/>
          <w:bottom w:val="nil"/>
          <w:right w:val="nil"/>
          <w:between w:val="nil"/>
        </w:pBdr>
        <w:tabs>
          <w:tab w:val="left" w:pos="1620"/>
        </w:tabs>
        <w:spacing w:after="0" w:line="259" w:lineRule="auto"/>
        <w:ind w:left="1080"/>
        <w:jc w:val="left"/>
        <w:rPr>
          <w:rFonts w:cs="Arial"/>
          <w:color w:val="000000"/>
          <w:sz w:val="20"/>
          <w:szCs w:val="20"/>
        </w:rPr>
      </w:pPr>
      <w:r w:rsidRPr="00D635E3">
        <w:rPr>
          <w:rFonts w:cs="Arial"/>
          <w:color w:val="000000"/>
          <w:sz w:val="20"/>
          <w:szCs w:val="20"/>
        </w:rPr>
        <w:t>Project Results and Impacts</w:t>
      </w:r>
    </w:p>
    <w:p w14:paraId="000002FB" w14:textId="31ED83D6"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Progress towards objective and expected outcomes</w:t>
      </w:r>
    </w:p>
    <w:p w14:paraId="000002FC" w14:textId="7549976F"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Relevance </w:t>
      </w:r>
    </w:p>
    <w:p w14:paraId="000002FD" w14:textId="31E57CE5"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Effectiveness </w:t>
      </w:r>
    </w:p>
    <w:p w14:paraId="000002FE" w14:textId="5638CBDA"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Efficiency</w:t>
      </w:r>
    </w:p>
    <w:p w14:paraId="000002FF" w14:textId="1449F223"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lastRenderedPageBreak/>
        <w:t>Overall Outcome</w:t>
      </w:r>
    </w:p>
    <w:p w14:paraId="00000300" w14:textId="3351EEBB"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Sustainability: financial, socio-economic, institutional framework and governance, environmental, and overall likelihood</w:t>
      </w:r>
    </w:p>
    <w:p w14:paraId="00000301"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Country ownership</w:t>
      </w:r>
    </w:p>
    <w:p w14:paraId="00000302"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Gender equality and women’s empowerment</w:t>
      </w:r>
    </w:p>
    <w:p w14:paraId="00000303"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Cross-cutting Issues</w:t>
      </w:r>
    </w:p>
    <w:p w14:paraId="00000304"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PBF Additionality</w:t>
      </w:r>
    </w:p>
    <w:p w14:paraId="00000305"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Catalytic/Replication Effect </w:t>
      </w:r>
    </w:p>
    <w:p w14:paraId="00000306" w14:textId="77777777" w:rsidR="00E5721C" w:rsidRPr="00D635E3" w:rsidRDefault="00E91C9F">
      <w:pPr>
        <w:numPr>
          <w:ilvl w:val="0"/>
          <w:numId w:val="23"/>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Progress to Impact</w:t>
      </w:r>
    </w:p>
    <w:p w14:paraId="00000307" w14:textId="77777777" w:rsidR="00E5721C" w:rsidRPr="00D635E3" w:rsidRDefault="00E91C9F">
      <w:pPr>
        <w:numPr>
          <w:ilvl w:val="0"/>
          <w:numId w:val="20"/>
        </w:numPr>
        <w:pBdr>
          <w:top w:val="nil"/>
          <w:left w:val="nil"/>
          <w:bottom w:val="nil"/>
          <w:right w:val="nil"/>
          <w:between w:val="nil"/>
        </w:pBdr>
        <w:tabs>
          <w:tab w:val="left" w:pos="1620"/>
        </w:tabs>
        <w:spacing w:after="0" w:line="259" w:lineRule="auto"/>
        <w:jc w:val="left"/>
        <w:rPr>
          <w:rFonts w:cs="Arial"/>
          <w:color w:val="000000"/>
          <w:sz w:val="20"/>
          <w:szCs w:val="20"/>
        </w:rPr>
      </w:pPr>
      <w:r w:rsidRPr="00D635E3">
        <w:rPr>
          <w:rFonts w:cs="Arial"/>
          <w:color w:val="000000"/>
          <w:sz w:val="20"/>
          <w:szCs w:val="20"/>
        </w:rPr>
        <w:t>Main Findings, Conclusions, Recommendations &amp; Lessons</w:t>
      </w:r>
    </w:p>
    <w:p w14:paraId="00000308" w14:textId="77777777" w:rsidR="00E5721C" w:rsidRPr="00D635E3" w:rsidRDefault="00E91C9F">
      <w:pPr>
        <w:numPr>
          <w:ilvl w:val="0"/>
          <w:numId w:val="12"/>
        </w:numPr>
        <w:pBdr>
          <w:top w:val="nil"/>
          <w:left w:val="nil"/>
          <w:bottom w:val="nil"/>
          <w:right w:val="nil"/>
          <w:between w:val="nil"/>
        </w:pBdr>
        <w:tabs>
          <w:tab w:val="left" w:pos="1620"/>
        </w:tabs>
        <w:spacing w:after="0" w:line="259" w:lineRule="auto"/>
        <w:jc w:val="left"/>
        <w:rPr>
          <w:rFonts w:eastAsia="Arial" w:cs="Arial"/>
          <w:color w:val="000000"/>
          <w:sz w:val="20"/>
          <w:szCs w:val="20"/>
        </w:rPr>
      </w:pPr>
      <w:r w:rsidRPr="00D635E3">
        <w:rPr>
          <w:rFonts w:cs="Arial"/>
          <w:color w:val="000000"/>
          <w:sz w:val="20"/>
          <w:szCs w:val="20"/>
        </w:rPr>
        <w:t>Main Findings</w:t>
      </w:r>
    </w:p>
    <w:p w14:paraId="00000309" w14:textId="77777777" w:rsidR="00E5721C" w:rsidRPr="00D635E3" w:rsidRDefault="00E91C9F">
      <w:pPr>
        <w:numPr>
          <w:ilvl w:val="0"/>
          <w:numId w:val="12"/>
        </w:numPr>
        <w:pBdr>
          <w:top w:val="nil"/>
          <w:left w:val="nil"/>
          <w:bottom w:val="nil"/>
          <w:right w:val="nil"/>
          <w:between w:val="nil"/>
        </w:pBdr>
        <w:tabs>
          <w:tab w:val="left" w:pos="1620"/>
        </w:tabs>
        <w:spacing w:after="0" w:line="259" w:lineRule="auto"/>
        <w:jc w:val="left"/>
        <w:rPr>
          <w:rFonts w:eastAsia="Arial" w:cs="Arial"/>
          <w:color w:val="000000"/>
          <w:sz w:val="20"/>
          <w:szCs w:val="20"/>
        </w:rPr>
      </w:pPr>
      <w:r w:rsidRPr="00D635E3">
        <w:rPr>
          <w:rFonts w:cs="Arial"/>
          <w:color w:val="000000"/>
          <w:sz w:val="20"/>
          <w:szCs w:val="20"/>
        </w:rPr>
        <w:t>Conclusions</w:t>
      </w:r>
    </w:p>
    <w:p w14:paraId="0000030A" w14:textId="77777777" w:rsidR="00E5721C" w:rsidRPr="00D635E3" w:rsidRDefault="00E91C9F">
      <w:pPr>
        <w:numPr>
          <w:ilvl w:val="0"/>
          <w:numId w:val="12"/>
        </w:numPr>
        <w:pBdr>
          <w:top w:val="nil"/>
          <w:left w:val="nil"/>
          <w:bottom w:val="nil"/>
          <w:right w:val="nil"/>
          <w:between w:val="nil"/>
        </w:pBdr>
        <w:tabs>
          <w:tab w:val="left" w:pos="1620"/>
        </w:tabs>
        <w:spacing w:after="0" w:line="259" w:lineRule="auto"/>
        <w:jc w:val="left"/>
        <w:rPr>
          <w:rFonts w:eastAsia="Arial" w:cs="Arial"/>
          <w:color w:val="000000"/>
          <w:sz w:val="20"/>
          <w:szCs w:val="20"/>
        </w:rPr>
      </w:pPr>
      <w:r w:rsidRPr="00D635E3">
        <w:rPr>
          <w:rFonts w:cs="Arial"/>
          <w:color w:val="000000"/>
          <w:sz w:val="20"/>
          <w:szCs w:val="20"/>
        </w:rPr>
        <w:t xml:space="preserve">Recommendations </w:t>
      </w:r>
    </w:p>
    <w:p w14:paraId="0000030B" w14:textId="77777777" w:rsidR="00E5721C" w:rsidRPr="00D635E3" w:rsidRDefault="00E91C9F">
      <w:pPr>
        <w:numPr>
          <w:ilvl w:val="0"/>
          <w:numId w:val="12"/>
        </w:numPr>
        <w:pBdr>
          <w:top w:val="nil"/>
          <w:left w:val="nil"/>
          <w:bottom w:val="nil"/>
          <w:right w:val="nil"/>
          <w:between w:val="nil"/>
        </w:pBdr>
        <w:tabs>
          <w:tab w:val="left" w:pos="1620"/>
        </w:tabs>
        <w:spacing w:after="0" w:line="259" w:lineRule="auto"/>
        <w:jc w:val="left"/>
        <w:rPr>
          <w:rFonts w:eastAsia="Arial" w:cs="Arial"/>
          <w:color w:val="000000"/>
          <w:sz w:val="20"/>
          <w:szCs w:val="20"/>
        </w:rPr>
      </w:pPr>
      <w:r w:rsidRPr="00D635E3">
        <w:rPr>
          <w:rFonts w:cs="Arial"/>
          <w:color w:val="000000"/>
          <w:sz w:val="20"/>
          <w:szCs w:val="20"/>
        </w:rPr>
        <w:t>Lessons Learned</w:t>
      </w:r>
    </w:p>
    <w:p w14:paraId="0000030C" w14:textId="77777777" w:rsidR="00E5721C" w:rsidRPr="00D635E3" w:rsidRDefault="00E91C9F">
      <w:pPr>
        <w:numPr>
          <w:ilvl w:val="0"/>
          <w:numId w:val="20"/>
        </w:numPr>
        <w:pBdr>
          <w:top w:val="nil"/>
          <w:left w:val="nil"/>
          <w:bottom w:val="nil"/>
          <w:right w:val="nil"/>
          <w:between w:val="nil"/>
        </w:pBdr>
        <w:tabs>
          <w:tab w:val="left" w:pos="1620"/>
        </w:tabs>
        <w:spacing w:after="0" w:line="259" w:lineRule="auto"/>
        <w:jc w:val="left"/>
        <w:rPr>
          <w:rFonts w:cs="Arial"/>
          <w:color w:val="000000"/>
          <w:sz w:val="20"/>
          <w:szCs w:val="20"/>
        </w:rPr>
      </w:pPr>
      <w:r w:rsidRPr="00D635E3">
        <w:rPr>
          <w:rFonts w:cs="Arial"/>
          <w:color w:val="000000"/>
          <w:sz w:val="20"/>
          <w:szCs w:val="20"/>
        </w:rPr>
        <w:t>Annexes</w:t>
      </w:r>
    </w:p>
    <w:p w14:paraId="0000030D" w14:textId="4F4A436F" w:rsidR="00E5721C" w:rsidRPr="00D635E3" w:rsidRDefault="00021DBB">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Evaluation</w:t>
      </w:r>
      <w:r w:rsidR="00E91C9F" w:rsidRPr="00D635E3">
        <w:rPr>
          <w:rFonts w:cs="Arial"/>
          <w:color w:val="000000"/>
          <w:sz w:val="20"/>
          <w:szCs w:val="20"/>
        </w:rPr>
        <w:t xml:space="preserve"> ToR (excluding ToR annexes)</w:t>
      </w:r>
    </w:p>
    <w:p w14:paraId="0000030E" w14:textId="09B97656" w:rsidR="00E5721C" w:rsidRPr="00D635E3" w:rsidRDefault="00021DBB">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Evaluation</w:t>
      </w:r>
      <w:r w:rsidR="00E91C9F" w:rsidRPr="00D635E3">
        <w:rPr>
          <w:rFonts w:cs="Arial"/>
          <w:color w:val="000000"/>
          <w:sz w:val="20"/>
          <w:szCs w:val="20"/>
        </w:rPr>
        <w:t xml:space="preserve"> Mission itinerary, including summary of field visits</w:t>
      </w:r>
    </w:p>
    <w:p w14:paraId="0000030F"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List of persons interviewed</w:t>
      </w:r>
    </w:p>
    <w:p w14:paraId="00000310"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List of documents reviewed</w:t>
      </w:r>
    </w:p>
    <w:p w14:paraId="00000311"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Evaluation Question Matrix (evaluation criteria with key questions, indicators, sources of data, and methodology)</w:t>
      </w:r>
    </w:p>
    <w:p w14:paraId="00000312"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Questionnaire used and summary of results</w:t>
      </w:r>
    </w:p>
    <w:p w14:paraId="00000313"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Co-financing tables (if not include in body of report)</w:t>
      </w:r>
    </w:p>
    <w:p w14:paraId="00000314" w14:textId="0D5D243A" w:rsidR="00E5721C" w:rsidRPr="00D635E3" w:rsidRDefault="00021DBB">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Evaluation</w:t>
      </w:r>
      <w:r w:rsidR="00E91C9F" w:rsidRPr="00D635E3">
        <w:rPr>
          <w:rFonts w:cs="Arial"/>
          <w:color w:val="000000"/>
          <w:sz w:val="20"/>
          <w:szCs w:val="20"/>
        </w:rPr>
        <w:t xml:space="preserve"> Rating scales</w:t>
      </w:r>
    </w:p>
    <w:p w14:paraId="00000315" w14:textId="77777777"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Signed Evaluation Consultant Agreement form</w:t>
      </w:r>
    </w:p>
    <w:p w14:paraId="00000316" w14:textId="5D7F7531"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color w:val="000000"/>
          <w:sz w:val="20"/>
          <w:szCs w:val="20"/>
        </w:rPr>
        <w:t xml:space="preserve">Signed </w:t>
      </w:r>
      <w:r w:rsidR="00614F24" w:rsidRPr="00D635E3">
        <w:rPr>
          <w:rFonts w:cs="Arial"/>
          <w:color w:val="000000"/>
          <w:sz w:val="20"/>
          <w:szCs w:val="20"/>
        </w:rPr>
        <w:t xml:space="preserve">UNEG </w:t>
      </w:r>
      <w:r w:rsidRPr="00D635E3">
        <w:rPr>
          <w:rFonts w:cs="Arial"/>
          <w:color w:val="000000"/>
          <w:sz w:val="20"/>
          <w:szCs w:val="20"/>
        </w:rPr>
        <w:t>Code of Conduct form</w:t>
      </w:r>
    </w:p>
    <w:p w14:paraId="00000318" w14:textId="364642D3" w:rsidR="00E5721C" w:rsidRPr="00D635E3" w:rsidRDefault="00E91C9F">
      <w:pPr>
        <w:numPr>
          <w:ilvl w:val="0"/>
          <w:numId w:val="18"/>
        </w:numPr>
        <w:pBdr>
          <w:top w:val="nil"/>
          <w:left w:val="nil"/>
          <w:bottom w:val="nil"/>
          <w:right w:val="nil"/>
          <w:between w:val="nil"/>
        </w:pBdr>
        <w:tabs>
          <w:tab w:val="left" w:pos="1620"/>
        </w:tabs>
        <w:spacing w:after="0" w:line="259" w:lineRule="auto"/>
        <w:ind w:left="1440"/>
        <w:jc w:val="left"/>
        <w:rPr>
          <w:rFonts w:eastAsia="Arial" w:cs="Arial"/>
          <w:color w:val="000000"/>
          <w:sz w:val="20"/>
          <w:szCs w:val="20"/>
        </w:rPr>
      </w:pPr>
      <w:r w:rsidRPr="00D635E3">
        <w:rPr>
          <w:rFonts w:cs="Arial"/>
          <w:i/>
          <w:color w:val="000000"/>
          <w:sz w:val="20"/>
          <w:szCs w:val="20"/>
        </w:rPr>
        <w:t>Annexed in a separate file</w:t>
      </w:r>
      <w:r w:rsidRPr="00D635E3">
        <w:rPr>
          <w:rFonts w:cs="Arial"/>
          <w:color w:val="000000"/>
          <w:sz w:val="20"/>
          <w:szCs w:val="20"/>
        </w:rPr>
        <w:t>: E</w:t>
      </w:r>
      <w:r w:rsidR="00982850" w:rsidRPr="00D635E3">
        <w:rPr>
          <w:rFonts w:cs="Arial"/>
          <w:color w:val="000000"/>
          <w:sz w:val="20"/>
          <w:szCs w:val="20"/>
          <w:lang w:val="en-US"/>
        </w:rPr>
        <w:t>valuation</w:t>
      </w:r>
      <w:r w:rsidRPr="00D635E3">
        <w:rPr>
          <w:rFonts w:cs="Arial"/>
          <w:color w:val="000000"/>
          <w:sz w:val="20"/>
          <w:szCs w:val="20"/>
        </w:rPr>
        <w:t xml:space="preserve"> Audit Trail</w:t>
      </w:r>
    </w:p>
    <w:p w14:paraId="00000319" w14:textId="5A89337C" w:rsidR="00E5721C" w:rsidRPr="00D635E3" w:rsidRDefault="00E91C9F">
      <w:pPr>
        <w:numPr>
          <w:ilvl w:val="0"/>
          <w:numId w:val="18"/>
        </w:numPr>
        <w:pBdr>
          <w:top w:val="nil"/>
          <w:left w:val="nil"/>
          <w:bottom w:val="nil"/>
          <w:right w:val="nil"/>
          <w:between w:val="nil"/>
        </w:pBdr>
        <w:tabs>
          <w:tab w:val="left" w:pos="1620"/>
        </w:tabs>
        <w:spacing w:after="160" w:line="259" w:lineRule="auto"/>
        <w:ind w:left="1440"/>
        <w:jc w:val="left"/>
        <w:rPr>
          <w:rFonts w:eastAsia="Arial" w:cs="Arial"/>
          <w:color w:val="000000"/>
          <w:sz w:val="20"/>
          <w:szCs w:val="20"/>
        </w:rPr>
      </w:pPr>
      <w:r w:rsidRPr="00D635E3">
        <w:rPr>
          <w:rFonts w:cs="Arial"/>
          <w:sz w:val="20"/>
          <w:szCs w:val="20"/>
        </w:rPr>
        <w:br w:type="page"/>
      </w:r>
    </w:p>
    <w:p w14:paraId="0000031A" w14:textId="77777777" w:rsidR="00E5721C" w:rsidRPr="00D635E3" w:rsidRDefault="00E91C9F">
      <w:pPr>
        <w:jc w:val="center"/>
        <w:rPr>
          <w:rFonts w:cs="Arial"/>
          <w:b/>
          <w:sz w:val="20"/>
          <w:szCs w:val="20"/>
        </w:rPr>
      </w:pPr>
      <w:r w:rsidRPr="00D635E3">
        <w:rPr>
          <w:rFonts w:cs="Arial"/>
          <w:b/>
          <w:sz w:val="20"/>
          <w:szCs w:val="20"/>
        </w:rPr>
        <w:lastRenderedPageBreak/>
        <w:t>ToR Annex D: Evaluation Criteria Matrix template</w:t>
      </w:r>
    </w:p>
    <w:p w14:paraId="0000031B" w14:textId="77777777" w:rsidR="00E5721C" w:rsidRPr="00D635E3" w:rsidRDefault="00E5721C">
      <w:pPr>
        <w:rPr>
          <w:rFonts w:cs="Arial"/>
          <w:sz w:val="20"/>
          <w:szCs w:val="20"/>
        </w:rPr>
      </w:pPr>
    </w:p>
    <w:p w14:paraId="0000031C" w14:textId="77777777" w:rsidR="00E5721C" w:rsidRPr="00D635E3" w:rsidRDefault="00E5721C">
      <w:pPr>
        <w:rPr>
          <w:rFonts w:cs="Arial"/>
          <w:sz w:val="20"/>
          <w:szCs w:val="20"/>
        </w:rPr>
      </w:pPr>
    </w:p>
    <w:tbl>
      <w:tblPr>
        <w:tblStyle w:val="ab"/>
        <w:tblW w:w="9540" w:type="dxa"/>
        <w:jc w:val="center"/>
        <w:tblInd w:w="0" w:type="dxa"/>
        <w:tblBorders>
          <w:top w:val="nil"/>
          <w:left w:val="nil"/>
          <w:bottom w:val="single" w:sz="4" w:space="0" w:color="1F4E79"/>
          <w:right w:val="nil"/>
          <w:insideH w:val="single" w:sz="4" w:space="0" w:color="1F4E79"/>
          <w:insideV w:val="single" w:sz="4" w:space="0" w:color="1F4E79"/>
        </w:tblBorders>
        <w:tblLayout w:type="fixed"/>
        <w:tblLook w:val="0400" w:firstRow="0" w:lastRow="0" w:firstColumn="0" w:lastColumn="0" w:noHBand="0" w:noVBand="1"/>
      </w:tblPr>
      <w:tblGrid>
        <w:gridCol w:w="2157"/>
        <w:gridCol w:w="3063"/>
        <w:gridCol w:w="2610"/>
        <w:gridCol w:w="1710"/>
      </w:tblGrid>
      <w:tr w:rsidR="00E5721C" w:rsidRPr="00D635E3" w14:paraId="77431825" w14:textId="77777777">
        <w:trPr>
          <w:jc w:val="center"/>
        </w:trPr>
        <w:tc>
          <w:tcPr>
            <w:tcW w:w="2157" w:type="dxa"/>
            <w:tcBorders>
              <w:top w:val="single" w:sz="4" w:space="0" w:color="1F4E79"/>
              <w:left w:val="single" w:sz="4" w:space="0" w:color="1F4E79"/>
            </w:tcBorders>
            <w:shd w:val="clear" w:color="auto" w:fill="000000"/>
            <w:vAlign w:val="center"/>
          </w:tcPr>
          <w:p w14:paraId="0000031D"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Evaluative Criteria Questions</w:t>
            </w:r>
          </w:p>
        </w:tc>
        <w:tc>
          <w:tcPr>
            <w:tcW w:w="3063" w:type="dxa"/>
            <w:tcBorders>
              <w:top w:val="single" w:sz="4" w:space="0" w:color="1F4E79"/>
            </w:tcBorders>
            <w:shd w:val="clear" w:color="auto" w:fill="000000"/>
            <w:vAlign w:val="center"/>
          </w:tcPr>
          <w:p w14:paraId="0000031E"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Indicators</w:t>
            </w:r>
          </w:p>
        </w:tc>
        <w:tc>
          <w:tcPr>
            <w:tcW w:w="2610" w:type="dxa"/>
            <w:tcBorders>
              <w:top w:val="single" w:sz="4" w:space="0" w:color="1F4E79"/>
            </w:tcBorders>
            <w:shd w:val="clear" w:color="auto" w:fill="000000"/>
            <w:vAlign w:val="center"/>
          </w:tcPr>
          <w:p w14:paraId="0000031F"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Sources</w:t>
            </w:r>
          </w:p>
        </w:tc>
        <w:tc>
          <w:tcPr>
            <w:tcW w:w="1710" w:type="dxa"/>
            <w:tcBorders>
              <w:top w:val="single" w:sz="4" w:space="0" w:color="1F4E79"/>
              <w:right w:val="single" w:sz="4" w:space="0" w:color="1F4E79"/>
            </w:tcBorders>
            <w:shd w:val="clear" w:color="auto" w:fill="000000"/>
            <w:vAlign w:val="center"/>
          </w:tcPr>
          <w:p w14:paraId="00000320"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Methodology</w:t>
            </w:r>
          </w:p>
        </w:tc>
      </w:tr>
      <w:tr w:rsidR="00E5721C" w:rsidRPr="00D635E3" w14:paraId="64023914"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21" w14:textId="77777777" w:rsidR="00E5721C" w:rsidRPr="00D635E3" w:rsidRDefault="00E91C9F">
            <w:pPr>
              <w:rPr>
                <w:rFonts w:ascii="Arial" w:eastAsia="Arial" w:hAnsi="Arial" w:cs="Arial"/>
                <w:color w:val="1F4E79"/>
                <w:szCs w:val="20"/>
              </w:rPr>
            </w:pPr>
            <w:r w:rsidRPr="00D635E3">
              <w:rPr>
                <w:rFonts w:ascii="Arial" w:eastAsia="Arial" w:hAnsi="Arial" w:cs="Arial"/>
                <w:color w:val="000000"/>
                <w:szCs w:val="20"/>
              </w:rPr>
              <w:t>Relevance: How does the project relate to the main objectives of the PBF Focal area, and to the development priorities a the local, regional and national level?</w:t>
            </w:r>
          </w:p>
        </w:tc>
      </w:tr>
      <w:tr w:rsidR="00E5721C" w:rsidRPr="00D635E3" w14:paraId="44549500" w14:textId="77777777">
        <w:trPr>
          <w:jc w:val="center"/>
        </w:trPr>
        <w:tc>
          <w:tcPr>
            <w:tcW w:w="2157" w:type="dxa"/>
            <w:tcBorders>
              <w:top w:val="single" w:sz="4" w:space="0" w:color="1F4E79"/>
              <w:left w:val="single" w:sz="4" w:space="0" w:color="1F4E79"/>
            </w:tcBorders>
          </w:tcPr>
          <w:p w14:paraId="00000325" w14:textId="77777777" w:rsidR="00E5721C" w:rsidRPr="00D635E3" w:rsidRDefault="00E91C9F">
            <w:pPr>
              <w:rPr>
                <w:rFonts w:ascii="Arial" w:eastAsia="Arial" w:hAnsi="Arial" w:cs="Arial"/>
                <w:i/>
                <w:color w:val="808080"/>
                <w:szCs w:val="20"/>
              </w:rPr>
            </w:pPr>
            <w:r w:rsidRPr="00D635E3">
              <w:rPr>
                <w:rFonts w:ascii="Arial" w:eastAsia="Arial" w:hAnsi="Arial" w:cs="Arial"/>
                <w:i/>
                <w:color w:val="808080"/>
                <w:szCs w:val="20"/>
              </w:rPr>
              <w:t>(Include evaluative questions)</w:t>
            </w:r>
          </w:p>
        </w:tc>
        <w:tc>
          <w:tcPr>
            <w:tcW w:w="3063" w:type="dxa"/>
            <w:tcBorders>
              <w:top w:val="single" w:sz="4" w:space="0" w:color="1F4E79"/>
            </w:tcBorders>
          </w:tcPr>
          <w:p w14:paraId="00000326" w14:textId="77777777" w:rsidR="00E5721C" w:rsidRPr="00D635E3" w:rsidRDefault="00E91C9F">
            <w:pPr>
              <w:rPr>
                <w:rFonts w:ascii="Arial" w:eastAsia="Arial" w:hAnsi="Arial" w:cs="Arial"/>
                <w:i/>
                <w:color w:val="808080"/>
                <w:szCs w:val="20"/>
              </w:rPr>
            </w:pPr>
            <w:r w:rsidRPr="00D635E3">
              <w:rPr>
                <w:rFonts w:ascii="Arial" w:eastAsia="Arial" w:hAnsi="Arial" w:cs="Arial"/>
                <w:i/>
                <w:color w:val="808080"/>
                <w:szCs w:val="20"/>
              </w:rPr>
              <w:t>(i.e., relationships established, level of coherence between project design and implementation approach, specific activities conducted, quality of risk mitigation strategies, etc.)</w:t>
            </w:r>
          </w:p>
        </w:tc>
        <w:tc>
          <w:tcPr>
            <w:tcW w:w="2610" w:type="dxa"/>
            <w:tcBorders>
              <w:top w:val="single" w:sz="4" w:space="0" w:color="1F4E79"/>
            </w:tcBorders>
          </w:tcPr>
          <w:p w14:paraId="00000327" w14:textId="298C7BC5" w:rsidR="00E5721C" w:rsidRPr="00D635E3" w:rsidRDefault="00E91C9F">
            <w:pPr>
              <w:rPr>
                <w:rFonts w:ascii="Arial" w:eastAsia="Arial" w:hAnsi="Arial" w:cs="Arial"/>
                <w:i/>
                <w:color w:val="808080"/>
                <w:szCs w:val="20"/>
              </w:rPr>
            </w:pPr>
            <w:r w:rsidRPr="00D635E3">
              <w:rPr>
                <w:rFonts w:ascii="Arial" w:eastAsia="Arial" w:hAnsi="Arial" w:cs="Arial"/>
                <w:i/>
                <w:color w:val="808080"/>
                <w:szCs w:val="20"/>
              </w:rPr>
              <w:t xml:space="preserve">(i.e., project documentation, national policies or strategies, websites, project staff, project partners, data collected throughout the </w:t>
            </w:r>
            <w:r w:rsidR="00021DBB" w:rsidRPr="00D635E3">
              <w:rPr>
                <w:rFonts w:ascii="Arial" w:eastAsia="Arial" w:hAnsi="Arial" w:cs="Arial"/>
                <w:i/>
                <w:color w:val="808080"/>
                <w:szCs w:val="20"/>
              </w:rPr>
              <w:t>evaluation</w:t>
            </w:r>
            <w:r w:rsidRPr="00D635E3">
              <w:rPr>
                <w:rFonts w:ascii="Arial" w:eastAsia="Arial" w:hAnsi="Arial" w:cs="Arial"/>
                <w:i/>
                <w:color w:val="808080"/>
                <w:szCs w:val="20"/>
              </w:rPr>
              <w:t xml:space="preserve"> mission, etc.)</w:t>
            </w:r>
          </w:p>
        </w:tc>
        <w:tc>
          <w:tcPr>
            <w:tcW w:w="1710" w:type="dxa"/>
            <w:tcBorders>
              <w:top w:val="single" w:sz="4" w:space="0" w:color="1F4E79"/>
              <w:right w:val="single" w:sz="4" w:space="0" w:color="1F4E79"/>
            </w:tcBorders>
          </w:tcPr>
          <w:p w14:paraId="00000328" w14:textId="77777777" w:rsidR="00E5721C" w:rsidRPr="00D635E3" w:rsidRDefault="00E91C9F">
            <w:pPr>
              <w:rPr>
                <w:rFonts w:ascii="Arial" w:eastAsia="Arial" w:hAnsi="Arial" w:cs="Arial"/>
                <w:i/>
                <w:color w:val="808080"/>
                <w:szCs w:val="20"/>
              </w:rPr>
            </w:pPr>
            <w:r w:rsidRPr="00D635E3">
              <w:rPr>
                <w:rFonts w:ascii="Arial" w:eastAsia="Arial" w:hAnsi="Arial" w:cs="Arial"/>
                <w:i/>
                <w:color w:val="808080"/>
                <w:szCs w:val="20"/>
              </w:rPr>
              <w:t>(i.e., document analysis, data analysis, interviews with project staff, interviews with stakeholders, etc.)</w:t>
            </w:r>
          </w:p>
        </w:tc>
      </w:tr>
      <w:tr w:rsidR="00E5721C" w:rsidRPr="00D635E3" w14:paraId="7BE4E794" w14:textId="77777777">
        <w:trPr>
          <w:jc w:val="center"/>
        </w:trPr>
        <w:tc>
          <w:tcPr>
            <w:tcW w:w="2157" w:type="dxa"/>
            <w:tcBorders>
              <w:top w:val="single" w:sz="4" w:space="0" w:color="1F4E79"/>
              <w:left w:val="single" w:sz="4" w:space="0" w:color="1F4E79"/>
            </w:tcBorders>
          </w:tcPr>
          <w:p w14:paraId="00000329"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2A" w14:textId="77777777" w:rsidR="00E5721C" w:rsidRPr="00D635E3" w:rsidRDefault="00E5721C">
            <w:pPr>
              <w:rPr>
                <w:rFonts w:ascii="Arial" w:eastAsia="Arial" w:hAnsi="Arial" w:cs="Arial"/>
                <w:color w:val="1F4E79"/>
                <w:szCs w:val="20"/>
              </w:rPr>
            </w:pPr>
          </w:p>
        </w:tc>
        <w:tc>
          <w:tcPr>
            <w:tcW w:w="2610" w:type="dxa"/>
            <w:tcBorders>
              <w:top w:val="single" w:sz="4" w:space="0" w:color="1F4E79"/>
            </w:tcBorders>
          </w:tcPr>
          <w:p w14:paraId="0000032B" w14:textId="77777777" w:rsidR="00E5721C" w:rsidRPr="00D635E3" w:rsidRDefault="00E5721C">
            <w:pPr>
              <w:rPr>
                <w:rFonts w:ascii="Arial" w:eastAsia="Arial" w:hAnsi="Arial" w:cs="Arial"/>
                <w:color w:val="1F4E79"/>
                <w:szCs w:val="20"/>
              </w:rPr>
            </w:pPr>
          </w:p>
        </w:tc>
        <w:tc>
          <w:tcPr>
            <w:tcW w:w="1710" w:type="dxa"/>
            <w:tcBorders>
              <w:top w:val="single" w:sz="4" w:space="0" w:color="1F4E79"/>
              <w:right w:val="single" w:sz="4" w:space="0" w:color="1F4E79"/>
            </w:tcBorders>
          </w:tcPr>
          <w:p w14:paraId="0000032C" w14:textId="77777777" w:rsidR="00E5721C" w:rsidRPr="00D635E3" w:rsidRDefault="00E5721C">
            <w:pPr>
              <w:rPr>
                <w:rFonts w:ascii="Arial" w:eastAsia="Arial" w:hAnsi="Arial" w:cs="Arial"/>
                <w:color w:val="000000"/>
                <w:szCs w:val="20"/>
              </w:rPr>
            </w:pPr>
          </w:p>
        </w:tc>
      </w:tr>
      <w:tr w:rsidR="00E5721C" w:rsidRPr="00D635E3" w14:paraId="17951D04" w14:textId="77777777">
        <w:trPr>
          <w:jc w:val="center"/>
        </w:trPr>
        <w:tc>
          <w:tcPr>
            <w:tcW w:w="2157" w:type="dxa"/>
            <w:tcBorders>
              <w:top w:val="single" w:sz="4" w:space="0" w:color="1F4E79"/>
              <w:left w:val="single" w:sz="4" w:space="0" w:color="1F4E79"/>
            </w:tcBorders>
          </w:tcPr>
          <w:p w14:paraId="0000032D"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2E" w14:textId="77777777" w:rsidR="00E5721C" w:rsidRPr="00D635E3" w:rsidRDefault="00E5721C">
            <w:pPr>
              <w:rPr>
                <w:rFonts w:ascii="Arial" w:eastAsia="Arial" w:hAnsi="Arial" w:cs="Arial"/>
                <w:color w:val="1F4E79"/>
                <w:szCs w:val="20"/>
              </w:rPr>
            </w:pPr>
          </w:p>
        </w:tc>
        <w:tc>
          <w:tcPr>
            <w:tcW w:w="2610" w:type="dxa"/>
            <w:tcBorders>
              <w:top w:val="single" w:sz="4" w:space="0" w:color="1F4E79"/>
            </w:tcBorders>
          </w:tcPr>
          <w:p w14:paraId="0000032F" w14:textId="77777777" w:rsidR="00E5721C" w:rsidRPr="00D635E3" w:rsidRDefault="00E5721C">
            <w:pPr>
              <w:rPr>
                <w:rFonts w:ascii="Arial" w:eastAsia="Arial" w:hAnsi="Arial" w:cs="Arial"/>
                <w:color w:val="1F4E79"/>
                <w:szCs w:val="20"/>
              </w:rPr>
            </w:pPr>
          </w:p>
        </w:tc>
        <w:tc>
          <w:tcPr>
            <w:tcW w:w="1710" w:type="dxa"/>
            <w:tcBorders>
              <w:top w:val="single" w:sz="4" w:space="0" w:color="1F4E79"/>
              <w:right w:val="single" w:sz="4" w:space="0" w:color="1F4E79"/>
            </w:tcBorders>
          </w:tcPr>
          <w:p w14:paraId="00000330" w14:textId="77777777" w:rsidR="00E5721C" w:rsidRPr="00D635E3" w:rsidRDefault="00E5721C">
            <w:pPr>
              <w:rPr>
                <w:rFonts w:ascii="Arial" w:eastAsia="Arial" w:hAnsi="Arial" w:cs="Arial"/>
                <w:color w:val="000000"/>
                <w:szCs w:val="20"/>
              </w:rPr>
            </w:pPr>
          </w:p>
        </w:tc>
      </w:tr>
      <w:tr w:rsidR="00E5721C" w:rsidRPr="00D635E3" w14:paraId="4E86ECDB"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31"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Effectiveness: To what extent have the expected outcomes and objectives of the project been achieved?</w:t>
            </w:r>
          </w:p>
        </w:tc>
      </w:tr>
      <w:tr w:rsidR="00E5721C" w:rsidRPr="00D635E3" w14:paraId="29397590" w14:textId="77777777">
        <w:trPr>
          <w:jc w:val="center"/>
        </w:trPr>
        <w:tc>
          <w:tcPr>
            <w:tcW w:w="2157" w:type="dxa"/>
            <w:tcBorders>
              <w:top w:val="single" w:sz="4" w:space="0" w:color="1F4E79"/>
              <w:left w:val="single" w:sz="4" w:space="0" w:color="1F4E79"/>
            </w:tcBorders>
          </w:tcPr>
          <w:p w14:paraId="00000335"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36"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37"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38" w14:textId="77777777" w:rsidR="00E5721C" w:rsidRPr="00D635E3" w:rsidRDefault="00E5721C">
            <w:pPr>
              <w:rPr>
                <w:rFonts w:ascii="Arial" w:eastAsia="Arial" w:hAnsi="Arial" w:cs="Arial"/>
                <w:color w:val="000000"/>
                <w:szCs w:val="20"/>
              </w:rPr>
            </w:pPr>
          </w:p>
        </w:tc>
      </w:tr>
      <w:tr w:rsidR="00E5721C" w:rsidRPr="00D635E3" w14:paraId="1C5FCD49" w14:textId="77777777">
        <w:trPr>
          <w:jc w:val="center"/>
        </w:trPr>
        <w:tc>
          <w:tcPr>
            <w:tcW w:w="2157" w:type="dxa"/>
            <w:tcBorders>
              <w:top w:val="single" w:sz="4" w:space="0" w:color="1F4E79"/>
              <w:left w:val="single" w:sz="4" w:space="0" w:color="1F4E79"/>
            </w:tcBorders>
          </w:tcPr>
          <w:p w14:paraId="00000339"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3A"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3B"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3C" w14:textId="77777777" w:rsidR="00E5721C" w:rsidRPr="00D635E3" w:rsidRDefault="00E5721C">
            <w:pPr>
              <w:rPr>
                <w:rFonts w:ascii="Arial" w:eastAsia="Arial" w:hAnsi="Arial" w:cs="Arial"/>
                <w:color w:val="000000"/>
                <w:szCs w:val="20"/>
              </w:rPr>
            </w:pPr>
          </w:p>
        </w:tc>
      </w:tr>
      <w:tr w:rsidR="00E5721C" w:rsidRPr="00D635E3" w14:paraId="2253374C"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3D"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Efficiency: Was the project implemented efficiently, in line with international and national norms and standards?</w:t>
            </w:r>
          </w:p>
        </w:tc>
      </w:tr>
      <w:tr w:rsidR="00E5721C" w:rsidRPr="00D635E3" w14:paraId="6D7D26EA" w14:textId="77777777">
        <w:trPr>
          <w:jc w:val="center"/>
        </w:trPr>
        <w:tc>
          <w:tcPr>
            <w:tcW w:w="2157" w:type="dxa"/>
            <w:tcBorders>
              <w:top w:val="single" w:sz="4" w:space="0" w:color="1F4E79"/>
              <w:left w:val="single" w:sz="4" w:space="0" w:color="1F4E79"/>
            </w:tcBorders>
          </w:tcPr>
          <w:p w14:paraId="00000341"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42"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43"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44" w14:textId="77777777" w:rsidR="00E5721C" w:rsidRPr="00D635E3" w:rsidRDefault="00E5721C">
            <w:pPr>
              <w:rPr>
                <w:rFonts w:ascii="Arial" w:eastAsia="Arial" w:hAnsi="Arial" w:cs="Arial"/>
                <w:color w:val="000000"/>
                <w:szCs w:val="20"/>
              </w:rPr>
            </w:pPr>
          </w:p>
        </w:tc>
      </w:tr>
      <w:tr w:rsidR="00E5721C" w:rsidRPr="00D635E3" w14:paraId="754AC3B5" w14:textId="77777777">
        <w:trPr>
          <w:jc w:val="center"/>
        </w:trPr>
        <w:tc>
          <w:tcPr>
            <w:tcW w:w="2157" w:type="dxa"/>
            <w:tcBorders>
              <w:top w:val="single" w:sz="4" w:space="0" w:color="1F4E79"/>
              <w:left w:val="single" w:sz="4" w:space="0" w:color="1F4E79"/>
            </w:tcBorders>
          </w:tcPr>
          <w:p w14:paraId="00000345"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46"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47"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48" w14:textId="77777777" w:rsidR="00E5721C" w:rsidRPr="00D635E3" w:rsidRDefault="00E5721C">
            <w:pPr>
              <w:rPr>
                <w:rFonts w:ascii="Arial" w:eastAsia="Arial" w:hAnsi="Arial" w:cs="Arial"/>
                <w:color w:val="000000"/>
                <w:szCs w:val="20"/>
              </w:rPr>
            </w:pPr>
          </w:p>
        </w:tc>
      </w:tr>
      <w:tr w:rsidR="00E5721C" w:rsidRPr="00D635E3" w14:paraId="5042FBC0"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49"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Sustainability: To what extent are there financial, institutional, socio-political, and/or environmental risks to sustaining long-term project results?</w:t>
            </w:r>
          </w:p>
        </w:tc>
      </w:tr>
      <w:tr w:rsidR="00E5721C" w:rsidRPr="00D635E3" w14:paraId="34C0DE7A" w14:textId="77777777">
        <w:trPr>
          <w:jc w:val="center"/>
        </w:trPr>
        <w:tc>
          <w:tcPr>
            <w:tcW w:w="2157" w:type="dxa"/>
            <w:tcBorders>
              <w:top w:val="single" w:sz="4" w:space="0" w:color="1F4E79"/>
              <w:left w:val="single" w:sz="4" w:space="0" w:color="1F4E79"/>
            </w:tcBorders>
          </w:tcPr>
          <w:p w14:paraId="0000034D"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4E"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4F"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50" w14:textId="77777777" w:rsidR="00E5721C" w:rsidRPr="00D635E3" w:rsidRDefault="00E5721C">
            <w:pPr>
              <w:rPr>
                <w:rFonts w:ascii="Arial" w:eastAsia="Arial" w:hAnsi="Arial" w:cs="Arial"/>
                <w:color w:val="000000"/>
                <w:szCs w:val="20"/>
              </w:rPr>
            </w:pPr>
          </w:p>
        </w:tc>
      </w:tr>
      <w:tr w:rsidR="00E5721C" w:rsidRPr="00D635E3" w14:paraId="6623AD1C" w14:textId="77777777">
        <w:trPr>
          <w:jc w:val="center"/>
        </w:trPr>
        <w:tc>
          <w:tcPr>
            <w:tcW w:w="2157" w:type="dxa"/>
            <w:tcBorders>
              <w:top w:val="single" w:sz="4" w:space="0" w:color="1F4E79"/>
              <w:left w:val="single" w:sz="4" w:space="0" w:color="1F4E79"/>
            </w:tcBorders>
          </w:tcPr>
          <w:p w14:paraId="00000351"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52"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53"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54" w14:textId="77777777" w:rsidR="00E5721C" w:rsidRPr="00D635E3" w:rsidRDefault="00E5721C">
            <w:pPr>
              <w:rPr>
                <w:rFonts w:ascii="Arial" w:eastAsia="Arial" w:hAnsi="Arial" w:cs="Arial"/>
                <w:color w:val="000000"/>
                <w:szCs w:val="20"/>
              </w:rPr>
            </w:pPr>
          </w:p>
        </w:tc>
      </w:tr>
      <w:tr w:rsidR="00E5721C" w:rsidRPr="00D635E3" w14:paraId="01B4ED42"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55" w14:textId="77777777" w:rsidR="00E5721C" w:rsidRPr="00D635E3" w:rsidRDefault="00E91C9F">
            <w:pPr>
              <w:jc w:val="both"/>
              <w:rPr>
                <w:rFonts w:ascii="Arial" w:eastAsia="Arial" w:hAnsi="Arial" w:cs="Arial"/>
                <w:color w:val="000000"/>
                <w:szCs w:val="20"/>
              </w:rPr>
            </w:pPr>
            <w:r w:rsidRPr="00D635E3">
              <w:rPr>
                <w:rFonts w:ascii="Arial" w:eastAsia="Arial" w:hAnsi="Arial" w:cs="Arial"/>
                <w:color w:val="000000"/>
                <w:szCs w:val="20"/>
              </w:rPr>
              <w:t xml:space="preserve">Gender equality and women’s empowerment: How did the project contribute to gender equality and women’s empowerment?  </w:t>
            </w:r>
          </w:p>
        </w:tc>
      </w:tr>
      <w:tr w:rsidR="00E5721C" w:rsidRPr="00D635E3" w14:paraId="14FEA78A" w14:textId="77777777">
        <w:trPr>
          <w:jc w:val="center"/>
        </w:trPr>
        <w:tc>
          <w:tcPr>
            <w:tcW w:w="2157" w:type="dxa"/>
            <w:tcBorders>
              <w:top w:val="single" w:sz="4" w:space="0" w:color="1F4E79"/>
              <w:left w:val="single" w:sz="4" w:space="0" w:color="1F4E79"/>
            </w:tcBorders>
          </w:tcPr>
          <w:p w14:paraId="00000359"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5A"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5B"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5C" w14:textId="77777777" w:rsidR="00E5721C" w:rsidRPr="00D635E3" w:rsidRDefault="00E5721C">
            <w:pPr>
              <w:rPr>
                <w:rFonts w:ascii="Arial" w:eastAsia="Arial" w:hAnsi="Arial" w:cs="Arial"/>
                <w:color w:val="000000"/>
                <w:szCs w:val="20"/>
              </w:rPr>
            </w:pPr>
          </w:p>
        </w:tc>
      </w:tr>
      <w:tr w:rsidR="00E5721C" w:rsidRPr="00D635E3" w14:paraId="086E1335" w14:textId="77777777">
        <w:trPr>
          <w:jc w:val="center"/>
        </w:trPr>
        <w:tc>
          <w:tcPr>
            <w:tcW w:w="2157" w:type="dxa"/>
            <w:tcBorders>
              <w:top w:val="single" w:sz="4" w:space="0" w:color="1F4E79"/>
              <w:left w:val="single" w:sz="4" w:space="0" w:color="1F4E79"/>
            </w:tcBorders>
          </w:tcPr>
          <w:p w14:paraId="0000035D" w14:textId="77777777" w:rsidR="00E5721C" w:rsidRPr="00D635E3" w:rsidRDefault="00E5721C">
            <w:pPr>
              <w:rPr>
                <w:rFonts w:ascii="Arial" w:eastAsia="Arial" w:hAnsi="Arial" w:cs="Arial"/>
                <w:color w:val="000000"/>
                <w:szCs w:val="20"/>
              </w:rPr>
            </w:pPr>
          </w:p>
        </w:tc>
        <w:tc>
          <w:tcPr>
            <w:tcW w:w="3063" w:type="dxa"/>
            <w:tcBorders>
              <w:top w:val="single" w:sz="4" w:space="0" w:color="1F4E79"/>
            </w:tcBorders>
          </w:tcPr>
          <w:p w14:paraId="0000035E" w14:textId="77777777" w:rsidR="00E5721C" w:rsidRPr="00D635E3" w:rsidRDefault="00E5721C">
            <w:pPr>
              <w:rPr>
                <w:rFonts w:ascii="Arial" w:eastAsia="Arial" w:hAnsi="Arial" w:cs="Arial"/>
                <w:color w:val="000000"/>
                <w:szCs w:val="20"/>
              </w:rPr>
            </w:pPr>
          </w:p>
        </w:tc>
        <w:tc>
          <w:tcPr>
            <w:tcW w:w="2610" w:type="dxa"/>
            <w:tcBorders>
              <w:top w:val="single" w:sz="4" w:space="0" w:color="1F4E79"/>
            </w:tcBorders>
          </w:tcPr>
          <w:p w14:paraId="0000035F" w14:textId="77777777" w:rsidR="00E5721C" w:rsidRPr="00D635E3" w:rsidRDefault="00E5721C">
            <w:pPr>
              <w:rPr>
                <w:rFonts w:ascii="Arial" w:eastAsia="Arial" w:hAnsi="Arial" w:cs="Arial"/>
                <w:color w:val="000000"/>
                <w:szCs w:val="20"/>
              </w:rPr>
            </w:pPr>
          </w:p>
        </w:tc>
        <w:tc>
          <w:tcPr>
            <w:tcW w:w="1710" w:type="dxa"/>
            <w:tcBorders>
              <w:top w:val="single" w:sz="4" w:space="0" w:color="1F4E79"/>
              <w:right w:val="single" w:sz="4" w:space="0" w:color="1F4E79"/>
            </w:tcBorders>
          </w:tcPr>
          <w:p w14:paraId="00000360" w14:textId="77777777" w:rsidR="00E5721C" w:rsidRPr="00D635E3" w:rsidRDefault="00E5721C">
            <w:pPr>
              <w:rPr>
                <w:rFonts w:ascii="Arial" w:eastAsia="Arial" w:hAnsi="Arial" w:cs="Arial"/>
                <w:color w:val="000000"/>
                <w:szCs w:val="20"/>
              </w:rPr>
            </w:pPr>
          </w:p>
        </w:tc>
      </w:tr>
      <w:tr w:rsidR="00E5721C" w:rsidRPr="00D635E3" w14:paraId="01E399F8" w14:textId="77777777">
        <w:trPr>
          <w:jc w:val="center"/>
        </w:trPr>
        <w:tc>
          <w:tcPr>
            <w:tcW w:w="9540" w:type="dxa"/>
            <w:gridSpan w:val="4"/>
            <w:tcBorders>
              <w:top w:val="single" w:sz="4" w:space="0" w:color="1F4E79"/>
              <w:left w:val="single" w:sz="4" w:space="0" w:color="1F4E79"/>
              <w:right w:val="single" w:sz="4" w:space="0" w:color="1F4E79"/>
            </w:tcBorders>
            <w:shd w:val="clear" w:color="auto" w:fill="D0CECE"/>
          </w:tcPr>
          <w:p w14:paraId="00000361"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Impact: Are there indications that the project has contributed to, or enabled progress toward the improvement of youth status/policy?</w:t>
            </w:r>
          </w:p>
        </w:tc>
      </w:tr>
      <w:tr w:rsidR="00E5721C" w:rsidRPr="00D635E3" w14:paraId="13967E09" w14:textId="77777777">
        <w:trPr>
          <w:jc w:val="center"/>
        </w:trPr>
        <w:tc>
          <w:tcPr>
            <w:tcW w:w="2157" w:type="dxa"/>
            <w:tcBorders>
              <w:top w:val="single" w:sz="4" w:space="0" w:color="1F4E79"/>
              <w:left w:val="single" w:sz="4" w:space="0" w:color="1F4E79"/>
              <w:bottom w:val="single" w:sz="4" w:space="0" w:color="1F4E79"/>
            </w:tcBorders>
          </w:tcPr>
          <w:p w14:paraId="00000365" w14:textId="77777777" w:rsidR="00E5721C" w:rsidRPr="00D635E3" w:rsidRDefault="00E5721C">
            <w:pPr>
              <w:rPr>
                <w:rFonts w:ascii="Arial" w:eastAsia="Arial" w:hAnsi="Arial" w:cs="Arial"/>
                <w:color w:val="000000"/>
                <w:szCs w:val="20"/>
              </w:rPr>
            </w:pPr>
          </w:p>
        </w:tc>
        <w:tc>
          <w:tcPr>
            <w:tcW w:w="3063" w:type="dxa"/>
            <w:tcBorders>
              <w:top w:val="single" w:sz="4" w:space="0" w:color="1F4E79"/>
              <w:bottom w:val="single" w:sz="4" w:space="0" w:color="1F4E79"/>
            </w:tcBorders>
          </w:tcPr>
          <w:p w14:paraId="00000366" w14:textId="77777777" w:rsidR="00E5721C" w:rsidRPr="00D635E3" w:rsidRDefault="00E5721C">
            <w:pPr>
              <w:rPr>
                <w:rFonts w:ascii="Arial" w:eastAsia="Arial" w:hAnsi="Arial" w:cs="Arial"/>
                <w:color w:val="000000"/>
                <w:szCs w:val="20"/>
              </w:rPr>
            </w:pPr>
          </w:p>
        </w:tc>
        <w:tc>
          <w:tcPr>
            <w:tcW w:w="2610" w:type="dxa"/>
            <w:tcBorders>
              <w:top w:val="single" w:sz="4" w:space="0" w:color="1F4E79"/>
              <w:bottom w:val="single" w:sz="4" w:space="0" w:color="1F4E79"/>
            </w:tcBorders>
          </w:tcPr>
          <w:p w14:paraId="00000367" w14:textId="77777777" w:rsidR="00E5721C" w:rsidRPr="00D635E3" w:rsidRDefault="00E5721C">
            <w:pPr>
              <w:rPr>
                <w:rFonts w:ascii="Arial" w:eastAsia="Arial" w:hAnsi="Arial" w:cs="Arial"/>
                <w:color w:val="000000"/>
                <w:szCs w:val="20"/>
              </w:rPr>
            </w:pPr>
          </w:p>
        </w:tc>
        <w:tc>
          <w:tcPr>
            <w:tcW w:w="1710" w:type="dxa"/>
            <w:tcBorders>
              <w:top w:val="single" w:sz="4" w:space="0" w:color="1F4E79"/>
              <w:bottom w:val="single" w:sz="4" w:space="0" w:color="1F4E79"/>
              <w:right w:val="single" w:sz="4" w:space="0" w:color="1F4E79"/>
            </w:tcBorders>
          </w:tcPr>
          <w:p w14:paraId="00000368" w14:textId="77777777" w:rsidR="00E5721C" w:rsidRPr="00D635E3" w:rsidRDefault="00E5721C">
            <w:pPr>
              <w:rPr>
                <w:rFonts w:ascii="Arial" w:eastAsia="Arial" w:hAnsi="Arial" w:cs="Arial"/>
                <w:color w:val="000000"/>
                <w:szCs w:val="20"/>
              </w:rPr>
            </w:pPr>
          </w:p>
        </w:tc>
      </w:tr>
      <w:tr w:rsidR="00E5721C" w:rsidRPr="00D635E3" w14:paraId="0F6DE8EE" w14:textId="77777777">
        <w:trPr>
          <w:trHeight w:val="827"/>
          <w:jc w:val="center"/>
        </w:trPr>
        <w:tc>
          <w:tcPr>
            <w:tcW w:w="9540" w:type="dxa"/>
            <w:gridSpan w:val="4"/>
            <w:tcBorders>
              <w:top w:val="single" w:sz="4" w:space="0" w:color="1F4E79"/>
              <w:left w:val="single" w:sz="4" w:space="0" w:color="1F4E79"/>
              <w:right w:val="single" w:sz="4" w:space="0" w:color="1F4E79"/>
            </w:tcBorders>
            <w:shd w:val="clear" w:color="auto" w:fill="auto"/>
            <w:vAlign w:val="center"/>
          </w:tcPr>
          <w:p w14:paraId="00000369" w14:textId="2D5883AA" w:rsidR="00E5721C" w:rsidRPr="00D635E3" w:rsidRDefault="00E91C9F">
            <w:pPr>
              <w:rPr>
                <w:rFonts w:ascii="Arial" w:eastAsia="Arial" w:hAnsi="Arial" w:cs="Arial"/>
                <w:i/>
                <w:color w:val="000000"/>
                <w:szCs w:val="20"/>
              </w:rPr>
            </w:pPr>
            <w:r w:rsidRPr="00D635E3">
              <w:rPr>
                <w:rFonts w:ascii="Arial" w:eastAsia="Arial" w:hAnsi="Arial" w:cs="Arial"/>
                <w:i/>
                <w:color w:val="808080"/>
                <w:szCs w:val="20"/>
              </w:rPr>
              <w:t>(Expand the table to include questions for all criteria being assessed: Evaluation, UNDP oversight/implementation, Implementing Partner Execution, cross-cutting issues, etc.)</w:t>
            </w:r>
          </w:p>
        </w:tc>
      </w:tr>
    </w:tbl>
    <w:p w14:paraId="0000036D" w14:textId="77777777" w:rsidR="00E5721C" w:rsidRPr="00D635E3" w:rsidRDefault="00E5721C">
      <w:pPr>
        <w:rPr>
          <w:rFonts w:cs="Arial"/>
          <w:b/>
          <w:sz w:val="20"/>
          <w:szCs w:val="20"/>
        </w:rPr>
      </w:pPr>
    </w:p>
    <w:p w14:paraId="0000036E" w14:textId="77777777" w:rsidR="00E5721C" w:rsidRPr="00D635E3" w:rsidRDefault="00E91C9F">
      <w:pPr>
        <w:rPr>
          <w:rFonts w:cs="Arial"/>
          <w:b/>
          <w:sz w:val="20"/>
          <w:szCs w:val="20"/>
        </w:rPr>
      </w:pPr>
      <w:r w:rsidRPr="00D635E3">
        <w:rPr>
          <w:rFonts w:cs="Arial"/>
          <w:sz w:val="20"/>
          <w:szCs w:val="20"/>
        </w:rPr>
        <w:br w:type="page"/>
      </w:r>
    </w:p>
    <w:p w14:paraId="0000036F" w14:textId="684553D8" w:rsidR="00E5721C" w:rsidRPr="00D635E3" w:rsidRDefault="00E91C9F">
      <w:pPr>
        <w:spacing w:before="120" w:after="120"/>
        <w:rPr>
          <w:rFonts w:cs="Arial"/>
          <w:b/>
          <w:sz w:val="20"/>
          <w:szCs w:val="20"/>
        </w:rPr>
      </w:pPr>
      <w:r w:rsidRPr="00D635E3">
        <w:rPr>
          <w:rFonts w:cs="Arial"/>
          <w:b/>
          <w:sz w:val="20"/>
          <w:szCs w:val="20"/>
        </w:rPr>
        <w:lastRenderedPageBreak/>
        <w:t xml:space="preserve">ToR Annex E: </w:t>
      </w:r>
      <w:r w:rsidR="00614F24" w:rsidRPr="00D635E3">
        <w:rPr>
          <w:rFonts w:cs="Arial"/>
          <w:b/>
          <w:sz w:val="20"/>
          <w:szCs w:val="20"/>
        </w:rPr>
        <w:t xml:space="preserve">UNEG </w:t>
      </w:r>
      <w:r w:rsidRPr="00D635E3">
        <w:rPr>
          <w:rFonts w:cs="Arial"/>
          <w:b/>
          <w:sz w:val="20"/>
          <w:szCs w:val="20"/>
        </w:rPr>
        <w:t>Code of Conduct for Evaluators</w:t>
      </w:r>
    </w:p>
    <w:tbl>
      <w:tblPr>
        <w:tblStyle w:val="a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E5721C" w:rsidRPr="00D635E3" w14:paraId="068DABC9" w14:textId="77777777">
        <w:tc>
          <w:tcPr>
            <w:tcW w:w="9345" w:type="dxa"/>
          </w:tcPr>
          <w:p w14:paraId="00000370" w14:textId="77777777" w:rsidR="00E5721C" w:rsidRPr="00D635E3" w:rsidRDefault="00E91C9F">
            <w:pPr>
              <w:rPr>
                <w:rFonts w:ascii="Arial" w:eastAsia="Arial" w:hAnsi="Arial" w:cs="Arial"/>
                <w:b/>
                <w:color w:val="000000"/>
                <w:szCs w:val="20"/>
              </w:rPr>
            </w:pPr>
            <w:r w:rsidRPr="00D635E3">
              <w:rPr>
                <w:rFonts w:ascii="Arial" w:eastAsia="Arial" w:hAnsi="Arial" w:cs="Arial"/>
                <w:b/>
                <w:color w:val="000000"/>
                <w:szCs w:val="20"/>
              </w:rPr>
              <w:t>Evaluators/Consultants:</w:t>
            </w:r>
          </w:p>
          <w:p w14:paraId="00000371" w14:textId="77777777" w:rsidR="00E5721C" w:rsidRPr="00D635E3" w:rsidRDefault="00E5721C">
            <w:pPr>
              <w:rPr>
                <w:rFonts w:ascii="Arial" w:eastAsia="Arial" w:hAnsi="Arial" w:cs="Arial"/>
                <w:color w:val="000000"/>
                <w:szCs w:val="20"/>
              </w:rPr>
            </w:pPr>
          </w:p>
          <w:p w14:paraId="00000372"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Must present information that is complete and fair in its assessment of strengths and weaknesses so that decisions or actions taken are well founded.</w:t>
            </w:r>
          </w:p>
          <w:p w14:paraId="00000373"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Must disclose the full set of evaluation findings along with information on their limitations and have this accessible to all affected by the evaluation with expressed legal rights to receive results.</w:t>
            </w:r>
          </w:p>
          <w:p w14:paraId="00000374"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0000375"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0000376"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0000377" w14:textId="77777777" w:rsidR="00E5721C" w:rsidRPr="00D635E3" w:rsidRDefault="00E91C9F">
            <w:pPr>
              <w:numPr>
                <w:ilvl w:val="0"/>
                <w:numId w:val="13"/>
              </w:numPr>
              <w:pBdr>
                <w:top w:val="nil"/>
                <w:left w:val="nil"/>
                <w:bottom w:val="nil"/>
                <w:right w:val="nil"/>
                <w:between w:val="nil"/>
              </w:pBdr>
              <w:ind w:left="360"/>
              <w:jc w:val="both"/>
              <w:rPr>
                <w:rFonts w:ascii="Arial" w:eastAsia="Arial" w:hAnsi="Arial" w:cs="Arial"/>
                <w:color w:val="000000"/>
                <w:szCs w:val="20"/>
              </w:rPr>
            </w:pPr>
            <w:r w:rsidRPr="00D635E3">
              <w:rPr>
                <w:rFonts w:ascii="Arial" w:eastAsia="Arial" w:hAnsi="Arial" w:cs="Arial"/>
                <w:color w:val="000000"/>
                <w:szCs w:val="20"/>
              </w:rPr>
              <w:t>Are responsible for their performance and their product(s). They are responsible for the clear, accurate and fair written and/or oral presentation of study imitations, findings and recommendations.</w:t>
            </w:r>
          </w:p>
          <w:p w14:paraId="00000378" w14:textId="77777777" w:rsidR="00E5721C" w:rsidRPr="00D635E3" w:rsidRDefault="00E91C9F">
            <w:pPr>
              <w:numPr>
                <w:ilvl w:val="0"/>
                <w:numId w:val="13"/>
              </w:numPr>
              <w:pBdr>
                <w:top w:val="nil"/>
                <w:left w:val="nil"/>
                <w:bottom w:val="nil"/>
                <w:right w:val="nil"/>
                <w:between w:val="nil"/>
              </w:pBdr>
              <w:ind w:left="360"/>
              <w:rPr>
                <w:rFonts w:ascii="Arial" w:eastAsia="Arial" w:hAnsi="Arial" w:cs="Arial"/>
                <w:color w:val="000000"/>
                <w:szCs w:val="20"/>
              </w:rPr>
            </w:pPr>
            <w:r w:rsidRPr="00D635E3">
              <w:rPr>
                <w:rFonts w:ascii="Arial" w:eastAsia="Arial" w:hAnsi="Arial" w:cs="Arial"/>
                <w:color w:val="000000"/>
                <w:szCs w:val="20"/>
              </w:rPr>
              <w:t>Should reflect sound accounting procedures and be prudent in using the resources of the evaluation.</w:t>
            </w:r>
          </w:p>
          <w:p w14:paraId="00000379" w14:textId="77777777" w:rsidR="00E5721C" w:rsidRPr="00D635E3" w:rsidRDefault="00E91C9F">
            <w:pPr>
              <w:numPr>
                <w:ilvl w:val="0"/>
                <w:numId w:val="13"/>
              </w:numPr>
              <w:pBdr>
                <w:top w:val="nil"/>
                <w:left w:val="nil"/>
                <w:bottom w:val="nil"/>
                <w:right w:val="nil"/>
                <w:between w:val="nil"/>
              </w:pBdr>
              <w:tabs>
                <w:tab w:val="left" w:pos="360"/>
              </w:tabs>
              <w:spacing w:line="259" w:lineRule="auto"/>
              <w:ind w:left="360"/>
              <w:jc w:val="both"/>
              <w:rPr>
                <w:rFonts w:ascii="Arial" w:eastAsia="Arial" w:hAnsi="Arial" w:cs="Arial"/>
                <w:color w:val="000000"/>
                <w:szCs w:val="20"/>
              </w:rPr>
            </w:pPr>
            <w:r w:rsidRPr="00D635E3">
              <w:rPr>
                <w:rFonts w:ascii="Arial" w:eastAsia="Arial" w:hAnsi="Arial" w:cs="Arial"/>
                <w:color w:val="000000"/>
                <w:szCs w:val="20"/>
              </w:rPr>
              <w:t>Must ensure that independence of judgement is maintained, and that evaluation findings and recommendations are independently presented.</w:t>
            </w:r>
          </w:p>
          <w:p w14:paraId="0000037A" w14:textId="77777777" w:rsidR="00E5721C" w:rsidRPr="00D635E3" w:rsidRDefault="00E91C9F">
            <w:pPr>
              <w:numPr>
                <w:ilvl w:val="0"/>
                <w:numId w:val="13"/>
              </w:numPr>
              <w:pBdr>
                <w:top w:val="nil"/>
                <w:left w:val="nil"/>
                <w:bottom w:val="nil"/>
                <w:right w:val="nil"/>
                <w:between w:val="nil"/>
              </w:pBdr>
              <w:tabs>
                <w:tab w:val="left" w:pos="360"/>
              </w:tabs>
              <w:spacing w:after="160" w:line="259" w:lineRule="auto"/>
              <w:ind w:left="360"/>
              <w:jc w:val="both"/>
              <w:rPr>
                <w:rFonts w:ascii="Arial" w:eastAsia="Arial" w:hAnsi="Arial" w:cs="Arial"/>
                <w:color w:val="000000"/>
                <w:szCs w:val="20"/>
              </w:rPr>
            </w:pPr>
            <w:r w:rsidRPr="00D635E3">
              <w:rPr>
                <w:rFonts w:ascii="Arial" w:eastAsia="Arial" w:hAnsi="Arial" w:cs="Arial"/>
                <w:color w:val="000000"/>
                <w:szCs w:val="20"/>
              </w:rPr>
              <w:t>Must confirm that they have not been involved in designing, executing or advising on the project being evaluated and did not carry out the project’s Mid-Term Review.</w:t>
            </w:r>
          </w:p>
          <w:p w14:paraId="0000037B" w14:textId="77777777" w:rsidR="00E5721C" w:rsidRPr="00D635E3" w:rsidRDefault="00E91C9F">
            <w:pPr>
              <w:rPr>
                <w:rFonts w:ascii="Arial" w:eastAsia="Arial" w:hAnsi="Arial" w:cs="Arial"/>
                <w:b/>
                <w:color w:val="000000"/>
                <w:szCs w:val="20"/>
              </w:rPr>
            </w:pPr>
            <w:r w:rsidRPr="00D635E3">
              <w:rPr>
                <w:rFonts w:ascii="Arial" w:eastAsia="Arial" w:hAnsi="Arial" w:cs="Arial"/>
                <w:b/>
                <w:color w:val="000000"/>
                <w:szCs w:val="20"/>
              </w:rPr>
              <w:t>Evaluation Consultant Agreement Form</w:t>
            </w:r>
          </w:p>
          <w:p w14:paraId="0000037C" w14:textId="77777777" w:rsidR="00E5721C" w:rsidRPr="00D635E3" w:rsidRDefault="00E5721C">
            <w:pPr>
              <w:rPr>
                <w:rFonts w:ascii="Arial" w:eastAsia="Arial" w:hAnsi="Arial" w:cs="Arial"/>
                <w:color w:val="000000"/>
                <w:szCs w:val="20"/>
              </w:rPr>
            </w:pPr>
          </w:p>
          <w:p w14:paraId="0000037D" w14:textId="7708B6A0"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Agreement to abide by the Code of Conduct for Evaluation in the UN System:</w:t>
            </w:r>
          </w:p>
          <w:p w14:paraId="0000037E" w14:textId="77777777" w:rsidR="00E5721C" w:rsidRPr="00D635E3" w:rsidRDefault="00E5721C">
            <w:pPr>
              <w:rPr>
                <w:rFonts w:ascii="Arial" w:eastAsia="Arial" w:hAnsi="Arial" w:cs="Arial"/>
                <w:color w:val="000000"/>
                <w:szCs w:val="20"/>
              </w:rPr>
            </w:pPr>
          </w:p>
          <w:p w14:paraId="0000037F"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Name of Evaluator: ______________________________________________________________</w:t>
            </w:r>
          </w:p>
          <w:p w14:paraId="00000380" w14:textId="77777777" w:rsidR="00E5721C" w:rsidRPr="00D635E3" w:rsidRDefault="00E5721C">
            <w:pPr>
              <w:rPr>
                <w:rFonts w:ascii="Arial" w:eastAsia="Arial" w:hAnsi="Arial" w:cs="Arial"/>
                <w:color w:val="000000"/>
                <w:szCs w:val="20"/>
              </w:rPr>
            </w:pPr>
          </w:p>
          <w:p w14:paraId="00000381"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Name of Consultancy Organization (where relevant): ____________________________________</w:t>
            </w:r>
          </w:p>
          <w:p w14:paraId="00000382" w14:textId="77777777" w:rsidR="00E5721C" w:rsidRPr="00D635E3" w:rsidRDefault="00E5721C">
            <w:pPr>
              <w:rPr>
                <w:rFonts w:ascii="Arial" w:eastAsia="Arial" w:hAnsi="Arial" w:cs="Arial"/>
                <w:color w:val="000000"/>
                <w:szCs w:val="20"/>
              </w:rPr>
            </w:pPr>
          </w:p>
          <w:p w14:paraId="00000383"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I confirm that I have received and understood and will abide by the United Nations Code of Conduct for Evaluation.</w:t>
            </w:r>
          </w:p>
          <w:p w14:paraId="00000384" w14:textId="77777777" w:rsidR="00E5721C" w:rsidRPr="00D635E3" w:rsidRDefault="00E5721C">
            <w:pPr>
              <w:rPr>
                <w:rFonts w:ascii="Arial" w:eastAsia="Arial" w:hAnsi="Arial" w:cs="Arial"/>
                <w:color w:val="000000"/>
                <w:szCs w:val="20"/>
              </w:rPr>
            </w:pPr>
          </w:p>
          <w:p w14:paraId="00000385"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Signed at __________________________________ (Place) on ______________________ (Date)</w:t>
            </w:r>
          </w:p>
          <w:p w14:paraId="00000386" w14:textId="77777777" w:rsidR="00E5721C" w:rsidRPr="00D635E3" w:rsidRDefault="00E5721C">
            <w:pPr>
              <w:rPr>
                <w:rFonts w:ascii="Arial" w:eastAsia="Arial" w:hAnsi="Arial" w:cs="Arial"/>
                <w:color w:val="000000"/>
                <w:szCs w:val="20"/>
              </w:rPr>
            </w:pPr>
          </w:p>
          <w:p w14:paraId="00000387" w14:textId="77777777" w:rsidR="00E5721C" w:rsidRPr="00D635E3" w:rsidRDefault="00E91C9F">
            <w:pPr>
              <w:rPr>
                <w:rFonts w:ascii="Arial" w:eastAsia="Arial" w:hAnsi="Arial" w:cs="Arial"/>
                <w:color w:val="000000"/>
                <w:szCs w:val="20"/>
              </w:rPr>
            </w:pPr>
            <w:r w:rsidRPr="00D635E3">
              <w:rPr>
                <w:rFonts w:ascii="Arial" w:eastAsia="Arial" w:hAnsi="Arial" w:cs="Arial"/>
                <w:color w:val="000000"/>
                <w:szCs w:val="20"/>
              </w:rPr>
              <w:t>Signature: _____________________________________________________________________</w:t>
            </w:r>
          </w:p>
          <w:p w14:paraId="00000388" w14:textId="77777777" w:rsidR="00E5721C" w:rsidRPr="00D635E3" w:rsidRDefault="00E5721C">
            <w:pPr>
              <w:spacing w:before="120" w:after="120"/>
              <w:rPr>
                <w:rFonts w:ascii="Arial" w:eastAsia="Arial" w:hAnsi="Arial" w:cs="Arial"/>
                <w:b/>
                <w:szCs w:val="20"/>
              </w:rPr>
            </w:pPr>
          </w:p>
        </w:tc>
      </w:tr>
    </w:tbl>
    <w:p w14:paraId="00000389" w14:textId="77777777" w:rsidR="00E5721C" w:rsidRPr="00D635E3" w:rsidRDefault="00E5721C">
      <w:pPr>
        <w:spacing w:before="120" w:after="120"/>
        <w:rPr>
          <w:rFonts w:cs="Arial"/>
          <w:b/>
          <w:sz w:val="20"/>
          <w:szCs w:val="20"/>
        </w:rPr>
      </w:pPr>
    </w:p>
    <w:p w14:paraId="0000038A" w14:textId="77777777" w:rsidR="00E5721C" w:rsidRPr="00D635E3" w:rsidRDefault="00E91C9F">
      <w:pPr>
        <w:spacing w:before="120" w:after="120"/>
        <w:rPr>
          <w:rFonts w:cs="Arial"/>
          <w:b/>
          <w:sz w:val="20"/>
          <w:szCs w:val="20"/>
        </w:rPr>
      </w:pPr>
      <w:r w:rsidRPr="00D635E3">
        <w:rPr>
          <w:rFonts w:cs="Arial"/>
          <w:sz w:val="20"/>
          <w:szCs w:val="20"/>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p>
    <w:p w14:paraId="0000038B" w14:textId="77777777" w:rsidR="00E5721C" w:rsidRPr="00D635E3" w:rsidRDefault="00E91C9F">
      <w:pPr>
        <w:spacing w:before="120" w:after="120"/>
        <w:rPr>
          <w:rFonts w:cs="Arial"/>
          <w:b/>
          <w:sz w:val="20"/>
          <w:szCs w:val="20"/>
        </w:rPr>
      </w:pPr>
      <w:r w:rsidRPr="00D635E3">
        <w:rPr>
          <w:rFonts w:cs="Arial"/>
          <w:sz w:val="20"/>
          <w:szCs w:val="20"/>
        </w:rPr>
        <w:br w:type="page"/>
      </w:r>
    </w:p>
    <w:p w14:paraId="0000038C" w14:textId="433670BD" w:rsidR="00E5721C" w:rsidRPr="00D635E3" w:rsidRDefault="00E91C9F">
      <w:pPr>
        <w:spacing w:before="120" w:after="120"/>
        <w:rPr>
          <w:rFonts w:cs="Arial"/>
          <w:b/>
          <w:sz w:val="20"/>
          <w:szCs w:val="20"/>
        </w:rPr>
      </w:pPr>
      <w:r w:rsidRPr="00D635E3">
        <w:rPr>
          <w:rFonts w:cs="Arial"/>
          <w:b/>
          <w:sz w:val="20"/>
          <w:szCs w:val="20"/>
        </w:rPr>
        <w:lastRenderedPageBreak/>
        <w:t xml:space="preserve">ToR Annex F: </w:t>
      </w:r>
      <w:r w:rsidR="00F769DB" w:rsidRPr="00D635E3">
        <w:rPr>
          <w:rFonts w:cs="Arial"/>
          <w:b/>
          <w:sz w:val="20"/>
          <w:szCs w:val="20"/>
        </w:rPr>
        <w:t xml:space="preserve">Evaluation </w:t>
      </w:r>
      <w:r w:rsidRPr="00D635E3">
        <w:rPr>
          <w:rFonts w:cs="Arial"/>
          <w:b/>
          <w:sz w:val="20"/>
          <w:szCs w:val="20"/>
        </w:rPr>
        <w:t>Rating Scales</w:t>
      </w:r>
    </w:p>
    <w:tbl>
      <w:tblPr>
        <w:tblStyle w:val="ad"/>
        <w:tblW w:w="9270" w:type="dxa"/>
        <w:tblInd w:w="-5" w:type="dxa"/>
        <w:tblLayout w:type="fixed"/>
        <w:tblLook w:val="0400" w:firstRow="0" w:lastRow="0" w:firstColumn="0" w:lastColumn="0" w:noHBand="0" w:noVBand="1"/>
      </w:tblPr>
      <w:tblGrid>
        <w:gridCol w:w="4663"/>
        <w:gridCol w:w="4607"/>
      </w:tblGrid>
      <w:tr w:rsidR="00E5721C" w:rsidRPr="00D635E3" w14:paraId="0403EFC7" w14:textId="77777777">
        <w:trPr>
          <w:trHeight w:val="548"/>
        </w:trPr>
        <w:tc>
          <w:tcPr>
            <w:tcW w:w="4663" w:type="dxa"/>
            <w:tcBorders>
              <w:top w:val="single" w:sz="4" w:space="0" w:color="1F4E79"/>
              <w:left w:val="single" w:sz="4" w:space="0" w:color="1F4E79"/>
              <w:bottom w:val="single" w:sz="4" w:space="0" w:color="1F4E79"/>
              <w:right w:val="single" w:sz="4" w:space="0" w:color="1F4E79"/>
            </w:tcBorders>
            <w:shd w:val="clear" w:color="auto" w:fill="000000"/>
          </w:tcPr>
          <w:p w14:paraId="0000038D" w14:textId="26072BF4" w:rsidR="00E5721C" w:rsidRPr="00D635E3" w:rsidRDefault="00E91C9F" w:rsidP="008D307D">
            <w:pPr>
              <w:jc w:val="center"/>
              <w:rPr>
                <w:rFonts w:cs="Arial"/>
                <w:color w:val="FFFFFF"/>
                <w:sz w:val="20"/>
                <w:szCs w:val="20"/>
              </w:rPr>
            </w:pPr>
            <w:r w:rsidRPr="00D635E3">
              <w:rPr>
                <w:rFonts w:cs="Arial"/>
                <w:color w:val="FFFFFF"/>
                <w:sz w:val="20"/>
                <w:szCs w:val="20"/>
              </w:rPr>
              <w:t xml:space="preserve">Ratings for Outcomes, Effectiveness, Efficiency, </w:t>
            </w:r>
            <w:r w:rsidR="00700F06" w:rsidRPr="00D635E3">
              <w:rPr>
                <w:rFonts w:cs="Arial"/>
                <w:color w:val="FFFFFF"/>
                <w:sz w:val="20"/>
                <w:szCs w:val="20"/>
              </w:rPr>
              <w:t>Evaluation</w:t>
            </w:r>
            <w:r w:rsidRPr="00D635E3">
              <w:rPr>
                <w:rFonts w:cs="Arial"/>
                <w:color w:val="FFFFFF"/>
                <w:sz w:val="20"/>
                <w:szCs w:val="20"/>
              </w:rPr>
              <w:t>, Implementation/Oversight, Execution, Relevance</w:t>
            </w:r>
          </w:p>
        </w:tc>
        <w:tc>
          <w:tcPr>
            <w:tcW w:w="4607" w:type="dxa"/>
            <w:tcBorders>
              <w:top w:val="single" w:sz="4" w:space="0" w:color="1F4E79"/>
              <w:left w:val="single" w:sz="4" w:space="0" w:color="1F4E79"/>
              <w:bottom w:val="single" w:sz="4" w:space="0" w:color="1F4E79"/>
              <w:right w:val="single" w:sz="4" w:space="0" w:color="1F4E79"/>
            </w:tcBorders>
            <w:shd w:val="clear" w:color="auto" w:fill="000000"/>
          </w:tcPr>
          <w:p w14:paraId="0000038E" w14:textId="77777777" w:rsidR="00E5721C" w:rsidRPr="00D635E3" w:rsidRDefault="00E91C9F">
            <w:pPr>
              <w:rPr>
                <w:rFonts w:cs="Arial"/>
                <w:color w:val="FFFFFF"/>
                <w:sz w:val="20"/>
                <w:szCs w:val="20"/>
              </w:rPr>
            </w:pPr>
            <w:r w:rsidRPr="00D635E3">
              <w:rPr>
                <w:rFonts w:cs="Arial"/>
                <w:color w:val="FFFFFF"/>
                <w:sz w:val="20"/>
                <w:szCs w:val="20"/>
              </w:rPr>
              <w:t xml:space="preserve">Sustainability ratings: </w:t>
            </w:r>
          </w:p>
          <w:p w14:paraId="0000038F" w14:textId="77777777" w:rsidR="00E5721C" w:rsidRPr="00D635E3" w:rsidRDefault="00E5721C">
            <w:pPr>
              <w:rPr>
                <w:rFonts w:cs="Arial"/>
                <w:color w:val="FFFFFF"/>
                <w:sz w:val="20"/>
                <w:szCs w:val="20"/>
              </w:rPr>
            </w:pPr>
          </w:p>
        </w:tc>
      </w:tr>
      <w:tr w:rsidR="00E5721C" w:rsidRPr="00D635E3" w14:paraId="261249C9" w14:textId="77777777">
        <w:trPr>
          <w:trHeight w:val="440"/>
        </w:trPr>
        <w:tc>
          <w:tcPr>
            <w:tcW w:w="4663" w:type="dxa"/>
            <w:tcBorders>
              <w:top w:val="single" w:sz="4" w:space="0" w:color="1F4E79"/>
              <w:left w:val="single" w:sz="4" w:space="0" w:color="1F4E79"/>
              <w:bottom w:val="single" w:sz="4" w:space="0" w:color="1F4E79"/>
              <w:right w:val="single" w:sz="4" w:space="0" w:color="1F4E79"/>
            </w:tcBorders>
            <w:shd w:val="clear" w:color="auto" w:fill="auto"/>
          </w:tcPr>
          <w:p w14:paraId="00000390" w14:textId="77777777" w:rsidR="00E5721C" w:rsidRPr="00D635E3" w:rsidRDefault="00E91C9F">
            <w:pPr>
              <w:ind w:left="158"/>
              <w:rPr>
                <w:rFonts w:cs="Arial"/>
                <w:color w:val="000000"/>
                <w:sz w:val="20"/>
                <w:szCs w:val="20"/>
              </w:rPr>
            </w:pPr>
            <w:r w:rsidRPr="00D635E3">
              <w:rPr>
                <w:rFonts w:cs="Arial"/>
                <w:color w:val="000000"/>
                <w:sz w:val="20"/>
                <w:szCs w:val="20"/>
              </w:rPr>
              <w:t xml:space="preserve">6 = Highly Satisfactory (HS): exceeds expectations and/or no shortcomings </w:t>
            </w:r>
          </w:p>
          <w:p w14:paraId="00000391" w14:textId="77777777" w:rsidR="00E5721C" w:rsidRPr="00D635E3" w:rsidRDefault="00E91C9F">
            <w:pPr>
              <w:ind w:left="158"/>
              <w:rPr>
                <w:rFonts w:cs="Arial"/>
                <w:color w:val="000000"/>
                <w:sz w:val="20"/>
                <w:szCs w:val="20"/>
              </w:rPr>
            </w:pPr>
            <w:r w:rsidRPr="00D635E3">
              <w:rPr>
                <w:rFonts w:cs="Arial"/>
                <w:color w:val="000000"/>
                <w:sz w:val="20"/>
                <w:szCs w:val="20"/>
              </w:rPr>
              <w:t>5 = Satisfactory (S): meets expectations and/or no or minor shortcomings</w:t>
            </w:r>
          </w:p>
          <w:p w14:paraId="00000392" w14:textId="77777777" w:rsidR="00E5721C" w:rsidRPr="00D635E3" w:rsidRDefault="00E91C9F">
            <w:pPr>
              <w:ind w:left="158"/>
              <w:rPr>
                <w:rFonts w:cs="Arial"/>
                <w:color w:val="000000"/>
                <w:sz w:val="20"/>
                <w:szCs w:val="20"/>
              </w:rPr>
            </w:pPr>
            <w:r w:rsidRPr="00D635E3">
              <w:rPr>
                <w:rFonts w:cs="Arial"/>
                <w:color w:val="000000"/>
                <w:sz w:val="20"/>
                <w:szCs w:val="20"/>
              </w:rPr>
              <w:t>4 = Moderately Satisfactory (MS): more or less meets expectations and/or some shortcomings</w:t>
            </w:r>
          </w:p>
          <w:p w14:paraId="00000393" w14:textId="77777777" w:rsidR="00E5721C" w:rsidRPr="00D635E3" w:rsidRDefault="00E91C9F">
            <w:pPr>
              <w:ind w:left="158"/>
              <w:rPr>
                <w:rFonts w:cs="Arial"/>
                <w:color w:val="000000"/>
                <w:sz w:val="20"/>
                <w:szCs w:val="20"/>
              </w:rPr>
            </w:pPr>
            <w:r w:rsidRPr="00D635E3">
              <w:rPr>
                <w:rFonts w:cs="Arial"/>
                <w:color w:val="000000"/>
                <w:sz w:val="20"/>
                <w:szCs w:val="20"/>
              </w:rPr>
              <w:t>3 = Moderately Unsatisfactory (MU): somewhat below expectations and/or significant shortcomings</w:t>
            </w:r>
          </w:p>
          <w:p w14:paraId="00000394" w14:textId="77777777" w:rsidR="00E5721C" w:rsidRPr="00D635E3" w:rsidRDefault="00E91C9F">
            <w:pPr>
              <w:ind w:left="158"/>
              <w:rPr>
                <w:rFonts w:cs="Arial"/>
                <w:color w:val="000000"/>
                <w:sz w:val="20"/>
                <w:szCs w:val="20"/>
              </w:rPr>
            </w:pPr>
            <w:r w:rsidRPr="00D635E3">
              <w:rPr>
                <w:rFonts w:cs="Arial"/>
                <w:color w:val="000000"/>
                <w:sz w:val="20"/>
                <w:szCs w:val="20"/>
              </w:rPr>
              <w:t>2 = Unsatisfactory (U): substantially below expectations and/or major shortcomings</w:t>
            </w:r>
          </w:p>
          <w:p w14:paraId="00000395" w14:textId="77777777" w:rsidR="00E5721C" w:rsidRPr="00D635E3" w:rsidRDefault="00E91C9F">
            <w:pPr>
              <w:ind w:left="158"/>
              <w:rPr>
                <w:rFonts w:cs="Arial"/>
                <w:color w:val="000000"/>
                <w:sz w:val="20"/>
                <w:szCs w:val="20"/>
              </w:rPr>
            </w:pPr>
            <w:r w:rsidRPr="00D635E3">
              <w:rPr>
                <w:rFonts w:cs="Arial"/>
                <w:color w:val="000000"/>
                <w:sz w:val="20"/>
                <w:szCs w:val="20"/>
              </w:rPr>
              <w:t>1 = Highly Unsatisfactory (HU): severe shortcomings</w:t>
            </w:r>
          </w:p>
          <w:p w14:paraId="00000396" w14:textId="77777777" w:rsidR="00E5721C" w:rsidRPr="00D635E3" w:rsidRDefault="00E91C9F">
            <w:pPr>
              <w:ind w:left="158"/>
              <w:rPr>
                <w:rFonts w:cs="Arial"/>
                <w:color w:val="000000"/>
                <w:sz w:val="20"/>
                <w:szCs w:val="20"/>
              </w:rPr>
            </w:pPr>
            <w:r w:rsidRPr="00D635E3">
              <w:rPr>
                <w:rFonts w:cs="Arial"/>
                <w:color w:val="000000"/>
                <w:sz w:val="20"/>
                <w:szCs w:val="20"/>
              </w:rPr>
              <w:t>Unable to Assess (U/A): available information does not allow an assessment</w:t>
            </w:r>
          </w:p>
          <w:p w14:paraId="00000397" w14:textId="77777777" w:rsidR="00E5721C" w:rsidRPr="00D635E3" w:rsidRDefault="00E5721C">
            <w:pPr>
              <w:rPr>
                <w:rFonts w:cs="Arial"/>
                <w:color w:val="000000"/>
                <w:sz w:val="20"/>
                <w:szCs w:val="20"/>
              </w:rPr>
            </w:pPr>
          </w:p>
        </w:tc>
        <w:tc>
          <w:tcPr>
            <w:tcW w:w="4607" w:type="dxa"/>
            <w:tcBorders>
              <w:top w:val="single" w:sz="4" w:space="0" w:color="1F4E79"/>
              <w:left w:val="single" w:sz="4" w:space="0" w:color="1F4E79"/>
              <w:bottom w:val="single" w:sz="4" w:space="0" w:color="1F4E79"/>
              <w:right w:val="single" w:sz="4" w:space="0" w:color="1F4E79"/>
            </w:tcBorders>
            <w:shd w:val="clear" w:color="auto" w:fill="auto"/>
          </w:tcPr>
          <w:p w14:paraId="00000398" w14:textId="77777777" w:rsidR="00E5721C" w:rsidRPr="00D635E3" w:rsidRDefault="00E91C9F">
            <w:pPr>
              <w:rPr>
                <w:rFonts w:cs="Arial"/>
                <w:color w:val="000000"/>
                <w:sz w:val="20"/>
                <w:szCs w:val="20"/>
              </w:rPr>
            </w:pPr>
            <w:r w:rsidRPr="00D635E3">
              <w:rPr>
                <w:rFonts w:cs="Arial"/>
                <w:color w:val="000000"/>
                <w:sz w:val="20"/>
                <w:szCs w:val="20"/>
              </w:rPr>
              <w:t>4 = Likely (L): negligible risks to sustainability</w:t>
            </w:r>
          </w:p>
          <w:p w14:paraId="00000399" w14:textId="77777777" w:rsidR="00E5721C" w:rsidRPr="00D635E3" w:rsidRDefault="00E91C9F">
            <w:pPr>
              <w:rPr>
                <w:rFonts w:cs="Arial"/>
                <w:color w:val="000000"/>
                <w:sz w:val="20"/>
                <w:szCs w:val="20"/>
              </w:rPr>
            </w:pPr>
            <w:r w:rsidRPr="00D635E3">
              <w:rPr>
                <w:rFonts w:cs="Arial"/>
                <w:color w:val="000000"/>
                <w:sz w:val="20"/>
                <w:szCs w:val="20"/>
              </w:rPr>
              <w:t>3 = Moderately Likely (ML): moderate risks to sustainability</w:t>
            </w:r>
          </w:p>
          <w:p w14:paraId="0000039A" w14:textId="77777777" w:rsidR="00E5721C" w:rsidRPr="00D635E3" w:rsidRDefault="00E91C9F">
            <w:pPr>
              <w:rPr>
                <w:rFonts w:cs="Arial"/>
                <w:color w:val="000000"/>
                <w:sz w:val="20"/>
                <w:szCs w:val="20"/>
              </w:rPr>
            </w:pPr>
            <w:r w:rsidRPr="00D635E3">
              <w:rPr>
                <w:rFonts w:cs="Arial"/>
                <w:color w:val="000000"/>
                <w:sz w:val="20"/>
                <w:szCs w:val="20"/>
              </w:rPr>
              <w:t>2 = Moderately Unlikely (MU): significant risks to sustainability</w:t>
            </w:r>
          </w:p>
          <w:p w14:paraId="0000039B" w14:textId="77777777" w:rsidR="00E5721C" w:rsidRPr="00D635E3" w:rsidRDefault="00E91C9F">
            <w:pPr>
              <w:rPr>
                <w:rFonts w:cs="Arial"/>
                <w:color w:val="000000"/>
                <w:sz w:val="20"/>
                <w:szCs w:val="20"/>
              </w:rPr>
            </w:pPr>
            <w:r w:rsidRPr="00D635E3">
              <w:rPr>
                <w:rFonts w:cs="Arial"/>
                <w:color w:val="000000"/>
                <w:sz w:val="20"/>
                <w:szCs w:val="20"/>
              </w:rPr>
              <w:t>1 = Unlikely (U): severe risks to sustainability</w:t>
            </w:r>
          </w:p>
          <w:p w14:paraId="0000039C" w14:textId="77777777" w:rsidR="00E5721C" w:rsidRPr="00D635E3" w:rsidRDefault="00E91C9F">
            <w:pPr>
              <w:rPr>
                <w:rFonts w:cs="Arial"/>
                <w:color w:val="000000"/>
                <w:sz w:val="20"/>
                <w:szCs w:val="20"/>
              </w:rPr>
            </w:pPr>
            <w:r w:rsidRPr="00D635E3">
              <w:rPr>
                <w:rFonts w:cs="Arial"/>
                <w:color w:val="000000"/>
                <w:sz w:val="20"/>
                <w:szCs w:val="20"/>
              </w:rPr>
              <w:t>Unable to Assess (U/A): Unable to assess the expected incidence and magnitude of risks to sustainability</w:t>
            </w:r>
          </w:p>
          <w:p w14:paraId="0000039D" w14:textId="77777777" w:rsidR="00E5721C" w:rsidRPr="00D635E3" w:rsidRDefault="00E5721C">
            <w:pPr>
              <w:rPr>
                <w:rFonts w:cs="Arial"/>
                <w:color w:val="000000"/>
                <w:sz w:val="20"/>
                <w:szCs w:val="20"/>
              </w:rPr>
            </w:pPr>
          </w:p>
        </w:tc>
      </w:tr>
    </w:tbl>
    <w:p w14:paraId="0000039E" w14:textId="77777777" w:rsidR="00E5721C" w:rsidRPr="00D635E3" w:rsidRDefault="00E5721C">
      <w:pPr>
        <w:rPr>
          <w:rFonts w:cs="Arial"/>
          <w:b/>
          <w:sz w:val="20"/>
          <w:szCs w:val="20"/>
        </w:rPr>
      </w:pPr>
    </w:p>
    <w:p w14:paraId="0000039F" w14:textId="77777777" w:rsidR="00E5721C" w:rsidRPr="00D635E3" w:rsidRDefault="00E91C9F">
      <w:pPr>
        <w:rPr>
          <w:rFonts w:cs="Arial"/>
          <w:b/>
          <w:sz w:val="20"/>
          <w:szCs w:val="20"/>
        </w:rPr>
      </w:pPr>
      <w:r w:rsidRPr="00D635E3">
        <w:rPr>
          <w:rFonts w:cs="Arial"/>
          <w:sz w:val="20"/>
          <w:szCs w:val="20"/>
        </w:rPr>
        <w:br w:type="page"/>
      </w:r>
    </w:p>
    <w:p w14:paraId="000003B1" w14:textId="264EBF2F" w:rsidR="00E5721C" w:rsidRPr="00D635E3" w:rsidRDefault="00E5721C">
      <w:pPr>
        <w:rPr>
          <w:rFonts w:cs="Arial"/>
          <w:b/>
          <w:sz w:val="20"/>
          <w:szCs w:val="20"/>
        </w:rPr>
      </w:pPr>
    </w:p>
    <w:p w14:paraId="000003B2" w14:textId="1BDE2B89" w:rsidR="00E5721C" w:rsidRPr="00D635E3" w:rsidRDefault="00E91C9F">
      <w:pPr>
        <w:rPr>
          <w:rFonts w:cs="Arial"/>
          <w:b/>
          <w:sz w:val="20"/>
          <w:szCs w:val="20"/>
        </w:rPr>
      </w:pPr>
      <w:r w:rsidRPr="00D635E3">
        <w:rPr>
          <w:rFonts w:cs="Arial"/>
          <w:b/>
          <w:sz w:val="20"/>
          <w:szCs w:val="20"/>
        </w:rPr>
        <w:t xml:space="preserve">ToR Annex </w:t>
      </w:r>
      <w:r w:rsidR="00700F06" w:rsidRPr="00D635E3">
        <w:rPr>
          <w:rFonts w:cs="Arial"/>
          <w:b/>
          <w:sz w:val="20"/>
          <w:szCs w:val="20"/>
        </w:rPr>
        <w:t>G</w:t>
      </w:r>
      <w:r w:rsidRPr="00D635E3">
        <w:rPr>
          <w:rFonts w:cs="Arial"/>
          <w:b/>
          <w:sz w:val="20"/>
          <w:szCs w:val="20"/>
        </w:rPr>
        <w:t>: E</w:t>
      </w:r>
      <w:r w:rsidR="00982850" w:rsidRPr="00D635E3">
        <w:rPr>
          <w:rFonts w:cs="Arial"/>
          <w:b/>
          <w:sz w:val="20"/>
          <w:szCs w:val="20"/>
        </w:rPr>
        <w:t>valuation</w:t>
      </w:r>
      <w:r w:rsidRPr="00D635E3">
        <w:rPr>
          <w:rFonts w:cs="Arial"/>
          <w:b/>
          <w:sz w:val="20"/>
          <w:szCs w:val="20"/>
        </w:rPr>
        <w:t xml:space="preserve"> Audit Trail</w:t>
      </w:r>
    </w:p>
    <w:p w14:paraId="000003B3" w14:textId="763EB989" w:rsidR="00E5721C" w:rsidRPr="00D635E3" w:rsidRDefault="00E91C9F">
      <w:pPr>
        <w:rPr>
          <w:rFonts w:cs="Arial"/>
          <w:i/>
          <w:color w:val="000000"/>
          <w:sz w:val="20"/>
          <w:szCs w:val="20"/>
          <w:highlight w:val="lightGray"/>
        </w:rPr>
      </w:pPr>
      <w:r w:rsidRPr="00D635E3">
        <w:rPr>
          <w:rFonts w:cs="Arial"/>
          <w:i/>
          <w:color w:val="000000"/>
          <w:sz w:val="20"/>
          <w:szCs w:val="20"/>
          <w:highlight w:val="lightGray"/>
        </w:rPr>
        <w:t xml:space="preserve">The following is a template for the </w:t>
      </w:r>
      <w:r w:rsidR="00D845D8" w:rsidRPr="00D635E3">
        <w:rPr>
          <w:rFonts w:cs="Arial"/>
          <w:i/>
          <w:color w:val="000000"/>
          <w:sz w:val="20"/>
          <w:szCs w:val="20"/>
          <w:highlight w:val="lightGray"/>
        </w:rPr>
        <w:t xml:space="preserve">Evaluation </w:t>
      </w:r>
      <w:r w:rsidRPr="00D635E3">
        <w:rPr>
          <w:rFonts w:cs="Arial"/>
          <w:i/>
          <w:color w:val="000000"/>
          <w:sz w:val="20"/>
          <w:szCs w:val="20"/>
          <w:highlight w:val="lightGray"/>
        </w:rPr>
        <w:t xml:space="preserve">Team to show how the received comments on the draft </w:t>
      </w:r>
      <w:r w:rsidR="00982850" w:rsidRPr="00D635E3">
        <w:rPr>
          <w:rFonts w:cs="Arial"/>
          <w:i/>
          <w:color w:val="000000"/>
          <w:sz w:val="20"/>
          <w:szCs w:val="20"/>
          <w:highlight w:val="lightGray"/>
        </w:rPr>
        <w:t>evaluation</w:t>
      </w:r>
      <w:r w:rsidRPr="00D635E3">
        <w:rPr>
          <w:rFonts w:cs="Arial"/>
          <w:i/>
          <w:color w:val="000000"/>
          <w:sz w:val="20"/>
          <w:szCs w:val="20"/>
          <w:highlight w:val="lightGray"/>
        </w:rPr>
        <w:t xml:space="preserve"> report have (or have not) been incorporated into the final </w:t>
      </w:r>
      <w:r w:rsidR="00982850" w:rsidRPr="00D635E3">
        <w:rPr>
          <w:rFonts w:cs="Arial"/>
          <w:i/>
          <w:color w:val="000000"/>
          <w:sz w:val="20"/>
          <w:szCs w:val="20"/>
          <w:highlight w:val="lightGray"/>
        </w:rPr>
        <w:t>evaluation</w:t>
      </w:r>
      <w:r w:rsidRPr="00D635E3">
        <w:rPr>
          <w:rFonts w:cs="Arial"/>
          <w:i/>
          <w:color w:val="000000"/>
          <w:sz w:val="20"/>
          <w:szCs w:val="20"/>
          <w:highlight w:val="lightGray"/>
        </w:rPr>
        <w:t xml:space="preserve"> report. This Audit Trail should be listed as an annex in the final </w:t>
      </w:r>
      <w:r w:rsidR="00982850" w:rsidRPr="00D635E3">
        <w:rPr>
          <w:rFonts w:cs="Arial"/>
          <w:i/>
          <w:color w:val="000000"/>
          <w:sz w:val="20"/>
          <w:szCs w:val="20"/>
          <w:highlight w:val="lightGray"/>
        </w:rPr>
        <w:t>evaluation</w:t>
      </w:r>
      <w:r w:rsidRPr="00D635E3">
        <w:rPr>
          <w:rFonts w:cs="Arial"/>
          <w:i/>
          <w:color w:val="000000"/>
          <w:sz w:val="20"/>
          <w:szCs w:val="20"/>
          <w:highlight w:val="lightGray"/>
        </w:rPr>
        <w:t xml:space="preserve"> report but not attached to the report file.  </w:t>
      </w:r>
    </w:p>
    <w:p w14:paraId="000003B4" w14:textId="217A6332" w:rsidR="00E5721C" w:rsidRPr="00D635E3" w:rsidRDefault="00E91C9F">
      <w:pPr>
        <w:spacing w:before="120" w:after="120"/>
        <w:rPr>
          <w:rFonts w:cs="Arial"/>
          <w:b/>
          <w:color w:val="000000"/>
          <w:sz w:val="20"/>
          <w:szCs w:val="20"/>
        </w:rPr>
      </w:pPr>
      <w:r w:rsidRPr="00D635E3">
        <w:rPr>
          <w:rFonts w:cs="Arial"/>
          <w:b/>
          <w:color w:val="000000"/>
          <w:sz w:val="20"/>
          <w:szCs w:val="20"/>
        </w:rPr>
        <w:t xml:space="preserve">To the comments received </w:t>
      </w:r>
      <w:r w:rsidR="00E31764">
        <w:rPr>
          <w:rFonts w:cs="Arial"/>
          <w:b/>
          <w:color w:val="000000"/>
          <w:sz w:val="20"/>
          <w:szCs w:val="20"/>
        </w:rPr>
        <w:t>i</w:t>
      </w:r>
      <w:r w:rsidRPr="003312A8">
        <w:rPr>
          <w:rFonts w:cs="Arial"/>
          <w:b/>
          <w:color w:val="000000"/>
          <w:sz w:val="20"/>
          <w:szCs w:val="20"/>
        </w:rPr>
        <w:t>n</w:t>
      </w:r>
      <w:r w:rsidRPr="003312A8">
        <w:rPr>
          <w:rFonts w:cs="Arial"/>
          <w:i/>
          <w:color w:val="000000"/>
          <w:sz w:val="20"/>
          <w:szCs w:val="20"/>
        </w:rPr>
        <w:t xml:space="preserve"> </w:t>
      </w:r>
      <w:proofErr w:type="gramStart"/>
      <w:r w:rsidR="00E31764">
        <w:rPr>
          <w:rFonts w:cs="Arial"/>
          <w:b/>
          <w:color w:val="000000"/>
          <w:sz w:val="20"/>
          <w:szCs w:val="20"/>
        </w:rPr>
        <w:t>March</w:t>
      </w:r>
      <w:r w:rsidR="0097420B" w:rsidRPr="003312A8">
        <w:rPr>
          <w:rFonts w:cs="Arial"/>
          <w:b/>
          <w:color w:val="000000"/>
          <w:sz w:val="20"/>
          <w:szCs w:val="20"/>
        </w:rPr>
        <w:t>,</w:t>
      </w:r>
      <w:proofErr w:type="gramEnd"/>
      <w:r w:rsidR="0097420B" w:rsidRPr="003312A8">
        <w:rPr>
          <w:rFonts w:cs="Arial"/>
          <w:b/>
          <w:color w:val="000000"/>
          <w:sz w:val="20"/>
          <w:szCs w:val="20"/>
        </w:rPr>
        <w:t xml:space="preserve"> </w:t>
      </w:r>
      <w:r w:rsidRPr="003312A8">
        <w:rPr>
          <w:rFonts w:cs="Arial"/>
          <w:b/>
          <w:color w:val="000000"/>
          <w:sz w:val="20"/>
          <w:szCs w:val="20"/>
        </w:rPr>
        <w:t>202</w:t>
      </w:r>
      <w:r w:rsidR="00B90A9B" w:rsidRPr="003312A8">
        <w:rPr>
          <w:rFonts w:cs="Arial"/>
          <w:b/>
          <w:color w:val="000000"/>
          <w:sz w:val="20"/>
          <w:szCs w:val="20"/>
        </w:rPr>
        <w:t>2</w:t>
      </w:r>
      <w:r w:rsidRPr="00D635E3">
        <w:rPr>
          <w:rFonts w:cs="Arial"/>
          <w:i/>
          <w:color w:val="000000"/>
          <w:sz w:val="20"/>
          <w:szCs w:val="20"/>
        </w:rPr>
        <w:t xml:space="preserve"> </w:t>
      </w:r>
      <w:r w:rsidRPr="00D635E3">
        <w:rPr>
          <w:rFonts w:cs="Arial"/>
          <w:b/>
          <w:color w:val="000000"/>
          <w:sz w:val="20"/>
          <w:szCs w:val="20"/>
        </w:rPr>
        <w:t xml:space="preserve">from the </w:t>
      </w:r>
      <w:r w:rsidR="00982850" w:rsidRPr="00D635E3">
        <w:rPr>
          <w:rFonts w:cs="Arial"/>
          <w:b/>
          <w:color w:val="000000"/>
          <w:sz w:val="20"/>
          <w:szCs w:val="20"/>
        </w:rPr>
        <w:t>e</w:t>
      </w:r>
      <w:r w:rsidRPr="00D635E3">
        <w:rPr>
          <w:rFonts w:cs="Arial"/>
          <w:b/>
          <w:color w:val="000000"/>
          <w:sz w:val="20"/>
          <w:szCs w:val="20"/>
        </w:rPr>
        <w:t>valuation of UN Joint Programme “</w:t>
      </w:r>
      <w:r w:rsidRPr="00D635E3">
        <w:rPr>
          <w:rFonts w:cs="Arial"/>
          <w:b/>
          <w:sz w:val="20"/>
          <w:szCs w:val="20"/>
        </w:rPr>
        <w:t>Youth for Social Harmony in the Fergana Valley</w:t>
      </w:r>
    </w:p>
    <w:p w14:paraId="000003B5" w14:textId="0868B781" w:rsidR="00E5721C" w:rsidRPr="00D635E3" w:rsidRDefault="00E91C9F">
      <w:pPr>
        <w:spacing w:before="120" w:after="120"/>
        <w:rPr>
          <w:rFonts w:cs="Arial"/>
          <w:color w:val="000000"/>
          <w:sz w:val="20"/>
          <w:szCs w:val="20"/>
        </w:rPr>
      </w:pPr>
      <w:r w:rsidRPr="00D635E3">
        <w:rPr>
          <w:rFonts w:cs="Arial"/>
          <w:color w:val="000000"/>
          <w:sz w:val="20"/>
          <w:szCs w:val="20"/>
        </w:rPr>
        <w:t xml:space="preserve">The following comments were provided to the draft </w:t>
      </w:r>
      <w:r w:rsidR="00982850" w:rsidRPr="00D635E3">
        <w:rPr>
          <w:rFonts w:cs="Arial"/>
          <w:color w:val="000000"/>
          <w:sz w:val="20"/>
          <w:szCs w:val="20"/>
        </w:rPr>
        <w:t>evaluation</w:t>
      </w:r>
      <w:r w:rsidRPr="00D635E3">
        <w:rPr>
          <w:rFonts w:cs="Arial"/>
          <w:color w:val="000000"/>
          <w:sz w:val="20"/>
          <w:szCs w:val="20"/>
        </w:rPr>
        <w:t xml:space="preserve"> report; they are referenced by institution/organization (do not include the commentator’s name) and track change comment number (“#” column):</w:t>
      </w:r>
    </w:p>
    <w:tbl>
      <w:tblPr>
        <w:tblStyle w:val="af"/>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595"/>
        <w:gridCol w:w="1530"/>
        <w:gridCol w:w="2794"/>
        <w:gridCol w:w="2970"/>
      </w:tblGrid>
      <w:tr w:rsidR="00E5721C" w:rsidRPr="00D635E3" w14:paraId="32BDF66B" w14:textId="77777777">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0003B6"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Institution/</w:t>
            </w:r>
          </w:p>
          <w:p w14:paraId="000003B7"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0003B8"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0003B9"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0003BA" w14:textId="491BAA82"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 xml:space="preserve">Comment/Feedback on the draft </w:t>
            </w:r>
            <w:r w:rsidR="00A241F9" w:rsidRPr="00D635E3">
              <w:rPr>
                <w:rFonts w:ascii="Arial" w:eastAsia="Arial" w:hAnsi="Arial" w:cs="Arial"/>
                <w:b/>
                <w:color w:val="FFFFFF"/>
                <w:szCs w:val="20"/>
              </w:rPr>
              <w:t>evaluation</w:t>
            </w:r>
            <w:r w:rsidRPr="00D635E3">
              <w:rPr>
                <w:rFonts w:ascii="Arial" w:eastAsia="Arial" w:hAnsi="Arial" w:cs="Arial"/>
                <w:b/>
                <w:color w:val="FFFFFF"/>
                <w:szCs w:val="20"/>
              </w:rPr>
              <w:t xml:space="preserv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00003BB" w14:textId="640F9AEE" w:rsidR="00E5721C" w:rsidRPr="00D635E3" w:rsidRDefault="00982850">
            <w:pPr>
              <w:jc w:val="center"/>
              <w:rPr>
                <w:rFonts w:ascii="Arial" w:eastAsia="Arial" w:hAnsi="Arial" w:cs="Arial"/>
                <w:b/>
                <w:color w:val="FFFFFF"/>
                <w:szCs w:val="20"/>
              </w:rPr>
            </w:pPr>
            <w:r w:rsidRPr="00D635E3">
              <w:rPr>
                <w:rFonts w:ascii="Arial" w:eastAsia="Arial" w:hAnsi="Arial" w:cs="Arial"/>
                <w:b/>
                <w:color w:val="FFFFFF"/>
                <w:szCs w:val="20"/>
              </w:rPr>
              <w:t>Evaluation</w:t>
            </w:r>
            <w:r w:rsidR="00E91C9F" w:rsidRPr="00D635E3">
              <w:rPr>
                <w:rFonts w:ascii="Arial" w:eastAsia="Arial" w:hAnsi="Arial" w:cs="Arial"/>
                <w:b/>
                <w:color w:val="FFFFFF"/>
                <w:szCs w:val="20"/>
              </w:rPr>
              <w:t xml:space="preserve"> team</w:t>
            </w:r>
          </w:p>
          <w:p w14:paraId="000003BC" w14:textId="77777777" w:rsidR="00E5721C" w:rsidRPr="00D635E3" w:rsidRDefault="00E91C9F">
            <w:pPr>
              <w:jc w:val="center"/>
              <w:rPr>
                <w:rFonts w:ascii="Arial" w:eastAsia="Arial" w:hAnsi="Arial" w:cs="Arial"/>
                <w:b/>
                <w:color w:val="FFFFFF"/>
                <w:szCs w:val="20"/>
              </w:rPr>
            </w:pPr>
            <w:r w:rsidRPr="00D635E3">
              <w:rPr>
                <w:rFonts w:ascii="Arial" w:eastAsia="Arial" w:hAnsi="Arial" w:cs="Arial"/>
                <w:b/>
                <w:color w:val="FFFFFF"/>
                <w:szCs w:val="20"/>
              </w:rPr>
              <w:t>response and actions taken</w:t>
            </w:r>
          </w:p>
        </w:tc>
      </w:tr>
      <w:tr w:rsidR="00E5721C" w:rsidRPr="00D635E3" w14:paraId="3CA336E5" w14:textId="77777777">
        <w:trPr>
          <w:trHeight w:val="261"/>
        </w:trPr>
        <w:tc>
          <w:tcPr>
            <w:tcW w:w="1561" w:type="dxa"/>
            <w:tcBorders>
              <w:top w:val="single" w:sz="4" w:space="0" w:color="FFFFFF"/>
            </w:tcBorders>
          </w:tcPr>
          <w:p w14:paraId="000003BD" w14:textId="77777777" w:rsidR="00E5721C" w:rsidRPr="00D635E3" w:rsidRDefault="00E5721C">
            <w:pPr>
              <w:jc w:val="center"/>
              <w:rPr>
                <w:rFonts w:ascii="Arial" w:eastAsia="Arial" w:hAnsi="Arial" w:cs="Arial"/>
                <w:szCs w:val="20"/>
              </w:rPr>
            </w:pPr>
          </w:p>
        </w:tc>
        <w:tc>
          <w:tcPr>
            <w:tcW w:w="595" w:type="dxa"/>
            <w:tcBorders>
              <w:top w:val="single" w:sz="4" w:space="0" w:color="FFFFFF"/>
            </w:tcBorders>
          </w:tcPr>
          <w:p w14:paraId="000003BE" w14:textId="77777777" w:rsidR="00E5721C" w:rsidRPr="00D635E3" w:rsidRDefault="00E5721C">
            <w:pPr>
              <w:jc w:val="center"/>
              <w:rPr>
                <w:rFonts w:ascii="Arial" w:eastAsia="Arial" w:hAnsi="Arial" w:cs="Arial"/>
                <w:szCs w:val="20"/>
              </w:rPr>
            </w:pPr>
          </w:p>
        </w:tc>
        <w:tc>
          <w:tcPr>
            <w:tcW w:w="1530" w:type="dxa"/>
            <w:tcBorders>
              <w:top w:val="single" w:sz="4" w:space="0" w:color="FFFFFF"/>
            </w:tcBorders>
          </w:tcPr>
          <w:p w14:paraId="000003BF" w14:textId="77777777" w:rsidR="00E5721C" w:rsidRPr="00D635E3" w:rsidRDefault="00E5721C">
            <w:pPr>
              <w:jc w:val="center"/>
              <w:rPr>
                <w:rFonts w:ascii="Arial" w:eastAsia="Arial" w:hAnsi="Arial" w:cs="Arial"/>
                <w:szCs w:val="20"/>
              </w:rPr>
            </w:pPr>
          </w:p>
        </w:tc>
        <w:tc>
          <w:tcPr>
            <w:tcW w:w="2794" w:type="dxa"/>
            <w:tcBorders>
              <w:top w:val="single" w:sz="4" w:space="0" w:color="FFFFFF"/>
            </w:tcBorders>
          </w:tcPr>
          <w:p w14:paraId="000003C0" w14:textId="77777777" w:rsidR="00E5721C" w:rsidRPr="00D635E3" w:rsidRDefault="00E5721C">
            <w:pPr>
              <w:pBdr>
                <w:top w:val="nil"/>
                <w:left w:val="nil"/>
                <w:bottom w:val="nil"/>
                <w:right w:val="nil"/>
                <w:between w:val="nil"/>
              </w:pBdr>
              <w:spacing w:after="60"/>
              <w:jc w:val="both"/>
              <w:rPr>
                <w:rFonts w:ascii="Arial" w:eastAsia="Arial" w:hAnsi="Arial" w:cs="Arial"/>
                <w:color w:val="000000"/>
                <w:szCs w:val="20"/>
              </w:rPr>
            </w:pPr>
          </w:p>
        </w:tc>
        <w:tc>
          <w:tcPr>
            <w:tcW w:w="2970" w:type="dxa"/>
            <w:tcBorders>
              <w:top w:val="single" w:sz="4" w:space="0" w:color="FFFFFF"/>
            </w:tcBorders>
          </w:tcPr>
          <w:p w14:paraId="000003C1" w14:textId="77777777" w:rsidR="00E5721C" w:rsidRPr="00D635E3" w:rsidRDefault="00E5721C">
            <w:pPr>
              <w:rPr>
                <w:rFonts w:ascii="Arial" w:eastAsia="Arial" w:hAnsi="Arial" w:cs="Arial"/>
                <w:szCs w:val="20"/>
              </w:rPr>
            </w:pPr>
          </w:p>
        </w:tc>
      </w:tr>
      <w:tr w:rsidR="00E5721C" w:rsidRPr="00D635E3" w14:paraId="5C7DC8BB" w14:textId="77777777">
        <w:trPr>
          <w:trHeight w:val="261"/>
        </w:trPr>
        <w:tc>
          <w:tcPr>
            <w:tcW w:w="1561" w:type="dxa"/>
          </w:tcPr>
          <w:p w14:paraId="000003C2" w14:textId="77777777" w:rsidR="00E5721C" w:rsidRPr="00D635E3" w:rsidRDefault="00E5721C">
            <w:pPr>
              <w:jc w:val="center"/>
              <w:rPr>
                <w:rFonts w:ascii="Arial" w:eastAsia="Arial" w:hAnsi="Arial" w:cs="Arial"/>
                <w:szCs w:val="20"/>
              </w:rPr>
            </w:pPr>
          </w:p>
        </w:tc>
        <w:tc>
          <w:tcPr>
            <w:tcW w:w="595" w:type="dxa"/>
          </w:tcPr>
          <w:p w14:paraId="000003C3" w14:textId="77777777" w:rsidR="00E5721C" w:rsidRPr="00D635E3" w:rsidRDefault="00E5721C">
            <w:pPr>
              <w:jc w:val="center"/>
              <w:rPr>
                <w:rFonts w:ascii="Arial" w:eastAsia="Arial" w:hAnsi="Arial" w:cs="Arial"/>
                <w:szCs w:val="20"/>
              </w:rPr>
            </w:pPr>
          </w:p>
        </w:tc>
        <w:tc>
          <w:tcPr>
            <w:tcW w:w="1530" w:type="dxa"/>
          </w:tcPr>
          <w:p w14:paraId="000003C4" w14:textId="77777777" w:rsidR="00E5721C" w:rsidRPr="00D635E3" w:rsidRDefault="00E5721C">
            <w:pPr>
              <w:jc w:val="center"/>
              <w:rPr>
                <w:rFonts w:ascii="Arial" w:eastAsia="Arial" w:hAnsi="Arial" w:cs="Arial"/>
                <w:szCs w:val="20"/>
              </w:rPr>
            </w:pPr>
          </w:p>
        </w:tc>
        <w:tc>
          <w:tcPr>
            <w:tcW w:w="2794" w:type="dxa"/>
          </w:tcPr>
          <w:p w14:paraId="000003C5" w14:textId="77777777" w:rsidR="00E5721C" w:rsidRPr="00D635E3" w:rsidRDefault="00E5721C">
            <w:pPr>
              <w:pBdr>
                <w:top w:val="nil"/>
                <w:left w:val="nil"/>
                <w:bottom w:val="nil"/>
                <w:right w:val="nil"/>
                <w:between w:val="nil"/>
              </w:pBdr>
              <w:spacing w:after="60"/>
              <w:jc w:val="both"/>
              <w:rPr>
                <w:rFonts w:ascii="Arial" w:eastAsia="Arial" w:hAnsi="Arial" w:cs="Arial"/>
                <w:color w:val="000000"/>
                <w:szCs w:val="20"/>
              </w:rPr>
            </w:pPr>
          </w:p>
        </w:tc>
        <w:tc>
          <w:tcPr>
            <w:tcW w:w="2970" w:type="dxa"/>
          </w:tcPr>
          <w:p w14:paraId="000003C6" w14:textId="77777777" w:rsidR="00E5721C" w:rsidRPr="00D635E3" w:rsidRDefault="00E5721C">
            <w:pPr>
              <w:rPr>
                <w:rFonts w:ascii="Arial" w:eastAsia="Arial" w:hAnsi="Arial" w:cs="Arial"/>
                <w:szCs w:val="20"/>
              </w:rPr>
            </w:pPr>
          </w:p>
        </w:tc>
      </w:tr>
      <w:tr w:rsidR="00E5721C" w:rsidRPr="00D635E3" w14:paraId="608A8A18" w14:textId="77777777">
        <w:trPr>
          <w:trHeight w:val="248"/>
        </w:trPr>
        <w:tc>
          <w:tcPr>
            <w:tcW w:w="1561" w:type="dxa"/>
          </w:tcPr>
          <w:p w14:paraId="000003C7" w14:textId="77777777" w:rsidR="00E5721C" w:rsidRPr="00D635E3" w:rsidRDefault="00E5721C">
            <w:pPr>
              <w:jc w:val="center"/>
              <w:rPr>
                <w:rFonts w:ascii="Arial" w:eastAsia="Arial" w:hAnsi="Arial" w:cs="Arial"/>
                <w:szCs w:val="20"/>
              </w:rPr>
            </w:pPr>
          </w:p>
        </w:tc>
        <w:tc>
          <w:tcPr>
            <w:tcW w:w="595" w:type="dxa"/>
          </w:tcPr>
          <w:p w14:paraId="000003C8" w14:textId="77777777" w:rsidR="00E5721C" w:rsidRPr="00D635E3" w:rsidRDefault="00E5721C">
            <w:pPr>
              <w:jc w:val="center"/>
              <w:rPr>
                <w:rFonts w:ascii="Arial" w:eastAsia="Arial" w:hAnsi="Arial" w:cs="Arial"/>
                <w:szCs w:val="20"/>
              </w:rPr>
            </w:pPr>
          </w:p>
        </w:tc>
        <w:tc>
          <w:tcPr>
            <w:tcW w:w="1530" w:type="dxa"/>
          </w:tcPr>
          <w:p w14:paraId="000003C9" w14:textId="77777777" w:rsidR="00E5721C" w:rsidRPr="00D635E3" w:rsidRDefault="00E5721C">
            <w:pPr>
              <w:jc w:val="center"/>
              <w:rPr>
                <w:rFonts w:ascii="Arial" w:eastAsia="Arial" w:hAnsi="Arial" w:cs="Arial"/>
                <w:szCs w:val="20"/>
              </w:rPr>
            </w:pPr>
          </w:p>
        </w:tc>
        <w:tc>
          <w:tcPr>
            <w:tcW w:w="2794" w:type="dxa"/>
          </w:tcPr>
          <w:p w14:paraId="000003CA" w14:textId="77777777" w:rsidR="00E5721C" w:rsidRPr="00D635E3" w:rsidRDefault="00E5721C">
            <w:pPr>
              <w:rPr>
                <w:rFonts w:ascii="Arial" w:eastAsia="Arial" w:hAnsi="Arial" w:cs="Arial"/>
                <w:szCs w:val="20"/>
              </w:rPr>
            </w:pPr>
          </w:p>
        </w:tc>
        <w:tc>
          <w:tcPr>
            <w:tcW w:w="2970" w:type="dxa"/>
          </w:tcPr>
          <w:p w14:paraId="000003CB" w14:textId="77777777" w:rsidR="00E5721C" w:rsidRPr="00D635E3" w:rsidRDefault="00E5721C">
            <w:pPr>
              <w:rPr>
                <w:rFonts w:ascii="Arial" w:eastAsia="Arial" w:hAnsi="Arial" w:cs="Arial"/>
                <w:szCs w:val="20"/>
              </w:rPr>
            </w:pPr>
          </w:p>
        </w:tc>
      </w:tr>
      <w:tr w:rsidR="00E5721C" w:rsidRPr="00D635E3" w14:paraId="3DE0A498" w14:textId="77777777">
        <w:trPr>
          <w:trHeight w:val="248"/>
        </w:trPr>
        <w:tc>
          <w:tcPr>
            <w:tcW w:w="1561" w:type="dxa"/>
          </w:tcPr>
          <w:p w14:paraId="000003CC" w14:textId="77777777" w:rsidR="00E5721C" w:rsidRPr="00D635E3" w:rsidRDefault="00E5721C">
            <w:pPr>
              <w:jc w:val="center"/>
              <w:rPr>
                <w:rFonts w:ascii="Arial" w:eastAsia="Arial" w:hAnsi="Arial" w:cs="Arial"/>
                <w:szCs w:val="20"/>
              </w:rPr>
            </w:pPr>
          </w:p>
        </w:tc>
        <w:tc>
          <w:tcPr>
            <w:tcW w:w="595" w:type="dxa"/>
          </w:tcPr>
          <w:p w14:paraId="000003CD" w14:textId="77777777" w:rsidR="00E5721C" w:rsidRPr="00D635E3" w:rsidRDefault="00E5721C">
            <w:pPr>
              <w:jc w:val="center"/>
              <w:rPr>
                <w:rFonts w:ascii="Arial" w:eastAsia="Arial" w:hAnsi="Arial" w:cs="Arial"/>
                <w:szCs w:val="20"/>
              </w:rPr>
            </w:pPr>
          </w:p>
        </w:tc>
        <w:tc>
          <w:tcPr>
            <w:tcW w:w="1530" w:type="dxa"/>
          </w:tcPr>
          <w:p w14:paraId="000003CE" w14:textId="77777777" w:rsidR="00E5721C" w:rsidRPr="00D635E3" w:rsidRDefault="00E5721C">
            <w:pPr>
              <w:jc w:val="center"/>
              <w:rPr>
                <w:rFonts w:ascii="Arial" w:eastAsia="Arial" w:hAnsi="Arial" w:cs="Arial"/>
                <w:szCs w:val="20"/>
              </w:rPr>
            </w:pPr>
          </w:p>
        </w:tc>
        <w:tc>
          <w:tcPr>
            <w:tcW w:w="2794" w:type="dxa"/>
          </w:tcPr>
          <w:p w14:paraId="000003CF" w14:textId="77777777" w:rsidR="00E5721C" w:rsidRPr="00D635E3" w:rsidRDefault="00E5721C">
            <w:pPr>
              <w:rPr>
                <w:rFonts w:ascii="Arial" w:eastAsia="Arial" w:hAnsi="Arial" w:cs="Arial"/>
                <w:szCs w:val="20"/>
              </w:rPr>
            </w:pPr>
          </w:p>
        </w:tc>
        <w:tc>
          <w:tcPr>
            <w:tcW w:w="2970" w:type="dxa"/>
          </w:tcPr>
          <w:p w14:paraId="000003D0" w14:textId="77777777" w:rsidR="00E5721C" w:rsidRPr="00D635E3" w:rsidRDefault="00E5721C">
            <w:pPr>
              <w:rPr>
                <w:rFonts w:ascii="Arial" w:eastAsia="Arial" w:hAnsi="Arial" w:cs="Arial"/>
                <w:szCs w:val="20"/>
              </w:rPr>
            </w:pPr>
          </w:p>
        </w:tc>
      </w:tr>
      <w:tr w:rsidR="00E5721C" w:rsidRPr="00D635E3" w14:paraId="6E1727F1" w14:textId="77777777">
        <w:trPr>
          <w:trHeight w:val="261"/>
        </w:trPr>
        <w:tc>
          <w:tcPr>
            <w:tcW w:w="1561" w:type="dxa"/>
          </w:tcPr>
          <w:p w14:paraId="000003D1" w14:textId="77777777" w:rsidR="00E5721C" w:rsidRPr="00D635E3" w:rsidRDefault="00E5721C">
            <w:pPr>
              <w:jc w:val="center"/>
              <w:rPr>
                <w:rFonts w:ascii="Arial" w:eastAsia="Arial" w:hAnsi="Arial" w:cs="Arial"/>
                <w:szCs w:val="20"/>
              </w:rPr>
            </w:pPr>
          </w:p>
        </w:tc>
        <w:tc>
          <w:tcPr>
            <w:tcW w:w="595" w:type="dxa"/>
          </w:tcPr>
          <w:p w14:paraId="000003D2" w14:textId="77777777" w:rsidR="00E5721C" w:rsidRPr="00D635E3" w:rsidRDefault="00E5721C">
            <w:pPr>
              <w:jc w:val="center"/>
              <w:rPr>
                <w:rFonts w:ascii="Arial" w:eastAsia="Arial" w:hAnsi="Arial" w:cs="Arial"/>
                <w:szCs w:val="20"/>
              </w:rPr>
            </w:pPr>
          </w:p>
        </w:tc>
        <w:tc>
          <w:tcPr>
            <w:tcW w:w="1530" w:type="dxa"/>
          </w:tcPr>
          <w:p w14:paraId="000003D3" w14:textId="77777777" w:rsidR="00E5721C" w:rsidRPr="00D635E3" w:rsidRDefault="00E5721C">
            <w:pPr>
              <w:jc w:val="center"/>
              <w:rPr>
                <w:rFonts w:ascii="Arial" w:eastAsia="Arial" w:hAnsi="Arial" w:cs="Arial"/>
                <w:szCs w:val="20"/>
              </w:rPr>
            </w:pPr>
          </w:p>
        </w:tc>
        <w:tc>
          <w:tcPr>
            <w:tcW w:w="2794" w:type="dxa"/>
          </w:tcPr>
          <w:p w14:paraId="000003D4" w14:textId="77777777" w:rsidR="00E5721C" w:rsidRPr="00D635E3" w:rsidRDefault="00E5721C">
            <w:pPr>
              <w:rPr>
                <w:rFonts w:ascii="Arial" w:eastAsia="Arial" w:hAnsi="Arial" w:cs="Arial"/>
                <w:szCs w:val="20"/>
              </w:rPr>
            </w:pPr>
          </w:p>
        </w:tc>
        <w:tc>
          <w:tcPr>
            <w:tcW w:w="2970" w:type="dxa"/>
          </w:tcPr>
          <w:p w14:paraId="000003D5" w14:textId="77777777" w:rsidR="00E5721C" w:rsidRPr="00D635E3" w:rsidRDefault="00E5721C">
            <w:pPr>
              <w:rPr>
                <w:rFonts w:ascii="Arial" w:eastAsia="Arial" w:hAnsi="Arial" w:cs="Arial"/>
                <w:szCs w:val="20"/>
              </w:rPr>
            </w:pPr>
          </w:p>
        </w:tc>
      </w:tr>
      <w:tr w:rsidR="00E5721C" w:rsidRPr="00D635E3" w14:paraId="096448C2" w14:textId="77777777">
        <w:trPr>
          <w:trHeight w:val="261"/>
        </w:trPr>
        <w:tc>
          <w:tcPr>
            <w:tcW w:w="1561" w:type="dxa"/>
          </w:tcPr>
          <w:p w14:paraId="000003D6" w14:textId="77777777" w:rsidR="00E5721C" w:rsidRPr="00D635E3" w:rsidRDefault="00E5721C">
            <w:pPr>
              <w:jc w:val="center"/>
              <w:rPr>
                <w:rFonts w:ascii="Arial" w:eastAsia="Arial" w:hAnsi="Arial" w:cs="Arial"/>
                <w:szCs w:val="20"/>
              </w:rPr>
            </w:pPr>
          </w:p>
        </w:tc>
        <w:tc>
          <w:tcPr>
            <w:tcW w:w="595" w:type="dxa"/>
          </w:tcPr>
          <w:p w14:paraId="000003D7" w14:textId="77777777" w:rsidR="00E5721C" w:rsidRPr="00D635E3" w:rsidRDefault="00E5721C">
            <w:pPr>
              <w:jc w:val="center"/>
              <w:rPr>
                <w:rFonts w:ascii="Arial" w:eastAsia="Arial" w:hAnsi="Arial" w:cs="Arial"/>
                <w:szCs w:val="20"/>
              </w:rPr>
            </w:pPr>
          </w:p>
        </w:tc>
        <w:tc>
          <w:tcPr>
            <w:tcW w:w="1530" w:type="dxa"/>
          </w:tcPr>
          <w:p w14:paraId="000003D8" w14:textId="77777777" w:rsidR="00E5721C" w:rsidRPr="00D635E3" w:rsidRDefault="00E5721C">
            <w:pPr>
              <w:jc w:val="center"/>
              <w:rPr>
                <w:rFonts w:ascii="Arial" w:eastAsia="Arial" w:hAnsi="Arial" w:cs="Arial"/>
                <w:szCs w:val="20"/>
              </w:rPr>
            </w:pPr>
          </w:p>
        </w:tc>
        <w:tc>
          <w:tcPr>
            <w:tcW w:w="2794" w:type="dxa"/>
          </w:tcPr>
          <w:p w14:paraId="000003D9" w14:textId="77777777" w:rsidR="00E5721C" w:rsidRPr="00D635E3" w:rsidRDefault="00E5721C">
            <w:pPr>
              <w:pBdr>
                <w:top w:val="nil"/>
                <w:left w:val="nil"/>
                <w:bottom w:val="nil"/>
                <w:right w:val="nil"/>
                <w:between w:val="nil"/>
              </w:pBdr>
              <w:spacing w:after="60"/>
              <w:jc w:val="both"/>
              <w:rPr>
                <w:rFonts w:ascii="Arial" w:eastAsia="Arial" w:hAnsi="Arial" w:cs="Arial"/>
                <w:color w:val="000000"/>
                <w:szCs w:val="20"/>
              </w:rPr>
            </w:pPr>
          </w:p>
        </w:tc>
        <w:tc>
          <w:tcPr>
            <w:tcW w:w="2970" w:type="dxa"/>
          </w:tcPr>
          <w:p w14:paraId="000003DA" w14:textId="77777777" w:rsidR="00E5721C" w:rsidRPr="00D635E3" w:rsidRDefault="00E5721C">
            <w:pPr>
              <w:rPr>
                <w:rFonts w:ascii="Arial" w:eastAsia="Arial" w:hAnsi="Arial" w:cs="Arial"/>
                <w:szCs w:val="20"/>
              </w:rPr>
            </w:pPr>
          </w:p>
        </w:tc>
      </w:tr>
      <w:tr w:rsidR="00E5721C" w:rsidRPr="00D635E3" w14:paraId="6747E5DC" w14:textId="77777777">
        <w:trPr>
          <w:trHeight w:val="261"/>
        </w:trPr>
        <w:tc>
          <w:tcPr>
            <w:tcW w:w="1561" w:type="dxa"/>
          </w:tcPr>
          <w:p w14:paraId="000003DB" w14:textId="77777777" w:rsidR="00E5721C" w:rsidRPr="00D635E3" w:rsidRDefault="00E5721C">
            <w:pPr>
              <w:jc w:val="center"/>
              <w:rPr>
                <w:rFonts w:ascii="Arial" w:eastAsia="Arial" w:hAnsi="Arial" w:cs="Arial"/>
                <w:szCs w:val="20"/>
              </w:rPr>
            </w:pPr>
          </w:p>
        </w:tc>
        <w:tc>
          <w:tcPr>
            <w:tcW w:w="595" w:type="dxa"/>
          </w:tcPr>
          <w:p w14:paraId="000003DC" w14:textId="77777777" w:rsidR="00E5721C" w:rsidRPr="00D635E3" w:rsidRDefault="00E5721C">
            <w:pPr>
              <w:jc w:val="center"/>
              <w:rPr>
                <w:rFonts w:ascii="Arial" w:eastAsia="Arial" w:hAnsi="Arial" w:cs="Arial"/>
                <w:szCs w:val="20"/>
              </w:rPr>
            </w:pPr>
          </w:p>
        </w:tc>
        <w:tc>
          <w:tcPr>
            <w:tcW w:w="1530" w:type="dxa"/>
          </w:tcPr>
          <w:p w14:paraId="000003DD" w14:textId="77777777" w:rsidR="00E5721C" w:rsidRPr="00D635E3" w:rsidRDefault="00E5721C">
            <w:pPr>
              <w:jc w:val="center"/>
              <w:rPr>
                <w:rFonts w:ascii="Arial" w:eastAsia="Arial" w:hAnsi="Arial" w:cs="Arial"/>
                <w:szCs w:val="20"/>
              </w:rPr>
            </w:pPr>
          </w:p>
        </w:tc>
        <w:tc>
          <w:tcPr>
            <w:tcW w:w="2794" w:type="dxa"/>
          </w:tcPr>
          <w:p w14:paraId="000003DE" w14:textId="77777777" w:rsidR="00E5721C" w:rsidRPr="00D635E3" w:rsidRDefault="00E5721C">
            <w:pPr>
              <w:pBdr>
                <w:top w:val="nil"/>
                <w:left w:val="nil"/>
                <w:bottom w:val="nil"/>
                <w:right w:val="nil"/>
                <w:between w:val="nil"/>
              </w:pBdr>
              <w:spacing w:after="60"/>
              <w:jc w:val="both"/>
              <w:rPr>
                <w:rFonts w:ascii="Arial" w:eastAsia="Arial" w:hAnsi="Arial" w:cs="Arial"/>
                <w:color w:val="000000"/>
                <w:szCs w:val="20"/>
              </w:rPr>
            </w:pPr>
          </w:p>
        </w:tc>
        <w:tc>
          <w:tcPr>
            <w:tcW w:w="2970" w:type="dxa"/>
          </w:tcPr>
          <w:p w14:paraId="000003DF" w14:textId="77777777" w:rsidR="00E5721C" w:rsidRPr="00D635E3" w:rsidRDefault="00E5721C">
            <w:pPr>
              <w:rPr>
                <w:rFonts w:ascii="Arial" w:eastAsia="Arial" w:hAnsi="Arial" w:cs="Arial"/>
                <w:szCs w:val="20"/>
              </w:rPr>
            </w:pPr>
          </w:p>
        </w:tc>
      </w:tr>
      <w:tr w:rsidR="00E5721C" w:rsidRPr="00D635E3" w14:paraId="4C4A0947" w14:textId="77777777">
        <w:trPr>
          <w:trHeight w:val="248"/>
        </w:trPr>
        <w:tc>
          <w:tcPr>
            <w:tcW w:w="1561" w:type="dxa"/>
          </w:tcPr>
          <w:p w14:paraId="000003E0" w14:textId="77777777" w:rsidR="00E5721C" w:rsidRPr="00D635E3" w:rsidRDefault="00E5721C">
            <w:pPr>
              <w:jc w:val="center"/>
              <w:rPr>
                <w:rFonts w:ascii="Arial" w:eastAsia="Arial" w:hAnsi="Arial" w:cs="Arial"/>
                <w:szCs w:val="20"/>
              </w:rPr>
            </w:pPr>
          </w:p>
        </w:tc>
        <w:tc>
          <w:tcPr>
            <w:tcW w:w="595" w:type="dxa"/>
          </w:tcPr>
          <w:p w14:paraId="000003E1" w14:textId="77777777" w:rsidR="00E5721C" w:rsidRPr="00D635E3" w:rsidRDefault="00E5721C">
            <w:pPr>
              <w:jc w:val="center"/>
              <w:rPr>
                <w:rFonts w:ascii="Arial" w:eastAsia="Arial" w:hAnsi="Arial" w:cs="Arial"/>
                <w:szCs w:val="20"/>
              </w:rPr>
            </w:pPr>
          </w:p>
        </w:tc>
        <w:tc>
          <w:tcPr>
            <w:tcW w:w="1530" w:type="dxa"/>
          </w:tcPr>
          <w:p w14:paraId="000003E2" w14:textId="77777777" w:rsidR="00E5721C" w:rsidRPr="00D635E3" w:rsidRDefault="00E5721C">
            <w:pPr>
              <w:jc w:val="center"/>
              <w:rPr>
                <w:rFonts w:ascii="Arial" w:eastAsia="Arial" w:hAnsi="Arial" w:cs="Arial"/>
                <w:szCs w:val="20"/>
              </w:rPr>
            </w:pPr>
          </w:p>
        </w:tc>
        <w:tc>
          <w:tcPr>
            <w:tcW w:w="2794" w:type="dxa"/>
          </w:tcPr>
          <w:p w14:paraId="000003E3" w14:textId="77777777" w:rsidR="00E5721C" w:rsidRPr="00D635E3" w:rsidRDefault="00E5721C">
            <w:pPr>
              <w:rPr>
                <w:rFonts w:ascii="Arial" w:eastAsia="Arial" w:hAnsi="Arial" w:cs="Arial"/>
                <w:szCs w:val="20"/>
              </w:rPr>
            </w:pPr>
          </w:p>
        </w:tc>
        <w:tc>
          <w:tcPr>
            <w:tcW w:w="2970" w:type="dxa"/>
          </w:tcPr>
          <w:p w14:paraId="000003E4" w14:textId="77777777" w:rsidR="00E5721C" w:rsidRPr="00D635E3" w:rsidRDefault="00E5721C">
            <w:pPr>
              <w:rPr>
                <w:rFonts w:ascii="Arial" w:eastAsia="Arial" w:hAnsi="Arial" w:cs="Arial"/>
                <w:szCs w:val="20"/>
              </w:rPr>
            </w:pPr>
          </w:p>
        </w:tc>
      </w:tr>
      <w:tr w:rsidR="00E5721C" w:rsidRPr="00D635E3" w14:paraId="4F52D942" w14:textId="77777777">
        <w:trPr>
          <w:trHeight w:val="248"/>
        </w:trPr>
        <w:tc>
          <w:tcPr>
            <w:tcW w:w="1561" w:type="dxa"/>
          </w:tcPr>
          <w:p w14:paraId="000003E5" w14:textId="77777777" w:rsidR="00E5721C" w:rsidRPr="00D635E3" w:rsidRDefault="00E5721C">
            <w:pPr>
              <w:jc w:val="center"/>
              <w:rPr>
                <w:rFonts w:ascii="Arial" w:eastAsia="Arial" w:hAnsi="Arial" w:cs="Arial"/>
                <w:szCs w:val="20"/>
              </w:rPr>
            </w:pPr>
          </w:p>
        </w:tc>
        <w:tc>
          <w:tcPr>
            <w:tcW w:w="595" w:type="dxa"/>
          </w:tcPr>
          <w:p w14:paraId="000003E6" w14:textId="77777777" w:rsidR="00E5721C" w:rsidRPr="00D635E3" w:rsidRDefault="00E5721C">
            <w:pPr>
              <w:jc w:val="center"/>
              <w:rPr>
                <w:rFonts w:ascii="Arial" w:eastAsia="Arial" w:hAnsi="Arial" w:cs="Arial"/>
                <w:szCs w:val="20"/>
              </w:rPr>
            </w:pPr>
          </w:p>
        </w:tc>
        <w:tc>
          <w:tcPr>
            <w:tcW w:w="1530" w:type="dxa"/>
          </w:tcPr>
          <w:p w14:paraId="000003E7" w14:textId="77777777" w:rsidR="00E5721C" w:rsidRPr="00D635E3" w:rsidRDefault="00E5721C">
            <w:pPr>
              <w:jc w:val="center"/>
              <w:rPr>
                <w:rFonts w:ascii="Arial" w:eastAsia="Arial" w:hAnsi="Arial" w:cs="Arial"/>
                <w:szCs w:val="20"/>
              </w:rPr>
            </w:pPr>
          </w:p>
        </w:tc>
        <w:tc>
          <w:tcPr>
            <w:tcW w:w="2794" w:type="dxa"/>
          </w:tcPr>
          <w:p w14:paraId="000003E8" w14:textId="77777777" w:rsidR="00E5721C" w:rsidRPr="00D635E3" w:rsidRDefault="00E5721C">
            <w:pPr>
              <w:rPr>
                <w:rFonts w:ascii="Arial" w:eastAsia="Arial" w:hAnsi="Arial" w:cs="Arial"/>
                <w:szCs w:val="20"/>
              </w:rPr>
            </w:pPr>
          </w:p>
        </w:tc>
        <w:tc>
          <w:tcPr>
            <w:tcW w:w="2970" w:type="dxa"/>
          </w:tcPr>
          <w:p w14:paraId="000003E9" w14:textId="77777777" w:rsidR="00E5721C" w:rsidRPr="00D635E3" w:rsidRDefault="00E5721C">
            <w:pPr>
              <w:rPr>
                <w:rFonts w:ascii="Arial" w:eastAsia="Arial" w:hAnsi="Arial" w:cs="Arial"/>
                <w:szCs w:val="20"/>
              </w:rPr>
            </w:pPr>
          </w:p>
        </w:tc>
      </w:tr>
    </w:tbl>
    <w:p w14:paraId="000003EA" w14:textId="77777777" w:rsidR="00E5721C" w:rsidRPr="00D635E3" w:rsidRDefault="00E5721C">
      <w:pPr>
        <w:rPr>
          <w:rFonts w:cs="Arial"/>
          <w:sz w:val="20"/>
          <w:szCs w:val="20"/>
        </w:rPr>
      </w:pPr>
    </w:p>
    <w:sectPr w:rsidR="00E5721C" w:rsidRPr="00D635E3">
      <w:pgSz w:w="11906" w:h="16838"/>
      <w:pgMar w:top="709"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8283" w14:textId="77777777" w:rsidR="004B21EE" w:rsidRDefault="004B21EE">
      <w:pPr>
        <w:spacing w:after="0"/>
      </w:pPr>
      <w:r>
        <w:separator/>
      </w:r>
    </w:p>
  </w:endnote>
  <w:endnote w:type="continuationSeparator" w:id="0">
    <w:p w14:paraId="7EE19357" w14:textId="77777777" w:rsidR="004B21EE" w:rsidRDefault="004B2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9D43" w14:textId="77777777" w:rsidR="004B21EE" w:rsidRDefault="004B21EE">
      <w:pPr>
        <w:spacing w:after="0"/>
      </w:pPr>
      <w:r>
        <w:separator/>
      </w:r>
    </w:p>
  </w:footnote>
  <w:footnote w:type="continuationSeparator" w:id="0">
    <w:p w14:paraId="7338AC26" w14:textId="77777777" w:rsidR="004B21EE" w:rsidRDefault="004B21EE">
      <w:pPr>
        <w:spacing w:after="0"/>
      </w:pPr>
      <w:r>
        <w:continuationSeparator/>
      </w:r>
    </w:p>
  </w:footnote>
  <w:footnote w:id="1">
    <w:p w14:paraId="000003EB" w14:textId="6772F2DC" w:rsidR="00420AD8" w:rsidRDefault="00420AD8">
      <w:pPr>
        <w:pBdr>
          <w:top w:val="nil"/>
          <w:left w:val="nil"/>
          <w:bottom w:val="nil"/>
          <w:right w:val="nil"/>
          <w:between w:val="nil"/>
        </w:pBdr>
        <w:spacing w:before="40" w:after="40"/>
        <w:rPr>
          <w:color w:val="000000"/>
          <w:sz w:val="18"/>
          <w:szCs w:val="18"/>
        </w:rPr>
      </w:pPr>
      <w:r>
        <w:rPr>
          <w:vertAlign w:val="superscript"/>
        </w:rPr>
        <w:footnoteRef/>
      </w:r>
      <w:r>
        <w:rPr>
          <w:color w:val="000000"/>
          <w:sz w:val="18"/>
          <w:szCs w:val="18"/>
        </w:rPr>
        <w:t xml:space="preserve"> Outcomes, Effectiveness, Efficiency, Evaluation,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2">
    <w:p w14:paraId="000003EC" w14:textId="77777777" w:rsidR="00420AD8" w:rsidRDefault="00420AD8">
      <w:pPr>
        <w:pBdr>
          <w:top w:val="nil"/>
          <w:left w:val="nil"/>
          <w:bottom w:val="nil"/>
          <w:right w:val="nil"/>
          <w:between w:val="nil"/>
        </w:pBdr>
        <w:spacing w:before="40" w:after="40"/>
        <w:jc w:val="left"/>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Access at: </w:t>
      </w:r>
      <w:hyperlink r:id="rId1">
        <w:r>
          <w:rPr>
            <w:rFonts w:ascii="Calibri" w:eastAsia="Calibri" w:hAnsi="Calibri" w:cs="Calibri"/>
            <w:color w:val="0563C1"/>
            <w:sz w:val="18"/>
            <w:szCs w:val="18"/>
            <w:u w:val="single"/>
          </w:rPr>
          <w:t>http://web.undp.org/evaluation/guideline/section-6.shtml</w:t>
        </w:r>
      </w:hyperlink>
      <w:r>
        <w:rPr>
          <w:rFonts w:ascii="Calibri" w:eastAsia="Calibri" w:hAnsi="Calibri" w:cs="Calibri"/>
          <w:color w:val="000000"/>
          <w:sz w:val="18"/>
          <w:szCs w:val="18"/>
        </w:rPr>
        <w:t xml:space="preserve"> </w:t>
      </w:r>
    </w:p>
  </w:footnote>
  <w:footnote w:id="3">
    <w:p w14:paraId="000003EF" w14:textId="77777777" w:rsidR="00420AD8" w:rsidRPr="001F35F7" w:rsidRDefault="00420AD8">
      <w:pPr>
        <w:pBdr>
          <w:top w:val="nil"/>
          <w:left w:val="nil"/>
          <w:bottom w:val="nil"/>
          <w:right w:val="nil"/>
          <w:between w:val="nil"/>
        </w:pBdr>
        <w:spacing w:before="40" w:after="40"/>
        <w:jc w:val="left"/>
        <w:rPr>
          <w:rFonts w:eastAsia="Open Sans" w:cs="Arial"/>
          <w:color w:val="0563C1"/>
          <w:sz w:val="16"/>
          <w:szCs w:val="16"/>
          <w:u w:val="single"/>
        </w:rPr>
      </w:pPr>
      <w:r w:rsidRPr="001F35F7">
        <w:rPr>
          <w:rFonts w:cs="Arial"/>
          <w:vertAlign w:val="superscript"/>
        </w:rPr>
        <w:footnoteRef/>
      </w:r>
      <w:r w:rsidRPr="001F35F7">
        <w:rPr>
          <w:rFonts w:eastAsia="Calibri" w:cs="Arial"/>
          <w:color w:val="000000"/>
          <w:sz w:val="18"/>
          <w:szCs w:val="18"/>
        </w:rPr>
        <w:t xml:space="preserve"> </w:t>
      </w:r>
      <w:r w:rsidRPr="001F35F7">
        <w:rPr>
          <w:rFonts w:eastAsia="Open Sans" w:cs="Arial"/>
          <w:color w:val="000000"/>
          <w:sz w:val="16"/>
          <w:szCs w:val="16"/>
        </w:rPr>
        <w:t>Engagement of evaluators should be done in line with</w:t>
      </w:r>
      <w:r w:rsidRPr="001F35F7">
        <w:rPr>
          <w:rFonts w:eastAsia="Calibri" w:cs="Arial"/>
          <w:color w:val="000000"/>
          <w:sz w:val="18"/>
          <w:szCs w:val="18"/>
        </w:rPr>
        <w:t xml:space="preserve"> </w:t>
      </w:r>
      <w:r w:rsidRPr="001F35F7">
        <w:rPr>
          <w:rFonts w:eastAsia="Open Sans" w:cs="Arial"/>
          <w:color w:val="000000"/>
          <w:sz w:val="16"/>
          <w:szCs w:val="16"/>
        </w:rPr>
        <w:t xml:space="preserve">guidelines for hiring consultants in the POPP </w:t>
      </w:r>
      <w:hyperlink r:id="rId2">
        <w:r w:rsidRPr="001F35F7">
          <w:rPr>
            <w:rFonts w:eastAsia="Open Sans" w:cs="Arial"/>
            <w:color w:val="0563C1"/>
            <w:sz w:val="16"/>
            <w:szCs w:val="16"/>
            <w:u w:val="single"/>
          </w:rPr>
          <w:t>https://popp.undp.org/SitePages/POPPRoot.aspx</w:t>
        </w:r>
      </w:hyperlink>
    </w:p>
  </w:footnote>
  <w:footnote w:id="4">
    <w:p w14:paraId="000003F0" w14:textId="77777777" w:rsidR="00420AD8" w:rsidRDefault="00420AD8">
      <w:pPr>
        <w:pBdr>
          <w:top w:val="nil"/>
          <w:left w:val="nil"/>
          <w:bottom w:val="nil"/>
          <w:right w:val="nil"/>
          <w:between w:val="nil"/>
        </w:pBdr>
        <w:spacing w:before="40" w:after="40"/>
        <w:jc w:val="left"/>
        <w:rPr>
          <w:rFonts w:ascii="Open Sans" w:eastAsia="Open Sans" w:hAnsi="Open Sans" w:cs="Open Sans"/>
          <w:color w:val="0563C1"/>
          <w:sz w:val="16"/>
          <w:szCs w:val="16"/>
          <w:u w:val="single"/>
        </w:rPr>
      </w:pPr>
      <w:r>
        <w:rPr>
          <w:vertAlign w:val="superscript"/>
        </w:rPr>
        <w:footnoteRef/>
      </w:r>
      <w:hyperlink r:id="rId3">
        <w:r>
          <w:rPr>
            <w:rFonts w:ascii="Open Sans" w:eastAsia="Open Sans" w:hAnsi="Open Sans" w:cs="Open Sans"/>
            <w:color w:val="0563C1"/>
            <w:sz w:val="16"/>
            <w:szCs w:val="16"/>
            <w:u w:val="single"/>
          </w:rPr>
          <w:t>https://intranet.undp.org/unit/bom/pso/Support%20documents%20on%20IC%20Guidelines/Template%20for%20Confirmation%20of%20Interest%20and%20Submission%20of%20Financial%20Proposal.docx</w:t>
        </w:r>
      </w:hyperlink>
    </w:p>
  </w:footnote>
  <w:footnote w:id="5">
    <w:p w14:paraId="000003F1" w14:textId="77777777" w:rsidR="00420AD8" w:rsidRDefault="00420AD8">
      <w:pPr>
        <w:pBdr>
          <w:top w:val="nil"/>
          <w:left w:val="nil"/>
          <w:bottom w:val="nil"/>
          <w:right w:val="nil"/>
          <w:between w:val="nil"/>
        </w:pBdr>
        <w:spacing w:before="40" w:after="40"/>
        <w:jc w:val="left"/>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hyperlink r:id="rId4">
        <w:r>
          <w:rPr>
            <w:rFonts w:ascii="Open Sans" w:eastAsia="Open Sans" w:hAnsi="Open Sans" w:cs="Open Sans"/>
            <w:color w:val="0563C1"/>
            <w:sz w:val="16"/>
            <w:szCs w:val="16"/>
            <w:u w:val="single"/>
          </w:rPr>
          <w:t>http://www.undp.org/content/dam/undp/library/corporate/Careers/P11_Personal_history_form.doc</w:t>
        </w:r>
      </w:hyperlink>
      <w:r>
        <w:rPr>
          <w:rFonts w:ascii="Calibri" w:eastAsia="Calibri" w:hAnsi="Calibri" w:cs="Calibri"/>
          <w:color w:val="000000"/>
          <w:sz w:val="18"/>
          <w:szCs w:val="18"/>
        </w:rPr>
        <w:tab/>
      </w:r>
    </w:p>
  </w:footnote>
  <w:footnote w:id="6">
    <w:p w14:paraId="000003F2" w14:textId="77777777" w:rsidR="00420AD8" w:rsidRDefault="00420AD8">
      <w:pPr>
        <w:pBdr>
          <w:top w:val="nil"/>
          <w:left w:val="nil"/>
          <w:bottom w:val="nil"/>
          <w:right w:val="nil"/>
          <w:between w:val="nil"/>
        </w:pBdr>
        <w:spacing w:before="40" w:after="40"/>
        <w:jc w:val="left"/>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See ToR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8CA"/>
    <w:multiLevelType w:val="multilevel"/>
    <w:tmpl w:val="646A9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D367A"/>
    <w:multiLevelType w:val="multilevel"/>
    <w:tmpl w:val="276495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A5D4680"/>
    <w:multiLevelType w:val="multilevel"/>
    <w:tmpl w:val="B3DEBD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F2944F5"/>
    <w:multiLevelType w:val="multilevel"/>
    <w:tmpl w:val="4FB07B2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292ED8"/>
    <w:multiLevelType w:val="multilevel"/>
    <w:tmpl w:val="B00C6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575C1F"/>
    <w:multiLevelType w:val="multilevel"/>
    <w:tmpl w:val="C9D8026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6" w15:restartNumberingAfterBreak="0">
    <w:nsid w:val="199D4831"/>
    <w:multiLevelType w:val="hybridMultilevel"/>
    <w:tmpl w:val="6CF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C839EC"/>
    <w:multiLevelType w:val="multilevel"/>
    <w:tmpl w:val="C3B6D46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D1B5ACE"/>
    <w:multiLevelType w:val="multilevel"/>
    <w:tmpl w:val="90580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895AA0"/>
    <w:multiLevelType w:val="multilevel"/>
    <w:tmpl w:val="E3C0E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7E461E"/>
    <w:multiLevelType w:val="multilevel"/>
    <w:tmpl w:val="601ED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7C15C4"/>
    <w:multiLevelType w:val="multilevel"/>
    <w:tmpl w:val="70DAE7C6"/>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2F812C7F"/>
    <w:multiLevelType w:val="hybridMultilevel"/>
    <w:tmpl w:val="28CA1FA0"/>
    <w:lvl w:ilvl="0" w:tplc="52DE7CF4">
      <w:start w:val="1"/>
      <w:numFmt w:val="low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F54D4E"/>
    <w:multiLevelType w:val="multilevel"/>
    <w:tmpl w:val="C066C1B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4" w15:restartNumberingAfterBreak="0">
    <w:nsid w:val="36B3212A"/>
    <w:multiLevelType w:val="multilevel"/>
    <w:tmpl w:val="E2AEB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D23D22"/>
    <w:multiLevelType w:val="multilevel"/>
    <w:tmpl w:val="F6B05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9CD3DBB"/>
    <w:multiLevelType w:val="hybridMultilevel"/>
    <w:tmpl w:val="CD92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7D4C65"/>
    <w:multiLevelType w:val="multilevel"/>
    <w:tmpl w:val="25E63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54399B"/>
    <w:multiLevelType w:val="multilevel"/>
    <w:tmpl w:val="64B6F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933C73"/>
    <w:multiLevelType w:val="multilevel"/>
    <w:tmpl w:val="88A0D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CE079E"/>
    <w:multiLevelType w:val="multilevel"/>
    <w:tmpl w:val="B07E43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42CA0BB9"/>
    <w:multiLevelType w:val="hybridMultilevel"/>
    <w:tmpl w:val="B9A0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CD7654"/>
    <w:multiLevelType w:val="hybridMultilevel"/>
    <w:tmpl w:val="D45A1460"/>
    <w:lvl w:ilvl="0" w:tplc="F462E8C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A5455"/>
    <w:multiLevelType w:val="multilevel"/>
    <w:tmpl w:val="3586A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9A063B"/>
    <w:multiLevelType w:val="multilevel"/>
    <w:tmpl w:val="851E59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EA85AE9"/>
    <w:multiLevelType w:val="multilevel"/>
    <w:tmpl w:val="CE4E3B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67FB5B76"/>
    <w:multiLevelType w:val="multilevel"/>
    <w:tmpl w:val="F2FA171A"/>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27" w15:restartNumberingAfterBreak="0">
    <w:nsid w:val="68542E4A"/>
    <w:multiLevelType w:val="multilevel"/>
    <w:tmpl w:val="23AAB1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D0E0474"/>
    <w:multiLevelType w:val="multilevel"/>
    <w:tmpl w:val="EB00F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775C5E9B"/>
    <w:multiLevelType w:val="multilevel"/>
    <w:tmpl w:val="373A2EE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23"/>
  </w:num>
  <w:num w:numId="3">
    <w:abstractNumId w:val="19"/>
  </w:num>
  <w:num w:numId="4">
    <w:abstractNumId w:val="18"/>
  </w:num>
  <w:num w:numId="5">
    <w:abstractNumId w:val="14"/>
  </w:num>
  <w:num w:numId="6">
    <w:abstractNumId w:val="17"/>
  </w:num>
  <w:num w:numId="7">
    <w:abstractNumId w:val="8"/>
  </w:num>
  <w:num w:numId="8">
    <w:abstractNumId w:val="15"/>
  </w:num>
  <w:num w:numId="9">
    <w:abstractNumId w:val="13"/>
  </w:num>
  <w:num w:numId="10">
    <w:abstractNumId w:val="4"/>
  </w:num>
  <w:num w:numId="11">
    <w:abstractNumId w:val="3"/>
  </w:num>
  <w:num w:numId="12">
    <w:abstractNumId w:val="28"/>
  </w:num>
  <w:num w:numId="13">
    <w:abstractNumId w:val="10"/>
  </w:num>
  <w:num w:numId="14">
    <w:abstractNumId w:val="24"/>
  </w:num>
  <w:num w:numId="15">
    <w:abstractNumId w:val="2"/>
  </w:num>
  <w:num w:numId="16">
    <w:abstractNumId w:val="27"/>
  </w:num>
  <w:num w:numId="17">
    <w:abstractNumId w:val="5"/>
  </w:num>
  <w:num w:numId="18">
    <w:abstractNumId w:val="20"/>
  </w:num>
  <w:num w:numId="19">
    <w:abstractNumId w:val="7"/>
  </w:num>
  <w:num w:numId="20">
    <w:abstractNumId w:val="11"/>
  </w:num>
  <w:num w:numId="21">
    <w:abstractNumId w:val="9"/>
  </w:num>
  <w:num w:numId="22">
    <w:abstractNumId w:val="26"/>
  </w:num>
  <w:num w:numId="23">
    <w:abstractNumId w:val="25"/>
  </w:num>
  <w:num w:numId="24">
    <w:abstractNumId w:val="1"/>
  </w:num>
  <w:num w:numId="25">
    <w:abstractNumId w:val="29"/>
  </w:num>
  <w:num w:numId="26">
    <w:abstractNumId w:val="21"/>
  </w:num>
  <w:num w:numId="27">
    <w:abstractNumId w:val="16"/>
  </w:num>
  <w:num w:numId="28">
    <w:abstractNumId w:val="2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NTUwtzC3MDI0NTNS0lEKTi0uzszPAykwNKkFAEZJulktAAAA"/>
  </w:docVars>
  <w:rsids>
    <w:rsidRoot w:val="00E5721C"/>
    <w:rsid w:val="00000822"/>
    <w:rsid w:val="00000A0F"/>
    <w:rsid w:val="00013C83"/>
    <w:rsid w:val="00021DBB"/>
    <w:rsid w:val="000362ED"/>
    <w:rsid w:val="00036A3F"/>
    <w:rsid w:val="00055D56"/>
    <w:rsid w:val="000652D3"/>
    <w:rsid w:val="00074FD6"/>
    <w:rsid w:val="00075426"/>
    <w:rsid w:val="00095F31"/>
    <w:rsid w:val="000B1808"/>
    <w:rsid w:val="000B1BCD"/>
    <w:rsid w:val="000B6150"/>
    <w:rsid w:val="000C71B0"/>
    <w:rsid w:val="000D7950"/>
    <w:rsid w:val="000F401A"/>
    <w:rsid w:val="001266DB"/>
    <w:rsid w:val="00127498"/>
    <w:rsid w:val="001365C0"/>
    <w:rsid w:val="00157603"/>
    <w:rsid w:val="001929AE"/>
    <w:rsid w:val="0019423C"/>
    <w:rsid w:val="001D16A8"/>
    <w:rsid w:val="001D6B5A"/>
    <w:rsid w:val="001E38FD"/>
    <w:rsid w:val="001F35F7"/>
    <w:rsid w:val="00212AD5"/>
    <w:rsid w:val="00223E5C"/>
    <w:rsid w:val="002612E6"/>
    <w:rsid w:val="00273CC5"/>
    <w:rsid w:val="00277350"/>
    <w:rsid w:val="002918FC"/>
    <w:rsid w:val="00294AB9"/>
    <w:rsid w:val="002A3969"/>
    <w:rsid w:val="002B15BE"/>
    <w:rsid w:val="002C5D36"/>
    <w:rsid w:val="002D58B4"/>
    <w:rsid w:val="002E41DB"/>
    <w:rsid w:val="003312A8"/>
    <w:rsid w:val="003822E2"/>
    <w:rsid w:val="00393153"/>
    <w:rsid w:val="0039741C"/>
    <w:rsid w:val="003B69BD"/>
    <w:rsid w:val="003C16B4"/>
    <w:rsid w:val="003D7377"/>
    <w:rsid w:val="003E2199"/>
    <w:rsid w:val="004137B9"/>
    <w:rsid w:val="00420AD8"/>
    <w:rsid w:val="00430F05"/>
    <w:rsid w:val="00432291"/>
    <w:rsid w:val="00480F88"/>
    <w:rsid w:val="004B21EE"/>
    <w:rsid w:val="004E508D"/>
    <w:rsid w:val="004E5673"/>
    <w:rsid w:val="004E6990"/>
    <w:rsid w:val="004F0680"/>
    <w:rsid w:val="005058FB"/>
    <w:rsid w:val="00522A3F"/>
    <w:rsid w:val="00524AD8"/>
    <w:rsid w:val="00524EAC"/>
    <w:rsid w:val="005318BC"/>
    <w:rsid w:val="00583ECB"/>
    <w:rsid w:val="005923D7"/>
    <w:rsid w:val="005B56AF"/>
    <w:rsid w:val="005E2573"/>
    <w:rsid w:val="00614F24"/>
    <w:rsid w:val="00620C14"/>
    <w:rsid w:val="0063069D"/>
    <w:rsid w:val="00631E5C"/>
    <w:rsid w:val="00635094"/>
    <w:rsid w:val="00643D4C"/>
    <w:rsid w:val="00646A11"/>
    <w:rsid w:val="00650F40"/>
    <w:rsid w:val="006601D9"/>
    <w:rsid w:val="006620FE"/>
    <w:rsid w:val="00673BFD"/>
    <w:rsid w:val="006765E2"/>
    <w:rsid w:val="00680382"/>
    <w:rsid w:val="00685F4D"/>
    <w:rsid w:val="0069067D"/>
    <w:rsid w:val="00695D9F"/>
    <w:rsid w:val="006B5611"/>
    <w:rsid w:val="006E6677"/>
    <w:rsid w:val="006F50BC"/>
    <w:rsid w:val="00700F06"/>
    <w:rsid w:val="007072AB"/>
    <w:rsid w:val="00713F6E"/>
    <w:rsid w:val="007258DF"/>
    <w:rsid w:val="00747E83"/>
    <w:rsid w:val="00760F21"/>
    <w:rsid w:val="00766460"/>
    <w:rsid w:val="00772BA9"/>
    <w:rsid w:val="00780C2A"/>
    <w:rsid w:val="007B0788"/>
    <w:rsid w:val="007B2DF7"/>
    <w:rsid w:val="007D39CA"/>
    <w:rsid w:val="00802151"/>
    <w:rsid w:val="008026E1"/>
    <w:rsid w:val="008063DB"/>
    <w:rsid w:val="00812887"/>
    <w:rsid w:val="00812BDC"/>
    <w:rsid w:val="008310D1"/>
    <w:rsid w:val="0083207A"/>
    <w:rsid w:val="008373A2"/>
    <w:rsid w:val="00842D6F"/>
    <w:rsid w:val="00844C26"/>
    <w:rsid w:val="00844ED8"/>
    <w:rsid w:val="008519B5"/>
    <w:rsid w:val="008728EB"/>
    <w:rsid w:val="00882D79"/>
    <w:rsid w:val="008A1DD8"/>
    <w:rsid w:val="008A33A7"/>
    <w:rsid w:val="008A704B"/>
    <w:rsid w:val="008B382C"/>
    <w:rsid w:val="008B52DD"/>
    <w:rsid w:val="008D307D"/>
    <w:rsid w:val="008D7EE2"/>
    <w:rsid w:val="008E1727"/>
    <w:rsid w:val="008F0AE4"/>
    <w:rsid w:val="008F140F"/>
    <w:rsid w:val="008F6E33"/>
    <w:rsid w:val="009258B1"/>
    <w:rsid w:val="00940AF5"/>
    <w:rsid w:val="00942CFC"/>
    <w:rsid w:val="009568CE"/>
    <w:rsid w:val="00965C24"/>
    <w:rsid w:val="0097420B"/>
    <w:rsid w:val="00981487"/>
    <w:rsid w:val="00982850"/>
    <w:rsid w:val="009A19CE"/>
    <w:rsid w:val="009B5A2B"/>
    <w:rsid w:val="009E435E"/>
    <w:rsid w:val="009F2F7C"/>
    <w:rsid w:val="00A07771"/>
    <w:rsid w:val="00A10D1B"/>
    <w:rsid w:val="00A12F26"/>
    <w:rsid w:val="00A13B56"/>
    <w:rsid w:val="00A2270A"/>
    <w:rsid w:val="00A241F9"/>
    <w:rsid w:val="00A30B5A"/>
    <w:rsid w:val="00A368AB"/>
    <w:rsid w:val="00A65666"/>
    <w:rsid w:val="00A7247F"/>
    <w:rsid w:val="00A835C5"/>
    <w:rsid w:val="00A96879"/>
    <w:rsid w:val="00AC6ED0"/>
    <w:rsid w:val="00AD0B8B"/>
    <w:rsid w:val="00AD1369"/>
    <w:rsid w:val="00AE0311"/>
    <w:rsid w:val="00B12C5A"/>
    <w:rsid w:val="00B1567C"/>
    <w:rsid w:val="00B23F31"/>
    <w:rsid w:val="00B6121A"/>
    <w:rsid w:val="00B70A7C"/>
    <w:rsid w:val="00B766AE"/>
    <w:rsid w:val="00B830F0"/>
    <w:rsid w:val="00B90A9B"/>
    <w:rsid w:val="00BB7A0B"/>
    <w:rsid w:val="00BF3C4A"/>
    <w:rsid w:val="00BF593D"/>
    <w:rsid w:val="00C001D9"/>
    <w:rsid w:val="00C137B5"/>
    <w:rsid w:val="00C14284"/>
    <w:rsid w:val="00C37B06"/>
    <w:rsid w:val="00C520ED"/>
    <w:rsid w:val="00C524C6"/>
    <w:rsid w:val="00C73097"/>
    <w:rsid w:val="00C73E61"/>
    <w:rsid w:val="00C8400D"/>
    <w:rsid w:val="00CA499D"/>
    <w:rsid w:val="00CB4296"/>
    <w:rsid w:val="00CF7EAD"/>
    <w:rsid w:val="00D00CE4"/>
    <w:rsid w:val="00D015F5"/>
    <w:rsid w:val="00D07D74"/>
    <w:rsid w:val="00D1043B"/>
    <w:rsid w:val="00D16B2D"/>
    <w:rsid w:val="00D225E0"/>
    <w:rsid w:val="00D2518C"/>
    <w:rsid w:val="00D51935"/>
    <w:rsid w:val="00D542AD"/>
    <w:rsid w:val="00D635E3"/>
    <w:rsid w:val="00D63FC9"/>
    <w:rsid w:val="00D70E3A"/>
    <w:rsid w:val="00D83BE9"/>
    <w:rsid w:val="00D845D8"/>
    <w:rsid w:val="00D9052E"/>
    <w:rsid w:val="00D976A8"/>
    <w:rsid w:val="00DA1EBF"/>
    <w:rsid w:val="00DC58FF"/>
    <w:rsid w:val="00DE0702"/>
    <w:rsid w:val="00DF601B"/>
    <w:rsid w:val="00E278D7"/>
    <w:rsid w:val="00E30052"/>
    <w:rsid w:val="00E31764"/>
    <w:rsid w:val="00E449D8"/>
    <w:rsid w:val="00E5721C"/>
    <w:rsid w:val="00E628DA"/>
    <w:rsid w:val="00E71578"/>
    <w:rsid w:val="00E76612"/>
    <w:rsid w:val="00E85B64"/>
    <w:rsid w:val="00E9000B"/>
    <w:rsid w:val="00E903DA"/>
    <w:rsid w:val="00E91C9F"/>
    <w:rsid w:val="00EA2689"/>
    <w:rsid w:val="00EA6E51"/>
    <w:rsid w:val="00EB5015"/>
    <w:rsid w:val="00EF4CC1"/>
    <w:rsid w:val="00EF5102"/>
    <w:rsid w:val="00F01D8F"/>
    <w:rsid w:val="00F07266"/>
    <w:rsid w:val="00F12640"/>
    <w:rsid w:val="00F22598"/>
    <w:rsid w:val="00F71E0B"/>
    <w:rsid w:val="00F72583"/>
    <w:rsid w:val="00F769DB"/>
    <w:rsid w:val="00F82741"/>
    <w:rsid w:val="00F87E68"/>
    <w:rsid w:val="00FF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A5A9F"/>
  <w15:docId w15:val="{1675DA8C-1823-482B-9CF3-243D203E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ru-RU"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2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aliases w:val="Project Profile name,List Paragraph (numbered (a)),Lapis Bulleted List,List Paragraph1,Bullets,Dot pt,F5 List Paragraph,No Spacing1,List Paragraph Char Char Char,Indicator Text,Numbered Para 1,Bullet 1,List Paragraph12,Bullet Points"/>
    <w:basedOn w:val="Normal"/>
    <w:link w:val="ListParagraphChar"/>
    <w:uiPriority w:val="34"/>
    <w:qFormat/>
    <w:rsid w:val="004D5F21"/>
    <w:pPr>
      <w:spacing w:after="160" w:line="259" w:lineRule="auto"/>
      <w:ind w:left="720"/>
      <w:contextualSpacing/>
      <w:jc w:val="left"/>
    </w:pPr>
    <w:rPr>
      <w:rFonts w:ascii="Calibri" w:eastAsia="Calibri" w:hAnsi="Calibri"/>
      <w:szCs w:val="22"/>
      <w:lang w:val="ru-RU" w:bidi="ru-RU"/>
    </w:rPr>
  </w:style>
  <w:style w:type="character" w:customStyle="1" w:styleId="ListParagraphChar">
    <w:name w:val="List Paragraph Char"/>
    <w:aliases w:val="Project Profile name Char,List Paragraph (numbered (a)) Char,Lapis Bulleted List Char,List Paragraph1 Char,Bullets Char,Dot pt Char,F5 List Paragraph Char,No Spacing1 Char,List Paragraph Char Char Char Char,Indicator Text Char"/>
    <w:link w:val="ListParagraph"/>
    <w:uiPriority w:val="99"/>
    <w:rsid w:val="004D5F21"/>
    <w:rPr>
      <w:rFonts w:ascii="Calibri" w:eastAsia="Calibri" w:hAnsi="Calibri" w:cs="Times New Roman"/>
      <w:lang w:eastAsia="ru-RU" w:bidi="ru-RU"/>
    </w:rPr>
  </w:style>
  <w:style w:type="character" w:customStyle="1" w:styleId="normaltextrun1">
    <w:name w:val="normaltextrun1"/>
    <w:rsid w:val="004D5F21"/>
  </w:style>
  <w:style w:type="character" w:customStyle="1" w:styleId="eop">
    <w:name w:val="eop"/>
    <w:rsid w:val="004D5F21"/>
  </w:style>
  <w:style w:type="character" w:styleId="CommentReference">
    <w:name w:val="annotation reference"/>
    <w:basedOn w:val="DefaultParagraphFont"/>
    <w:uiPriority w:val="99"/>
    <w:semiHidden/>
    <w:unhideWhenUsed/>
    <w:rsid w:val="007D6C07"/>
    <w:rPr>
      <w:sz w:val="16"/>
      <w:szCs w:val="16"/>
    </w:rPr>
  </w:style>
  <w:style w:type="paragraph" w:styleId="CommentText">
    <w:name w:val="annotation text"/>
    <w:basedOn w:val="Normal"/>
    <w:link w:val="CommentTextChar"/>
    <w:unhideWhenUsed/>
    <w:rsid w:val="007D6C07"/>
    <w:rPr>
      <w:sz w:val="20"/>
      <w:szCs w:val="20"/>
    </w:rPr>
  </w:style>
  <w:style w:type="character" w:customStyle="1" w:styleId="CommentTextChar">
    <w:name w:val="Comment Text Char"/>
    <w:basedOn w:val="DefaultParagraphFont"/>
    <w:link w:val="CommentText"/>
    <w:rsid w:val="007D6C0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6C07"/>
    <w:rPr>
      <w:b/>
      <w:bCs/>
    </w:rPr>
  </w:style>
  <w:style w:type="character" w:customStyle="1" w:styleId="CommentSubjectChar">
    <w:name w:val="Comment Subject Char"/>
    <w:basedOn w:val="CommentTextChar"/>
    <w:link w:val="CommentSubject"/>
    <w:uiPriority w:val="99"/>
    <w:semiHidden/>
    <w:rsid w:val="007D6C07"/>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7D6C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07"/>
    <w:rPr>
      <w:rFonts w:eastAsia="Times New Roman"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styleId="TableGrid">
    <w:name w:val="Table Grid"/>
    <w:basedOn w:val="TableNormal"/>
    <w:uiPriority w:val="39"/>
    <w:rsid w:val="00773EF3"/>
    <w:pPr>
      <w:spacing w:after="0"/>
      <w:jc w:val="left"/>
    </w:pPr>
    <w:rPr>
      <w:rFonts w:ascii="Times New Roman" w:eastAsia="MS Mincho"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773EF3"/>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73EF3"/>
    <w:pPr>
      <w:spacing w:before="40" w:after="40"/>
      <w:jc w:val="left"/>
    </w:pPr>
    <w:rPr>
      <w:rFonts w:asciiTheme="minorHAnsi" w:eastAsiaTheme="minorEastAsia" w:hAnsiTheme="minorHAnsi" w:cstheme="minorBidi"/>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73EF3"/>
    <w:rPr>
      <w:rFonts w:asciiTheme="minorHAnsi" w:eastAsiaTheme="minorEastAsia" w:hAnsiTheme="minorHAnsi" w:cstheme="minorBidi"/>
      <w:sz w:val="18"/>
      <w:szCs w:val="20"/>
      <w:lang w:val="en-US" w:eastAsia="en-US" w:bidi="en-US"/>
    </w:r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Default">
    <w:name w:val="Default"/>
    <w:rsid w:val="00072962"/>
    <w:pPr>
      <w:autoSpaceDE w:val="0"/>
      <w:autoSpaceDN w:val="0"/>
      <w:adjustRightInd w:val="0"/>
      <w:spacing w:after="0"/>
      <w:jc w:val="left"/>
    </w:pPr>
    <w:rPr>
      <w:rFonts w:ascii="Corbel" w:eastAsia="Calibri" w:hAnsi="Corbel" w:cs="Corbel"/>
      <w:color w:val="000000"/>
      <w:sz w:val="24"/>
      <w:szCs w:val="24"/>
      <w:lang w:val="en-US" w:eastAsia="en-US"/>
    </w:rPr>
  </w:style>
  <w:style w:type="character" w:styleId="Hyperlink">
    <w:name w:val="Hyperlink"/>
    <w:basedOn w:val="DefaultParagraphFont"/>
    <w:uiPriority w:val="99"/>
    <w:unhideWhenUsed/>
    <w:rsid w:val="001978B6"/>
    <w:rPr>
      <w:color w:val="0563C1"/>
      <w:u w:val="single"/>
    </w:rPr>
  </w:style>
  <w:style w:type="character" w:customStyle="1" w:styleId="atendertext1">
    <w:name w:val="a_tender_text1"/>
    <w:rsid w:val="00E369CB"/>
    <w:rPr>
      <w:rFonts w:ascii="Arial" w:hAnsi="Arial" w:cs="Arial" w:hint="default"/>
      <w:color w:val="000000"/>
      <w:sz w:val="20"/>
      <w:szCs w:val="20"/>
    </w:rPr>
  </w:style>
  <w:style w:type="character" w:styleId="FollowedHyperlink">
    <w:name w:val="FollowedHyperlink"/>
    <w:basedOn w:val="DefaultParagraphFont"/>
    <w:uiPriority w:val="99"/>
    <w:semiHidden/>
    <w:unhideWhenUsed/>
    <w:rsid w:val="007C4C7F"/>
    <w:rPr>
      <w:color w:val="954F72" w:themeColor="followedHyperlink"/>
      <w:u w:val="single"/>
    </w:rPr>
  </w:style>
  <w:style w:type="table" w:customStyle="1" w:styleId="a4">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2"/>
    <w:pPr>
      <w:spacing w:after="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Revision">
    <w:name w:val="Revision"/>
    <w:hidden/>
    <w:uiPriority w:val="99"/>
    <w:semiHidden/>
    <w:rsid w:val="00DC58FF"/>
    <w:pPr>
      <w:spacing w:after="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295">
      <w:bodyDiv w:val="1"/>
      <w:marLeft w:val="0"/>
      <w:marRight w:val="0"/>
      <w:marTop w:val="0"/>
      <w:marBottom w:val="0"/>
      <w:divBdr>
        <w:top w:val="none" w:sz="0" w:space="0" w:color="auto"/>
        <w:left w:val="none" w:sz="0" w:space="0" w:color="auto"/>
        <w:bottom w:val="none" w:sz="0" w:space="0" w:color="auto"/>
        <w:right w:val="none" w:sz="0" w:space="0" w:color="auto"/>
      </w:divBdr>
    </w:div>
    <w:div w:id="1689721071">
      <w:bodyDiv w:val="1"/>
      <w:marLeft w:val="0"/>
      <w:marRight w:val="0"/>
      <w:marTop w:val="0"/>
      <w:marBottom w:val="0"/>
      <w:divBdr>
        <w:top w:val="none" w:sz="0" w:space="0" w:color="auto"/>
        <w:left w:val="none" w:sz="0" w:space="0" w:color="auto"/>
        <w:bottom w:val="none" w:sz="0" w:space="0" w:color="auto"/>
        <w:right w:val="none" w:sz="0" w:space="0" w:color="auto"/>
      </w:divBdr>
    </w:div>
    <w:div w:id="1700471211">
      <w:bodyDiv w:val="1"/>
      <w:marLeft w:val="0"/>
      <w:marRight w:val="0"/>
      <w:marTop w:val="0"/>
      <w:marBottom w:val="0"/>
      <w:divBdr>
        <w:top w:val="none" w:sz="0" w:space="0" w:color="auto"/>
        <w:left w:val="none" w:sz="0" w:space="0" w:color="auto"/>
        <w:bottom w:val="none" w:sz="0" w:space="0" w:color="auto"/>
        <w:right w:val="none" w:sz="0" w:space="0" w:color="auto"/>
      </w:divBdr>
    </w:div>
    <w:div w:id="1911647655">
      <w:bodyDiv w:val="1"/>
      <w:marLeft w:val="0"/>
      <w:marRight w:val="0"/>
      <w:marTop w:val="0"/>
      <w:marBottom w:val="0"/>
      <w:divBdr>
        <w:top w:val="none" w:sz="0" w:space="0" w:color="auto"/>
        <w:left w:val="none" w:sz="0" w:space="0" w:color="auto"/>
        <w:bottom w:val="none" w:sz="0" w:space="0" w:color="auto"/>
        <w:right w:val="none" w:sz="0" w:space="0" w:color="auto"/>
      </w:divBdr>
    </w:div>
    <w:div w:id="1937903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guideline/documents/PDF/UNDP_Evaluation_Guidelines.pdf" TargetMode="External"/><Relationship Id="rId5" Type="http://schemas.openxmlformats.org/officeDocument/2006/relationships/webSettings" Target="webSettings.xml"/><Relationship Id="rId15" Type="http://schemas.openxmlformats.org/officeDocument/2006/relationships/hyperlink" Target="http://www.undp.uz/" TargetMode="External"/><Relationship Id="rId10" Type="http://schemas.openxmlformats.org/officeDocument/2006/relationships/hyperlink" Target="https://www.worldometers.info/coronavirus/country/uzbekista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DheGNDHoaNmKtbKJU5RmK6a2A==">AMUW2mWVhXTrSI2FXVzsBCK2KbQUTTRgeMku9FSvLrYEOhUbMXefC9a1adGiBglNRLpkm08JtVzSH/74aAZ9EwGOam+CH3f/bNTDW5atwLUAuaLAFTgMnosi62mb8jhmeJSSyxH4FBO9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9473</Words>
  <Characters>54000</Characters>
  <Application>Microsoft Office Word</Application>
  <DocSecurity>4</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Azat Irmanov</dc:creator>
  <cp:lastModifiedBy>Gulnora Ibragimova</cp:lastModifiedBy>
  <cp:revision>2</cp:revision>
  <dcterms:created xsi:type="dcterms:W3CDTF">2022-12-09T06:08:00Z</dcterms:created>
  <dcterms:modified xsi:type="dcterms:W3CDTF">2022-12-09T06:08:00Z</dcterms:modified>
</cp:coreProperties>
</file>