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BD0" w14:textId="77777777" w:rsidR="00891AB0" w:rsidRPr="006A67DA" w:rsidRDefault="00891AB0" w:rsidP="00891AB0">
      <w:pPr>
        <w:pStyle w:val="Heading2"/>
        <w:rPr>
          <w:rFonts w:ascii="Times New Roman" w:hAnsi="Times New Roman" w:cs="Times New Roman"/>
          <w:sz w:val="20"/>
          <w:szCs w:val="20"/>
        </w:rPr>
      </w:pPr>
      <w:bookmarkStart w:id="0" w:name="_Toc389221721"/>
      <w:r w:rsidRPr="006A67DA">
        <w:rPr>
          <w:rFonts w:ascii="Times New Roman" w:hAnsi="Times New Roman" w:cs="Times New Roman"/>
          <w:sz w:val="20"/>
          <w:szCs w:val="20"/>
        </w:rPr>
        <w:t xml:space="preserve">UNDP-GEF TER Report Audit Trail </w:t>
      </w:r>
      <w:bookmarkEnd w:id="0"/>
    </w:p>
    <w:p w14:paraId="0C1881E4" w14:textId="77777777" w:rsidR="00891AB0" w:rsidRPr="006A67DA" w:rsidRDefault="00891AB0" w:rsidP="00891AB0">
      <w:pPr>
        <w:autoSpaceDE w:val="0"/>
        <w:autoSpaceDN w:val="0"/>
        <w:adjustRightInd w:val="0"/>
        <w:spacing w:after="0" w:line="240" w:lineRule="auto"/>
        <w:rPr>
          <w:rFonts w:ascii="Times New Roman" w:hAnsi="Times New Roman" w:cs="Times New Roman"/>
          <w:i/>
          <w:sz w:val="20"/>
          <w:szCs w:val="20"/>
        </w:rPr>
      </w:pPr>
    </w:p>
    <w:p w14:paraId="48537110" w14:textId="77777777" w:rsidR="00891AB0" w:rsidRPr="006A67DA" w:rsidRDefault="00891AB0" w:rsidP="00891AB0">
      <w:pPr>
        <w:autoSpaceDE w:val="0"/>
        <w:autoSpaceDN w:val="0"/>
        <w:adjustRightInd w:val="0"/>
        <w:spacing w:after="0" w:line="240" w:lineRule="auto"/>
        <w:jc w:val="both"/>
        <w:rPr>
          <w:rFonts w:ascii="Times New Roman" w:hAnsi="Times New Roman" w:cs="Times New Roman"/>
          <w:sz w:val="20"/>
          <w:szCs w:val="20"/>
        </w:rPr>
      </w:pPr>
    </w:p>
    <w:p w14:paraId="44255E1C" w14:textId="77777777" w:rsidR="00891AB0" w:rsidRPr="006A67DA" w:rsidRDefault="00891AB0" w:rsidP="00891AB0">
      <w:pPr>
        <w:spacing w:after="0" w:line="240" w:lineRule="auto"/>
        <w:jc w:val="both"/>
        <w:rPr>
          <w:rFonts w:ascii="Times New Roman" w:hAnsi="Times New Roman" w:cs="Times New Roman"/>
          <w:b/>
          <w:sz w:val="20"/>
          <w:szCs w:val="20"/>
        </w:rPr>
      </w:pPr>
      <w:r w:rsidRPr="006A67DA">
        <w:rPr>
          <w:rFonts w:ascii="Times New Roman" w:hAnsi="Times New Roman" w:cs="Times New Roman"/>
          <w:b/>
          <w:sz w:val="20"/>
          <w:szCs w:val="20"/>
        </w:rPr>
        <w:t>To the comments received on October 14, 2019 from the Terminal Evaluation Report (TER) of full-sized UNDP-GEF project</w:t>
      </w:r>
    </w:p>
    <w:p w14:paraId="68983634" w14:textId="77777777" w:rsidR="00891AB0" w:rsidRPr="006A67DA" w:rsidRDefault="00891AB0" w:rsidP="00891AB0">
      <w:pPr>
        <w:spacing w:after="0" w:line="240" w:lineRule="auto"/>
        <w:jc w:val="both"/>
        <w:rPr>
          <w:rFonts w:ascii="Times New Roman" w:hAnsi="Times New Roman" w:cs="Times New Roman"/>
          <w:b/>
          <w:sz w:val="20"/>
          <w:szCs w:val="20"/>
        </w:rPr>
      </w:pPr>
      <w:r w:rsidRPr="006A67DA">
        <w:rPr>
          <w:rFonts w:ascii="Times New Roman" w:hAnsi="Times New Roman" w:cs="Times New Roman"/>
          <w:b/>
          <w:sz w:val="20"/>
          <w:szCs w:val="20"/>
        </w:rPr>
        <w:t>Project Title: SCRL</w:t>
      </w:r>
    </w:p>
    <w:p w14:paraId="32646785" w14:textId="77777777" w:rsidR="00891AB0" w:rsidRPr="006A67DA" w:rsidRDefault="00891AB0" w:rsidP="00891AB0">
      <w:pPr>
        <w:spacing w:after="0" w:line="240" w:lineRule="auto"/>
        <w:jc w:val="both"/>
        <w:rPr>
          <w:rFonts w:ascii="Times New Roman" w:hAnsi="Times New Roman" w:cs="Times New Roman"/>
          <w:b/>
          <w:sz w:val="20"/>
          <w:szCs w:val="20"/>
        </w:rPr>
      </w:pPr>
      <w:r w:rsidRPr="006A67DA">
        <w:rPr>
          <w:rFonts w:ascii="Times New Roman" w:hAnsi="Times New Roman" w:cs="Times New Roman"/>
          <w:b/>
          <w:sz w:val="20"/>
          <w:szCs w:val="20"/>
        </w:rPr>
        <w:t xml:space="preserve">UNDP PIMS ID: </w:t>
      </w:r>
    </w:p>
    <w:p w14:paraId="50E4321B" w14:textId="77777777" w:rsidR="00891AB0" w:rsidRPr="006A67DA" w:rsidRDefault="00891AB0" w:rsidP="00891AB0">
      <w:pPr>
        <w:spacing w:after="0" w:line="240" w:lineRule="auto"/>
        <w:jc w:val="both"/>
        <w:rPr>
          <w:rFonts w:ascii="Times New Roman" w:hAnsi="Times New Roman" w:cs="Times New Roman"/>
          <w:b/>
          <w:sz w:val="20"/>
          <w:szCs w:val="20"/>
        </w:rPr>
      </w:pPr>
      <w:r w:rsidRPr="006A67DA">
        <w:rPr>
          <w:rFonts w:ascii="Times New Roman" w:hAnsi="Times New Roman" w:cs="Times New Roman"/>
          <w:b/>
          <w:sz w:val="20"/>
          <w:szCs w:val="20"/>
        </w:rPr>
        <w:t xml:space="preserve">GEF Project ID: </w:t>
      </w:r>
    </w:p>
    <w:p w14:paraId="5D631903" w14:textId="77777777" w:rsidR="00891AB0" w:rsidRPr="006A67DA" w:rsidRDefault="00891AB0" w:rsidP="00891AB0">
      <w:pPr>
        <w:spacing w:after="0" w:line="240" w:lineRule="auto"/>
        <w:jc w:val="both"/>
        <w:rPr>
          <w:rFonts w:ascii="Times New Roman" w:hAnsi="Times New Roman" w:cs="Times New Roman"/>
          <w:b/>
          <w:sz w:val="20"/>
          <w:szCs w:val="20"/>
        </w:rPr>
      </w:pPr>
    </w:p>
    <w:p w14:paraId="3DC374D0" w14:textId="77777777" w:rsidR="00891AB0" w:rsidRPr="006A67DA" w:rsidRDefault="00891AB0" w:rsidP="00891AB0">
      <w:pPr>
        <w:spacing w:after="0" w:line="240" w:lineRule="auto"/>
        <w:jc w:val="both"/>
        <w:rPr>
          <w:rFonts w:ascii="Times New Roman" w:hAnsi="Times New Roman" w:cs="Times New Roman"/>
          <w:i/>
          <w:sz w:val="20"/>
          <w:szCs w:val="20"/>
        </w:rPr>
      </w:pPr>
      <w:r w:rsidRPr="006A67DA">
        <w:rPr>
          <w:rFonts w:ascii="Times New Roman" w:hAnsi="Times New Roman" w:cs="Times New Roman"/>
          <w:i/>
          <w:sz w:val="20"/>
          <w:szCs w:val="20"/>
        </w:rPr>
        <w:t>The following comments were provided in track changes to the draft Terminal Evaluation Report; they are referenced by institution (“Author” column) and track change comment number (“#” column):</w:t>
      </w:r>
    </w:p>
    <w:p w14:paraId="0E65188C" w14:textId="77777777" w:rsidR="00584F37" w:rsidRPr="006A67DA" w:rsidRDefault="00584F37">
      <w:pPr>
        <w:rPr>
          <w:rFonts w:ascii="Times New Roman" w:hAnsi="Times New Roman" w:cs="Times New Roman"/>
          <w:sz w:val="20"/>
          <w:szCs w:val="20"/>
        </w:rPr>
      </w:pPr>
    </w:p>
    <w:tbl>
      <w:tblPr>
        <w:tblStyle w:val="TableGrid"/>
        <w:tblW w:w="14629" w:type="dxa"/>
        <w:tblInd w:w="108" w:type="dxa"/>
        <w:tblLayout w:type="fixed"/>
        <w:tblLook w:val="04A0" w:firstRow="1" w:lastRow="0" w:firstColumn="1" w:lastColumn="0" w:noHBand="0" w:noVBand="1"/>
      </w:tblPr>
      <w:tblGrid>
        <w:gridCol w:w="1163"/>
        <w:gridCol w:w="1964"/>
        <w:gridCol w:w="7108"/>
        <w:gridCol w:w="4394"/>
      </w:tblGrid>
      <w:tr w:rsidR="00891AB0" w:rsidRPr="006A67DA" w14:paraId="2E9DE08D" w14:textId="77777777" w:rsidTr="006A67DA">
        <w:trPr>
          <w:trHeight w:val="629"/>
        </w:trPr>
        <w:tc>
          <w:tcPr>
            <w:tcW w:w="1163" w:type="dxa"/>
            <w:shd w:val="clear" w:color="auto" w:fill="auto"/>
          </w:tcPr>
          <w:p w14:paraId="576B6330" w14:textId="77777777" w:rsidR="00891AB0" w:rsidRPr="006A67DA" w:rsidRDefault="00891AB0" w:rsidP="002661AD">
            <w:pPr>
              <w:jc w:val="center"/>
              <w:rPr>
                <w:rFonts w:ascii="Times New Roman" w:hAnsi="Times New Roman" w:cs="Times New Roman"/>
                <w:b/>
                <w:sz w:val="20"/>
                <w:szCs w:val="20"/>
              </w:rPr>
            </w:pPr>
            <w:r w:rsidRPr="006A67DA">
              <w:rPr>
                <w:rFonts w:ascii="Times New Roman" w:hAnsi="Times New Roman" w:cs="Times New Roman"/>
                <w:b/>
                <w:sz w:val="20"/>
                <w:szCs w:val="20"/>
              </w:rPr>
              <w:t>Author</w:t>
            </w:r>
          </w:p>
        </w:tc>
        <w:tc>
          <w:tcPr>
            <w:tcW w:w="1964" w:type="dxa"/>
            <w:shd w:val="clear" w:color="auto" w:fill="auto"/>
          </w:tcPr>
          <w:p w14:paraId="4DC90858" w14:textId="77777777" w:rsidR="00891AB0" w:rsidRPr="006A67DA" w:rsidRDefault="00891AB0"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 Para No./ comment location </w:t>
            </w:r>
          </w:p>
        </w:tc>
        <w:tc>
          <w:tcPr>
            <w:tcW w:w="7108" w:type="dxa"/>
            <w:shd w:val="clear" w:color="auto" w:fill="auto"/>
          </w:tcPr>
          <w:p w14:paraId="345204FE" w14:textId="77777777" w:rsidR="00891AB0" w:rsidRPr="006A67DA" w:rsidRDefault="00891AB0" w:rsidP="00891AB0">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Comment/Feedback on the draft TER report</w:t>
            </w:r>
          </w:p>
        </w:tc>
        <w:tc>
          <w:tcPr>
            <w:tcW w:w="4394" w:type="dxa"/>
            <w:shd w:val="clear" w:color="auto" w:fill="auto"/>
          </w:tcPr>
          <w:p w14:paraId="499642C3" w14:textId="77777777" w:rsidR="00891AB0" w:rsidRPr="006A67DA" w:rsidRDefault="00891AB0"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MTR team</w:t>
            </w:r>
          </w:p>
          <w:p w14:paraId="248C1F6A" w14:textId="77777777" w:rsidR="00891AB0" w:rsidRPr="006A67DA" w:rsidRDefault="00891AB0"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response and actions taken</w:t>
            </w:r>
          </w:p>
        </w:tc>
      </w:tr>
      <w:tr w:rsidR="00891AB0" w:rsidRPr="006A67DA" w14:paraId="55041FA2" w14:textId="77777777" w:rsidTr="006A67DA">
        <w:trPr>
          <w:trHeight w:val="629"/>
        </w:trPr>
        <w:tc>
          <w:tcPr>
            <w:tcW w:w="1163" w:type="dxa"/>
            <w:shd w:val="clear" w:color="auto" w:fill="auto"/>
          </w:tcPr>
          <w:p w14:paraId="79BC6027" w14:textId="77777777" w:rsidR="00891AB0" w:rsidRPr="006A67DA" w:rsidRDefault="0067615A" w:rsidP="002661AD">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4AC1BDB1" w14:textId="77777777" w:rsidR="00891AB0" w:rsidRPr="006A67DA" w:rsidRDefault="0067615A"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Page 1, the 9</w:t>
            </w:r>
            <w:r w:rsidRPr="006A67DA">
              <w:rPr>
                <w:rFonts w:ascii="Times New Roman" w:hAnsi="Times New Roman" w:cs="Times New Roman"/>
                <w:b/>
                <w:sz w:val="20"/>
                <w:szCs w:val="20"/>
                <w:vertAlign w:val="superscript"/>
              </w:rPr>
              <w:t>th</w:t>
            </w:r>
            <w:r w:rsidRPr="006A67DA">
              <w:rPr>
                <w:rFonts w:ascii="Times New Roman" w:hAnsi="Times New Roman" w:cs="Times New Roman"/>
                <w:b/>
                <w:sz w:val="20"/>
                <w:szCs w:val="20"/>
              </w:rPr>
              <w:t xml:space="preserve"> line</w:t>
            </w:r>
          </w:p>
        </w:tc>
        <w:tc>
          <w:tcPr>
            <w:tcW w:w="7108" w:type="dxa"/>
            <w:shd w:val="clear" w:color="auto" w:fill="auto"/>
          </w:tcPr>
          <w:p w14:paraId="0596FD28" w14:textId="77777777" w:rsidR="00891AB0" w:rsidRPr="006A67DA" w:rsidRDefault="0067615A" w:rsidP="004E1261">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 xml:space="preserve">Project Start Date (actual):  the date September 17, 2016 </w:t>
            </w:r>
            <w:r w:rsidR="004E1261" w:rsidRPr="006A67DA">
              <w:rPr>
                <w:rFonts w:ascii="Times New Roman" w:hAnsi="Times New Roman" w:cs="Times New Roman"/>
                <w:sz w:val="20"/>
                <w:szCs w:val="20"/>
              </w:rPr>
              <w:t xml:space="preserve"> </w:t>
            </w:r>
            <w:r w:rsidRPr="006A67DA">
              <w:rPr>
                <w:rFonts w:ascii="Times New Roman" w:hAnsi="Times New Roman" w:cs="Times New Roman"/>
                <w:sz w:val="20"/>
                <w:szCs w:val="20"/>
              </w:rPr>
              <w:t xml:space="preserve"> </w:t>
            </w:r>
          </w:p>
        </w:tc>
        <w:tc>
          <w:tcPr>
            <w:tcW w:w="4394" w:type="dxa"/>
            <w:shd w:val="clear" w:color="auto" w:fill="auto"/>
          </w:tcPr>
          <w:p w14:paraId="0C7A9072" w14:textId="77777777" w:rsidR="00891AB0" w:rsidRPr="006A67DA" w:rsidRDefault="004E1261"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Accepted</w:t>
            </w:r>
          </w:p>
        </w:tc>
      </w:tr>
      <w:tr w:rsidR="0067615A" w:rsidRPr="006A67DA" w14:paraId="3BF7BEDE" w14:textId="77777777" w:rsidTr="006A67DA">
        <w:trPr>
          <w:trHeight w:val="629"/>
        </w:trPr>
        <w:tc>
          <w:tcPr>
            <w:tcW w:w="1163" w:type="dxa"/>
            <w:shd w:val="clear" w:color="auto" w:fill="auto"/>
          </w:tcPr>
          <w:p w14:paraId="1A3E68DD" w14:textId="77777777" w:rsidR="0067615A" w:rsidRPr="006A67DA" w:rsidRDefault="00F53EBF" w:rsidP="002661AD">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6749A60C" w14:textId="77777777" w:rsidR="0067615A" w:rsidRPr="006A67DA" w:rsidRDefault="00F53EBF" w:rsidP="00C716AB">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5A6AE5" w:rsidRPr="006A67DA">
              <w:rPr>
                <w:rFonts w:ascii="Times New Roman" w:hAnsi="Times New Roman" w:cs="Times New Roman"/>
                <w:b/>
                <w:sz w:val="20"/>
                <w:szCs w:val="20"/>
              </w:rPr>
              <w:t>2</w:t>
            </w:r>
            <w:r w:rsidR="00C716AB" w:rsidRPr="006A67DA">
              <w:rPr>
                <w:rFonts w:ascii="Times New Roman" w:hAnsi="Times New Roman" w:cs="Times New Roman"/>
                <w:b/>
                <w:sz w:val="20"/>
                <w:szCs w:val="20"/>
              </w:rPr>
              <w:t>6</w:t>
            </w:r>
            <w:r w:rsidRPr="006A67DA">
              <w:rPr>
                <w:rFonts w:ascii="Times New Roman" w:hAnsi="Times New Roman" w:cs="Times New Roman"/>
                <w:b/>
                <w:sz w:val="20"/>
                <w:szCs w:val="20"/>
              </w:rPr>
              <w:t xml:space="preserve"> Chapter </w:t>
            </w:r>
            <w:r w:rsidR="00261006" w:rsidRPr="006A67DA">
              <w:rPr>
                <w:rFonts w:ascii="Times New Roman" w:hAnsi="Times New Roman" w:cs="Times New Roman"/>
                <w:b/>
                <w:sz w:val="20"/>
                <w:szCs w:val="20"/>
              </w:rPr>
              <w:t xml:space="preserve">2. Project </w:t>
            </w:r>
            <w:r w:rsidR="005A6AE5" w:rsidRPr="006A67DA">
              <w:rPr>
                <w:rFonts w:ascii="Times New Roman" w:hAnsi="Times New Roman" w:cs="Times New Roman"/>
                <w:b/>
                <w:sz w:val="20"/>
                <w:szCs w:val="20"/>
              </w:rPr>
              <w:t>Description</w:t>
            </w:r>
            <w:r w:rsidR="00261006" w:rsidRPr="006A67DA">
              <w:rPr>
                <w:rFonts w:ascii="Times New Roman" w:hAnsi="Times New Roman" w:cs="Times New Roman"/>
                <w:b/>
                <w:sz w:val="20"/>
                <w:szCs w:val="20"/>
              </w:rPr>
              <w:t>, Subsection 2.1 Project start and duration</w:t>
            </w:r>
          </w:p>
        </w:tc>
        <w:tc>
          <w:tcPr>
            <w:tcW w:w="7108" w:type="dxa"/>
            <w:shd w:val="clear" w:color="auto" w:fill="auto"/>
          </w:tcPr>
          <w:p w14:paraId="0F740A4E" w14:textId="77777777" w:rsidR="0067615A" w:rsidRPr="006A67DA" w:rsidRDefault="00261006" w:rsidP="0067615A">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Its target group were farmers in two pilot regions – in </w:t>
            </w:r>
            <w:proofErr w:type="spellStart"/>
            <w:r w:rsidRPr="006A67DA">
              <w:rPr>
                <w:rFonts w:ascii="Times New Roman" w:hAnsi="Times New Roman" w:cs="Times New Roman"/>
                <w:b/>
                <w:sz w:val="20"/>
                <w:szCs w:val="20"/>
              </w:rPr>
              <w:t>Galkynysh</w:t>
            </w:r>
            <w:proofErr w:type="spellEnd"/>
            <w:r w:rsidRPr="006A67DA">
              <w:rPr>
                <w:rFonts w:ascii="Times New Roman" w:hAnsi="Times New Roman" w:cs="Times New Roman"/>
                <w:b/>
                <w:sz w:val="20"/>
                <w:szCs w:val="20"/>
              </w:rPr>
              <w:t xml:space="preserve"> </w:t>
            </w:r>
            <w:proofErr w:type="spellStart"/>
            <w:r w:rsidRPr="006A67DA">
              <w:rPr>
                <w:rFonts w:ascii="Times New Roman" w:hAnsi="Times New Roman" w:cs="Times New Roman"/>
                <w:b/>
                <w:sz w:val="20"/>
                <w:szCs w:val="20"/>
              </w:rPr>
              <w:t>etrap</w:t>
            </w:r>
            <w:proofErr w:type="spellEnd"/>
            <w:r w:rsidRPr="006A67DA">
              <w:rPr>
                <w:rFonts w:ascii="Times New Roman" w:hAnsi="Times New Roman" w:cs="Times New Roman"/>
                <w:b/>
                <w:sz w:val="20"/>
                <w:szCs w:val="20"/>
              </w:rPr>
              <w:t xml:space="preserve"> of </w:t>
            </w:r>
            <w:proofErr w:type="spellStart"/>
            <w:r w:rsidRPr="006A67DA">
              <w:rPr>
                <w:rFonts w:ascii="Times New Roman" w:hAnsi="Times New Roman" w:cs="Times New Roman"/>
                <w:b/>
                <w:sz w:val="20"/>
                <w:szCs w:val="20"/>
              </w:rPr>
              <w:t>Lebap</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velayat</w:t>
            </w:r>
            <w:proofErr w:type="spellEnd"/>
            <w:r w:rsidRPr="006A67DA">
              <w:rPr>
                <w:rFonts w:ascii="Times New Roman" w:hAnsi="Times New Roman" w:cs="Times New Roman"/>
                <w:sz w:val="20"/>
                <w:szCs w:val="20"/>
              </w:rPr>
              <w:t xml:space="preserve"> and </w:t>
            </w:r>
            <w:proofErr w:type="spellStart"/>
            <w:r w:rsidRPr="006A67DA">
              <w:rPr>
                <w:rFonts w:ascii="Times New Roman" w:hAnsi="Times New Roman" w:cs="Times New Roman"/>
                <w:sz w:val="20"/>
                <w:szCs w:val="20"/>
              </w:rPr>
              <w:t>Gorogly</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etrap</w:t>
            </w:r>
            <w:proofErr w:type="spellEnd"/>
            <w:r w:rsidRPr="006A67DA">
              <w:rPr>
                <w:rFonts w:ascii="Times New Roman" w:hAnsi="Times New Roman" w:cs="Times New Roman"/>
                <w:sz w:val="20"/>
                <w:szCs w:val="20"/>
              </w:rPr>
              <w:t xml:space="preserve"> of </w:t>
            </w:r>
            <w:proofErr w:type="spellStart"/>
            <w:r w:rsidRPr="006A67DA">
              <w:rPr>
                <w:rFonts w:ascii="Times New Roman" w:hAnsi="Times New Roman" w:cs="Times New Roman"/>
                <w:sz w:val="20"/>
                <w:szCs w:val="20"/>
              </w:rPr>
              <w:t>Dashoguz</w:t>
            </w:r>
            <w:proofErr w:type="spellEnd"/>
            <w:r w:rsidRPr="006A67DA">
              <w:rPr>
                <w:rFonts w:ascii="Times New Roman" w:hAnsi="Times New Roman" w:cs="Times New Roman"/>
                <w:sz w:val="20"/>
                <w:szCs w:val="20"/>
              </w:rPr>
              <w:t xml:space="preserve"> velayat – two of the country’s driest regions.</w:t>
            </w:r>
          </w:p>
          <w:p w14:paraId="71BC140C" w14:textId="77777777" w:rsidR="00261006" w:rsidRPr="006A67DA" w:rsidRDefault="00261006" w:rsidP="0067615A">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It was proposed to correct the name of the </w:t>
            </w:r>
            <w:proofErr w:type="spellStart"/>
            <w:r w:rsidRPr="006A67DA">
              <w:rPr>
                <w:rFonts w:ascii="Times New Roman" w:hAnsi="Times New Roman" w:cs="Times New Roman"/>
                <w:sz w:val="20"/>
                <w:szCs w:val="20"/>
              </w:rPr>
              <w:t>etrap</w:t>
            </w:r>
            <w:proofErr w:type="spellEnd"/>
            <w:r w:rsidRPr="006A67DA">
              <w:rPr>
                <w:rFonts w:ascii="Times New Roman" w:hAnsi="Times New Roman" w:cs="Times New Roman"/>
                <w:sz w:val="20"/>
                <w:szCs w:val="20"/>
              </w:rPr>
              <w:t>.</w:t>
            </w:r>
          </w:p>
          <w:p w14:paraId="5759F5A9" w14:textId="77777777" w:rsidR="00261006" w:rsidRPr="006A67DA" w:rsidRDefault="00261006" w:rsidP="0067615A">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Its target group were farmers in two pilot regions – in </w:t>
            </w:r>
            <w:proofErr w:type="spellStart"/>
            <w:r w:rsidRPr="006A67DA">
              <w:rPr>
                <w:rFonts w:ascii="Times New Roman" w:hAnsi="Times New Roman" w:cs="Times New Roman"/>
                <w:b/>
                <w:sz w:val="20"/>
                <w:szCs w:val="20"/>
              </w:rPr>
              <w:t>Danew</w:t>
            </w:r>
            <w:proofErr w:type="spellEnd"/>
            <w:r w:rsidRPr="006A67DA">
              <w:rPr>
                <w:rFonts w:ascii="Times New Roman" w:hAnsi="Times New Roman" w:cs="Times New Roman"/>
                <w:b/>
                <w:sz w:val="20"/>
                <w:szCs w:val="20"/>
              </w:rPr>
              <w:t xml:space="preserve"> (former </w:t>
            </w:r>
            <w:proofErr w:type="spellStart"/>
            <w:r w:rsidRPr="006A67DA">
              <w:rPr>
                <w:rFonts w:ascii="Times New Roman" w:hAnsi="Times New Roman" w:cs="Times New Roman"/>
                <w:b/>
                <w:sz w:val="20"/>
                <w:szCs w:val="20"/>
              </w:rPr>
              <w:t>Galkynysh</w:t>
            </w:r>
            <w:proofErr w:type="spellEnd"/>
            <w:r w:rsidRPr="006A67DA">
              <w:rPr>
                <w:rFonts w:ascii="Times New Roman" w:hAnsi="Times New Roman" w:cs="Times New Roman"/>
                <w:b/>
                <w:sz w:val="20"/>
                <w:szCs w:val="20"/>
              </w:rPr>
              <w:t>)</w:t>
            </w:r>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etrap</w:t>
            </w:r>
            <w:proofErr w:type="spellEnd"/>
            <w:r w:rsidRPr="006A67DA">
              <w:rPr>
                <w:rFonts w:ascii="Times New Roman" w:hAnsi="Times New Roman" w:cs="Times New Roman"/>
                <w:sz w:val="20"/>
                <w:szCs w:val="20"/>
              </w:rPr>
              <w:t xml:space="preserve"> of </w:t>
            </w:r>
            <w:proofErr w:type="spellStart"/>
            <w:r w:rsidRPr="006A67DA">
              <w:rPr>
                <w:rFonts w:ascii="Times New Roman" w:hAnsi="Times New Roman" w:cs="Times New Roman"/>
                <w:sz w:val="20"/>
                <w:szCs w:val="20"/>
              </w:rPr>
              <w:t>Lebap</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velayat</w:t>
            </w:r>
            <w:proofErr w:type="spellEnd"/>
            <w:r w:rsidRPr="006A67DA">
              <w:rPr>
                <w:rFonts w:ascii="Times New Roman" w:hAnsi="Times New Roman" w:cs="Times New Roman"/>
                <w:sz w:val="20"/>
                <w:szCs w:val="20"/>
              </w:rPr>
              <w:t xml:space="preserve"> and </w:t>
            </w:r>
            <w:proofErr w:type="spellStart"/>
            <w:r w:rsidRPr="006A67DA">
              <w:rPr>
                <w:rFonts w:ascii="Times New Roman" w:hAnsi="Times New Roman" w:cs="Times New Roman"/>
                <w:sz w:val="20"/>
                <w:szCs w:val="20"/>
              </w:rPr>
              <w:t>Gorogly</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etrap</w:t>
            </w:r>
            <w:proofErr w:type="spellEnd"/>
            <w:r w:rsidRPr="006A67DA">
              <w:rPr>
                <w:rFonts w:ascii="Times New Roman" w:hAnsi="Times New Roman" w:cs="Times New Roman"/>
                <w:sz w:val="20"/>
                <w:szCs w:val="20"/>
              </w:rPr>
              <w:t xml:space="preserve"> of </w:t>
            </w:r>
            <w:proofErr w:type="spellStart"/>
            <w:r w:rsidRPr="006A67DA">
              <w:rPr>
                <w:rFonts w:ascii="Times New Roman" w:hAnsi="Times New Roman" w:cs="Times New Roman"/>
                <w:sz w:val="20"/>
                <w:szCs w:val="20"/>
              </w:rPr>
              <w:t>Dashoguz</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velayat</w:t>
            </w:r>
            <w:proofErr w:type="spellEnd"/>
            <w:r w:rsidRPr="006A67DA">
              <w:rPr>
                <w:rFonts w:ascii="Times New Roman" w:hAnsi="Times New Roman" w:cs="Times New Roman"/>
                <w:sz w:val="20"/>
                <w:szCs w:val="20"/>
              </w:rPr>
              <w:t xml:space="preserve"> – two of the country’s driest regions.</w:t>
            </w:r>
          </w:p>
        </w:tc>
        <w:tc>
          <w:tcPr>
            <w:tcW w:w="4394" w:type="dxa"/>
            <w:shd w:val="clear" w:color="auto" w:fill="auto"/>
          </w:tcPr>
          <w:p w14:paraId="3132446A" w14:textId="77777777" w:rsidR="0067615A" w:rsidRPr="006A67DA" w:rsidRDefault="00261006"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Corrected</w:t>
            </w:r>
          </w:p>
          <w:p w14:paraId="70775F30" w14:textId="77777777" w:rsidR="004E1261" w:rsidRPr="006A67DA" w:rsidRDefault="004E1261" w:rsidP="002661AD">
            <w:pPr>
              <w:spacing w:after="0" w:line="240" w:lineRule="auto"/>
              <w:jc w:val="center"/>
              <w:rPr>
                <w:rFonts w:ascii="Times New Roman" w:hAnsi="Times New Roman" w:cs="Times New Roman"/>
                <w:b/>
                <w:sz w:val="20"/>
                <w:szCs w:val="20"/>
              </w:rPr>
            </w:pPr>
          </w:p>
          <w:p w14:paraId="2E8B959F" w14:textId="77777777" w:rsidR="004E1261" w:rsidRPr="006A67DA" w:rsidRDefault="004E1261" w:rsidP="004E1261">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 xml:space="preserve">Its target group were farmers in two pilot regions – in </w:t>
            </w:r>
            <w:proofErr w:type="spellStart"/>
            <w:r w:rsidRPr="006A67DA">
              <w:rPr>
                <w:rFonts w:ascii="Times New Roman" w:hAnsi="Times New Roman" w:cs="Times New Roman"/>
                <w:b/>
                <w:sz w:val="20"/>
                <w:szCs w:val="20"/>
              </w:rPr>
              <w:t>Danew</w:t>
            </w:r>
            <w:proofErr w:type="spellEnd"/>
            <w:r w:rsidRPr="006A67DA">
              <w:rPr>
                <w:rFonts w:ascii="Times New Roman" w:hAnsi="Times New Roman" w:cs="Times New Roman"/>
                <w:b/>
                <w:sz w:val="20"/>
                <w:szCs w:val="20"/>
              </w:rPr>
              <w:t xml:space="preserve"> (former </w:t>
            </w:r>
            <w:proofErr w:type="spellStart"/>
            <w:r w:rsidRPr="006A67DA">
              <w:rPr>
                <w:rFonts w:ascii="Times New Roman" w:hAnsi="Times New Roman" w:cs="Times New Roman"/>
                <w:b/>
                <w:sz w:val="20"/>
                <w:szCs w:val="20"/>
              </w:rPr>
              <w:t>Galkynysh</w:t>
            </w:r>
            <w:proofErr w:type="spellEnd"/>
            <w:r w:rsidRPr="006A67DA">
              <w:rPr>
                <w:rFonts w:ascii="Times New Roman" w:hAnsi="Times New Roman" w:cs="Times New Roman"/>
                <w:b/>
                <w:sz w:val="20"/>
                <w:szCs w:val="20"/>
              </w:rPr>
              <w:t>)</w:t>
            </w:r>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etrap</w:t>
            </w:r>
            <w:proofErr w:type="spellEnd"/>
            <w:r w:rsidRPr="006A67DA">
              <w:rPr>
                <w:rFonts w:ascii="Times New Roman" w:hAnsi="Times New Roman" w:cs="Times New Roman"/>
                <w:sz w:val="20"/>
                <w:szCs w:val="20"/>
              </w:rPr>
              <w:t xml:space="preserve"> of </w:t>
            </w:r>
            <w:proofErr w:type="spellStart"/>
            <w:r w:rsidRPr="006A67DA">
              <w:rPr>
                <w:rFonts w:ascii="Times New Roman" w:hAnsi="Times New Roman" w:cs="Times New Roman"/>
                <w:sz w:val="20"/>
                <w:szCs w:val="20"/>
              </w:rPr>
              <w:t>Lebap</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velayat</w:t>
            </w:r>
            <w:proofErr w:type="spellEnd"/>
            <w:r w:rsidRPr="006A67DA">
              <w:rPr>
                <w:rFonts w:ascii="Times New Roman" w:hAnsi="Times New Roman" w:cs="Times New Roman"/>
                <w:sz w:val="20"/>
                <w:szCs w:val="20"/>
              </w:rPr>
              <w:t xml:space="preserve"> and </w:t>
            </w:r>
            <w:proofErr w:type="spellStart"/>
            <w:r w:rsidRPr="006A67DA">
              <w:rPr>
                <w:rFonts w:ascii="Times New Roman" w:hAnsi="Times New Roman" w:cs="Times New Roman"/>
                <w:sz w:val="20"/>
                <w:szCs w:val="20"/>
              </w:rPr>
              <w:t>Gorogly</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etrap</w:t>
            </w:r>
            <w:proofErr w:type="spellEnd"/>
            <w:r w:rsidRPr="006A67DA">
              <w:rPr>
                <w:rFonts w:ascii="Times New Roman" w:hAnsi="Times New Roman" w:cs="Times New Roman"/>
                <w:sz w:val="20"/>
                <w:szCs w:val="20"/>
              </w:rPr>
              <w:t xml:space="preserve"> of </w:t>
            </w:r>
            <w:proofErr w:type="spellStart"/>
            <w:r w:rsidRPr="006A67DA">
              <w:rPr>
                <w:rFonts w:ascii="Times New Roman" w:hAnsi="Times New Roman" w:cs="Times New Roman"/>
                <w:sz w:val="20"/>
                <w:szCs w:val="20"/>
              </w:rPr>
              <w:t>Dashoguz</w:t>
            </w:r>
            <w:proofErr w:type="spellEnd"/>
            <w:r w:rsidRPr="006A67DA">
              <w:rPr>
                <w:rFonts w:ascii="Times New Roman" w:hAnsi="Times New Roman" w:cs="Times New Roman"/>
                <w:sz w:val="20"/>
                <w:szCs w:val="20"/>
              </w:rPr>
              <w:t xml:space="preserve"> </w:t>
            </w:r>
            <w:proofErr w:type="spellStart"/>
            <w:r w:rsidRPr="006A67DA">
              <w:rPr>
                <w:rFonts w:ascii="Times New Roman" w:hAnsi="Times New Roman" w:cs="Times New Roman"/>
                <w:sz w:val="20"/>
                <w:szCs w:val="20"/>
              </w:rPr>
              <w:t>velayat</w:t>
            </w:r>
            <w:proofErr w:type="spellEnd"/>
            <w:r w:rsidRPr="006A67DA">
              <w:rPr>
                <w:rFonts w:ascii="Times New Roman" w:hAnsi="Times New Roman" w:cs="Times New Roman"/>
                <w:sz w:val="20"/>
                <w:szCs w:val="20"/>
              </w:rPr>
              <w:t xml:space="preserve"> – two of the country’s driest regions.</w:t>
            </w:r>
          </w:p>
        </w:tc>
      </w:tr>
      <w:tr w:rsidR="00261006" w:rsidRPr="006A67DA" w14:paraId="75DFB4D8" w14:textId="77777777" w:rsidTr="006A67DA">
        <w:trPr>
          <w:trHeight w:val="629"/>
        </w:trPr>
        <w:tc>
          <w:tcPr>
            <w:tcW w:w="1163" w:type="dxa"/>
            <w:shd w:val="clear" w:color="auto" w:fill="auto"/>
          </w:tcPr>
          <w:p w14:paraId="2A6216C7" w14:textId="77777777" w:rsidR="00261006" w:rsidRPr="006A67DA" w:rsidRDefault="0049197B" w:rsidP="002661AD">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101098C0" w14:textId="77777777" w:rsidR="00261006" w:rsidRPr="006A67DA" w:rsidRDefault="0049197B" w:rsidP="00C716AB">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673C99" w:rsidRPr="006A67DA">
              <w:rPr>
                <w:rFonts w:ascii="Times New Roman" w:hAnsi="Times New Roman" w:cs="Times New Roman"/>
                <w:b/>
                <w:sz w:val="20"/>
                <w:szCs w:val="20"/>
              </w:rPr>
              <w:t>2</w:t>
            </w:r>
            <w:r w:rsidR="00C716AB" w:rsidRPr="006A67DA">
              <w:rPr>
                <w:rFonts w:ascii="Times New Roman" w:hAnsi="Times New Roman" w:cs="Times New Roman"/>
                <w:b/>
                <w:sz w:val="20"/>
                <w:szCs w:val="20"/>
              </w:rPr>
              <w:t>6</w:t>
            </w:r>
            <w:r w:rsidRPr="006A67DA">
              <w:rPr>
                <w:rFonts w:ascii="Times New Roman" w:hAnsi="Times New Roman" w:cs="Times New Roman"/>
                <w:b/>
                <w:sz w:val="20"/>
                <w:szCs w:val="20"/>
              </w:rPr>
              <w:t xml:space="preserve"> Table 3</w:t>
            </w:r>
            <w:r w:rsidR="00C716AB" w:rsidRPr="006A67DA">
              <w:rPr>
                <w:rFonts w:ascii="Times New Roman" w:hAnsi="Times New Roman" w:cs="Times New Roman"/>
                <w:b/>
                <w:sz w:val="20"/>
                <w:szCs w:val="20"/>
              </w:rPr>
              <w:t>: Key Project dates;</w:t>
            </w:r>
            <w:r w:rsidRPr="006A67DA">
              <w:rPr>
                <w:rFonts w:ascii="Times New Roman" w:hAnsi="Times New Roman" w:cs="Times New Roman"/>
                <w:b/>
                <w:sz w:val="20"/>
                <w:szCs w:val="20"/>
              </w:rPr>
              <w:t xml:space="preserve"> the 4</w:t>
            </w:r>
            <w:r w:rsidRPr="006A67DA">
              <w:rPr>
                <w:rFonts w:ascii="Times New Roman" w:hAnsi="Times New Roman" w:cs="Times New Roman"/>
                <w:b/>
                <w:sz w:val="20"/>
                <w:szCs w:val="20"/>
                <w:vertAlign w:val="superscript"/>
              </w:rPr>
              <w:t>th</w:t>
            </w:r>
            <w:r w:rsidRPr="006A67DA">
              <w:rPr>
                <w:rFonts w:ascii="Times New Roman" w:hAnsi="Times New Roman" w:cs="Times New Roman"/>
                <w:b/>
                <w:sz w:val="20"/>
                <w:szCs w:val="20"/>
              </w:rPr>
              <w:t xml:space="preserve"> line</w:t>
            </w:r>
          </w:p>
        </w:tc>
        <w:tc>
          <w:tcPr>
            <w:tcW w:w="7108" w:type="dxa"/>
            <w:shd w:val="clear" w:color="auto" w:fill="auto"/>
          </w:tcPr>
          <w:p w14:paraId="67C0CA06" w14:textId="77777777" w:rsidR="0049197B" w:rsidRPr="006A67DA" w:rsidRDefault="0049197B" w:rsidP="0067615A">
            <w:pPr>
              <w:spacing w:after="0" w:line="240" w:lineRule="auto"/>
              <w:rPr>
                <w:rFonts w:ascii="Times New Roman" w:eastAsia="Arial" w:hAnsi="Times New Roman" w:cs="Times New Roman"/>
                <w:sz w:val="20"/>
                <w:szCs w:val="20"/>
                <w:lang w:eastAsia="en-GB"/>
              </w:rPr>
            </w:pPr>
            <w:r w:rsidRPr="006A67DA">
              <w:rPr>
                <w:rFonts w:ascii="Times New Roman" w:eastAsia="Arial" w:hAnsi="Times New Roman" w:cs="Times New Roman"/>
                <w:sz w:val="20"/>
                <w:szCs w:val="20"/>
                <w:lang w:eastAsia="en-GB"/>
              </w:rPr>
              <w:t>Date of Inception Workshop May 20, 2016</w:t>
            </w:r>
            <w:r w:rsidR="004E1261" w:rsidRPr="006A67DA">
              <w:rPr>
                <w:rFonts w:ascii="Times New Roman" w:eastAsia="Arial" w:hAnsi="Times New Roman" w:cs="Times New Roman"/>
                <w:sz w:val="20"/>
                <w:szCs w:val="20"/>
                <w:lang w:eastAsia="en-GB"/>
              </w:rPr>
              <w:t xml:space="preserve"> w</w:t>
            </w:r>
            <w:r w:rsidRPr="006A67DA">
              <w:rPr>
                <w:rFonts w:ascii="Times New Roman" w:eastAsia="Arial" w:hAnsi="Times New Roman" w:cs="Times New Roman"/>
                <w:sz w:val="20"/>
                <w:szCs w:val="20"/>
                <w:lang w:eastAsia="en-GB"/>
              </w:rPr>
              <w:t>as proposed to indicate the right dates:</w:t>
            </w:r>
            <w:r w:rsidRPr="006A67DA">
              <w:rPr>
                <w:rFonts w:ascii="Times New Roman" w:hAnsi="Times New Roman" w:cs="Times New Roman"/>
                <w:sz w:val="20"/>
                <w:szCs w:val="20"/>
                <w:lang w:val="tk-TM"/>
              </w:rPr>
              <w:t xml:space="preserve"> December 22-23, 2016</w:t>
            </w:r>
          </w:p>
          <w:p w14:paraId="6A1344EF" w14:textId="77777777" w:rsidR="0049197B" w:rsidRPr="006A67DA" w:rsidRDefault="0049197B" w:rsidP="0067615A">
            <w:pPr>
              <w:spacing w:after="0" w:line="240" w:lineRule="auto"/>
              <w:rPr>
                <w:rFonts w:ascii="Times New Roman" w:hAnsi="Times New Roman" w:cs="Times New Roman"/>
                <w:sz w:val="20"/>
                <w:szCs w:val="20"/>
              </w:rPr>
            </w:pPr>
          </w:p>
        </w:tc>
        <w:tc>
          <w:tcPr>
            <w:tcW w:w="4394" w:type="dxa"/>
            <w:shd w:val="clear" w:color="auto" w:fill="auto"/>
          </w:tcPr>
          <w:p w14:paraId="00486F3A" w14:textId="77777777" w:rsidR="00261006" w:rsidRPr="006A67DA" w:rsidRDefault="0049197B"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Corrected</w:t>
            </w:r>
          </w:p>
        </w:tc>
      </w:tr>
      <w:tr w:rsidR="0049197B" w:rsidRPr="006A67DA" w14:paraId="6D74AAE9" w14:textId="77777777" w:rsidTr="006A67DA">
        <w:trPr>
          <w:trHeight w:val="629"/>
        </w:trPr>
        <w:tc>
          <w:tcPr>
            <w:tcW w:w="1163" w:type="dxa"/>
            <w:shd w:val="clear" w:color="auto" w:fill="auto"/>
          </w:tcPr>
          <w:p w14:paraId="2229CC31" w14:textId="77777777" w:rsidR="006A67DA" w:rsidRDefault="006A67DA" w:rsidP="002661AD">
            <w:pPr>
              <w:jc w:val="center"/>
              <w:rPr>
                <w:rFonts w:ascii="Times New Roman" w:hAnsi="Times New Roman" w:cs="Times New Roman"/>
                <w:b/>
                <w:sz w:val="20"/>
                <w:szCs w:val="20"/>
              </w:rPr>
            </w:pPr>
          </w:p>
          <w:p w14:paraId="388B301E" w14:textId="77777777" w:rsidR="0049197B" w:rsidRPr="006A67DA" w:rsidRDefault="00D54BC4" w:rsidP="002661AD">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4EC1D134" w14:textId="77777777" w:rsidR="006A67DA" w:rsidRDefault="006A67DA" w:rsidP="002661AD">
            <w:pPr>
              <w:spacing w:after="0" w:line="240" w:lineRule="auto"/>
              <w:jc w:val="center"/>
              <w:rPr>
                <w:rFonts w:ascii="Times New Roman" w:hAnsi="Times New Roman" w:cs="Times New Roman"/>
                <w:b/>
                <w:sz w:val="20"/>
                <w:szCs w:val="20"/>
              </w:rPr>
            </w:pPr>
          </w:p>
          <w:p w14:paraId="7C839DB7" w14:textId="77777777" w:rsidR="006A67DA" w:rsidRDefault="006A67DA" w:rsidP="002661AD">
            <w:pPr>
              <w:spacing w:after="0" w:line="240" w:lineRule="auto"/>
              <w:jc w:val="center"/>
              <w:rPr>
                <w:rFonts w:ascii="Times New Roman" w:hAnsi="Times New Roman" w:cs="Times New Roman"/>
                <w:b/>
                <w:sz w:val="20"/>
                <w:szCs w:val="20"/>
              </w:rPr>
            </w:pPr>
          </w:p>
          <w:p w14:paraId="60466FE9" w14:textId="77777777" w:rsidR="0049197B" w:rsidRPr="006A67DA" w:rsidRDefault="0049197B"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2902E7" w:rsidRPr="006A67DA">
              <w:rPr>
                <w:rFonts w:ascii="Times New Roman" w:hAnsi="Times New Roman" w:cs="Times New Roman"/>
                <w:b/>
                <w:sz w:val="20"/>
                <w:szCs w:val="20"/>
              </w:rPr>
              <w:t>2</w:t>
            </w:r>
            <w:r w:rsidR="002539AF" w:rsidRPr="006A67DA">
              <w:rPr>
                <w:rFonts w:ascii="Times New Roman" w:hAnsi="Times New Roman" w:cs="Times New Roman"/>
                <w:b/>
                <w:sz w:val="20"/>
                <w:szCs w:val="20"/>
              </w:rPr>
              <w:t>7</w:t>
            </w:r>
            <w:r w:rsidRPr="006A67DA">
              <w:rPr>
                <w:rFonts w:ascii="Times New Roman" w:hAnsi="Times New Roman" w:cs="Times New Roman"/>
                <w:b/>
                <w:sz w:val="20"/>
                <w:szCs w:val="20"/>
              </w:rPr>
              <w:t xml:space="preserve"> Chapter 2.2 Development context</w:t>
            </w:r>
          </w:p>
          <w:p w14:paraId="0940365C" w14:textId="77777777" w:rsidR="00B4588A" w:rsidRPr="006A67DA" w:rsidRDefault="00B4588A" w:rsidP="00B4588A">
            <w:pPr>
              <w:spacing w:after="0" w:line="240" w:lineRule="auto"/>
              <w:jc w:val="center"/>
              <w:rPr>
                <w:rFonts w:ascii="Times New Roman" w:hAnsi="Times New Roman" w:cs="Times New Roman"/>
                <w:b/>
                <w:sz w:val="20"/>
                <w:szCs w:val="20"/>
              </w:rPr>
            </w:pPr>
            <w:r w:rsidRPr="006A67DA">
              <w:rPr>
                <w:rFonts w:ascii="Times New Roman" w:eastAsia="Arial" w:hAnsi="Times New Roman" w:cs="Times New Roman"/>
                <w:sz w:val="20"/>
                <w:szCs w:val="20"/>
                <w:lang w:eastAsia="en-GB"/>
              </w:rPr>
              <w:t>The 3</w:t>
            </w:r>
            <w:r w:rsidRPr="006A67DA">
              <w:rPr>
                <w:rFonts w:ascii="Times New Roman" w:eastAsia="Arial" w:hAnsi="Times New Roman" w:cs="Times New Roman"/>
                <w:sz w:val="20"/>
                <w:szCs w:val="20"/>
                <w:vertAlign w:val="superscript"/>
                <w:lang w:eastAsia="en-GB"/>
              </w:rPr>
              <w:t>rd</w:t>
            </w:r>
            <w:r w:rsidRPr="006A67DA">
              <w:rPr>
                <w:rFonts w:ascii="Times New Roman" w:eastAsia="Arial" w:hAnsi="Times New Roman" w:cs="Times New Roman"/>
                <w:sz w:val="20"/>
                <w:szCs w:val="20"/>
                <w:lang w:eastAsia="en-GB"/>
              </w:rPr>
              <w:t xml:space="preserve">  sentence:</w:t>
            </w:r>
          </w:p>
        </w:tc>
        <w:tc>
          <w:tcPr>
            <w:tcW w:w="7108" w:type="dxa"/>
            <w:shd w:val="clear" w:color="auto" w:fill="auto"/>
          </w:tcPr>
          <w:p w14:paraId="7F720C6F" w14:textId="77777777" w:rsidR="006A67DA" w:rsidRDefault="006A67DA" w:rsidP="0067615A">
            <w:pPr>
              <w:spacing w:after="0" w:line="240" w:lineRule="auto"/>
              <w:rPr>
                <w:rFonts w:ascii="Times New Roman" w:hAnsi="Times New Roman" w:cs="Times New Roman"/>
                <w:sz w:val="20"/>
                <w:szCs w:val="20"/>
              </w:rPr>
            </w:pPr>
          </w:p>
          <w:p w14:paraId="5553F42F" w14:textId="77777777" w:rsidR="000C0CFC" w:rsidRPr="006A67DA" w:rsidRDefault="0049197B" w:rsidP="0067615A">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It is a water stressed country with one of the harshest climates in the Central Asian region. Turkmenistan has </w:t>
            </w:r>
            <w:r w:rsidRPr="006A67DA">
              <w:rPr>
                <w:rFonts w:ascii="Times New Roman" w:hAnsi="Times New Roman" w:cs="Times New Roman"/>
                <w:b/>
                <w:sz w:val="20"/>
                <w:szCs w:val="20"/>
              </w:rPr>
              <w:t>one of the harshest climates in the region</w:t>
            </w:r>
            <w:r w:rsidRPr="006A67DA">
              <w:rPr>
                <w:rFonts w:ascii="Times New Roman" w:hAnsi="Times New Roman" w:cs="Times New Roman"/>
                <w:sz w:val="20"/>
                <w:szCs w:val="20"/>
              </w:rPr>
              <w:t xml:space="preserve"> and residents of northern regions have been severely affected by the Aral Sea crisis, land degradation, salinization, and desertiﬁcation. </w:t>
            </w:r>
          </w:p>
          <w:p w14:paraId="10CBA4A4" w14:textId="77777777" w:rsidR="000C0CFC" w:rsidRPr="006A67DA" w:rsidRDefault="000C0CFC" w:rsidP="0067615A">
            <w:pPr>
              <w:spacing w:after="0" w:line="240" w:lineRule="auto"/>
              <w:rPr>
                <w:rFonts w:ascii="Times New Roman" w:hAnsi="Times New Roman" w:cs="Times New Roman"/>
                <w:sz w:val="20"/>
                <w:szCs w:val="20"/>
              </w:rPr>
            </w:pPr>
          </w:p>
          <w:p w14:paraId="6F77DAD4" w14:textId="77777777" w:rsidR="0049197B" w:rsidRPr="006A67DA" w:rsidRDefault="0049197B" w:rsidP="0067615A">
            <w:pPr>
              <w:spacing w:after="0" w:line="240" w:lineRule="auto"/>
              <w:rPr>
                <w:rFonts w:ascii="Times New Roman" w:eastAsia="Arial" w:hAnsi="Times New Roman" w:cs="Times New Roman"/>
                <w:sz w:val="20"/>
                <w:szCs w:val="20"/>
                <w:lang w:eastAsia="en-GB"/>
              </w:rPr>
            </w:pPr>
            <w:r w:rsidRPr="006A67DA">
              <w:rPr>
                <w:rFonts w:ascii="Times New Roman" w:hAnsi="Times New Roman" w:cs="Times New Roman"/>
                <w:sz w:val="20"/>
                <w:szCs w:val="20"/>
              </w:rPr>
              <w:t>It was proposed: to revise</w:t>
            </w:r>
            <w:r w:rsidR="00B4588A" w:rsidRPr="006A67DA">
              <w:rPr>
                <w:rFonts w:ascii="Times New Roman" w:hAnsi="Times New Roman" w:cs="Times New Roman"/>
                <w:sz w:val="20"/>
                <w:szCs w:val="20"/>
              </w:rPr>
              <w:t xml:space="preserve"> the phrase</w:t>
            </w:r>
            <w:r w:rsidRPr="006A67DA">
              <w:rPr>
                <w:rFonts w:ascii="Times New Roman" w:hAnsi="Times New Roman" w:cs="Times New Roman"/>
                <w:sz w:val="20"/>
                <w:szCs w:val="20"/>
              </w:rPr>
              <w:t>, as was repeat from previous sentence</w:t>
            </w:r>
            <w:r w:rsidR="00B4588A" w:rsidRPr="006A67DA">
              <w:rPr>
                <w:rFonts w:ascii="Times New Roman" w:hAnsi="Times New Roman" w:cs="Times New Roman"/>
                <w:sz w:val="20"/>
                <w:szCs w:val="20"/>
              </w:rPr>
              <w:t>.</w:t>
            </w:r>
          </w:p>
        </w:tc>
        <w:tc>
          <w:tcPr>
            <w:tcW w:w="4394" w:type="dxa"/>
            <w:shd w:val="clear" w:color="auto" w:fill="auto"/>
          </w:tcPr>
          <w:p w14:paraId="6412DA25" w14:textId="77777777" w:rsidR="0049197B" w:rsidRPr="006A67DA" w:rsidRDefault="00B4588A"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Was done</w:t>
            </w:r>
          </w:p>
          <w:p w14:paraId="4247A345" w14:textId="77777777" w:rsidR="00BB5828" w:rsidRPr="006A67DA" w:rsidRDefault="00BB5828" w:rsidP="00BB5828">
            <w:pPr>
              <w:spacing w:after="0" w:line="240" w:lineRule="auto"/>
              <w:rPr>
                <w:rFonts w:ascii="Times New Roman" w:hAnsi="Times New Roman" w:cs="Times New Roman"/>
                <w:b/>
                <w:sz w:val="20"/>
                <w:szCs w:val="20"/>
              </w:rPr>
            </w:pPr>
          </w:p>
          <w:p w14:paraId="514F6223" w14:textId="77777777" w:rsidR="00BB5828" w:rsidRPr="006A67DA" w:rsidRDefault="006A67DA" w:rsidP="00BB5828">
            <w:pPr>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BB5828" w:rsidRPr="006A67DA">
              <w:rPr>
                <w:rFonts w:ascii="Times New Roman" w:hAnsi="Times New Roman" w:cs="Times New Roman"/>
                <w:sz w:val="20"/>
                <w:szCs w:val="20"/>
              </w:rPr>
              <w:t>Residents of northern regions have been severely affected by the Aral Sea crisis, land degradation, salinization, and desertiﬁcation</w:t>
            </w:r>
            <w:r>
              <w:rPr>
                <w:rFonts w:ascii="Times New Roman" w:hAnsi="Times New Roman" w:cs="Times New Roman"/>
                <w:sz w:val="20"/>
                <w:szCs w:val="20"/>
              </w:rPr>
              <w:t>”</w:t>
            </w:r>
            <w:r w:rsidR="00BB5828" w:rsidRPr="006A67DA">
              <w:rPr>
                <w:rFonts w:ascii="Times New Roman" w:hAnsi="Times New Roman" w:cs="Times New Roman"/>
                <w:sz w:val="20"/>
                <w:szCs w:val="20"/>
              </w:rPr>
              <w:t>.</w:t>
            </w:r>
          </w:p>
        </w:tc>
      </w:tr>
      <w:tr w:rsidR="00B4588A" w:rsidRPr="006A67DA" w14:paraId="695A8D18" w14:textId="77777777" w:rsidTr="006A67DA">
        <w:trPr>
          <w:trHeight w:val="629"/>
        </w:trPr>
        <w:tc>
          <w:tcPr>
            <w:tcW w:w="1163" w:type="dxa"/>
            <w:shd w:val="clear" w:color="auto" w:fill="auto"/>
          </w:tcPr>
          <w:p w14:paraId="2FCD9073" w14:textId="77777777" w:rsidR="006A67DA" w:rsidRDefault="006A67DA" w:rsidP="002661AD">
            <w:pPr>
              <w:jc w:val="center"/>
              <w:rPr>
                <w:rFonts w:ascii="Times New Roman" w:hAnsi="Times New Roman" w:cs="Times New Roman"/>
                <w:b/>
                <w:sz w:val="20"/>
                <w:szCs w:val="20"/>
              </w:rPr>
            </w:pPr>
          </w:p>
          <w:p w14:paraId="7C2B6384" w14:textId="77777777" w:rsidR="00B4588A" w:rsidRPr="006A67DA" w:rsidRDefault="00D54BC4" w:rsidP="002661AD">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2795B3B1" w14:textId="77777777" w:rsidR="006A67DA" w:rsidRDefault="006A67DA" w:rsidP="006472EC">
            <w:pPr>
              <w:spacing w:after="0" w:line="240" w:lineRule="auto"/>
              <w:jc w:val="center"/>
              <w:rPr>
                <w:rFonts w:ascii="Times New Roman" w:hAnsi="Times New Roman" w:cs="Times New Roman"/>
                <w:b/>
                <w:sz w:val="20"/>
                <w:szCs w:val="20"/>
              </w:rPr>
            </w:pPr>
          </w:p>
          <w:p w14:paraId="351B6724" w14:textId="77777777" w:rsidR="006A67DA" w:rsidRDefault="00E37EFC" w:rsidP="006472EC">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Page 28 the 2</w:t>
            </w:r>
            <w:r w:rsidRPr="006A67DA">
              <w:rPr>
                <w:rFonts w:ascii="Times New Roman" w:hAnsi="Times New Roman" w:cs="Times New Roman"/>
                <w:b/>
                <w:sz w:val="20"/>
                <w:szCs w:val="20"/>
                <w:vertAlign w:val="superscript"/>
              </w:rPr>
              <w:t>nd</w:t>
            </w:r>
            <w:r w:rsidRPr="006A67DA">
              <w:rPr>
                <w:rFonts w:ascii="Times New Roman" w:hAnsi="Times New Roman" w:cs="Times New Roman"/>
                <w:b/>
                <w:sz w:val="20"/>
                <w:szCs w:val="20"/>
              </w:rPr>
              <w:t xml:space="preserve"> paragraph, the 1 sentence</w:t>
            </w:r>
          </w:p>
          <w:p w14:paraId="7750A1BF" w14:textId="77777777" w:rsidR="00E37EFC" w:rsidRDefault="00E37EFC" w:rsidP="006472EC">
            <w:pPr>
              <w:spacing w:after="0" w:line="240" w:lineRule="auto"/>
              <w:jc w:val="center"/>
              <w:rPr>
                <w:rFonts w:ascii="Times New Roman" w:hAnsi="Times New Roman" w:cs="Times New Roman"/>
                <w:b/>
                <w:sz w:val="20"/>
                <w:szCs w:val="20"/>
              </w:rPr>
            </w:pPr>
          </w:p>
          <w:p w14:paraId="6B5A1C23" w14:textId="77777777" w:rsidR="00E37EFC" w:rsidRDefault="00E37EFC" w:rsidP="006472EC">
            <w:pPr>
              <w:spacing w:after="0" w:line="240" w:lineRule="auto"/>
              <w:jc w:val="center"/>
              <w:rPr>
                <w:rFonts w:ascii="Times New Roman" w:hAnsi="Times New Roman" w:cs="Times New Roman"/>
                <w:b/>
                <w:sz w:val="20"/>
                <w:szCs w:val="20"/>
              </w:rPr>
            </w:pPr>
          </w:p>
          <w:p w14:paraId="7AF65F60" w14:textId="77777777" w:rsidR="00E37EFC" w:rsidRDefault="00E37EFC" w:rsidP="006472EC">
            <w:pPr>
              <w:spacing w:after="0" w:line="240" w:lineRule="auto"/>
              <w:jc w:val="center"/>
              <w:rPr>
                <w:rFonts w:ascii="Times New Roman" w:hAnsi="Times New Roman" w:cs="Times New Roman"/>
                <w:b/>
                <w:sz w:val="20"/>
                <w:szCs w:val="20"/>
              </w:rPr>
            </w:pPr>
          </w:p>
          <w:p w14:paraId="58B5DF08" w14:textId="77777777" w:rsidR="00B4588A" w:rsidRPr="006A67DA" w:rsidRDefault="00B4588A" w:rsidP="006472EC">
            <w:pPr>
              <w:spacing w:after="0" w:line="240" w:lineRule="auto"/>
              <w:jc w:val="center"/>
              <w:rPr>
                <w:rFonts w:ascii="Times New Roman" w:hAnsi="Times New Roman" w:cs="Times New Roman"/>
                <w:b/>
                <w:sz w:val="20"/>
                <w:szCs w:val="20"/>
              </w:rPr>
            </w:pPr>
          </w:p>
        </w:tc>
        <w:tc>
          <w:tcPr>
            <w:tcW w:w="7108" w:type="dxa"/>
            <w:shd w:val="clear" w:color="auto" w:fill="auto"/>
          </w:tcPr>
          <w:p w14:paraId="543A2B2B" w14:textId="77777777" w:rsidR="006A67DA" w:rsidRDefault="006A67DA" w:rsidP="0067615A">
            <w:pPr>
              <w:spacing w:after="0" w:line="240" w:lineRule="auto"/>
              <w:rPr>
                <w:rFonts w:ascii="Times New Roman" w:hAnsi="Times New Roman" w:cs="Times New Roman"/>
                <w:sz w:val="20"/>
                <w:szCs w:val="20"/>
              </w:rPr>
            </w:pPr>
          </w:p>
          <w:p w14:paraId="5696F4B9" w14:textId="77777777" w:rsidR="00B4588A" w:rsidRPr="006A67DA" w:rsidRDefault="00B4588A" w:rsidP="0067615A">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These changes will lead to a </w:t>
            </w:r>
            <w:r w:rsidRPr="006A67DA">
              <w:rPr>
                <w:rFonts w:ascii="Times New Roman" w:hAnsi="Times New Roman" w:cs="Times New Roman"/>
                <w:b/>
                <w:sz w:val="20"/>
                <w:szCs w:val="20"/>
              </w:rPr>
              <w:t>decrease in total volume of water availability</w:t>
            </w:r>
            <w:r w:rsidRPr="006A67DA">
              <w:rPr>
                <w:rFonts w:ascii="Times New Roman" w:hAnsi="Times New Roman" w:cs="Times New Roman"/>
                <w:sz w:val="20"/>
                <w:szCs w:val="20"/>
              </w:rPr>
              <w:t xml:space="preserve"> that are likely to have a profound impact on agricultural production systems and local farmers.</w:t>
            </w:r>
          </w:p>
          <w:p w14:paraId="783750D1" w14:textId="77777777" w:rsidR="00B4588A" w:rsidRPr="006A67DA" w:rsidRDefault="00B4588A" w:rsidP="00B4588A">
            <w:pPr>
              <w:pStyle w:val="CommentText"/>
              <w:rPr>
                <w:rFonts w:ascii="Times New Roman" w:hAnsi="Times New Roman"/>
              </w:rPr>
            </w:pPr>
            <w:r w:rsidRPr="006A67DA">
              <w:rPr>
                <w:rFonts w:ascii="Times New Roman" w:hAnsi="Times New Roman"/>
                <w:i/>
              </w:rPr>
              <w:lastRenderedPageBreak/>
              <w:t>Such comment</w:t>
            </w:r>
            <w:r w:rsidRPr="006A67DA">
              <w:rPr>
                <w:rFonts w:ascii="Times New Roman" w:hAnsi="Times New Roman"/>
              </w:rPr>
              <w:t>:</w:t>
            </w:r>
            <w:r w:rsidRPr="006A67DA">
              <w:rPr>
                <w:rStyle w:val="CommentReference"/>
                <w:rFonts w:ascii="Times New Roman" w:hAnsi="Times New Roman"/>
                <w:sz w:val="20"/>
                <w:szCs w:val="20"/>
              </w:rPr>
              <w:t xml:space="preserve"> </w:t>
            </w:r>
            <w:r w:rsidRPr="006A67DA">
              <w:rPr>
                <w:rFonts w:ascii="Times New Roman" w:hAnsi="Times New Roman"/>
              </w:rPr>
              <w:t>Decrease in total water volume also (and to a larger extent) is impacted by water resources development under climate change in the upstream Amu Darya river basin</w:t>
            </w:r>
            <w:r w:rsidR="00BB5828" w:rsidRPr="006A67DA">
              <w:rPr>
                <w:rFonts w:ascii="Times New Roman" w:hAnsi="Times New Roman"/>
              </w:rPr>
              <w:t>.</w:t>
            </w:r>
          </w:p>
          <w:p w14:paraId="7D246C8A" w14:textId="77777777" w:rsidR="00B4588A" w:rsidRPr="006A67DA" w:rsidRDefault="00B4588A" w:rsidP="0067615A">
            <w:pPr>
              <w:spacing w:after="0" w:line="240" w:lineRule="auto"/>
              <w:rPr>
                <w:rFonts w:ascii="Times New Roman" w:hAnsi="Times New Roman" w:cs="Times New Roman"/>
                <w:sz w:val="20"/>
                <w:szCs w:val="20"/>
              </w:rPr>
            </w:pPr>
          </w:p>
        </w:tc>
        <w:tc>
          <w:tcPr>
            <w:tcW w:w="4394" w:type="dxa"/>
            <w:shd w:val="clear" w:color="auto" w:fill="auto"/>
          </w:tcPr>
          <w:p w14:paraId="7964EBD5" w14:textId="77777777" w:rsidR="00BB5828" w:rsidRPr="006A67DA" w:rsidRDefault="006140AC" w:rsidP="00E37EFC">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lastRenderedPageBreak/>
              <w:t>Was accepted</w:t>
            </w:r>
          </w:p>
          <w:p w14:paraId="2FB83467" w14:textId="77777777" w:rsidR="00BB5828" w:rsidRPr="006A67DA" w:rsidRDefault="00BB5828" w:rsidP="00BB5828">
            <w:pPr>
              <w:pStyle w:val="FootnoteText"/>
              <w:jc w:val="both"/>
              <w:rPr>
                <w:rFonts w:ascii="Times New Roman" w:hAnsi="Times New Roman" w:cs="Times New Roman"/>
              </w:rPr>
            </w:pPr>
            <w:r w:rsidRPr="006A67DA">
              <w:rPr>
                <w:rFonts w:ascii="Times New Roman" w:hAnsi="Times New Roman" w:cs="Times New Roman"/>
              </w:rPr>
              <w:t>The remark was indicated in the footnote #7: Decrease in total water volume also (and to a larger extent) is impacted by water resources development under climate change in the upstream Amu Darya river basin.</w:t>
            </w:r>
          </w:p>
          <w:p w14:paraId="48BF2E28" w14:textId="77777777" w:rsidR="00BB5828" w:rsidRPr="006A67DA" w:rsidRDefault="00BB5828" w:rsidP="00BB5828">
            <w:pPr>
              <w:spacing w:after="0" w:line="240" w:lineRule="auto"/>
              <w:rPr>
                <w:rFonts w:ascii="Times New Roman" w:hAnsi="Times New Roman" w:cs="Times New Roman"/>
                <w:sz w:val="20"/>
                <w:szCs w:val="20"/>
                <w:lang w:val="en-CA"/>
              </w:rPr>
            </w:pPr>
          </w:p>
        </w:tc>
      </w:tr>
      <w:tr w:rsidR="006140AC" w:rsidRPr="006A67DA" w14:paraId="5EEAF3C5" w14:textId="77777777" w:rsidTr="006A67DA">
        <w:trPr>
          <w:trHeight w:val="629"/>
        </w:trPr>
        <w:tc>
          <w:tcPr>
            <w:tcW w:w="1163" w:type="dxa"/>
            <w:shd w:val="clear" w:color="auto" w:fill="auto"/>
          </w:tcPr>
          <w:p w14:paraId="51E3C662" w14:textId="77777777" w:rsidR="006A67DA" w:rsidRDefault="006A67DA" w:rsidP="002661AD">
            <w:pPr>
              <w:jc w:val="center"/>
              <w:rPr>
                <w:rFonts w:ascii="Times New Roman" w:hAnsi="Times New Roman" w:cs="Times New Roman"/>
                <w:b/>
                <w:sz w:val="20"/>
                <w:szCs w:val="20"/>
              </w:rPr>
            </w:pPr>
          </w:p>
          <w:p w14:paraId="2A3E7053" w14:textId="77777777" w:rsidR="006140AC" w:rsidRPr="006A67DA" w:rsidRDefault="00D54BC4" w:rsidP="002661AD">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3867E802" w14:textId="77777777" w:rsidR="006A67DA" w:rsidRDefault="006A67DA" w:rsidP="006472EC">
            <w:pPr>
              <w:spacing w:after="0" w:line="240" w:lineRule="auto"/>
              <w:jc w:val="center"/>
              <w:rPr>
                <w:rFonts w:ascii="Times New Roman" w:hAnsi="Times New Roman" w:cs="Times New Roman"/>
                <w:b/>
                <w:sz w:val="20"/>
                <w:szCs w:val="20"/>
              </w:rPr>
            </w:pPr>
          </w:p>
          <w:p w14:paraId="053C75FD" w14:textId="77777777" w:rsidR="006140AC" w:rsidRDefault="006140AC" w:rsidP="006472EC">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521C6D" w:rsidRPr="006A67DA">
              <w:rPr>
                <w:rFonts w:ascii="Times New Roman" w:hAnsi="Times New Roman" w:cs="Times New Roman"/>
                <w:b/>
                <w:sz w:val="20"/>
                <w:szCs w:val="20"/>
              </w:rPr>
              <w:t>3</w:t>
            </w:r>
            <w:r w:rsidR="006472EC" w:rsidRPr="006A67DA">
              <w:rPr>
                <w:rFonts w:ascii="Times New Roman" w:hAnsi="Times New Roman" w:cs="Times New Roman"/>
                <w:b/>
                <w:sz w:val="20"/>
                <w:szCs w:val="20"/>
              </w:rPr>
              <w:t>6</w:t>
            </w:r>
            <w:r w:rsidRPr="006A67DA">
              <w:rPr>
                <w:rFonts w:ascii="Times New Roman" w:hAnsi="Times New Roman" w:cs="Times New Roman"/>
                <w:b/>
                <w:sz w:val="20"/>
                <w:szCs w:val="20"/>
              </w:rPr>
              <w:t xml:space="preserve"> Chapter 3.1. Project design/Formulation</w:t>
            </w:r>
          </w:p>
          <w:p w14:paraId="7B87158B" w14:textId="77777777" w:rsidR="006A67DA" w:rsidRPr="006A67DA" w:rsidRDefault="006A67DA" w:rsidP="006472EC">
            <w:pPr>
              <w:spacing w:after="0" w:line="240" w:lineRule="auto"/>
              <w:jc w:val="center"/>
              <w:rPr>
                <w:rFonts w:ascii="Times New Roman" w:hAnsi="Times New Roman" w:cs="Times New Roman"/>
                <w:b/>
                <w:sz w:val="20"/>
                <w:szCs w:val="20"/>
              </w:rPr>
            </w:pPr>
          </w:p>
        </w:tc>
        <w:tc>
          <w:tcPr>
            <w:tcW w:w="7108" w:type="dxa"/>
            <w:shd w:val="clear" w:color="auto" w:fill="auto"/>
          </w:tcPr>
          <w:p w14:paraId="08525CE7" w14:textId="77777777" w:rsidR="006A67DA" w:rsidRDefault="006A67DA" w:rsidP="0067615A">
            <w:pPr>
              <w:spacing w:after="0" w:line="240" w:lineRule="auto"/>
              <w:rPr>
                <w:rFonts w:ascii="Times New Roman" w:hAnsi="Times New Roman" w:cs="Times New Roman"/>
                <w:i/>
                <w:sz w:val="20"/>
                <w:szCs w:val="20"/>
              </w:rPr>
            </w:pPr>
          </w:p>
          <w:p w14:paraId="5AC2B081" w14:textId="77777777" w:rsidR="006140AC" w:rsidRPr="006A67DA" w:rsidRDefault="006140AC" w:rsidP="0067615A">
            <w:pPr>
              <w:spacing w:after="0" w:line="240" w:lineRule="auto"/>
              <w:rPr>
                <w:rFonts w:ascii="Times New Roman" w:hAnsi="Times New Roman" w:cs="Times New Roman"/>
                <w:sz w:val="20"/>
                <w:szCs w:val="20"/>
              </w:rPr>
            </w:pPr>
            <w:r w:rsidRPr="006A67DA">
              <w:rPr>
                <w:rFonts w:ascii="Times New Roman" w:hAnsi="Times New Roman" w:cs="Times New Roman"/>
                <w:i/>
                <w:sz w:val="20"/>
                <w:szCs w:val="20"/>
              </w:rPr>
              <w:t>The remark</w:t>
            </w:r>
            <w:r w:rsidRPr="006A67DA">
              <w:rPr>
                <w:rFonts w:ascii="Times New Roman" w:hAnsi="Times New Roman" w:cs="Times New Roman"/>
                <w:sz w:val="20"/>
                <w:szCs w:val="20"/>
              </w:rPr>
              <w:t>: Several sub-sections under this section 3.1 on project design describe also the actual activities, not so much the design. But then an opinional statement is not given. A bit confusing</w:t>
            </w:r>
          </w:p>
        </w:tc>
        <w:tc>
          <w:tcPr>
            <w:tcW w:w="4394" w:type="dxa"/>
            <w:shd w:val="clear" w:color="auto" w:fill="auto"/>
          </w:tcPr>
          <w:p w14:paraId="79FA339B" w14:textId="77777777" w:rsidR="006A67DA" w:rsidRDefault="006A67DA" w:rsidP="002661AD">
            <w:pPr>
              <w:spacing w:after="0" w:line="240" w:lineRule="auto"/>
              <w:jc w:val="center"/>
              <w:rPr>
                <w:rFonts w:ascii="Times New Roman" w:hAnsi="Times New Roman" w:cs="Times New Roman"/>
                <w:b/>
                <w:sz w:val="20"/>
                <w:szCs w:val="20"/>
              </w:rPr>
            </w:pPr>
          </w:p>
          <w:p w14:paraId="0E9AACFC" w14:textId="77777777" w:rsidR="006140AC" w:rsidRPr="006A67DA" w:rsidRDefault="00450105"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Was accepted and indicated in the footnote</w:t>
            </w:r>
          </w:p>
        </w:tc>
      </w:tr>
      <w:tr w:rsidR="00450105" w:rsidRPr="006A67DA" w14:paraId="5CEFBCBE" w14:textId="77777777" w:rsidTr="006A67DA">
        <w:trPr>
          <w:trHeight w:val="629"/>
        </w:trPr>
        <w:tc>
          <w:tcPr>
            <w:tcW w:w="1163" w:type="dxa"/>
            <w:shd w:val="clear" w:color="auto" w:fill="auto"/>
          </w:tcPr>
          <w:p w14:paraId="7696BD8E" w14:textId="77777777" w:rsidR="006A67DA" w:rsidRDefault="006A67DA" w:rsidP="002661AD">
            <w:pPr>
              <w:jc w:val="center"/>
              <w:rPr>
                <w:rFonts w:ascii="Times New Roman" w:hAnsi="Times New Roman" w:cs="Times New Roman"/>
                <w:b/>
                <w:sz w:val="20"/>
                <w:szCs w:val="20"/>
              </w:rPr>
            </w:pPr>
          </w:p>
          <w:p w14:paraId="0FF2ED7F" w14:textId="77777777" w:rsidR="00450105" w:rsidRPr="006A67DA" w:rsidRDefault="00D54BC4" w:rsidP="002661AD">
            <w:pPr>
              <w:jc w:val="center"/>
              <w:rPr>
                <w:rFonts w:ascii="Times New Roman" w:hAnsi="Times New Roman" w:cs="Times New Roman"/>
                <w:b/>
                <w:sz w:val="20"/>
                <w:szCs w:val="20"/>
              </w:rPr>
            </w:pPr>
            <w:r w:rsidRPr="006A67DA">
              <w:rPr>
                <w:rFonts w:ascii="Times New Roman" w:hAnsi="Times New Roman" w:cs="Times New Roman"/>
                <w:b/>
                <w:sz w:val="20"/>
                <w:szCs w:val="20"/>
              </w:rPr>
              <w:t>ICTA</w:t>
            </w:r>
            <w:r w:rsidR="00450105" w:rsidRPr="006A67DA">
              <w:rPr>
                <w:rFonts w:ascii="Times New Roman" w:hAnsi="Times New Roman" w:cs="Times New Roman"/>
                <w:b/>
                <w:sz w:val="20"/>
                <w:szCs w:val="20"/>
              </w:rPr>
              <w:t>/PM</w:t>
            </w:r>
          </w:p>
        </w:tc>
        <w:tc>
          <w:tcPr>
            <w:tcW w:w="1964" w:type="dxa"/>
            <w:shd w:val="clear" w:color="auto" w:fill="auto"/>
          </w:tcPr>
          <w:p w14:paraId="758DCCD1" w14:textId="77777777" w:rsidR="006A67DA" w:rsidRDefault="006A67DA" w:rsidP="006472EC">
            <w:pPr>
              <w:spacing w:after="0" w:line="240" w:lineRule="auto"/>
              <w:jc w:val="center"/>
              <w:rPr>
                <w:rFonts w:ascii="Times New Roman" w:hAnsi="Times New Roman" w:cs="Times New Roman"/>
                <w:b/>
                <w:sz w:val="20"/>
                <w:szCs w:val="20"/>
              </w:rPr>
            </w:pPr>
          </w:p>
          <w:p w14:paraId="5BF76A28" w14:textId="77777777" w:rsidR="006A67DA" w:rsidRDefault="006A67DA" w:rsidP="006472EC">
            <w:pPr>
              <w:spacing w:after="0" w:line="240" w:lineRule="auto"/>
              <w:jc w:val="center"/>
              <w:rPr>
                <w:rFonts w:ascii="Times New Roman" w:hAnsi="Times New Roman" w:cs="Times New Roman"/>
                <w:b/>
                <w:sz w:val="20"/>
                <w:szCs w:val="20"/>
              </w:rPr>
            </w:pPr>
          </w:p>
          <w:p w14:paraId="3DB060AA" w14:textId="77777777" w:rsidR="00450105" w:rsidRPr="006A67DA" w:rsidRDefault="00450105" w:rsidP="006472EC">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521C6D" w:rsidRPr="006A67DA">
              <w:rPr>
                <w:rFonts w:ascii="Times New Roman" w:hAnsi="Times New Roman" w:cs="Times New Roman"/>
                <w:b/>
                <w:sz w:val="20"/>
                <w:szCs w:val="20"/>
              </w:rPr>
              <w:t>3</w:t>
            </w:r>
            <w:r w:rsidR="006472EC" w:rsidRPr="006A67DA">
              <w:rPr>
                <w:rFonts w:ascii="Times New Roman" w:hAnsi="Times New Roman" w:cs="Times New Roman"/>
                <w:b/>
                <w:sz w:val="20"/>
                <w:szCs w:val="20"/>
              </w:rPr>
              <w:t>6</w:t>
            </w:r>
            <w:r w:rsidRPr="006A67DA">
              <w:rPr>
                <w:rFonts w:ascii="Times New Roman" w:hAnsi="Times New Roman" w:cs="Times New Roman"/>
                <w:b/>
                <w:sz w:val="20"/>
                <w:szCs w:val="20"/>
              </w:rPr>
              <w:t xml:space="preserve"> Subsection 3.1.1, the 5</w:t>
            </w:r>
            <w:r w:rsidRPr="006A67DA">
              <w:rPr>
                <w:rFonts w:ascii="Times New Roman" w:hAnsi="Times New Roman" w:cs="Times New Roman"/>
                <w:b/>
                <w:sz w:val="20"/>
                <w:szCs w:val="20"/>
                <w:vertAlign w:val="superscript"/>
              </w:rPr>
              <w:t>th</w:t>
            </w:r>
            <w:r w:rsidRPr="006A67DA">
              <w:rPr>
                <w:rFonts w:ascii="Times New Roman" w:hAnsi="Times New Roman" w:cs="Times New Roman"/>
                <w:b/>
                <w:sz w:val="20"/>
                <w:szCs w:val="20"/>
              </w:rPr>
              <w:t xml:space="preserve"> subpoint</w:t>
            </w:r>
          </w:p>
        </w:tc>
        <w:tc>
          <w:tcPr>
            <w:tcW w:w="7108" w:type="dxa"/>
            <w:shd w:val="clear" w:color="auto" w:fill="auto"/>
          </w:tcPr>
          <w:p w14:paraId="32793552" w14:textId="77777777" w:rsidR="006A67DA" w:rsidRDefault="006A67DA" w:rsidP="006A67DA">
            <w:pPr>
              <w:pStyle w:val="ListParagraph"/>
              <w:ind w:left="360"/>
              <w:jc w:val="both"/>
              <w:rPr>
                <w:rFonts w:ascii="Times New Roman" w:hAnsi="Times New Roman" w:cs="Times New Roman"/>
                <w:sz w:val="20"/>
                <w:szCs w:val="20"/>
                <w:lang w:val="en-US"/>
              </w:rPr>
            </w:pPr>
          </w:p>
          <w:p w14:paraId="6EFF6347" w14:textId="77777777" w:rsidR="00450105" w:rsidRPr="006A67DA" w:rsidRDefault="00450105" w:rsidP="006A67DA">
            <w:pPr>
              <w:jc w:val="both"/>
              <w:rPr>
                <w:rFonts w:ascii="Times New Roman" w:hAnsi="Times New Roman" w:cs="Times New Roman"/>
                <w:sz w:val="20"/>
                <w:szCs w:val="20"/>
              </w:rPr>
            </w:pPr>
            <w:r w:rsidRPr="006A67DA">
              <w:rPr>
                <w:rFonts w:ascii="Times New Roman" w:hAnsi="Times New Roman" w:cs="Times New Roman"/>
                <w:sz w:val="20"/>
                <w:szCs w:val="20"/>
              </w:rPr>
              <w:t xml:space="preserve">Building social capacity by organizing </w:t>
            </w:r>
            <w:r w:rsidRPr="006A67DA">
              <w:rPr>
                <w:rFonts w:ascii="Times New Roman" w:hAnsi="Times New Roman" w:cs="Times New Roman"/>
                <w:b/>
                <w:sz w:val="20"/>
                <w:szCs w:val="20"/>
              </w:rPr>
              <w:t xml:space="preserve">an association of tenants </w:t>
            </w:r>
            <w:r w:rsidRPr="006A67DA">
              <w:rPr>
                <w:rFonts w:ascii="Times New Roman" w:hAnsi="Times New Roman" w:cs="Times New Roman"/>
                <w:sz w:val="20"/>
                <w:szCs w:val="20"/>
              </w:rPr>
              <w:t>based on production or other characteristics;</w:t>
            </w:r>
          </w:p>
          <w:p w14:paraId="5690887D" w14:textId="77777777" w:rsidR="00450105" w:rsidRPr="006A67DA" w:rsidRDefault="006A67DA" w:rsidP="006A67DA">
            <w:pPr>
              <w:jc w:val="both"/>
              <w:rPr>
                <w:rFonts w:ascii="Times New Roman" w:hAnsi="Times New Roman" w:cs="Times New Roman"/>
                <w:sz w:val="20"/>
                <w:szCs w:val="20"/>
              </w:rPr>
            </w:pPr>
            <w:r w:rsidRPr="006A67DA">
              <w:rPr>
                <w:rFonts w:ascii="Times New Roman" w:hAnsi="Times New Roman" w:cs="Times New Roman"/>
                <w:b/>
                <w:sz w:val="20"/>
                <w:szCs w:val="20"/>
              </w:rPr>
              <w:t>A</w:t>
            </w:r>
            <w:r w:rsidR="00450105" w:rsidRPr="006A67DA">
              <w:rPr>
                <w:rFonts w:ascii="Times New Roman" w:hAnsi="Times New Roman" w:cs="Times New Roman"/>
                <w:b/>
                <w:sz w:val="20"/>
                <w:szCs w:val="20"/>
              </w:rPr>
              <w:t xml:space="preserve">n association of tenants </w:t>
            </w:r>
            <w:r w:rsidR="00450105" w:rsidRPr="006A67DA">
              <w:rPr>
                <w:rFonts w:ascii="Times New Roman" w:hAnsi="Times New Roman" w:cs="Times New Roman"/>
                <w:sz w:val="20"/>
                <w:szCs w:val="20"/>
              </w:rPr>
              <w:t xml:space="preserve">was recommended to be changed into: </w:t>
            </w:r>
            <w:r w:rsidR="00450105" w:rsidRPr="006A67DA">
              <w:rPr>
                <w:rFonts w:ascii="Times New Roman" w:hAnsi="Times New Roman" w:cs="Times New Roman"/>
                <w:b/>
                <w:sz w:val="20"/>
                <w:szCs w:val="20"/>
              </w:rPr>
              <w:t>Society or union of farmers</w:t>
            </w:r>
          </w:p>
          <w:p w14:paraId="01D0FA42" w14:textId="77777777" w:rsidR="00450105" w:rsidRPr="006A67DA" w:rsidRDefault="00450105" w:rsidP="0067615A">
            <w:pPr>
              <w:spacing w:after="0" w:line="240" w:lineRule="auto"/>
              <w:rPr>
                <w:rFonts w:ascii="Times New Roman" w:hAnsi="Times New Roman" w:cs="Times New Roman"/>
                <w:sz w:val="20"/>
                <w:szCs w:val="20"/>
              </w:rPr>
            </w:pPr>
          </w:p>
        </w:tc>
        <w:tc>
          <w:tcPr>
            <w:tcW w:w="4394" w:type="dxa"/>
            <w:shd w:val="clear" w:color="auto" w:fill="auto"/>
          </w:tcPr>
          <w:p w14:paraId="491D5718" w14:textId="77777777" w:rsidR="006A67DA" w:rsidRDefault="006A67DA" w:rsidP="002661AD">
            <w:pPr>
              <w:spacing w:after="0" w:line="240" w:lineRule="auto"/>
              <w:jc w:val="center"/>
              <w:rPr>
                <w:rFonts w:ascii="Times New Roman" w:hAnsi="Times New Roman" w:cs="Times New Roman"/>
                <w:b/>
                <w:sz w:val="20"/>
                <w:szCs w:val="20"/>
              </w:rPr>
            </w:pPr>
          </w:p>
          <w:p w14:paraId="05A31881" w14:textId="77777777" w:rsidR="00450105" w:rsidRPr="006A67DA" w:rsidRDefault="00450105" w:rsidP="002661A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Was done</w:t>
            </w:r>
          </w:p>
        </w:tc>
      </w:tr>
      <w:tr w:rsidR="00450105" w:rsidRPr="006A67DA" w14:paraId="25CCC7EE" w14:textId="77777777" w:rsidTr="006A67DA">
        <w:trPr>
          <w:trHeight w:val="629"/>
        </w:trPr>
        <w:tc>
          <w:tcPr>
            <w:tcW w:w="1163" w:type="dxa"/>
            <w:shd w:val="clear" w:color="auto" w:fill="auto"/>
          </w:tcPr>
          <w:p w14:paraId="7428A17B" w14:textId="77777777" w:rsidR="00450105" w:rsidRPr="006A67DA" w:rsidRDefault="00D54BC4" w:rsidP="002661AD">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55C7F16E" w14:textId="77777777" w:rsidR="00450105" w:rsidRPr="006A67DA" w:rsidRDefault="00450105" w:rsidP="00521C6D">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521C6D" w:rsidRPr="006A67DA">
              <w:rPr>
                <w:rFonts w:ascii="Times New Roman" w:hAnsi="Times New Roman" w:cs="Times New Roman"/>
                <w:b/>
                <w:sz w:val="20"/>
                <w:szCs w:val="20"/>
                <w:lang w:val="ru-RU"/>
              </w:rPr>
              <w:t>37</w:t>
            </w:r>
            <w:r w:rsidRPr="006A67DA">
              <w:rPr>
                <w:rFonts w:ascii="Times New Roman" w:hAnsi="Times New Roman" w:cs="Times New Roman"/>
                <w:b/>
                <w:sz w:val="20"/>
                <w:szCs w:val="20"/>
              </w:rPr>
              <w:t xml:space="preserve"> the last sentence</w:t>
            </w:r>
          </w:p>
        </w:tc>
        <w:tc>
          <w:tcPr>
            <w:tcW w:w="7108" w:type="dxa"/>
            <w:shd w:val="clear" w:color="auto" w:fill="auto"/>
          </w:tcPr>
          <w:p w14:paraId="7285EBA4" w14:textId="77777777" w:rsidR="00450105" w:rsidRPr="006A67DA" w:rsidRDefault="00450105" w:rsidP="00450105">
            <w:pPr>
              <w:jc w:val="both"/>
              <w:rPr>
                <w:rFonts w:ascii="Times New Roman" w:hAnsi="Times New Roman" w:cs="Times New Roman"/>
                <w:sz w:val="20"/>
                <w:szCs w:val="20"/>
              </w:rPr>
            </w:pPr>
            <w:r w:rsidRPr="006A67DA">
              <w:rPr>
                <w:rFonts w:ascii="Times New Roman" w:hAnsi="Times New Roman" w:cs="Times New Roman"/>
                <w:sz w:val="20"/>
                <w:szCs w:val="20"/>
              </w:rPr>
              <w:t>The removal of the word “agricultural”</w:t>
            </w:r>
          </w:p>
        </w:tc>
        <w:tc>
          <w:tcPr>
            <w:tcW w:w="4394" w:type="dxa"/>
            <w:shd w:val="clear" w:color="auto" w:fill="auto"/>
          </w:tcPr>
          <w:p w14:paraId="16ADD4E3" w14:textId="77777777" w:rsidR="00450105" w:rsidRPr="006A67DA" w:rsidRDefault="00FA10F1" w:rsidP="006A67DA">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Was </w:t>
            </w:r>
            <w:r w:rsidR="006A67DA">
              <w:rPr>
                <w:rFonts w:ascii="Times New Roman" w:hAnsi="Times New Roman" w:cs="Times New Roman"/>
                <w:b/>
                <w:sz w:val="20"/>
                <w:szCs w:val="20"/>
              </w:rPr>
              <w:t>done</w:t>
            </w:r>
          </w:p>
        </w:tc>
      </w:tr>
      <w:tr w:rsidR="00FA10F1" w:rsidRPr="006A67DA" w14:paraId="5148F318" w14:textId="77777777" w:rsidTr="006A67DA">
        <w:trPr>
          <w:trHeight w:val="629"/>
        </w:trPr>
        <w:tc>
          <w:tcPr>
            <w:tcW w:w="1163" w:type="dxa"/>
            <w:shd w:val="clear" w:color="auto" w:fill="auto"/>
          </w:tcPr>
          <w:p w14:paraId="3C1EC988" w14:textId="77777777" w:rsidR="006A67DA" w:rsidRDefault="006A67DA" w:rsidP="00FA10F1">
            <w:pPr>
              <w:jc w:val="center"/>
              <w:rPr>
                <w:rFonts w:ascii="Times New Roman" w:hAnsi="Times New Roman" w:cs="Times New Roman"/>
                <w:b/>
                <w:sz w:val="20"/>
                <w:szCs w:val="20"/>
              </w:rPr>
            </w:pPr>
          </w:p>
          <w:p w14:paraId="0426389B" w14:textId="77777777" w:rsidR="00FA10F1"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49564FC0" w14:textId="77777777" w:rsidR="006A67DA" w:rsidRDefault="006A67DA" w:rsidP="00E53EF8">
            <w:pPr>
              <w:spacing w:after="0" w:line="240" w:lineRule="auto"/>
              <w:jc w:val="center"/>
              <w:rPr>
                <w:rFonts w:ascii="Times New Roman" w:hAnsi="Times New Roman" w:cs="Times New Roman"/>
                <w:b/>
                <w:sz w:val="20"/>
                <w:szCs w:val="20"/>
              </w:rPr>
            </w:pPr>
          </w:p>
          <w:p w14:paraId="0F3E507F" w14:textId="77777777" w:rsidR="00A510DB" w:rsidRDefault="00A510DB" w:rsidP="00E53EF8">
            <w:pPr>
              <w:spacing w:after="0" w:line="240" w:lineRule="auto"/>
              <w:jc w:val="center"/>
              <w:rPr>
                <w:rFonts w:ascii="Times New Roman" w:hAnsi="Times New Roman" w:cs="Times New Roman"/>
                <w:b/>
                <w:sz w:val="20"/>
                <w:szCs w:val="20"/>
              </w:rPr>
            </w:pPr>
          </w:p>
          <w:p w14:paraId="64A2C026" w14:textId="77777777" w:rsidR="00FA10F1" w:rsidRPr="006A67DA" w:rsidRDefault="006A67DA" w:rsidP="0076686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w:t>
            </w:r>
            <w:r w:rsidR="00FA10F1" w:rsidRPr="006A67DA">
              <w:rPr>
                <w:rFonts w:ascii="Times New Roman" w:hAnsi="Times New Roman" w:cs="Times New Roman"/>
                <w:b/>
                <w:sz w:val="20"/>
                <w:szCs w:val="20"/>
              </w:rPr>
              <w:t>age</w:t>
            </w:r>
            <w:r w:rsidR="00521C6D" w:rsidRPr="006A67DA">
              <w:rPr>
                <w:rFonts w:ascii="Times New Roman" w:hAnsi="Times New Roman" w:cs="Times New Roman"/>
                <w:b/>
                <w:sz w:val="20"/>
                <w:szCs w:val="20"/>
              </w:rPr>
              <w:t xml:space="preserve"> </w:t>
            </w:r>
            <w:r w:rsidR="00766866">
              <w:rPr>
                <w:rFonts w:ascii="Times New Roman" w:hAnsi="Times New Roman" w:cs="Times New Roman"/>
                <w:b/>
                <w:sz w:val="20"/>
                <w:szCs w:val="20"/>
              </w:rPr>
              <w:t>37;</w:t>
            </w:r>
            <w:r w:rsidR="00FA10F1" w:rsidRPr="006A67DA">
              <w:rPr>
                <w:rFonts w:ascii="Times New Roman" w:hAnsi="Times New Roman" w:cs="Times New Roman"/>
                <w:b/>
                <w:sz w:val="20"/>
                <w:szCs w:val="20"/>
              </w:rPr>
              <w:t xml:space="preserve"> the </w:t>
            </w:r>
            <w:r w:rsidR="00766866">
              <w:rPr>
                <w:rFonts w:ascii="Times New Roman" w:hAnsi="Times New Roman" w:cs="Times New Roman"/>
                <w:b/>
                <w:sz w:val="20"/>
                <w:szCs w:val="20"/>
              </w:rPr>
              <w:t xml:space="preserve">last  </w:t>
            </w:r>
            <w:r w:rsidR="00FA10F1" w:rsidRPr="006A67DA">
              <w:rPr>
                <w:rFonts w:ascii="Times New Roman" w:hAnsi="Times New Roman" w:cs="Times New Roman"/>
                <w:b/>
                <w:sz w:val="20"/>
                <w:szCs w:val="20"/>
              </w:rPr>
              <w:t xml:space="preserve"> sentence</w:t>
            </w:r>
            <w:r w:rsidR="00766866">
              <w:rPr>
                <w:rFonts w:ascii="Times New Roman" w:hAnsi="Times New Roman" w:cs="Times New Roman"/>
                <w:b/>
                <w:sz w:val="20"/>
                <w:szCs w:val="20"/>
              </w:rPr>
              <w:t>; the continuation is at the   next page</w:t>
            </w:r>
          </w:p>
        </w:tc>
        <w:tc>
          <w:tcPr>
            <w:tcW w:w="7108" w:type="dxa"/>
            <w:shd w:val="clear" w:color="auto" w:fill="auto"/>
          </w:tcPr>
          <w:p w14:paraId="52B24B7E" w14:textId="77777777" w:rsidR="00A510DB" w:rsidRDefault="00A510DB" w:rsidP="00FA10F1">
            <w:pPr>
              <w:pStyle w:val="CommentText"/>
              <w:rPr>
                <w:rFonts w:ascii="Times New Roman" w:hAnsi="Times New Roman"/>
              </w:rPr>
            </w:pPr>
          </w:p>
          <w:p w14:paraId="1D070AE0" w14:textId="77777777" w:rsidR="00FA10F1" w:rsidRPr="006A67DA" w:rsidRDefault="00FA10F1" w:rsidP="00FA10F1">
            <w:pPr>
              <w:pStyle w:val="CommentText"/>
              <w:rPr>
                <w:rFonts w:ascii="Times New Roman" w:hAnsi="Times New Roman"/>
              </w:rPr>
            </w:pPr>
            <w:r w:rsidRPr="006A67DA">
              <w:rPr>
                <w:rFonts w:ascii="Times New Roman" w:hAnsi="Times New Roman"/>
              </w:rPr>
              <w:t xml:space="preserve">Therefore, the SCRL project could have been designed more effectively if aspects of capacity development for local governance had been included more prominently in the conceptualization of the project.   The next comment </w:t>
            </w:r>
            <w:r w:rsidR="00664304" w:rsidRPr="006A67DA">
              <w:rPr>
                <w:rFonts w:ascii="Times New Roman" w:hAnsi="Times New Roman"/>
              </w:rPr>
              <w:t xml:space="preserve"> of the </w:t>
            </w:r>
            <w:r w:rsidR="00D54BC4" w:rsidRPr="006A67DA">
              <w:rPr>
                <w:rFonts w:ascii="Times New Roman" w:hAnsi="Times New Roman"/>
              </w:rPr>
              <w:t xml:space="preserve">ICTA </w:t>
            </w:r>
            <w:r w:rsidRPr="006A67DA">
              <w:rPr>
                <w:rFonts w:ascii="Times New Roman" w:hAnsi="Times New Roman"/>
              </w:rPr>
              <w:t>was done to this sentence: “While I agree with the statement, it may be additionally noted here that during the implementation phase the project actively and successfully engaged representatives of local governance structure in capacity building activities, thus through adaptive management having addressed this design weakness”.</w:t>
            </w:r>
          </w:p>
        </w:tc>
        <w:tc>
          <w:tcPr>
            <w:tcW w:w="4394" w:type="dxa"/>
            <w:shd w:val="clear" w:color="auto" w:fill="auto"/>
          </w:tcPr>
          <w:p w14:paraId="3238EEA5" w14:textId="77777777" w:rsidR="00A510DB" w:rsidRDefault="00A510DB" w:rsidP="00FA10F1">
            <w:pPr>
              <w:spacing w:after="0" w:line="240" w:lineRule="auto"/>
              <w:jc w:val="center"/>
              <w:rPr>
                <w:rFonts w:ascii="Times New Roman" w:hAnsi="Times New Roman" w:cs="Times New Roman"/>
                <w:b/>
                <w:sz w:val="20"/>
                <w:szCs w:val="20"/>
              </w:rPr>
            </w:pPr>
          </w:p>
          <w:p w14:paraId="4D27FD6B" w14:textId="77777777" w:rsidR="00FA10F1" w:rsidRPr="006A67DA" w:rsidRDefault="00FA10F1"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Was accepted and indicated in the footnote</w:t>
            </w:r>
            <w:r w:rsidR="00E668A9" w:rsidRPr="006A67DA">
              <w:rPr>
                <w:rFonts w:ascii="Times New Roman" w:hAnsi="Times New Roman" w:cs="Times New Roman"/>
                <w:b/>
                <w:sz w:val="20"/>
                <w:szCs w:val="20"/>
              </w:rPr>
              <w:t xml:space="preserve"> #20</w:t>
            </w:r>
            <w:r w:rsidR="00D54BC4" w:rsidRPr="006A67DA">
              <w:rPr>
                <w:rFonts w:ascii="Times New Roman" w:hAnsi="Times New Roman" w:cs="Times New Roman"/>
                <w:b/>
                <w:sz w:val="20"/>
                <w:szCs w:val="20"/>
              </w:rPr>
              <w:t>:</w:t>
            </w:r>
          </w:p>
          <w:p w14:paraId="1231C4AC" w14:textId="77777777" w:rsidR="00D54BC4" w:rsidRPr="006A67DA" w:rsidRDefault="00D54BC4" w:rsidP="00E668A9">
            <w:pPr>
              <w:pStyle w:val="FootnoteText"/>
              <w:jc w:val="both"/>
              <w:rPr>
                <w:rFonts w:ascii="Times New Roman" w:hAnsi="Times New Roman" w:cs="Times New Roman"/>
              </w:rPr>
            </w:pPr>
          </w:p>
          <w:p w14:paraId="1A52A2F3" w14:textId="77777777" w:rsidR="00E668A9" w:rsidRPr="006A67DA" w:rsidRDefault="00A510DB" w:rsidP="00E668A9">
            <w:pPr>
              <w:pStyle w:val="FootnoteText"/>
              <w:jc w:val="both"/>
              <w:rPr>
                <w:rFonts w:ascii="Times New Roman" w:hAnsi="Times New Roman" w:cs="Times New Roman"/>
              </w:rPr>
            </w:pPr>
            <w:r>
              <w:rPr>
                <w:rFonts w:ascii="Times New Roman" w:hAnsi="Times New Roman" w:cs="Times New Roman"/>
              </w:rPr>
              <w:t>*</w:t>
            </w:r>
            <w:r w:rsidR="00E668A9" w:rsidRPr="006A67DA">
              <w:rPr>
                <w:rFonts w:ascii="Times New Roman" w:hAnsi="Times New Roman" w:cs="Times New Roman"/>
              </w:rPr>
              <w:t>During the implementation phase the project actively and successfully engaged representatives of local governance structure in capacity building activities.</w:t>
            </w:r>
          </w:p>
          <w:p w14:paraId="6F41FB0C" w14:textId="77777777" w:rsidR="00E668A9" w:rsidRPr="006A67DA" w:rsidRDefault="00E668A9" w:rsidP="00FA10F1">
            <w:pPr>
              <w:spacing w:after="0" w:line="240" w:lineRule="auto"/>
              <w:jc w:val="center"/>
              <w:rPr>
                <w:rFonts w:ascii="Times New Roman" w:hAnsi="Times New Roman" w:cs="Times New Roman"/>
                <w:b/>
                <w:sz w:val="20"/>
                <w:szCs w:val="20"/>
                <w:lang w:val="en-CA"/>
              </w:rPr>
            </w:pPr>
          </w:p>
        </w:tc>
      </w:tr>
      <w:tr w:rsidR="00FA10F1" w:rsidRPr="006A67DA" w14:paraId="183B802A" w14:textId="77777777" w:rsidTr="006A67DA">
        <w:trPr>
          <w:trHeight w:val="629"/>
        </w:trPr>
        <w:tc>
          <w:tcPr>
            <w:tcW w:w="1163" w:type="dxa"/>
            <w:shd w:val="clear" w:color="auto" w:fill="auto"/>
          </w:tcPr>
          <w:p w14:paraId="76A2C3BF" w14:textId="77777777" w:rsidR="00A510DB" w:rsidRDefault="00A510DB" w:rsidP="00FA10F1">
            <w:pPr>
              <w:jc w:val="center"/>
              <w:rPr>
                <w:rFonts w:ascii="Times New Roman" w:hAnsi="Times New Roman" w:cs="Times New Roman"/>
                <w:b/>
                <w:sz w:val="20"/>
                <w:szCs w:val="20"/>
              </w:rPr>
            </w:pPr>
          </w:p>
          <w:p w14:paraId="5D3C6308" w14:textId="77777777" w:rsidR="004B28F4"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p w14:paraId="70B0126E" w14:textId="77777777" w:rsidR="004B28F4" w:rsidRPr="006A67DA" w:rsidRDefault="004B28F4" w:rsidP="004B28F4">
            <w:pPr>
              <w:rPr>
                <w:rFonts w:ascii="Times New Roman" w:hAnsi="Times New Roman" w:cs="Times New Roman"/>
                <w:sz w:val="20"/>
                <w:szCs w:val="20"/>
              </w:rPr>
            </w:pPr>
          </w:p>
          <w:p w14:paraId="2DBFEEB6" w14:textId="77777777" w:rsidR="004B28F4" w:rsidRPr="006A67DA" w:rsidRDefault="004B28F4" w:rsidP="004B28F4">
            <w:pPr>
              <w:rPr>
                <w:rFonts w:ascii="Times New Roman" w:hAnsi="Times New Roman" w:cs="Times New Roman"/>
                <w:sz w:val="20"/>
                <w:szCs w:val="20"/>
              </w:rPr>
            </w:pPr>
          </w:p>
          <w:p w14:paraId="3735938F" w14:textId="77777777" w:rsidR="004B28F4" w:rsidRPr="006A67DA" w:rsidRDefault="004B28F4" w:rsidP="004B28F4">
            <w:pPr>
              <w:rPr>
                <w:rFonts w:ascii="Times New Roman" w:hAnsi="Times New Roman" w:cs="Times New Roman"/>
                <w:sz w:val="20"/>
                <w:szCs w:val="20"/>
              </w:rPr>
            </w:pPr>
          </w:p>
          <w:p w14:paraId="1D6AADD1" w14:textId="77777777" w:rsidR="00FA10F1" w:rsidRPr="006A67DA" w:rsidRDefault="00FA10F1" w:rsidP="004B28F4">
            <w:pPr>
              <w:rPr>
                <w:rFonts w:ascii="Times New Roman" w:hAnsi="Times New Roman" w:cs="Times New Roman"/>
                <w:sz w:val="20"/>
                <w:szCs w:val="20"/>
              </w:rPr>
            </w:pPr>
          </w:p>
        </w:tc>
        <w:tc>
          <w:tcPr>
            <w:tcW w:w="1964" w:type="dxa"/>
            <w:shd w:val="clear" w:color="auto" w:fill="auto"/>
          </w:tcPr>
          <w:p w14:paraId="209AEEBD" w14:textId="77777777" w:rsidR="00A510DB" w:rsidRDefault="00A510DB" w:rsidP="004B28F4">
            <w:pPr>
              <w:spacing w:after="0" w:line="240" w:lineRule="auto"/>
              <w:jc w:val="center"/>
              <w:rPr>
                <w:rFonts w:ascii="Times New Roman" w:hAnsi="Times New Roman" w:cs="Times New Roman"/>
                <w:b/>
                <w:sz w:val="20"/>
                <w:szCs w:val="20"/>
              </w:rPr>
            </w:pPr>
          </w:p>
          <w:p w14:paraId="72C58AE5" w14:textId="77777777" w:rsidR="004B28F4" w:rsidRPr="006A67DA" w:rsidRDefault="00FA10F1" w:rsidP="004B28F4">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2F693C" w:rsidRPr="006A67DA">
              <w:rPr>
                <w:rFonts w:ascii="Times New Roman" w:hAnsi="Times New Roman" w:cs="Times New Roman"/>
                <w:b/>
                <w:sz w:val="20"/>
                <w:szCs w:val="20"/>
              </w:rPr>
              <w:t>39</w:t>
            </w:r>
            <w:r w:rsidRPr="006A67DA">
              <w:rPr>
                <w:rFonts w:ascii="Times New Roman" w:hAnsi="Times New Roman" w:cs="Times New Roman"/>
                <w:b/>
                <w:sz w:val="20"/>
                <w:szCs w:val="20"/>
              </w:rPr>
              <w:t xml:space="preserve"> the </w:t>
            </w:r>
            <w:r w:rsidR="00C920D6">
              <w:rPr>
                <w:rFonts w:ascii="Times New Roman" w:hAnsi="Times New Roman" w:cs="Times New Roman"/>
                <w:b/>
                <w:sz w:val="20"/>
                <w:szCs w:val="20"/>
              </w:rPr>
              <w:t xml:space="preserve">last </w:t>
            </w:r>
            <w:r w:rsidRPr="006A67DA">
              <w:rPr>
                <w:rFonts w:ascii="Times New Roman" w:hAnsi="Times New Roman" w:cs="Times New Roman"/>
                <w:b/>
                <w:sz w:val="20"/>
                <w:szCs w:val="20"/>
              </w:rPr>
              <w:t>paragraph</w:t>
            </w:r>
            <w:r w:rsidR="00C920D6">
              <w:rPr>
                <w:rFonts w:ascii="Times New Roman" w:hAnsi="Times New Roman" w:cs="Times New Roman"/>
                <w:b/>
                <w:sz w:val="20"/>
                <w:szCs w:val="20"/>
              </w:rPr>
              <w:t xml:space="preserve"> of the 3.1.1. </w:t>
            </w:r>
            <w:proofErr w:type="spellStart"/>
            <w:r w:rsidR="00C920D6">
              <w:rPr>
                <w:rFonts w:ascii="Times New Roman" w:hAnsi="Times New Roman" w:cs="Times New Roman"/>
                <w:b/>
                <w:sz w:val="20"/>
                <w:szCs w:val="20"/>
              </w:rPr>
              <w:t>Chaper</w:t>
            </w:r>
            <w:proofErr w:type="spellEnd"/>
            <w:r w:rsidR="004B28F4" w:rsidRPr="006A67DA">
              <w:rPr>
                <w:rFonts w:ascii="Times New Roman" w:hAnsi="Times New Roman" w:cs="Times New Roman"/>
                <w:b/>
                <w:sz w:val="20"/>
                <w:szCs w:val="20"/>
              </w:rPr>
              <w:t>, the 2</w:t>
            </w:r>
            <w:r w:rsidR="004B28F4" w:rsidRPr="006A67DA">
              <w:rPr>
                <w:rFonts w:ascii="Times New Roman" w:hAnsi="Times New Roman" w:cs="Times New Roman"/>
                <w:b/>
                <w:sz w:val="20"/>
                <w:szCs w:val="20"/>
                <w:vertAlign w:val="superscript"/>
              </w:rPr>
              <w:t>nd</w:t>
            </w:r>
            <w:r w:rsidR="004B28F4" w:rsidRPr="006A67DA">
              <w:rPr>
                <w:rFonts w:ascii="Times New Roman" w:hAnsi="Times New Roman" w:cs="Times New Roman"/>
                <w:b/>
                <w:sz w:val="20"/>
                <w:szCs w:val="20"/>
              </w:rPr>
              <w:t xml:space="preserve"> sentence </w:t>
            </w:r>
          </w:p>
          <w:p w14:paraId="1F6E62E9" w14:textId="77777777" w:rsidR="004B28F4" w:rsidRPr="006A67DA" w:rsidRDefault="004B28F4" w:rsidP="004B28F4">
            <w:pPr>
              <w:rPr>
                <w:rFonts w:ascii="Times New Roman" w:hAnsi="Times New Roman" w:cs="Times New Roman"/>
                <w:sz w:val="20"/>
                <w:szCs w:val="20"/>
              </w:rPr>
            </w:pPr>
          </w:p>
          <w:p w14:paraId="68D557E3" w14:textId="77777777" w:rsidR="004B28F4" w:rsidRPr="006A67DA" w:rsidRDefault="004B28F4" w:rsidP="004B28F4">
            <w:pPr>
              <w:rPr>
                <w:rFonts w:ascii="Times New Roman" w:hAnsi="Times New Roman" w:cs="Times New Roman"/>
                <w:sz w:val="20"/>
                <w:szCs w:val="20"/>
              </w:rPr>
            </w:pPr>
          </w:p>
          <w:p w14:paraId="5B999819" w14:textId="77777777" w:rsidR="00FA10F1" w:rsidRPr="006A67DA" w:rsidRDefault="00FA10F1" w:rsidP="004B28F4">
            <w:pPr>
              <w:rPr>
                <w:rFonts w:ascii="Times New Roman" w:hAnsi="Times New Roman" w:cs="Times New Roman"/>
                <w:sz w:val="20"/>
                <w:szCs w:val="20"/>
              </w:rPr>
            </w:pPr>
          </w:p>
        </w:tc>
        <w:tc>
          <w:tcPr>
            <w:tcW w:w="7108" w:type="dxa"/>
            <w:shd w:val="clear" w:color="auto" w:fill="auto"/>
          </w:tcPr>
          <w:p w14:paraId="2E6CE1DB" w14:textId="77777777" w:rsidR="00A510DB" w:rsidRDefault="00A510DB" w:rsidP="00A510DB">
            <w:pPr>
              <w:pStyle w:val="CommentText"/>
              <w:spacing w:after="120"/>
              <w:rPr>
                <w:rFonts w:ascii="Times New Roman" w:hAnsi="Times New Roman"/>
              </w:rPr>
            </w:pPr>
          </w:p>
          <w:p w14:paraId="2221622E" w14:textId="77777777" w:rsidR="00A510DB" w:rsidRDefault="00FA10F1" w:rsidP="004B28F4">
            <w:pPr>
              <w:pStyle w:val="CommentText"/>
              <w:rPr>
                <w:rFonts w:ascii="Times New Roman" w:hAnsi="Times New Roman"/>
              </w:rPr>
            </w:pPr>
            <w:r w:rsidRPr="006A67DA">
              <w:rPr>
                <w:rFonts w:ascii="Times New Roman" w:hAnsi="Times New Roman"/>
              </w:rPr>
              <w:t xml:space="preserve">A substantive revision of the project’s results framework was one of the </w:t>
            </w:r>
            <w:r w:rsidRPr="006A67DA">
              <w:rPr>
                <w:rFonts w:ascii="Times New Roman" w:hAnsi="Times New Roman"/>
                <w:b/>
              </w:rPr>
              <w:t>key recommendations</w:t>
            </w:r>
            <w:r w:rsidRPr="006A67DA">
              <w:rPr>
                <w:rFonts w:ascii="Times New Roman" w:hAnsi="Times New Roman"/>
              </w:rPr>
              <w:t xml:space="preserve"> of the project’s MTR which was not acted upon. </w:t>
            </w:r>
          </w:p>
          <w:p w14:paraId="75C04D75" w14:textId="77777777" w:rsidR="00FA10F1" w:rsidRPr="006A67DA" w:rsidRDefault="00FA10F1" w:rsidP="004B28F4">
            <w:pPr>
              <w:pStyle w:val="CommentText"/>
              <w:rPr>
                <w:rFonts w:ascii="Times New Roman" w:hAnsi="Times New Roman"/>
              </w:rPr>
            </w:pPr>
            <w:r w:rsidRPr="006A67DA">
              <w:rPr>
                <w:rFonts w:ascii="Times New Roman" w:hAnsi="Times New Roman"/>
              </w:rPr>
              <w:t xml:space="preserve">Such view was expressed; “In our view, the MTR included a general note on the RRF revision, to further clarify in detail two specific recommendations, which were addressed by the project, as well all other specific recommendations issued by the </w:t>
            </w:r>
            <w:r w:rsidRPr="006A67DA">
              <w:rPr>
                <w:rFonts w:ascii="Times New Roman" w:hAnsi="Times New Roman"/>
              </w:rPr>
              <w:lastRenderedPageBreak/>
              <w:t>MTR. The project’s actions to MTR recommendations were all described in detail in the management responses”.</w:t>
            </w:r>
          </w:p>
        </w:tc>
        <w:tc>
          <w:tcPr>
            <w:tcW w:w="4394" w:type="dxa"/>
            <w:shd w:val="clear" w:color="auto" w:fill="auto"/>
          </w:tcPr>
          <w:p w14:paraId="6D687E08" w14:textId="77777777" w:rsidR="00FA10F1" w:rsidRPr="006A67DA" w:rsidRDefault="00BF6E4C"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lastRenderedPageBreak/>
              <w:t>The paragraph was revised</w:t>
            </w:r>
          </w:p>
          <w:p w14:paraId="5CB7F4E9" w14:textId="77777777" w:rsidR="00BF6E4C" w:rsidRPr="00A510DB" w:rsidRDefault="00A510DB" w:rsidP="00A510DB">
            <w:pPr>
              <w:jc w:val="both"/>
              <w:rPr>
                <w:rFonts w:ascii="Times New Roman" w:hAnsi="Times New Roman" w:cs="Times New Roman"/>
                <w:sz w:val="20"/>
                <w:szCs w:val="20"/>
              </w:rPr>
            </w:pPr>
            <w:r>
              <w:rPr>
                <w:rFonts w:ascii="Times New Roman" w:hAnsi="Times New Roman" w:cs="Times New Roman"/>
                <w:sz w:val="20"/>
                <w:szCs w:val="20"/>
              </w:rPr>
              <w:t>“</w:t>
            </w:r>
            <w:r w:rsidR="00BF6E4C" w:rsidRPr="006A67DA">
              <w:rPr>
                <w:rFonts w:ascii="Times New Roman" w:hAnsi="Times New Roman" w:cs="Times New Roman"/>
                <w:sz w:val="20"/>
                <w:szCs w:val="20"/>
              </w:rPr>
              <w:t xml:space="preserve">A revision of the project’s results framework was one of the key recommendations of the project’s MTR which was not acted upon. While the project has delivered a number of important activities and results that will be reviewed in the following sections of this report, it was impossible to capture them and </w:t>
            </w:r>
            <w:r w:rsidR="00BF6E4C" w:rsidRPr="006A67DA">
              <w:rPr>
                <w:rFonts w:ascii="Times New Roman" w:hAnsi="Times New Roman" w:cs="Times New Roman"/>
                <w:sz w:val="20"/>
                <w:szCs w:val="20"/>
              </w:rPr>
              <w:lastRenderedPageBreak/>
              <w:t>build a coherent story of the achievements of the project using the results framework in the way it was constructed in the Project Document</w:t>
            </w:r>
            <w:r>
              <w:rPr>
                <w:rFonts w:ascii="Times New Roman" w:hAnsi="Times New Roman" w:cs="Times New Roman"/>
                <w:sz w:val="20"/>
                <w:szCs w:val="20"/>
              </w:rPr>
              <w:t>”</w:t>
            </w:r>
            <w:r w:rsidR="00BF6E4C" w:rsidRPr="006A67DA">
              <w:rPr>
                <w:rFonts w:ascii="Times New Roman" w:hAnsi="Times New Roman" w:cs="Times New Roman"/>
                <w:sz w:val="20"/>
                <w:szCs w:val="20"/>
              </w:rPr>
              <w:t xml:space="preserve">. </w:t>
            </w:r>
          </w:p>
        </w:tc>
      </w:tr>
      <w:tr w:rsidR="00FA10F1" w:rsidRPr="006A67DA" w14:paraId="3CBF8BD9" w14:textId="77777777" w:rsidTr="006A67DA">
        <w:trPr>
          <w:trHeight w:val="629"/>
        </w:trPr>
        <w:tc>
          <w:tcPr>
            <w:tcW w:w="1163" w:type="dxa"/>
            <w:shd w:val="clear" w:color="auto" w:fill="auto"/>
          </w:tcPr>
          <w:p w14:paraId="3DB085DA" w14:textId="77777777" w:rsidR="00A510DB" w:rsidRDefault="00A510DB" w:rsidP="00FA10F1">
            <w:pPr>
              <w:jc w:val="center"/>
              <w:rPr>
                <w:rFonts w:ascii="Times New Roman" w:hAnsi="Times New Roman" w:cs="Times New Roman"/>
                <w:b/>
                <w:sz w:val="20"/>
                <w:szCs w:val="20"/>
              </w:rPr>
            </w:pPr>
          </w:p>
          <w:p w14:paraId="380BD7AF" w14:textId="77777777" w:rsidR="00A510DB" w:rsidRDefault="00A510DB" w:rsidP="00FA10F1">
            <w:pPr>
              <w:jc w:val="center"/>
              <w:rPr>
                <w:rFonts w:ascii="Times New Roman" w:hAnsi="Times New Roman" w:cs="Times New Roman"/>
                <w:b/>
                <w:sz w:val="20"/>
                <w:szCs w:val="20"/>
              </w:rPr>
            </w:pPr>
          </w:p>
          <w:p w14:paraId="395E2619" w14:textId="77777777" w:rsidR="00FA10F1"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6BE85888" w14:textId="77777777" w:rsidR="00A510DB" w:rsidRDefault="00A510DB" w:rsidP="00A510DB">
            <w:pPr>
              <w:pStyle w:val="Heading3"/>
              <w:spacing w:before="200" w:line="240" w:lineRule="auto"/>
              <w:outlineLvl w:val="2"/>
              <w:rPr>
                <w:rFonts w:ascii="Times New Roman" w:hAnsi="Times New Roman" w:cs="Times New Roman"/>
                <w:sz w:val="20"/>
                <w:szCs w:val="20"/>
              </w:rPr>
            </w:pPr>
          </w:p>
          <w:p w14:paraId="4B99563D" w14:textId="77777777" w:rsidR="00C920D6" w:rsidRDefault="00C920D6" w:rsidP="00C920D6">
            <w:pPr>
              <w:pStyle w:val="Heading3"/>
              <w:spacing w:before="200" w:line="240" w:lineRule="auto"/>
              <w:outlineLvl w:val="2"/>
              <w:rPr>
                <w:rFonts w:ascii="Times New Roman" w:hAnsi="Times New Roman" w:cs="Times New Roman"/>
                <w:color w:val="auto"/>
                <w:sz w:val="20"/>
                <w:szCs w:val="20"/>
              </w:rPr>
            </w:pPr>
            <w:r>
              <w:rPr>
                <w:rFonts w:ascii="Times New Roman" w:hAnsi="Times New Roman" w:cs="Times New Roman"/>
                <w:color w:val="auto"/>
                <w:sz w:val="20"/>
                <w:szCs w:val="20"/>
              </w:rPr>
              <w:t xml:space="preserve">Page 40; </w:t>
            </w:r>
          </w:p>
          <w:p w14:paraId="548E2D50" w14:textId="77777777" w:rsidR="00FA10F1" w:rsidRPr="006A67DA" w:rsidRDefault="002F693C" w:rsidP="00C920D6">
            <w:pPr>
              <w:pStyle w:val="Heading3"/>
              <w:spacing w:before="200" w:line="240" w:lineRule="auto"/>
              <w:outlineLvl w:val="2"/>
              <w:rPr>
                <w:rFonts w:ascii="Times New Roman" w:hAnsi="Times New Roman" w:cs="Times New Roman"/>
                <w:color w:val="44546A" w:themeColor="text2"/>
                <w:sz w:val="20"/>
                <w:szCs w:val="20"/>
              </w:rPr>
            </w:pPr>
            <w:r w:rsidRPr="00C920D6">
              <w:rPr>
                <w:rFonts w:ascii="Times New Roman" w:hAnsi="Times New Roman" w:cs="Times New Roman"/>
                <w:color w:val="auto"/>
                <w:sz w:val="20"/>
                <w:szCs w:val="20"/>
              </w:rPr>
              <w:t xml:space="preserve">3.1.2 </w:t>
            </w:r>
            <w:bookmarkStart w:id="1" w:name="_Toc98646334"/>
            <w:r w:rsidRPr="00C920D6">
              <w:rPr>
                <w:rFonts w:ascii="Times New Roman" w:hAnsi="Times New Roman" w:cs="Times New Roman"/>
                <w:color w:val="auto"/>
                <w:sz w:val="20"/>
                <w:szCs w:val="20"/>
              </w:rPr>
              <w:t>Assumptions and Risks</w:t>
            </w:r>
            <w:bookmarkEnd w:id="1"/>
            <w:r w:rsidRPr="00C920D6">
              <w:rPr>
                <w:rFonts w:ascii="Times New Roman" w:hAnsi="Times New Roman" w:cs="Times New Roman"/>
                <w:color w:val="auto"/>
                <w:sz w:val="20"/>
                <w:szCs w:val="20"/>
              </w:rPr>
              <w:t>; t</w:t>
            </w:r>
            <w:r w:rsidR="005D4A2E" w:rsidRPr="00C920D6">
              <w:rPr>
                <w:rFonts w:ascii="Times New Roman" w:hAnsi="Times New Roman" w:cs="Times New Roman"/>
                <w:color w:val="auto"/>
                <w:sz w:val="20"/>
                <w:szCs w:val="20"/>
              </w:rPr>
              <w:t xml:space="preserve">he first sentence of the </w:t>
            </w:r>
            <w:r w:rsidR="00C920D6">
              <w:rPr>
                <w:rFonts w:ascii="Times New Roman" w:hAnsi="Times New Roman" w:cs="Times New Roman"/>
                <w:color w:val="auto"/>
                <w:sz w:val="20"/>
                <w:szCs w:val="20"/>
              </w:rPr>
              <w:t>5</w:t>
            </w:r>
            <w:r w:rsidR="00C920D6" w:rsidRPr="00C920D6">
              <w:rPr>
                <w:rFonts w:ascii="Times New Roman" w:hAnsi="Times New Roman" w:cs="Times New Roman"/>
                <w:color w:val="auto"/>
                <w:sz w:val="20"/>
                <w:szCs w:val="20"/>
                <w:vertAlign w:val="superscript"/>
              </w:rPr>
              <w:t>th</w:t>
            </w:r>
            <w:r w:rsidR="00C920D6">
              <w:rPr>
                <w:rFonts w:ascii="Times New Roman" w:hAnsi="Times New Roman" w:cs="Times New Roman"/>
                <w:color w:val="auto"/>
                <w:sz w:val="20"/>
                <w:szCs w:val="20"/>
              </w:rPr>
              <w:t xml:space="preserve"> (last </w:t>
            </w:r>
            <w:r w:rsidR="005D4A2E" w:rsidRPr="00C920D6">
              <w:rPr>
                <w:rFonts w:ascii="Times New Roman" w:hAnsi="Times New Roman" w:cs="Times New Roman"/>
                <w:color w:val="auto"/>
                <w:sz w:val="20"/>
                <w:szCs w:val="20"/>
              </w:rPr>
              <w:t xml:space="preserve"> paragraph</w:t>
            </w:r>
            <w:r w:rsidR="00917FAF">
              <w:rPr>
                <w:rFonts w:ascii="Times New Roman" w:hAnsi="Times New Roman" w:cs="Times New Roman"/>
                <w:color w:val="auto"/>
                <w:sz w:val="20"/>
                <w:szCs w:val="20"/>
              </w:rPr>
              <w:t xml:space="preserve"> of the page</w:t>
            </w:r>
            <w:r w:rsidR="00A510DB" w:rsidRPr="00C920D6">
              <w:rPr>
                <w:rFonts w:ascii="Times New Roman" w:hAnsi="Times New Roman" w:cs="Times New Roman"/>
                <w:color w:val="auto"/>
                <w:sz w:val="20"/>
                <w:szCs w:val="20"/>
              </w:rPr>
              <w:t xml:space="preserve">; </w:t>
            </w:r>
            <w:r w:rsidR="00C920D6">
              <w:rPr>
                <w:rFonts w:ascii="Times New Roman" w:hAnsi="Times New Roman" w:cs="Times New Roman"/>
                <w:color w:val="auto"/>
                <w:sz w:val="20"/>
                <w:szCs w:val="20"/>
              </w:rPr>
              <w:t xml:space="preserve"> </w:t>
            </w:r>
          </w:p>
        </w:tc>
        <w:tc>
          <w:tcPr>
            <w:tcW w:w="7108" w:type="dxa"/>
            <w:shd w:val="clear" w:color="auto" w:fill="auto"/>
          </w:tcPr>
          <w:p w14:paraId="6D6D3704" w14:textId="77777777" w:rsidR="001C2942" w:rsidRPr="006A67DA" w:rsidRDefault="001C2942" w:rsidP="00FA10F1">
            <w:pPr>
              <w:pStyle w:val="CommentText"/>
              <w:rPr>
                <w:rFonts w:ascii="Times New Roman" w:hAnsi="Times New Roman"/>
              </w:rPr>
            </w:pPr>
            <w:r w:rsidRPr="006A67DA">
              <w:rPr>
                <w:rFonts w:ascii="Times New Roman" w:hAnsi="Times New Roman"/>
              </w:rPr>
              <w:t xml:space="preserve">The first one was </w:t>
            </w:r>
            <w:r w:rsidRPr="006A67DA">
              <w:rPr>
                <w:rFonts w:ascii="Times New Roman" w:hAnsi="Times New Roman"/>
                <w:b/>
              </w:rPr>
              <w:t>obvious</w:t>
            </w:r>
            <w:r w:rsidRPr="006A67DA">
              <w:rPr>
                <w:rFonts w:ascii="Times New Roman" w:hAnsi="Times New Roman"/>
              </w:rPr>
              <w:t xml:space="preserve"> at the time of the formulation of the project, but somehow its importance was underestimated and therefore no mitigation measures were identified.</w:t>
            </w:r>
          </w:p>
          <w:p w14:paraId="11E4964F" w14:textId="77777777" w:rsidR="001C2942" w:rsidRPr="006A67DA" w:rsidRDefault="001C2942" w:rsidP="001C2942">
            <w:pPr>
              <w:pStyle w:val="CommentText"/>
              <w:rPr>
                <w:rFonts w:ascii="Times New Roman" w:hAnsi="Times New Roman"/>
              </w:rPr>
            </w:pPr>
            <w:r w:rsidRPr="006A67DA">
              <w:rPr>
                <w:rFonts w:ascii="Times New Roman" w:hAnsi="Times New Roman"/>
              </w:rPr>
              <w:t>Such explanation: “UNDP CO did not consider this risk as obvious at the time of project formulation similar projects under implementation, for instance Adaptation Fund project (lasted 2011-2016) did not have such a problem with exchange rate. Thus, this risk was conceived as being not-existing and accordingly not indicated in SCRL project document” was presented.</w:t>
            </w:r>
          </w:p>
          <w:p w14:paraId="0966FFF0" w14:textId="77777777" w:rsidR="001C2942" w:rsidRPr="006A67DA" w:rsidRDefault="001C2942" w:rsidP="00FA10F1">
            <w:pPr>
              <w:pStyle w:val="CommentText"/>
              <w:rPr>
                <w:rFonts w:ascii="Times New Roman" w:hAnsi="Times New Roman"/>
              </w:rPr>
            </w:pPr>
          </w:p>
        </w:tc>
        <w:tc>
          <w:tcPr>
            <w:tcW w:w="4394" w:type="dxa"/>
            <w:shd w:val="clear" w:color="auto" w:fill="auto"/>
          </w:tcPr>
          <w:p w14:paraId="4F75463F" w14:textId="77777777" w:rsidR="00FA10F1" w:rsidRPr="006A67DA" w:rsidRDefault="009F5B62" w:rsidP="007729A7">
            <w:pPr>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             Agreed </w:t>
            </w:r>
          </w:p>
          <w:p w14:paraId="6114B13B" w14:textId="77777777" w:rsidR="00A510DB" w:rsidRDefault="00A510DB" w:rsidP="00197E9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1E0162C" w14:textId="77777777" w:rsidR="009F5B62" w:rsidRPr="006A67DA" w:rsidRDefault="009F5B62" w:rsidP="00197E9E">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The paragraph was changed. </w:t>
            </w:r>
            <w:r w:rsidR="00197E9E" w:rsidRPr="006A67DA">
              <w:rPr>
                <w:rFonts w:ascii="Times New Roman" w:hAnsi="Times New Roman" w:cs="Times New Roman"/>
                <w:sz w:val="20"/>
                <w:szCs w:val="20"/>
              </w:rPr>
              <w:t xml:space="preserve"> </w:t>
            </w:r>
          </w:p>
        </w:tc>
      </w:tr>
      <w:tr w:rsidR="00C76928" w:rsidRPr="006A67DA" w14:paraId="1E9CF89E" w14:textId="77777777" w:rsidTr="006A67DA">
        <w:trPr>
          <w:trHeight w:val="629"/>
        </w:trPr>
        <w:tc>
          <w:tcPr>
            <w:tcW w:w="1163" w:type="dxa"/>
            <w:shd w:val="clear" w:color="auto" w:fill="auto"/>
          </w:tcPr>
          <w:p w14:paraId="1B64D309" w14:textId="77777777" w:rsidR="00A510DB" w:rsidRDefault="00A510DB" w:rsidP="00FA10F1">
            <w:pPr>
              <w:jc w:val="center"/>
              <w:rPr>
                <w:rFonts w:ascii="Times New Roman" w:hAnsi="Times New Roman" w:cs="Times New Roman"/>
                <w:b/>
                <w:sz w:val="20"/>
                <w:szCs w:val="20"/>
              </w:rPr>
            </w:pPr>
          </w:p>
          <w:p w14:paraId="0600B386" w14:textId="77777777" w:rsidR="00A510DB" w:rsidRDefault="00A510DB" w:rsidP="00FA10F1">
            <w:pPr>
              <w:jc w:val="center"/>
              <w:rPr>
                <w:rFonts w:ascii="Times New Roman" w:hAnsi="Times New Roman" w:cs="Times New Roman"/>
                <w:b/>
                <w:sz w:val="20"/>
                <w:szCs w:val="20"/>
              </w:rPr>
            </w:pPr>
          </w:p>
          <w:p w14:paraId="63F3D872" w14:textId="77777777" w:rsidR="00A510DB" w:rsidRDefault="00A510DB" w:rsidP="00FA10F1">
            <w:pPr>
              <w:jc w:val="center"/>
              <w:rPr>
                <w:rFonts w:ascii="Times New Roman" w:hAnsi="Times New Roman" w:cs="Times New Roman"/>
                <w:b/>
                <w:sz w:val="20"/>
                <w:szCs w:val="20"/>
              </w:rPr>
            </w:pPr>
          </w:p>
          <w:p w14:paraId="1CC3732B" w14:textId="77777777" w:rsidR="00A510DB" w:rsidRDefault="00A510DB" w:rsidP="00FA10F1">
            <w:pPr>
              <w:jc w:val="center"/>
              <w:rPr>
                <w:rFonts w:ascii="Times New Roman" w:hAnsi="Times New Roman" w:cs="Times New Roman"/>
                <w:b/>
                <w:sz w:val="20"/>
                <w:szCs w:val="20"/>
              </w:rPr>
            </w:pPr>
          </w:p>
          <w:p w14:paraId="112605BA" w14:textId="77777777" w:rsidR="00C76928" w:rsidRPr="006A67DA" w:rsidRDefault="00C76928"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7AB66085" w14:textId="77777777" w:rsidR="00A510DB" w:rsidRDefault="00A510DB" w:rsidP="000B743D">
            <w:pPr>
              <w:spacing w:after="0" w:line="240" w:lineRule="auto"/>
              <w:jc w:val="center"/>
              <w:rPr>
                <w:rFonts w:ascii="Times New Roman" w:hAnsi="Times New Roman" w:cs="Times New Roman"/>
                <w:b/>
                <w:sz w:val="20"/>
                <w:szCs w:val="20"/>
              </w:rPr>
            </w:pPr>
          </w:p>
          <w:p w14:paraId="41A1D81C" w14:textId="77777777" w:rsidR="00A510DB" w:rsidRDefault="00A510DB" w:rsidP="000B743D">
            <w:pPr>
              <w:spacing w:after="0" w:line="240" w:lineRule="auto"/>
              <w:jc w:val="center"/>
              <w:rPr>
                <w:rFonts w:ascii="Times New Roman" w:hAnsi="Times New Roman" w:cs="Times New Roman"/>
                <w:b/>
                <w:sz w:val="20"/>
                <w:szCs w:val="20"/>
              </w:rPr>
            </w:pPr>
          </w:p>
          <w:p w14:paraId="78EC8582" w14:textId="77777777" w:rsidR="00A510DB" w:rsidRDefault="00A510DB" w:rsidP="000B743D">
            <w:pPr>
              <w:spacing w:after="0" w:line="240" w:lineRule="auto"/>
              <w:jc w:val="center"/>
              <w:rPr>
                <w:rFonts w:ascii="Times New Roman" w:hAnsi="Times New Roman" w:cs="Times New Roman"/>
                <w:b/>
                <w:sz w:val="20"/>
                <w:szCs w:val="20"/>
              </w:rPr>
            </w:pPr>
          </w:p>
          <w:p w14:paraId="24CAB62D" w14:textId="77777777" w:rsidR="00A510DB" w:rsidRDefault="00A510DB" w:rsidP="000B743D">
            <w:pPr>
              <w:spacing w:after="0" w:line="240" w:lineRule="auto"/>
              <w:jc w:val="center"/>
              <w:rPr>
                <w:rFonts w:ascii="Times New Roman" w:hAnsi="Times New Roman" w:cs="Times New Roman"/>
                <w:b/>
                <w:sz w:val="20"/>
                <w:szCs w:val="20"/>
              </w:rPr>
            </w:pPr>
          </w:p>
          <w:p w14:paraId="0FBBB032" w14:textId="77777777" w:rsidR="00A510DB" w:rsidRDefault="00A510DB" w:rsidP="000B743D">
            <w:pPr>
              <w:spacing w:after="0" w:line="240" w:lineRule="auto"/>
              <w:jc w:val="center"/>
              <w:rPr>
                <w:rFonts w:ascii="Times New Roman" w:hAnsi="Times New Roman" w:cs="Times New Roman"/>
                <w:b/>
                <w:sz w:val="20"/>
                <w:szCs w:val="20"/>
              </w:rPr>
            </w:pPr>
          </w:p>
          <w:p w14:paraId="2E632B75" w14:textId="77777777" w:rsidR="00A510DB" w:rsidRDefault="00A510DB" w:rsidP="000B743D">
            <w:pPr>
              <w:spacing w:after="0" w:line="240" w:lineRule="auto"/>
              <w:jc w:val="center"/>
              <w:rPr>
                <w:rFonts w:ascii="Times New Roman" w:hAnsi="Times New Roman" w:cs="Times New Roman"/>
                <w:b/>
                <w:sz w:val="20"/>
                <w:szCs w:val="20"/>
              </w:rPr>
            </w:pPr>
          </w:p>
          <w:p w14:paraId="2D86F14F" w14:textId="77777777" w:rsidR="00A510DB" w:rsidRDefault="00A510DB" w:rsidP="000B743D">
            <w:pPr>
              <w:spacing w:after="0" w:line="240" w:lineRule="auto"/>
              <w:jc w:val="center"/>
              <w:rPr>
                <w:rFonts w:ascii="Times New Roman" w:hAnsi="Times New Roman" w:cs="Times New Roman"/>
                <w:b/>
                <w:sz w:val="20"/>
                <w:szCs w:val="20"/>
              </w:rPr>
            </w:pPr>
          </w:p>
          <w:p w14:paraId="2CE43A51" w14:textId="77777777" w:rsidR="00A510DB" w:rsidRPr="00476233" w:rsidRDefault="00A510DB" w:rsidP="000B743D">
            <w:pPr>
              <w:spacing w:after="0" w:line="240" w:lineRule="auto"/>
              <w:jc w:val="center"/>
              <w:rPr>
                <w:rFonts w:ascii="Times New Roman" w:hAnsi="Times New Roman" w:cs="Times New Roman"/>
                <w:sz w:val="20"/>
                <w:szCs w:val="20"/>
              </w:rPr>
            </w:pPr>
          </w:p>
          <w:p w14:paraId="4A9E0E5E" w14:textId="77777777" w:rsidR="00C76928" w:rsidRPr="006A67DA" w:rsidRDefault="00C76928" w:rsidP="000B743D">
            <w:pPr>
              <w:spacing w:after="0" w:line="240" w:lineRule="auto"/>
              <w:jc w:val="center"/>
              <w:rPr>
                <w:rFonts w:ascii="Times New Roman" w:hAnsi="Times New Roman" w:cs="Times New Roman"/>
                <w:b/>
                <w:sz w:val="20"/>
                <w:szCs w:val="20"/>
              </w:rPr>
            </w:pPr>
            <w:r w:rsidRPr="00476233">
              <w:rPr>
                <w:rFonts w:ascii="Times New Roman" w:hAnsi="Times New Roman" w:cs="Times New Roman"/>
                <w:sz w:val="20"/>
                <w:szCs w:val="20"/>
              </w:rPr>
              <w:t xml:space="preserve">Page </w:t>
            </w:r>
            <w:r w:rsidR="00525918" w:rsidRPr="00476233">
              <w:rPr>
                <w:rFonts w:ascii="Times New Roman" w:hAnsi="Times New Roman" w:cs="Times New Roman"/>
                <w:sz w:val="20"/>
                <w:szCs w:val="20"/>
              </w:rPr>
              <w:t>4</w:t>
            </w:r>
            <w:r w:rsidR="000B743D" w:rsidRPr="00476233">
              <w:rPr>
                <w:rFonts w:ascii="Times New Roman" w:hAnsi="Times New Roman" w:cs="Times New Roman"/>
                <w:sz w:val="20"/>
                <w:szCs w:val="20"/>
              </w:rPr>
              <w:t>1</w:t>
            </w:r>
          </w:p>
        </w:tc>
        <w:tc>
          <w:tcPr>
            <w:tcW w:w="7108" w:type="dxa"/>
            <w:shd w:val="clear" w:color="auto" w:fill="auto"/>
          </w:tcPr>
          <w:p w14:paraId="2C99F6EE" w14:textId="77777777" w:rsidR="00476233" w:rsidRDefault="00476233" w:rsidP="00FA10F1">
            <w:pPr>
              <w:pStyle w:val="CommentText"/>
              <w:rPr>
                <w:rFonts w:ascii="Times New Roman" w:hAnsi="Times New Roman"/>
              </w:rPr>
            </w:pPr>
          </w:p>
          <w:p w14:paraId="29A2C694" w14:textId="77777777" w:rsidR="00C76928" w:rsidRPr="006A67DA" w:rsidRDefault="00C76928" w:rsidP="00FA10F1">
            <w:pPr>
              <w:pStyle w:val="CommentText"/>
              <w:rPr>
                <w:rFonts w:ascii="Times New Roman" w:hAnsi="Times New Roman"/>
                <w:b/>
              </w:rPr>
            </w:pPr>
            <w:r w:rsidRPr="006A67DA">
              <w:rPr>
                <w:rFonts w:ascii="Times New Roman" w:hAnsi="Times New Roman"/>
              </w:rPr>
              <w:t xml:space="preserve">The end of the 1 </w:t>
            </w:r>
            <w:r w:rsidR="00A510DB" w:rsidRPr="006A67DA">
              <w:rPr>
                <w:rFonts w:ascii="Times New Roman" w:hAnsi="Times New Roman"/>
              </w:rPr>
              <w:t>paragraph…</w:t>
            </w:r>
            <w:r w:rsidRPr="006A67DA">
              <w:rPr>
                <w:rFonts w:ascii="Times New Roman" w:hAnsi="Times New Roman"/>
                <w:b/>
              </w:rPr>
              <w:t>and the number of grant initiatives under the second round (9 initiatives) had to be significantly reduced compared to the number of grants in the first round (20 initiatives).</w:t>
            </w:r>
          </w:p>
          <w:p w14:paraId="64A8E57E" w14:textId="77777777" w:rsidR="00C76928" w:rsidRPr="006A67DA" w:rsidRDefault="00C76928" w:rsidP="00FA10F1">
            <w:pPr>
              <w:pStyle w:val="CommentText"/>
              <w:rPr>
                <w:rFonts w:ascii="Times New Roman" w:hAnsi="Times New Roman"/>
              </w:rPr>
            </w:pPr>
            <w:r w:rsidRPr="006A67DA">
              <w:rPr>
                <w:rFonts w:ascii="Times New Roman" w:hAnsi="Times New Roman"/>
              </w:rPr>
              <w:t>It was advised to paraphrase the sentence given above</w:t>
            </w:r>
            <w:r w:rsidRPr="006A67DA">
              <w:rPr>
                <w:rFonts w:ascii="Times New Roman" w:hAnsi="Times New Roman"/>
                <w:b/>
              </w:rPr>
              <w:t>: “</w:t>
            </w:r>
            <w:r w:rsidRPr="006A67DA">
              <w:rPr>
                <w:rStyle w:val="cf01"/>
                <w:rFonts w:ascii="Times New Roman" w:hAnsi="Times New Roman" w:cs="Times New Roman"/>
                <w:sz w:val="20"/>
                <w:szCs w:val="20"/>
              </w:rPr>
              <w:t>We do not consider the number of grant initiatives financed the correct indicator. The reason of a lower number of grant initiatives approved during the second round is because (</w:t>
            </w:r>
            <w:proofErr w:type="spellStart"/>
            <w:r w:rsidRPr="006A67DA">
              <w:rPr>
                <w:rStyle w:val="cf01"/>
                <w:rFonts w:ascii="Times New Roman" w:hAnsi="Times New Roman" w:cs="Times New Roman"/>
                <w:sz w:val="20"/>
                <w:szCs w:val="20"/>
              </w:rPr>
              <w:t>i</w:t>
            </w:r>
            <w:proofErr w:type="spellEnd"/>
            <w:r w:rsidRPr="006A67DA">
              <w:rPr>
                <w:rStyle w:val="cf01"/>
                <w:rFonts w:ascii="Times New Roman" w:hAnsi="Times New Roman" w:cs="Times New Roman"/>
                <w:sz w:val="20"/>
                <w:szCs w:val="20"/>
              </w:rPr>
              <w:t xml:space="preserve">) several grant proposals from </w:t>
            </w:r>
            <w:proofErr w:type="spellStart"/>
            <w:r w:rsidRPr="006A67DA">
              <w:rPr>
                <w:rStyle w:val="cf01"/>
                <w:rFonts w:ascii="Times New Roman" w:hAnsi="Times New Roman" w:cs="Times New Roman"/>
                <w:sz w:val="20"/>
                <w:szCs w:val="20"/>
              </w:rPr>
              <w:t>Abadanlyk</w:t>
            </w:r>
            <w:proofErr w:type="spellEnd"/>
            <w:r w:rsidRPr="006A67DA">
              <w:rPr>
                <w:rStyle w:val="cf01"/>
                <w:rFonts w:ascii="Times New Roman" w:hAnsi="Times New Roman" w:cs="Times New Roman"/>
                <w:sz w:val="20"/>
                <w:szCs w:val="20"/>
              </w:rPr>
              <w:t xml:space="preserve"> farmers’ association were forfeited due to abolishment of the farmers’ association in autumn 2020; (ii) several adaptation measures proposed by local communities of the Serdar livestock farm have been combined into one grant application, because of the analogical set of measures for different remote areas. In fact, the amount spent for the first cycle of grants is 170,295 USD, while for the second cycle of grants it is 120,327 USD, hence there is no significant difference between the two cycles of grants in terms of financial resource allocated. We propose to reword the phrase</w:t>
            </w:r>
            <w:r w:rsidR="000965B2" w:rsidRPr="006A67DA">
              <w:rPr>
                <w:rFonts w:ascii="Times New Roman" w:hAnsi="Times New Roman"/>
              </w:rPr>
              <w:t>.</w:t>
            </w:r>
          </w:p>
        </w:tc>
        <w:tc>
          <w:tcPr>
            <w:tcW w:w="4394" w:type="dxa"/>
            <w:shd w:val="clear" w:color="auto" w:fill="auto"/>
          </w:tcPr>
          <w:p w14:paraId="3E7908C9" w14:textId="77777777" w:rsidR="009F5B62" w:rsidRPr="006A67DA" w:rsidRDefault="009F5B62" w:rsidP="009F5B62">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Agreed</w:t>
            </w:r>
          </w:p>
          <w:p w14:paraId="4452E415" w14:textId="77777777" w:rsidR="00476233" w:rsidRDefault="00476233" w:rsidP="009F5B62">
            <w:pPr>
              <w:spacing w:after="0" w:line="240" w:lineRule="auto"/>
              <w:rPr>
                <w:rFonts w:ascii="Times New Roman" w:hAnsi="Times New Roman" w:cs="Times New Roman"/>
                <w:b/>
                <w:sz w:val="20"/>
                <w:szCs w:val="20"/>
              </w:rPr>
            </w:pPr>
          </w:p>
          <w:p w14:paraId="3B04C409" w14:textId="77777777" w:rsidR="009F5B62" w:rsidRPr="00A510DB" w:rsidRDefault="009F5B62" w:rsidP="009F5B62">
            <w:pPr>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The statement: “</w:t>
            </w:r>
            <w:r w:rsidRPr="006A67DA">
              <w:rPr>
                <w:rFonts w:ascii="Times New Roman" w:hAnsi="Times New Roman" w:cs="Times New Roman"/>
                <w:sz w:val="20"/>
                <w:szCs w:val="20"/>
              </w:rPr>
              <w:t xml:space="preserve">For these reasons, the number of planned activities had to be reduced, and the number of grant initiatives under the second round (9 initiatives) had to be significantly reduced compared to the number of grants in the first round (20 initiatives)” </w:t>
            </w:r>
            <w:r w:rsidRPr="00A510DB">
              <w:rPr>
                <w:rFonts w:ascii="Times New Roman" w:hAnsi="Times New Roman" w:cs="Times New Roman"/>
                <w:b/>
                <w:sz w:val="20"/>
                <w:szCs w:val="20"/>
              </w:rPr>
              <w:t>was deleted.</w:t>
            </w:r>
          </w:p>
          <w:p w14:paraId="40E14EE8" w14:textId="77777777" w:rsidR="00C76928" w:rsidRPr="006A67DA" w:rsidRDefault="00C76928" w:rsidP="00FA10F1">
            <w:pPr>
              <w:spacing w:after="0" w:line="240" w:lineRule="auto"/>
              <w:jc w:val="center"/>
              <w:rPr>
                <w:rFonts w:ascii="Times New Roman" w:hAnsi="Times New Roman" w:cs="Times New Roman"/>
                <w:b/>
                <w:sz w:val="20"/>
                <w:szCs w:val="20"/>
              </w:rPr>
            </w:pPr>
          </w:p>
        </w:tc>
      </w:tr>
      <w:tr w:rsidR="000965B2" w:rsidRPr="006A67DA" w14:paraId="49F9410D" w14:textId="77777777" w:rsidTr="006A67DA">
        <w:trPr>
          <w:trHeight w:val="629"/>
        </w:trPr>
        <w:tc>
          <w:tcPr>
            <w:tcW w:w="1163" w:type="dxa"/>
            <w:shd w:val="clear" w:color="auto" w:fill="auto"/>
          </w:tcPr>
          <w:p w14:paraId="06FA932E" w14:textId="77777777" w:rsidR="00476233" w:rsidRDefault="00476233" w:rsidP="00FA10F1">
            <w:pPr>
              <w:jc w:val="center"/>
              <w:rPr>
                <w:rFonts w:ascii="Times New Roman" w:hAnsi="Times New Roman" w:cs="Times New Roman"/>
                <w:b/>
                <w:sz w:val="20"/>
                <w:szCs w:val="20"/>
              </w:rPr>
            </w:pPr>
          </w:p>
          <w:p w14:paraId="55ECEDA7" w14:textId="77777777" w:rsidR="000965B2"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7D66045E" w14:textId="77777777" w:rsidR="00476233" w:rsidRDefault="00476233" w:rsidP="00476233">
            <w:pPr>
              <w:pStyle w:val="Caption"/>
              <w:spacing w:line="360" w:lineRule="auto"/>
              <w:jc w:val="center"/>
              <w:rPr>
                <w:rFonts w:cs="Times New Roman"/>
                <w:b w:val="0"/>
                <w:color w:val="auto"/>
                <w:sz w:val="20"/>
                <w:szCs w:val="20"/>
              </w:rPr>
            </w:pPr>
          </w:p>
          <w:p w14:paraId="4DC28F25" w14:textId="77777777" w:rsidR="00E77775" w:rsidRPr="00476233" w:rsidRDefault="00525918" w:rsidP="00476233">
            <w:pPr>
              <w:pStyle w:val="Caption"/>
              <w:spacing w:line="360" w:lineRule="auto"/>
              <w:jc w:val="center"/>
              <w:rPr>
                <w:rFonts w:cs="Times New Roman"/>
                <w:b w:val="0"/>
                <w:color w:val="auto"/>
                <w:sz w:val="20"/>
                <w:szCs w:val="20"/>
                <w:lang w:val="en-US"/>
              </w:rPr>
            </w:pPr>
            <w:r w:rsidRPr="00476233">
              <w:rPr>
                <w:rFonts w:cs="Times New Roman"/>
                <w:b w:val="0"/>
                <w:color w:val="auto"/>
                <w:sz w:val="20"/>
                <w:szCs w:val="20"/>
              </w:rPr>
              <w:t>Page 4</w:t>
            </w:r>
            <w:r w:rsidR="000B743D" w:rsidRPr="00476233">
              <w:rPr>
                <w:rFonts w:cs="Times New Roman"/>
                <w:b w:val="0"/>
                <w:color w:val="auto"/>
                <w:sz w:val="20"/>
                <w:szCs w:val="20"/>
              </w:rPr>
              <w:t>3</w:t>
            </w:r>
            <w:r w:rsidR="00476233" w:rsidRPr="00476233">
              <w:rPr>
                <w:rFonts w:cs="Times New Roman"/>
                <w:b w:val="0"/>
                <w:color w:val="auto"/>
                <w:sz w:val="20"/>
                <w:szCs w:val="20"/>
              </w:rPr>
              <w:t>;</w:t>
            </w:r>
            <w:r w:rsidR="000174A7" w:rsidRPr="00476233">
              <w:rPr>
                <w:rFonts w:cs="Times New Roman"/>
                <w:b w:val="0"/>
                <w:color w:val="auto"/>
                <w:sz w:val="20"/>
                <w:szCs w:val="20"/>
              </w:rPr>
              <w:t xml:space="preserve"> the 2</w:t>
            </w:r>
            <w:r w:rsidR="000174A7" w:rsidRPr="00476233">
              <w:rPr>
                <w:rFonts w:cs="Times New Roman"/>
                <w:b w:val="0"/>
                <w:color w:val="auto"/>
                <w:sz w:val="20"/>
                <w:szCs w:val="20"/>
                <w:vertAlign w:val="superscript"/>
              </w:rPr>
              <w:t>nd</w:t>
            </w:r>
            <w:r w:rsidR="000174A7" w:rsidRPr="00476233">
              <w:rPr>
                <w:rFonts w:cs="Times New Roman"/>
                <w:b w:val="0"/>
                <w:color w:val="auto"/>
                <w:sz w:val="20"/>
                <w:szCs w:val="20"/>
              </w:rPr>
              <w:t xml:space="preserve"> paragraph</w:t>
            </w:r>
          </w:p>
          <w:p w14:paraId="3BFA682A" w14:textId="77777777" w:rsidR="000965B2" w:rsidRPr="00476233" w:rsidRDefault="000965B2" w:rsidP="00476233">
            <w:pPr>
              <w:spacing w:after="0" w:line="240" w:lineRule="auto"/>
              <w:jc w:val="center"/>
              <w:rPr>
                <w:rFonts w:ascii="Times New Roman" w:hAnsi="Times New Roman" w:cs="Times New Roman"/>
                <w:b/>
                <w:sz w:val="20"/>
                <w:szCs w:val="20"/>
              </w:rPr>
            </w:pPr>
          </w:p>
        </w:tc>
        <w:tc>
          <w:tcPr>
            <w:tcW w:w="7108" w:type="dxa"/>
            <w:shd w:val="clear" w:color="auto" w:fill="auto"/>
          </w:tcPr>
          <w:p w14:paraId="107AF86A" w14:textId="77777777" w:rsidR="00476233" w:rsidRDefault="00476233" w:rsidP="000174A7">
            <w:pPr>
              <w:pStyle w:val="CommentText"/>
              <w:rPr>
                <w:rFonts w:ascii="Times New Roman" w:hAnsi="Times New Roman"/>
              </w:rPr>
            </w:pPr>
          </w:p>
          <w:p w14:paraId="5898B639" w14:textId="77777777" w:rsidR="000174A7" w:rsidRPr="006A67DA" w:rsidRDefault="0048249B" w:rsidP="000174A7">
            <w:pPr>
              <w:pStyle w:val="CommentText"/>
              <w:rPr>
                <w:rFonts w:ascii="Times New Roman" w:hAnsi="Times New Roman"/>
              </w:rPr>
            </w:pPr>
            <w:r w:rsidRPr="006A67DA">
              <w:rPr>
                <w:rFonts w:ascii="Times New Roman" w:hAnsi="Times New Roman"/>
              </w:rPr>
              <w:t xml:space="preserve">The ICTA </w:t>
            </w:r>
            <w:r w:rsidR="000174A7" w:rsidRPr="006A67DA">
              <w:rPr>
                <w:rFonts w:ascii="Times New Roman" w:hAnsi="Times New Roman"/>
              </w:rPr>
              <w:t>remark</w:t>
            </w:r>
            <w:r w:rsidRPr="006A67DA">
              <w:rPr>
                <w:rFonts w:ascii="Times New Roman" w:hAnsi="Times New Roman"/>
              </w:rPr>
              <w:t xml:space="preserve">: “The ICTA was only hired more than half-way through the project, after the MTR based on the recommendation” </w:t>
            </w:r>
            <w:r w:rsidR="000174A7" w:rsidRPr="006A67DA">
              <w:rPr>
                <w:rFonts w:ascii="Times New Roman" w:hAnsi="Times New Roman"/>
              </w:rPr>
              <w:t>was given</w:t>
            </w:r>
            <w:r w:rsidRPr="006A67DA">
              <w:rPr>
                <w:rFonts w:ascii="Times New Roman" w:hAnsi="Times New Roman"/>
              </w:rPr>
              <w:t xml:space="preserve"> to the next statement: “The PMU also </w:t>
            </w:r>
            <w:r w:rsidRPr="006A67DA">
              <w:rPr>
                <w:rFonts w:ascii="Times New Roman" w:hAnsi="Times New Roman"/>
                <w:b/>
              </w:rPr>
              <w:t>included an international adviser</w:t>
            </w:r>
            <w:r w:rsidRPr="006A67DA">
              <w:rPr>
                <w:rFonts w:ascii="Times New Roman" w:hAnsi="Times New Roman"/>
              </w:rPr>
              <w:t xml:space="preserve"> who provided strategic support on key aspects of the project”.</w:t>
            </w:r>
            <w:r w:rsidR="000174A7" w:rsidRPr="006A67DA">
              <w:rPr>
                <w:rFonts w:ascii="Times New Roman" w:hAnsi="Times New Roman"/>
              </w:rPr>
              <w:t xml:space="preserve"> </w:t>
            </w:r>
          </w:p>
          <w:p w14:paraId="75939FFD" w14:textId="77777777" w:rsidR="000174A7" w:rsidRPr="006A67DA" w:rsidRDefault="0048249B" w:rsidP="00FA10F1">
            <w:pPr>
              <w:pStyle w:val="CommentText"/>
              <w:rPr>
                <w:rFonts w:ascii="Times New Roman" w:hAnsi="Times New Roman"/>
              </w:rPr>
            </w:pPr>
            <w:r w:rsidRPr="006A67DA">
              <w:rPr>
                <w:rFonts w:ascii="Times New Roman" w:hAnsi="Times New Roman"/>
              </w:rPr>
              <w:lastRenderedPageBreak/>
              <w:t xml:space="preserve"> </w:t>
            </w:r>
          </w:p>
        </w:tc>
        <w:tc>
          <w:tcPr>
            <w:tcW w:w="4394" w:type="dxa"/>
            <w:shd w:val="clear" w:color="auto" w:fill="auto"/>
          </w:tcPr>
          <w:p w14:paraId="3B6DB3B5" w14:textId="77777777" w:rsidR="0048249B" w:rsidRPr="006A67DA" w:rsidRDefault="000174A7" w:rsidP="00476233">
            <w:pPr>
              <w:pStyle w:val="CommentText"/>
              <w:jc w:val="center"/>
              <w:rPr>
                <w:rFonts w:ascii="Times New Roman" w:hAnsi="Times New Roman"/>
                <w:b/>
              </w:rPr>
            </w:pPr>
            <w:r w:rsidRPr="006A67DA">
              <w:rPr>
                <w:rFonts w:ascii="Times New Roman" w:hAnsi="Times New Roman"/>
                <w:b/>
              </w:rPr>
              <w:lastRenderedPageBreak/>
              <w:t>Accepted</w:t>
            </w:r>
          </w:p>
          <w:p w14:paraId="7A93F7E6" w14:textId="77777777" w:rsidR="0048249B" w:rsidRPr="006A67DA" w:rsidRDefault="0048249B" w:rsidP="0048249B">
            <w:pPr>
              <w:pStyle w:val="CommentText"/>
              <w:rPr>
                <w:rFonts w:ascii="Times New Roman" w:hAnsi="Times New Roman"/>
              </w:rPr>
            </w:pPr>
            <w:r w:rsidRPr="006A67DA">
              <w:rPr>
                <w:rFonts w:ascii="Times New Roman" w:hAnsi="Times New Roman"/>
                <w:b/>
              </w:rPr>
              <w:t>The statement: “</w:t>
            </w:r>
            <w:r w:rsidRPr="006A67DA">
              <w:rPr>
                <w:rFonts w:ascii="Times New Roman" w:hAnsi="Times New Roman"/>
              </w:rPr>
              <w:t xml:space="preserve">The PMU also </w:t>
            </w:r>
            <w:r w:rsidRPr="00F871C3">
              <w:rPr>
                <w:rFonts w:ascii="Times New Roman" w:hAnsi="Times New Roman"/>
              </w:rPr>
              <w:t xml:space="preserve">included an international adviser </w:t>
            </w:r>
            <w:r w:rsidRPr="006A67DA">
              <w:rPr>
                <w:rFonts w:ascii="Times New Roman" w:hAnsi="Times New Roman"/>
              </w:rPr>
              <w:t xml:space="preserve">who provided strategic support on key aspects of the project” </w:t>
            </w:r>
            <w:r w:rsidRPr="00F871C3">
              <w:rPr>
                <w:rFonts w:ascii="Times New Roman" w:hAnsi="Times New Roman"/>
                <w:b/>
              </w:rPr>
              <w:t>was deleted</w:t>
            </w:r>
            <w:r w:rsidRPr="006A67DA">
              <w:rPr>
                <w:rFonts w:ascii="Times New Roman" w:hAnsi="Times New Roman"/>
              </w:rPr>
              <w:t>.</w:t>
            </w:r>
          </w:p>
          <w:p w14:paraId="199A27E5" w14:textId="77777777" w:rsidR="000965B2" w:rsidRPr="006A67DA" w:rsidRDefault="000965B2" w:rsidP="00FA10F1">
            <w:pPr>
              <w:spacing w:after="0" w:line="240" w:lineRule="auto"/>
              <w:jc w:val="center"/>
              <w:rPr>
                <w:rFonts w:ascii="Times New Roman" w:hAnsi="Times New Roman" w:cs="Times New Roman"/>
                <w:b/>
                <w:sz w:val="20"/>
                <w:szCs w:val="20"/>
              </w:rPr>
            </w:pPr>
          </w:p>
        </w:tc>
      </w:tr>
      <w:tr w:rsidR="000174A7" w:rsidRPr="006A67DA" w14:paraId="64DD1CD3" w14:textId="77777777" w:rsidTr="006A67DA">
        <w:trPr>
          <w:trHeight w:val="629"/>
        </w:trPr>
        <w:tc>
          <w:tcPr>
            <w:tcW w:w="1163" w:type="dxa"/>
            <w:shd w:val="clear" w:color="auto" w:fill="auto"/>
          </w:tcPr>
          <w:p w14:paraId="7A4166C9" w14:textId="77777777" w:rsidR="00704543" w:rsidRDefault="00704543" w:rsidP="00FA10F1">
            <w:pPr>
              <w:jc w:val="center"/>
              <w:rPr>
                <w:rFonts w:ascii="Times New Roman" w:hAnsi="Times New Roman" w:cs="Times New Roman"/>
                <w:b/>
                <w:sz w:val="20"/>
                <w:szCs w:val="20"/>
              </w:rPr>
            </w:pPr>
          </w:p>
          <w:p w14:paraId="3A112FC5" w14:textId="77777777" w:rsidR="000174A7"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4062710F" w14:textId="77777777" w:rsidR="00704543" w:rsidRDefault="0045578E" w:rsidP="00545C32">
            <w:pPr>
              <w:tabs>
                <w:tab w:val="left" w:pos="360"/>
              </w:tabs>
              <w:spacing w:after="0" w:line="240" w:lineRule="auto"/>
              <w:rPr>
                <w:rFonts w:ascii="Times New Roman" w:hAnsi="Times New Roman" w:cs="Times New Roman"/>
                <w:sz w:val="20"/>
                <w:szCs w:val="20"/>
              </w:rPr>
            </w:pPr>
            <w:r w:rsidRPr="00704543">
              <w:rPr>
                <w:rFonts w:ascii="Times New Roman" w:hAnsi="Times New Roman" w:cs="Times New Roman"/>
                <w:sz w:val="20"/>
                <w:szCs w:val="20"/>
              </w:rPr>
              <w:tab/>
            </w:r>
          </w:p>
          <w:p w14:paraId="1B9813C9" w14:textId="77777777" w:rsidR="00704543" w:rsidRDefault="00704543" w:rsidP="00545C32">
            <w:pPr>
              <w:tabs>
                <w:tab w:val="left" w:pos="360"/>
              </w:tabs>
              <w:spacing w:after="0" w:line="240" w:lineRule="auto"/>
              <w:rPr>
                <w:rFonts w:ascii="Times New Roman" w:hAnsi="Times New Roman" w:cs="Times New Roman"/>
                <w:sz w:val="20"/>
                <w:szCs w:val="20"/>
              </w:rPr>
            </w:pPr>
          </w:p>
          <w:p w14:paraId="343BB680" w14:textId="77777777" w:rsidR="000174A7" w:rsidRPr="00704543" w:rsidRDefault="0045578E" w:rsidP="00704543">
            <w:pPr>
              <w:tabs>
                <w:tab w:val="left" w:pos="360"/>
              </w:tabs>
              <w:spacing w:after="0" w:line="240" w:lineRule="auto"/>
              <w:jc w:val="center"/>
              <w:rPr>
                <w:rFonts w:ascii="Times New Roman" w:hAnsi="Times New Roman" w:cs="Times New Roman"/>
                <w:sz w:val="20"/>
                <w:szCs w:val="20"/>
              </w:rPr>
            </w:pPr>
            <w:r w:rsidRPr="00704543">
              <w:rPr>
                <w:rFonts w:ascii="Times New Roman" w:hAnsi="Times New Roman" w:cs="Times New Roman"/>
                <w:sz w:val="20"/>
                <w:szCs w:val="20"/>
              </w:rPr>
              <w:t xml:space="preserve">Page </w:t>
            </w:r>
            <w:r w:rsidR="000B743D" w:rsidRPr="00704543">
              <w:rPr>
                <w:rFonts w:ascii="Times New Roman" w:hAnsi="Times New Roman" w:cs="Times New Roman"/>
                <w:sz w:val="20"/>
                <w:szCs w:val="20"/>
              </w:rPr>
              <w:t>44</w:t>
            </w:r>
          </w:p>
        </w:tc>
        <w:tc>
          <w:tcPr>
            <w:tcW w:w="7108" w:type="dxa"/>
            <w:shd w:val="clear" w:color="auto" w:fill="auto"/>
          </w:tcPr>
          <w:p w14:paraId="71D513FB" w14:textId="77777777" w:rsidR="00704543" w:rsidRDefault="00704543" w:rsidP="00FA10F1">
            <w:pPr>
              <w:pStyle w:val="CommentText"/>
              <w:rPr>
                <w:rFonts w:ascii="Times New Roman" w:hAnsi="Times New Roman"/>
              </w:rPr>
            </w:pPr>
          </w:p>
          <w:p w14:paraId="166C68F7" w14:textId="77777777" w:rsidR="00570510" w:rsidRPr="006A67DA" w:rsidRDefault="0045578E" w:rsidP="00FA10F1">
            <w:pPr>
              <w:pStyle w:val="CommentText"/>
              <w:rPr>
                <w:rFonts w:ascii="Times New Roman" w:hAnsi="Times New Roman"/>
                <w:b/>
              </w:rPr>
            </w:pPr>
            <w:r w:rsidRPr="006A67DA">
              <w:rPr>
                <w:rFonts w:ascii="Times New Roman" w:hAnsi="Times New Roman"/>
              </w:rPr>
              <w:t xml:space="preserve">The figure below shows the project’s organizational </w:t>
            </w:r>
            <w:r w:rsidRPr="00704543">
              <w:rPr>
                <w:rFonts w:ascii="Times New Roman" w:hAnsi="Times New Roman"/>
              </w:rPr>
              <w:t>structure.</w:t>
            </w:r>
            <w:r w:rsidRPr="006A67DA">
              <w:rPr>
                <w:rFonts w:ascii="Times New Roman" w:hAnsi="Times New Roman"/>
                <w:b/>
              </w:rPr>
              <w:t xml:space="preserve"> </w:t>
            </w:r>
          </w:p>
          <w:p w14:paraId="58038B0B" w14:textId="77777777" w:rsidR="000174A7" w:rsidRPr="006A67DA" w:rsidRDefault="00570510" w:rsidP="00FA10F1">
            <w:pPr>
              <w:pStyle w:val="CommentText"/>
              <w:rPr>
                <w:rFonts w:ascii="Times New Roman" w:hAnsi="Times New Roman"/>
              </w:rPr>
            </w:pPr>
            <w:r w:rsidRPr="006A67DA">
              <w:rPr>
                <w:rFonts w:ascii="Times New Roman" w:hAnsi="Times New Roman"/>
                <w:b/>
              </w:rPr>
              <w:t>The remark sounds:</w:t>
            </w:r>
            <w:r w:rsidR="0045578E" w:rsidRPr="006A67DA">
              <w:rPr>
                <w:rFonts w:ascii="Times New Roman" w:hAnsi="Times New Roman"/>
              </w:rPr>
              <w:t xml:space="preserve"> </w:t>
            </w:r>
            <w:r w:rsidRPr="006A67DA">
              <w:rPr>
                <w:rFonts w:ascii="Times New Roman" w:hAnsi="Times New Roman"/>
              </w:rPr>
              <w:t>“</w:t>
            </w:r>
            <w:r w:rsidR="0045578E" w:rsidRPr="006A67DA">
              <w:rPr>
                <w:rFonts w:ascii="Times New Roman" w:hAnsi="Times New Roman"/>
              </w:rPr>
              <w:t>There is no conclusion or summary finding to this section</w:t>
            </w:r>
            <w:r w:rsidRPr="006A67DA">
              <w:rPr>
                <w:rFonts w:ascii="Times New Roman" w:hAnsi="Times New Roman"/>
              </w:rPr>
              <w:t>”</w:t>
            </w:r>
            <w:r w:rsidR="0045578E" w:rsidRPr="006A67DA">
              <w:rPr>
                <w:rFonts w:ascii="Times New Roman" w:hAnsi="Times New Roman"/>
              </w:rPr>
              <w:t>.</w:t>
            </w:r>
          </w:p>
          <w:p w14:paraId="1AFA117F" w14:textId="77777777" w:rsidR="0045578E" w:rsidRPr="006A67DA" w:rsidRDefault="0045578E" w:rsidP="00FA10F1">
            <w:pPr>
              <w:pStyle w:val="CommentText"/>
              <w:rPr>
                <w:rFonts w:ascii="Times New Roman" w:hAnsi="Times New Roman"/>
              </w:rPr>
            </w:pPr>
          </w:p>
        </w:tc>
        <w:tc>
          <w:tcPr>
            <w:tcW w:w="4394" w:type="dxa"/>
            <w:shd w:val="clear" w:color="auto" w:fill="auto"/>
          </w:tcPr>
          <w:p w14:paraId="067DE937" w14:textId="77777777" w:rsidR="0048249B" w:rsidRPr="006A67DA" w:rsidRDefault="0045578E"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Accepted </w:t>
            </w:r>
          </w:p>
          <w:p w14:paraId="27689FAD" w14:textId="77777777" w:rsidR="000174A7" w:rsidRPr="006A67DA" w:rsidRDefault="0048249B" w:rsidP="0048249B">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The conclusion was given under the Figure 6:</w:t>
            </w:r>
          </w:p>
          <w:p w14:paraId="73C26844" w14:textId="77777777" w:rsidR="0048249B" w:rsidRPr="006A67DA" w:rsidRDefault="00704543" w:rsidP="0048249B">
            <w:pPr>
              <w:jc w:val="both"/>
              <w:rPr>
                <w:rFonts w:ascii="Times New Roman" w:hAnsi="Times New Roman" w:cs="Times New Roman"/>
                <w:sz w:val="20"/>
                <w:szCs w:val="20"/>
              </w:rPr>
            </w:pPr>
            <w:r>
              <w:rPr>
                <w:rFonts w:ascii="Times New Roman" w:hAnsi="Times New Roman" w:cs="Times New Roman"/>
                <w:sz w:val="20"/>
                <w:szCs w:val="20"/>
              </w:rPr>
              <w:t>“</w:t>
            </w:r>
            <w:r w:rsidR="0048249B" w:rsidRPr="006A67DA">
              <w:rPr>
                <w:rFonts w:ascii="Times New Roman" w:hAnsi="Times New Roman" w:cs="Times New Roman"/>
                <w:sz w:val="20"/>
                <w:szCs w:val="20"/>
              </w:rPr>
              <w:t xml:space="preserve">Overall, the </w:t>
            </w:r>
            <w:r w:rsidR="00110A5E" w:rsidRPr="006A67DA">
              <w:rPr>
                <w:rFonts w:ascii="Times New Roman" w:hAnsi="Times New Roman" w:cs="Times New Roman"/>
                <w:sz w:val="20"/>
                <w:szCs w:val="20"/>
              </w:rPr>
              <w:t>setup</w:t>
            </w:r>
            <w:r w:rsidR="0048249B" w:rsidRPr="006A67DA">
              <w:rPr>
                <w:rFonts w:ascii="Times New Roman" w:hAnsi="Times New Roman" w:cs="Times New Roman"/>
                <w:sz w:val="20"/>
                <w:szCs w:val="20"/>
              </w:rPr>
              <w:t xml:space="preserve"> of the project at the design stage was adequate. One modification that was made at the recommendation of the MTR was the inclusion in the PMU of an international </w:t>
            </w:r>
            <w:r w:rsidR="00110A5E" w:rsidRPr="006A67DA">
              <w:rPr>
                <w:rFonts w:ascii="Times New Roman" w:hAnsi="Times New Roman" w:cs="Times New Roman"/>
                <w:sz w:val="20"/>
                <w:szCs w:val="20"/>
              </w:rPr>
              <w:t>chief</w:t>
            </w:r>
            <w:r w:rsidR="0048249B" w:rsidRPr="006A67DA">
              <w:rPr>
                <w:rFonts w:ascii="Times New Roman" w:hAnsi="Times New Roman" w:cs="Times New Roman"/>
                <w:sz w:val="20"/>
                <w:szCs w:val="20"/>
              </w:rPr>
              <w:t xml:space="preserve"> technical adviser, hired half way through the project, who provided strategic support on key aspects of the project</w:t>
            </w:r>
            <w:r>
              <w:rPr>
                <w:rFonts w:ascii="Times New Roman" w:hAnsi="Times New Roman" w:cs="Times New Roman"/>
                <w:sz w:val="20"/>
                <w:szCs w:val="20"/>
              </w:rPr>
              <w:t>”</w:t>
            </w:r>
            <w:r w:rsidR="0048249B" w:rsidRPr="006A67DA">
              <w:rPr>
                <w:rFonts w:ascii="Times New Roman" w:hAnsi="Times New Roman" w:cs="Times New Roman"/>
                <w:sz w:val="20"/>
                <w:szCs w:val="20"/>
              </w:rPr>
              <w:t>.</w:t>
            </w:r>
          </w:p>
          <w:p w14:paraId="0426F04B" w14:textId="77777777" w:rsidR="0048249B" w:rsidRPr="006A67DA" w:rsidRDefault="0048249B" w:rsidP="0048249B">
            <w:pPr>
              <w:spacing w:after="0" w:line="240" w:lineRule="auto"/>
              <w:rPr>
                <w:rFonts w:ascii="Times New Roman" w:hAnsi="Times New Roman" w:cs="Times New Roman"/>
                <w:b/>
                <w:sz w:val="20"/>
                <w:szCs w:val="20"/>
              </w:rPr>
            </w:pPr>
          </w:p>
        </w:tc>
      </w:tr>
      <w:tr w:rsidR="0045578E" w:rsidRPr="006A67DA" w14:paraId="3FB8C3E6" w14:textId="77777777" w:rsidTr="004F1110">
        <w:trPr>
          <w:trHeight w:val="2406"/>
        </w:trPr>
        <w:tc>
          <w:tcPr>
            <w:tcW w:w="1163" w:type="dxa"/>
            <w:shd w:val="clear" w:color="auto" w:fill="auto"/>
          </w:tcPr>
          <w:p w14:paraId="11A7B19B" w14:textId="77777777" w:rsidR="00704543" w:rsidRDefault="00704543" w:rsidP="00FA10F1">
            <w:pPr>
              <w:jc w:val="center"/>
              <w:rPr>
                <w:rFonts w:ascii="Times New Roman" w:hAnsi="Times New Roman" w:cs="Times New Roman"/>
                <w:b/>
                <w:sz w:val="20"/>
                <w:szCs w:val="20"/>
              </w:rPr>
            </w:pPr>
          </w:p>
          <w:p w14:paraId="695550D0" w14:textId="77777777" w:rsidR="00704543" w:rsidRDefault="00704543" w:rsidP="00FA10F1">
            <w:pPr>
              <w:jc w:val="center"/>
              <w:rPr>
                <w:rFonts w:ascii="Times New Roman" w:hAnsi="Times New Roman" w:cs="Times New Roman"/>
                <w:b/>
                <w:sz w:val="20"/>
                <w:szCs w:val="20"/>
              </w:rPr>
            </w:pPr>
          </w:p>
          <w:p w14:paraId="090A1CAC" w14:textId="77777777" w:rsidR="0045578E"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63FAB58B" w14:textId="77777777" w:rsidR="00704543" w:rsidRDefault="00704543" w:rsidP="000B743D">
            <w:pPr>
              <w:tabs>
                <w:tab w:val="left" w:pos="360"/>
              </w:tabs>
              <w:spacing w:after="0" w:line="240" w:lineRule="auto"/>
              <w:rPr>
                <w:rFonts w:ascii="Times New Roman" w:hAnsi="Times New Roman" w:cs="Times New Roman"/>
                <w:sz w:val="20"/>
                <w:szCs w:val="20"/>
              </w:rPr>
            </w:pPr>
          </w:p>
          <w:p w14:paraId="24138524" w14:textId="77777777" w:rsidR="00704543" w:rsidRDefault="00704543" w:rsidP="000B743D">
            <w:pPr>
              <w:tabs>
                <w:tab w:val="left" w:pos="360"/>
              </w:tabs>
              <w:spacing w:after="0" w:line="240" w:lineRule="auto"/>
              <w:rPr>
                <w:rFonts w:ascii="Times New Roman" w:hAnsi="Times New Roman" w:cs="Times New Roman"/>
                <w:sz w:val="20"/>
                <w:szCs w:val="20"/>
              </w:rPr>
            </w:pPr>
          </w:p>
          <w:p w14:paraId="1BE78248" w14:textId="77777777" w:rsidR="00704543" w:rsidRDefault="00704543" w:rsidP="000B743D">
            <w:pPr>
              <w:tabs>
                <w:tab w:val="left" w:pos="360"/>
              </w:tabs>
              <w:spacing w:after="0" w:line="240" w:lineRule="auto"/>
              <w:rPr>
                <w:rFonts w:ascii="Times New Roman" w:hAnsi="Times New Roman" w:cs="Times New Roman"/>
                <w:sz w:val="20"/>
                <w:szCs w:val="20"/>
              </w:rPr>
            </w:pPr>
          </w:p>
          <w:p w14:paraId="1B7DD395" w14:textId="77777777" w:rsidR="0045578E" w:rsidRPr="00704543" w:rsidRDefault="0045578E" w:rsidP="000B743D">
            <w:pPr>
              <w:tabs>
                <w:tab w:val="left" w:pos="360"/>
              </w:tabs>
              <w:spacing w:after="0" w:line="240" w:lineRule="auto"/>
              <w:rPr>
                <w:rFonts w:ascii="Times New Roman" w:hAnsi="Times New Roman" w:cs="Times New Roman"/>
                <w:sz w:val="20"/>
                <w:szCs w:val="20"/>
              </w:rPr>
            </w:pPr>
            <w:r w:rsidRPr="00704543">
              <w:rPr>
                <w:rFonts w:ascii="Times New Roman" w:hAnsi="Times New Roman" w:cs="Times New Roman"/>
                <w:sz w:val="20"/>
                <w:szCs w:val="20"/>
              </w:rPr>
              <w:t xml:space="preserve">Page </w:t>
            </w:r>
            <w:r w:rsidR="00545C32" w:rsidRPr="00704543">
              <w:rPr>
                <w:rFonts w:ascii="Times New Roman" w:hAnsi="Times New Roman" w:cs="Times New Roman"/>
                <w:sz w:val="20"/>
                <w:szCs w:val="20"/>
              </w:rPr>
              <w:t>4</w:t>
            </w:r>
            <w:r w:rsidR="000B743D" w:rsidRPr="00704543">
              <w:rPr>
                <w:rFonts w:ascii="Times New Roman" w:hAnsi="Times New Roman" w:cs="Times New Roman"/>
                <w:sz w:val="20"/>
                <w:szCs w:val="20"/>
              </w:rPr>
              <w:t>8</w:t>
            </w:r>
            <w:r w:rsidRPr="00704543">
              <w:rPr>
                <w:rFonts w:ascii="Times New Roman" w:hAnsi="Times New Roman" w:cs="Times New Roman"/>
                <w:sz w:val="20"/>
                <w:szCs w:val="20"/>
              </w:rPr>
              <w:t xml:space="preserve"> the </w:t>
            </w:r>
            <w:r w:rsidR="002847AC" w:rsidRPr="00704543">
              <w:rPr>
                <w:rFonts w:ascii="Times New Roman" w:hAnsi="Times New Roman" w:cs="Times New Roman"/>
                <w:sz w:val="20"/>
                <w:szCs w:val="20"/>
              </w:rPr>
              <w:t xml:space="preserve">last concluding sentence </w:t>
            </w:r>
            <w:r w:rsidRPr="00704543">
              <w:rPr>
                <w:rFonts w:ascii="Times New Roman" w:hAnsi="Times New Roman" w:cs="Times New Roman"/>
                <w:sz w:val="20"/>
                <w:szCs w:val="20"/>
              </w:rPr>
              <w:t xml:space="preserve"> of the subpoint 3.1.5.</w:t>
            </w:r>
          </w:p>
        </w:tc>
        <w:tc>
          <w:tcPr>
            <w:tcW w:w="7108" w:type="dxa"/>
            <w:shd w:val="clear" w:color="auto" w:fill="auto"/>
          </w:tcPr>
          <w:p w14:paraId="452AC349" w14:textId="77777777" w:rsidR="00704543" w:rsidRDefault="00704543" w:rsidP="00D962DF">
            <w:pPr>
              <w:jc w:val="both"/>
              <w:rPr>
                <w:rFonts w:ascii="Times New Roman" w:hAnsi="Times New Roman" w:cs="Times New Roman"/>
                <w:sz w:val="20"/>
                <w:szCs w:val="20"/>
              </w:rPr>
            </w:pPr>
          </w:p>
          <w:p w14:paraId="14929E4A" w14:textId="77777777" w:rsidR="0045578E" w:rsidRPr="006A67DA" w:rsidRDefault="00D962DF" w:rsidP="00D962DF">
            <w:pPr>
              <w:jc w:val="both"/>
              <w:rPr>
                <w:rFonts w:ascii="Times New Roman" w:hAnsi="Times New Roman" w:cs="Times New Roman"/>
                <w:sz w:val="20"/>
                <w:szCs w:val="20"/>
              </w:rPr>
            </w:pPr>
            <w:r w:rsidRPr="006A67DA">
              <w:rPr>
                <w:rFonts w:ascii="Times New Roman" w:hAnsi="Times New Roman" w:cs="Times New Roman"/>
                <w:sz w:val="20"/>
                <w:szCs w:val="20"/>
              </w:rPr>
              <w:t>The proposal: “</w:t>
            </w:r>
            <w:r w:rsidRPr="006A67DA">
              <w:rPr>
                <w:rFonts w:ascii="Times New Roman" w:hAnsi="Times New Roman" w:cs="Times New Roman"/>
                <w:i/>
                <w:sz w:val="20"/>
                <w:szCs w:val="20"/>
              </w:rPr>
              <w:t>May</w:t>
            </w:r>
            <w:r w:rsidR="00545C32" w:rsidRPr="006A67DA">
              <w:rPr>
                <w:rFonts w:ascii="Times New Roman" w:hAnsi="Times New Roman" w:cs="Times New Roman"/>
                <w:i/>
                <w:sz w:val="20"/>
                <w:szCs w:val="20"/>
              </w:rPr>
              <w:t xml:space="preserve"> </w:t>
            </w:r>
            <w:r w:rsidRPr="006A67DA">
              <w:rPr>
                <w:rFonts w:ascii="Times New Roman" w:hAnsi="Times New Roman" w:cs="Times New Roman"/>
                <w:i/>
                <w:sz w:val="20"/>
                <w:szCs w:val="20"/>
              </w:rPr>
              <w:t>be add a concluding summary statement/opinion on linkages? Alternatively, if this is part of the “project design analysis” maybe the factual information should be presented below in the findings on “project implementation” or “project results”. As said above, a bit confusing structural buildup of the report”</w:t>
            </w:r>
            <w:r w:rsidRPr="006A67DA">
              <w:rPr>
                <w:rFonts w:ascii="Times New Roman" w:hAnsi="Times New Roman" w:cs="Times New Roman"/>
                <w:sz w:val="20"/>
                <w:szCs w:val="20"/>
              </w:rPr>
              <w:t xml:space="preserve"> was given to this statement: “Further, the SCRL project supported the revision of Turkmenistan’s report on the Nationally Determined Contribution under the Paris Agreement (NDC-2) in the area of climate change adaptation”.</w:t>
            </w:r>
          </w:p>
        </w:tc>
        <w:tc>
          <w:tcPr>
            <w:tcW w:w="4394" w:type="dxa"/>
            <w:shd w:val="clear" w:color="auto" w:fill="auto"/>
          </w:tcPr>
          <w:p w14:paraId="57CF3D65" w14:textId="77777777" w:rsidR="002847AC" w:rsidRPr="006A67DA" w:rsidRDefault="00A85061" w:rsidP="002847AC">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Accepted </w:t>
            </w:r>
          </w:p>
          <w:p w14:paraId="44733497" w14:textId="77777777" w:rsidR="0073547D" w:rsidRDefault="0073547D" w:rsidP="0073547D">
            <w:pPr>
              <w:spacing w:after="0" w:line="240" w:lineRule="auto"/>
              <w:rPr>
                <w:rFonts w:ascii="Times New Roman" w:hAnsi="Times New Roman" w:cs="Times New Roman"/>
                <w:sz w:val="20"/>
                <w:szCs w:val="20"/>
              </w:rPr>
            </w:pPr>
          </w:p>
          <w:p w14:paraId="12B56A16" w14:textId="77777777" w:rsidR="0073547D" w:rsidRDefault="00D962DF" w:rsidP="0073547D">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Such concluding statement was added: </w:t>
            </w:r>
          </w:p>
          <w:p w14:paraId="54B390AD" w14:textId="77777777" w:rsidR="00D962DF" w:rsidRPr="006A67DA" w:rsidRDefault="0073547D" w:rsidP="0073547D">
            <w:pPr>
              <w:spacing w:after="0" w:line="240" w:lineRule="auto"/>
              <w:rPr>
                <w:rFonts w:ascii="Times New Roman" w:hAnsi="Times New Roman" w:cs="Times New Roman"/>
                <w:b/>
                <w:sz w:val="20"/>
                <w:szCs w:val="20"/>
              </w:rPr>
            </w:pPr>
            <w:r>
              <w:rPr>
                <w:rFonts w:ascii="Times New Roman" w:hAnsi="Times New Roman" w:cs="Times New Roman"/>
                <w:sz w:val="20"/>
                <w:szCs w:val="20"/>
              </w:rPr>
              <w:t>“</w:t>
            </w:r>
            <w:r w:rsidR="00D962DF" w:rsidRPr="006A67DA">
              <w:rPr>
                <w:rFonts w:ascii="Times New Roman" w:hAnsi="Times New Roman" w:cs="Times New Roman"/>
                <w:sz w:val="20"/>
                <w:szCs w:val="20"/>
              </w:rPr>
              <w:t>Overall, the SCRL project was designed to interact and cooperate with other initiatives with similar objectives</w:t>
            </w:r>
            <w:r>
              <w:rPr>
                <w:rFonts w:ascii="Times New Roman" w:hAnsi="Times New Roman" w:cs="Times New Roman"/>
                <w:sz w:val="20"/>
                <w:szCs w:val="20"/>
              </w:rPr>
              <w:t>”</w:t>
            </w:r>
            <w:r w:rsidR="00D962DF" w:rsidRPr="006A67DA">
              <w:rPr>
                <w:rFonts w:ascii="Times New Roman" w:hAnsi="Times New Roman" w:cs="Times New Roman"/>
                <w:sz w:val="20"/>
                <w:szCs w:val="20"/>
              </w:rPr>
              <w:t>.</w:t>
            </w:r>
          </w:p>
          <w:p w14:paraId="07C23004" w14:textId="77777777" w:rsidR="00D962DF" w:rsidRPr="006A67DA" w:rsidRDefault="00D962DF" w:rsidP="00D962DF">
            <w:pPr>
              <w:spacing w:after="0" w:line="240" w:lineRule="auto"/>
              <w:rPr>
                <w:rFonts w:ascii="Times New Roman" w:hAnsi="Times New Roman" w:cs="Times New Roman"/>
                <w:b/>
                <w:sz w:val="20"/>
                <w:szCs w:val="20"/>
              </w:rPr>
            </w:pPr>
          </w:p>
        </w:tc>
      </w:tr>
      <w:tr w:rsidR="00A85061" w:rsidRPr="006A67DA" w14:paraId="201D2740" w14:textId="77777777" w:rsidTr="006A67DA">
        <w:trPr>
          <w:trHeight w:val="629"/>
        </w:trPr>
        <w:tc>
          <w:tcPr>
            <w:tcW w:w="1163" w:type="dxa"/>
            <w:shd w:val="clear" w:color="auto" w:fill="auto"/>
          </w:tcPr>
          <w:p w14:paraId="2E401C1B" w14:textId="77777777" w:rsidR="004F1110" w:rsidRDefault="004F1110" w:rsidP="00FA10F1">
            <w:pPr>
              <w:jc w:val="center"/>
              <w:rPr>
                <w:rFonts w:ascii="Times New Roman" w:hAnsi="Times New Roman" w:cs="Times New Roman"/>
                <w:b/>
                <w:sz w:val="20"/>
                <w:szCs w:val="20"/>
              </w:rPr>
            </w:pPr>
          </w:p>
          <w:p w14:paraId="6C831192" w14:textId="77777777" w:rsidR="00A85061"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7B45FF1A" w14:textId="77777777" w:rsidR="004F1110" w:rsidRDefault="004F1110" w:rsidP="000B743D">
            <w:pPr>
              <w:tabs>
                <w:tab w:val="left" w:pos="360"/>
              </w:tabs>
              <w:spacing w:after="0" w:line="240" w:lineRule="auto"/>
              <w:rPr>
                <w:rFonts w:ascii="Times New Roman" w:hAnsi="Times New Roman" w:cs="Times New Roman"/>
                <w:sz w:val="20"/>
                <w:szCs w:val="20"/>
              </w:rPr>
            </w:pPr>
          </w:p>
          <w:p w14:paraId="47588C65" w14:textId="77777777" w:rsidR="00A85061" w:rsidRPr="004F1110" w:rsidRDefault="00A85061" w:rsidP="000B743D">
            <w:pPr>
              <w:tabs>
                <w:tab w:val="left" w:pos="360"/>
              </w:tabs>
              <w:spacing w:after="0" w:line="240" w:lineRule="auto"/>
              <w:rPr>
                <w:rFonts w:ascii="Times New Roman" w:hAnsi="Times New Roman" w:cs="Times New Roman"/>
                <w:sz w:val="20"/>
                <w:szCs w:val="20"/>
              </w:rPr>
            </w:pPr>
            <w:r w:rsidRPr="004F1110">
              <w:rPr>
                <w:rFonts w:ascii="Times New Roman" w:hAnsi="Times New Roman" w:cs="Times New Roman"/>
                <w:sz w:val="20"/>
                <w:szCs w:val="20"/>
              </w:rPr>
              <w:t xml:space="preserve">Page </w:t>
            </w:r>
            <w:r w:rsidR="002847AC" w:rsidRPr="004F1110">
              <w:rPr>
                <w:rFonts w:ascii="Times New Roman" w:hAnsi="Times New Roman" w:cs="Times New Roman"/>
                <w:sz w:val="20"/>
                <w:szCs w:val="20"/>
              </w:rPr>
              <w:t>5</w:t>
            </w:r>
            <w:r w:rsidR="000B743D" w:rsidRPr="004F1110">
              <w:rPr>
                <w:rFonts w:ascii="Times New Roman" w:hAnsi="Times New Roman" w:cs="Times New Roman"/>
                <w:sz w:val="20"/>
                <w:szCs w:val="20"/>
              </w:rPr>
              <w:t>0</w:t>
            </w:r>
            <w:r w:rsidRPr="004F1110">
              <w:rPr>
                <w:rFonts w:ascii="Times New Roman" w:hAnsi="Times New Roman" w:cs="Times New Roman"/>
                <w:sz w:val="20"/>
                <w:szCs w:val="20"/>
              </w:rPr>
              <w:t xml:space="preserve"> </w:t>
            </w:r>
            <w:r w:rsidR="00940146" w:rsidRPr="004F1110">
              <w:rPr>
                <w:rFonts w:ascii="Times New Roman" w:hAnsi="Times New Roman" w:cs="Times New Roman"/>
                <w:sz w:val="20"/>
                <w:szCs w:val="20"/>
              </w:rPr>
              <w:t xml:space="preserve">; the concluding sentence   of the subpoint </w:t>
            </w:r>
            <w:r w:rsidRPr="004F1110">
              <w:rPr>
                <w:rFonts w:ascii="Times New Roman" w:hAnsi="Times New Roman" w:cs="Times New Roman"/>
                <w:sz w:val="20"/>
                <w:szCs w:val="20"/>
              </w:rPr>
              <w:t>3.1.6</w:t>
            </w:r>
          </w:p>
        </w:tc>
        <w:tc>
          <w:tcPr>
            <w:tcW w:w="7108" w:type="dxa"/>
            <w:shd w:val="clear" w:color="auto" w:fill="auto"/>
          </w:tcPr>
          <w:p w14:paraId="2B0ED396" w14:textId="77777777" w:rsidR="004F1110" w:rsidRDefault="004F1110" w:rsidP="004F1110">
            <w:pPr>
              <w:pStyle w:val="CommentText"/>
              <w:rPr>
                <w:rFonts w:ascii="Times New Roman" w:hAnsi="Times New Roman"/>
              </w:rPr>
            </w:pPr>
          </w:p>
          <w:p w14:paraId="72D7F39C" w14:textId="77777777" w:rsidR="00A85061" w:rsidRPr="006A67DA" w:rsidRDefault="004F1110" w:rsidP="004F1110">
            <w:pPr>
              <w:pStyle w:val="CommentText"/>
              <w:rPr>
                <w:rFonts w:ascii="Times New Roman" w:hAnsi="Times New Roman"/>
              </w:rPr>
            </w:pPr>
            <w:r>
              <w:rPr>
                <w:rFonts w:ascii="Times New Roman" w:hAnsi="Times New Roman"/>
              </w:rPr>
              <w:t>It was p</w:t>
            </w:r>
            <w:r w:rsidR="00A85061" w:rsidRPr="006A67DA">
              <w:rPr>
                <w:rFonts w:ascii="Times New Roman" w:hAnsi="Times New Roman"/>
              </w:rPr>
              <w:t>roposed to   add a concluding summary statement/opinion on gender</w:t>
            </w:r>
            <w:r>
              <w:rPr>
                <w:rFonts w:ascii="Times New Roman" w:hAnsi="Times New Roman"/>
              </w:rPr>
              <w:t>.</w:t>
            </w:r>
          </w:p>
        </w:tc>
        <w:tc>
          <w:tcPr>
            <w:tcW w:w="4394" w:type="dxa"/>
            <w:shd w:val="clear" w:color="auto" w:fill="auto"/>
          </w:tcPr>
          <w:p w14:paraId="61A9AADF" w14:textId="77777777" w:rsidR="00A85061" w:rsidRPr="006A67DA" w:rsidRDefault="00D962DF"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Added</w:t>
            </w:r>
            <w:r w:rsidR="0021468C" w:rsidRPr="006A67DA">
              <w:rPr>
                <w:rFonts w:ascii="Times New Roman" w:hAnsi="Times New Roman" w:cs="Times New Roman"/>
                <w:b/>
                <w:sz w:val="20"/>
                <w:szCs w:val="20"/>
              </w:rPr>
              <w:t>:</w:t>
            </w:r>
          </w:p>
          <w:p w14:paraId="450D08F3" w14:textId="77777777" w:rsidR="0021468C" w:rsidRPr="006A67DA" w:rsidRDefault="0021468C" w:rsidP="0021468C">
            <w:pPr>
              <w:jc w:val="both"/>
              <w:rPr>
                <w:rFonts w:ascii="Times New Roman" w:hAnsi="Times New Roman" w:cs="Times New Roman"/>
                <w:sz w:val="20"/>
                <w:szCs w:val="20"/>
              </w:rPr>
            </w:pPr>
            <w:r w:rsidRPr="006A67DA">
              <w:rPr>
                <w:rFonts w:ascii="Times New Roman" w:hAnsi="Times New Roman" w:cs="Times New Roman"/>
                <w:sz w:val="20"/>
                <w:szCs w:val="20"/>
              </w:rPr>
              <w:t>Overall, the project design has to a large extent taken into account the country situation and challenges. It has also addressed the need for gender disaggregated data in the project’s results framework.</w:t>
            </w:r>
          </w:p>
        </w:tc>
      </w:tr>
      <w:tr w:rsidR="002B0B27" w:rsidRPr="006A67DA" w14:paraId="694143BD" w14:textId="77777777" w:rsidTr="006A67DA">
        <w:trPr>
          <w:trHeight w:val="629"/>
        </w:trPr>
        <w:tc>
          <w:tcPr>
            <w:tcW w:w="1163" w:type="dxa"/>
            <w:shd w:val="clear" w:color="auto" w:fill="auto"/>
          </w:tcPr>
          <w:p w14:paraId="197774FB" w14:textId="77777777" w:rsidR="004F1110" w:rsidRDefault="004F1110" w:rsidP="00FA10F1">
            <w:pPr>
              <w:jc w:val="center"/>
              <w:rPr>
                <w:rFonts w:ascii="Times New Roman" w:hAnsi="Times New Roman" w:cs="Times New Roman"/>
                <w:b/>
                <w:sz w:val="20"/>
                <w:szCs w:val="20"/>
              </w:rPr>
            </w:pPr>
          </w:p>
          <w:p w14:paraId="16CF738A" w14:textId="77777777" w:rsidR="002B0B27"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2F902B02" w14:textId="77777777" w:rsidR="004F1110" w:rsidRDefault="004F1110" w:rsidP="00940146">
            <w:pPr>
              <w:tabs>
                <w:tab w:val="left" w:pos="360"/>
              </w:tabs>
              <w:spacing w:after="0" w:line="240" w:lineRule="auto"/>
              <w:rPr>
                <w:rFonts w:ascii="Times New Roman" w:hAnsi="Times New Roman" w:cs="Times New Roman"/>
                <w:sz w:val="20"/>
                <w:szCs w:val="20"/>
              </w:rPr>
            </w:pPr>
          </w:p>
          <w:p w14:paraId="48CEB634" w14:textId="77777777" w:rsidR="002B0B27" w:rsidRPr="004F1110" w:rsidRDefault="002B0B27" w:rsidP="00940146">
            <w:pPr>
              <w:tabs>
                <w:tab w:val="left" w:pos="360"/>
              </w:tabs>
              <w:spacing w:after="0" w:line="240" w:lineRule="auto"/>
              <w:rPr>
                <w:rFonts w:ascii="Times New Roman" w:hAnsi="Times New Roman" w:cs="Times New Roman"/>
                <w:sz w:val="20"/>
                <w:szCs w:val="20"/>
              </w:rPr>
            </w:pPr>
            <w:r w:rsidRPr="004F1110">
              <w:rPr>
                <w:rFonts w:ascii="Times New Roman" w:hAnsi="Times New Roman" w:cs="Times New Roman"/>
                <w:sz w:val="20"/>
                <w:szCs w:val="20"/>
              </w:rPr>
              <w:t xml:space="preserve">Page </w:t>
            </w:r>
            <w:r w:rsidR="00940146" w:rsidRPr="004F1110">
              <w:rPr>
                <w:rFonts w:ascii="Times New Roman" w:hAnsi="Times New Roman" w:cs="Times New Roman"/>
                <w:sz w:val="20"/>
                <w:szCs w:val="20"/>
              </w:rPr>
              <w:t>51 subpoint 3.2.1. the 2</w:t>
            </w:r>
            <w:r w:rsidR="00940146" w:rsidRPr="004F1110">
              <w:rPr>
                <w:rFonts w:ascii="Times New Roman" w:hAnsi="Times New Roman" w:cs="Times New Roman"/>
                <w:sz w:val="20"/>
                <w:szCs w:val="20"/>
                <w:vertAlign w:val="superscript"/>
              </w:rPr>
              <w:t>nd</w:t>
            </w:r>
            <w:r w:rsidR="00940146" w:rsidRPr="004F1110">
              <w:rPr>
                <w:rFonts w:ascii="Times New Roman" w:hAnsi="Times New Roman" w:cs="Times New Roman"/>
                <w:sz w:val="20"/>
                <w:szCs w:val="20"/>
              </w:rPr>
              <w:t xml:space="preserve"> sentence</w:t>
            </w:r>
          </w:p>
        </w:tc>
        <w:tc>
          <w:tcPr>
            <w:tcW w:w="7108" w:type="dxa"/>
            <w:shd w:val="clear" w:color="auto" w:fill="auto"/>
          </w:tcPr>
          <w:p w14:paraId="3D30D7DC" w14:textId="77777777" w:rsidR="0021468C" w:rsidRPr="006A67DA" w:rsidRDefault="002B0B27" w:rsidP="00A85061">
            <w:pPr>
              <w:pStyle w:val="CommentText"/>
              <w:rPr>
                <w:rFonts w:ascii="Times New Roman" w:hAnsi="Times New Roman"/>
              </w:rPr>
            </w:pPr>
            <w:r w:rsidRPr="006A67DA">
              <w:rPr>
                <w:rFonts w:ascii="Times New Roman" w:hAnsi="Times New Roman"/>
              </w:rPr>
              <w:t xml:space="preserve">To paraphrase the word in the sentence: </w:t>
            </w:r>
          </w:p>
          <w:p w14:paraId="15D5ED23" w14:textId="77777777" w:rsidR="002B0B27" w:rsidRPr="006A67DA" w:rsidRDefault="002B0B27" w:rsidP="00A85061">
            <w:pPr>
              <w:pStyle w:val="CommentText"/>
              <w:rPr>
                <w:rFonts w:ascii="Times New Roman" w:hAnsi="Times New Roman"/>
              </w:rPr>
            </w:pPr>
            <w:r w:rsidRPr="006A67DA">
              <w:rPr>
                <w:rFonts w:ascii="Times New Roman" w:hAnsi="Times New Roman"/>
              </w:rPr>
              <w:t>“</w:t>
            </w:r>
            <w:r w:rsidRPr="006A67DA">
              <w:rPr>
                <w:rFonts w:ascii="Times New Roman" w:hAnsi="Times New Roman"/>
                <w:b/>
              </w:rPr>
              <w:t>Despite</w:t>
            </w:r>
            <w:r w:rsidRPr="006A67DA">
              <w:rPr>
                <w:rFonts w:ascii="Times New Roman" w:hAnsi="Times New Roman"/>
              </w:rPr>
              <w:t xml:space="preserve"> the challenging circumstances that the project faced during its implementation and which will be described further in this section, the project team and stakeholders took a flexible approach and tried a variety of options, approaches and alternatives to achieve the set objectives”.</w:t>
            </w:r>
          </w:p>
          <w:p w14:paraId="4AF725DD" w14:textId="77777777" w:rsidR="002B0B27" w:rsidRPr="006A67DA" w:rsidRDefault="0021468C" w:rsidP="0021468C">
            <w:pPr>
              <w:pStyle w:val="CommentText"/>
              <w:rPr>
                <w:rFonts w:ascii="Times New Roman" w:hAnsi="Times New Roman"/>
              </w:rPr>
            </w:pPr>
            <w:r w:rsidRPr="006A67DA">
              <w:rPr>
                <w:rFonts w:ascii="Times New Roman" w:hAnsi="Times New Roman"/>
              </w:rPr>
              <w:t xml:space="preserve"> </w:t>
            </w:r>
            <w:r w:rsidR="002B0B27" w:rsidRPr="006A67DA">
              <w:rPr>
                <w:rFonts w:ascii="Times New Roman" w:hAnsi="Times New Roman"/>
              </w:rPr>
              <w:t xml:space="preserve"> </w:t>
            </w:r>
          </w:p>
        </w:tc>
        <w:tc>
          <w:tcPr>
            <w:tcW w:w="4394" w:type="dxa"/>
            <w:shd w:val="clear" w:color="auto" w:fill="auto"/>
          </w:tcPr>
          <w:p w14:paraId="06747A70" w14:textId="77777777" w:rsidR="002B0B27" w:rsidRPr="006A67DA" w:rsidRDefault="002B0B27"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Accepted </w:t>
            </w:r>
          </w:p>
          <w:p w14:paraId="3D89C46C" w14:textId="77777777" w:rsidR="0021468C" w:rsidRPr="006A67DA" w:rsidRDefault="0021468C" w:rsidP="0021468C">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w:t>
            </w:r>
            <w:r w:rsidRPr="006A67DA">
              <w:rPr>
                <w:rFonts w:ascii="Times New Roman" w:hAnsi="Times New Roman" w:cs="Times New Roman"/>
                <w:b/>
                <w:sz w:val="20"/>
                <w:szCs w:val="20"/>
              </w:rPr>
              <w:t>In response</w:t>
            </w:r>
            <w:r w:rsidRPr="006A67DA">
              <w:rPr>
                <w:rFonts w:ascii="Times New Roman" w:hAnsi="Times New Roman" w:cs="Times New Roman"/>
                <w:sz w:val="20"/>
                <w:szCs w:val="20"/>
              </w:rPr>
              <w:t xml:space="preserve"> to the challenging circumstances that the project faced during its implementation and which will be described further in this section, the project team and stakeholders took a flexible approach and tried a variety of options, approaches and alternatives to achieve the set objectives”</w:t>
            </w:r>
          </w:p>
        </w:tc>
      </w:tr>
      <w:tr w:rsidR="002B0B27" w:rsidRPr="006A67DA" w14:paraId="381DC82C" w14:textId="77777777" w:rsidTr="006A67DA">
        <w:trPr>
          <w:trHeight w:val="629"/>
        </w:trPr>
        <w:tc>
          <w:tcPr>
            <w:tcW w:w="1163" w:type="dxa"/>
            <w:shd w:val="clear" w:color="auto" w:fill="auto"/>
          </w:tcPr>
          <w:p w14:paraId="07D0A811" w14:textId="77777777" w:rsidR="002B0B27"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lastRenderedPageBreak/>
              <w:t>ICTA</w:t>
            </w:r>
          </w:p>
        </w:tc>
        <w:tc>
          <w:tcPr>
            <w:tcW w:w="1964" w:type="dxa"/>
            <w:shd w:val="clear" w:color="auto" w:fill="auto"/>
          </w:tcPr>
          <w:p w14:paraId="6ACC580F" w14:textId="77777777" w:rsidR="002B0B27" w:rsidRPr="006A67DA" w:rsidRDefault="002B0B27" w:rsidP="000B743D">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EF4D89" w:rsidRPr="006A67DA">
              <w:rPr>
                <w:rFonts w:ascii="Times New Roman" w:hAnsi="Times New Roman" w:cs="Times New Roman"/>
                <w:b/>
                <w:sz w:val="20"/>
                <w:szCs w:val="20"/>
              </w:rPr>
              <w:t>5</w:t>
            </w:r>
            <w:r w:rsidR="000B743D" w:rsidRPr="006A67DA">
              <w:rPr>
                <w:rFonts w:ascii="Times New Roman" w:hAnsi="Times New Roman" w:cs="Times New Roman"/>
                <w:b/>
                <w:sz w:val="20"/>
                <w:szCs w:val="20"/>
              </w:rPr>
              <w:t>2</w:t>
            </w:r>
            <w:r w:rsidRPr="006A67DA">
              <w:rPr>
                <w:rFonts w:ascii="Times New Roman" w:hAnsi="Times New Roman" w:cs="Times New Roman"/>
                <w:b/>
                <w:sz w:val="20"/>
                <w:szCs w:val="20"/>
              </w:rPr>
              <w:t xml:space="preserve"> the</w:t>
            </w:r>
            <w:r w:rsidR="005019B5" w:rsidRPr="006A67DA">
              <w:rPr>
                <w:rFonts w:ascii="Times New Roman" w:hAnsi="Times New Roman" w:cs="Times New Roman"/>
                <w:b/>
                <w:sz w:val="20"/>
                <w:szCs w:val="20"/>
              </w:rPr>
              <w:t xml:space="preserve"> 1</w:t>
            </w:r>
            <w:r w:rsidR="005019B5" w:rsidRPr="006A67DA">
              <w:rPr>
                <w:rFonts w:ascii="Times New Roman" w:hAnsi="Times New Roman" w:cs="Times New Roman"/>
                <w:b/>
                <w:sz w:val="20"/>
                <w:szCs w:val="20"/>
                <w:vertAlign w:val="superscript"/>
              </w:rPr>
              <w:t>st</w:t>
            </w:r>
            <w:r w:rsidR="005019B5" w:rsidRPr="006A67DA">
              <w:rPr>
                <w:rFonts w:ascii="Times New Roman" w:hAnsi="Times New Roman" w:cs="Times New Roman"/>
                <w:b/>
                <w:sz w:val="20"/>
                <w:szCs w:val="20"/>
              </w:rPr>
              <w:t xml:space="preserve"> paragraph,</w:t>
            </w:r>
            <w:r w:rsidRPr="006A67DA">
              <w:rPr>
                <w:rFonts w:ascii="Times New Roman" w:hAnsi="Times New Roman" w:cs="Times New Roman"/>
                <w:b/>
                <w:sz w:val="20"/>
                <w:szCs w:val="20"/>
              </w:rPr>
              <w:t xml:space="preserve"> 2</w:t>
            </w:r>
            <w:r w:rsidRPr="006A67DA">
              <w:rPr>
                <w:rFonts w:ascii="Times New Roman" w:hAnsi="Times New Roman" w:cs="Times New Roman"/>
                <w:b/>
                <w:sz w:val="20"/>
                <w:szCs w:val="20"/>
                <w:vertAlign w:val="superscript"/>
              </w:rPr>
              <w:t>nd</w:t>
            </w:r>
            <w:r w:rsidRPr="006A67DA">
              <w:rPr>
                <w:rFonts w:ascii="Times New Roman" w:hAnsi="Times New Roman" w:cs="Times New Roman"/>
                <w:b/>
                <w:sz w:val="20"/>
                <w:szCs w:val="20"/>
              </w:rPr>
              <w:t xml:space="preserve"> sentence</w:t>
            </w:r>
          </w:p>
        </w:tc>
        <w:tc>
          <w:tcPr>
            <w:tcW w:w="7108" w:type="dxa"/>
            <w:shd w:val="clear" w:color="auto" w:fill="auto"/>
          </w:tcPr>
          <w:p w14:paraId="3C5B2705" w14:textId="77777777" w:rsidR="0021468C" w:rsidRPr="006A67DA" w:rsidRDefault="0021468C" w:rsidP="0021468C">
            <w:pPr>
              <w:pStyle w:val="CommentText"/>
              <w:rPr>
                <w:rFonts w:ascii="Times New Roman" w:hAnsi="Times New Roman"/>
              </w:rPr>
            </w:pPr>
            <w:r w:rsidRPr="006A67DA">
              <w:rPr>
                <w:rFonts w:ascii="Times New Roman" w:hAnsi="Times New Roman"/>
              </w:rPr>
              <w:t>Such proposal</w:t>
            </w:r>
            <w:r w:rsidR="009E64A2" w:rsidRPr="006A67DA">
              <w:rPr>
                <w:rFonts w:ascii="Times New Roman" w:hAnsi="Times New Roman"/>
              </w:rPr>
              <w:t>: “Maybe add that this decision was taken in close consultation with the government partner?”</w:t>
            </w:r>
            <w:r w:rsidRPr="006A67DA">
              <w:rPr>
                <w:rFonts w:ascii="Times New Roman" w:hAnsi="Times New Roman"/>
              </w:rPr>
              <w:t xml:space="preserve"> was given to the statement below: </w:t>
            </w:r>
          </w:p>
          <w:p w14:paraId="0FF4B021" w14:textId="77777777" w:rsidR="002B0B27" w:rsidRPr="006A67DA" w:rsidRDefault="002B0B27" w:rsidP="00A85061">
            <w:pPr>
              <w:pStyle w:val="CommentText"/>
              <w:rPr>
                <w:rFonts w:ascii="Times New Roman" w:hAnsi="Times New Roman"/>
              </w:rPr>
            </w:pPr>
            <w:r w:rsidRPr="006A67DA">
              <w:rPr>
                <w:rFonts w:ascii="Times New Roman" w:hAnsi="Times New Roman"/>
                <w:b/>
              </w:rPr>
              <w:t>In its place</w:t>
            </w:r>
            <w:r w:rsidRPr="006A67DA">
              <w:rPr>
                <w:rFonts w:ascii="Times New Roman" w:hAnsi="Times New Roman"/>
              </w:rPr>
              <w:t xml:space="preserve"> the project elaborated the Methodological Guidelines for the Development of Technological Standards for the Use of Water, which was submitted to the State Committee for Water Management.</w:t>
            </w:r>
          </w:p>
          <w:p w14:paraId="39159624" w14:textId="77777777" w:rsidR="005019B5" w:rsidRPr="006A67DA" w:rsidRDefault="0021468C" w:rsidP="0021468C">
            <w:pPr>
              <w:pStyle w:val="CommentText"/>
              <w:rPr>
                <w:rFonts w:ascii="Times New Roman" w:hAnsi="Times New Roman"/>
              </w:rPr>
            </w:pPr>
            <w:r w:rsidRPr="006A67DA">
              <w:rPr>
                <w:rFonts w:ascii="Times New Roman" w:hAnsi="Times New Roman"/>
              </w:rPr>
              <w:t xml:space="preserve"> </w:t>
            </w:r>
            <w:r w:rsidR="005019B5" w:rsidRPr="006A67DA">
              <w:rPr>
                <w:rFonts w:ascii="Times New Roman" w:hAnsi="Times New Roman"/>
              </w:rPr>
              <w:t xml:space="preserve"> </w:t>
            </w:r>
          </w:p>
        </w:tc>
        <w:tc>
          <w:tcPr>
            <w:tcW w:w="4394" w:type="dxa"/>
            <w:shd w:val="clear" w:color="auto" w:fill="auto"/>
          </w:tcPr>
          <w:p w14:paraId="0C2DA6BE" w14:textId="77777777" w:rsidR="0021468C" w:rsidRPr="006A67DA" w:rsidRDefault="005019B5"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Accepted</w:t>
            </w:r>
            <w:r w:rsidR="0021468C" w:rsidRPr="006A67DA">
              <w:rPr>
                <w:rFonts w:ascii="Times New Roman" w:hAnsi="Times New Roman" w:cs="Times New Roman"/>
                <w:b/>
                <w:sz w:val="20"/>
                <w:szCs w:val="20"/>
              </w:rPr>
              <w:t>.</w:t>
            </w:r>
          </w:p>
          <w:p w14:paraId="4E627B53" w14:textId="77777777" w:rsidR="0021468C" w:rsidRPr="006A67DA" w:rsidRDefault="0021468C" w:rsidP="0021468C">
            <w:pPr>
              <w:spacing w:after="0" w:line="240" w:lineRule="auto"/>
              <w:rPr>
                <w:rFonts w:ascii="Times New Roman" w:hAnsi="Times New Roman" w:cs="Times New Roman"/>
                <w:sz w:val="20"/>
                <w:szCs w:val="20"/>
              </w:rPr>
            </w:pPr>
            <w:r w:rsidRPr="006A67DA">
              <w:rPr>
                <w:rFonts w:ascii="Times New Roman" w:hAnsi="Times New Roman" w:cs="Times New Roman"/>
                <w:b/>
                <w:sz w:val="20"/>
                <w:szCs w:val="20"/>
              </w:rPr>
              <w:t>The new ve</w:t>
            </w:r>
            <w:r w:rsidR="00667779" w:rsidRPr="006A67DA">
              <w:rPr>
                <w:rFonts w:ascii="Times New Roman" w:hAnsi="Times New Roman" w:cs="Times New Roman"/>
                <w:b/>
                <w:sz w:val="20"/>
                <w:szCs w:val="20"/>
              </w:rPr>
              <w:t>r</w:t>
            </w:r>
            <w:r w:rsidRPr="006A67DA">
              <w:rPr>
                <w:rFonts w:ascii="Times New Roman" w:hAnsi="Times New Roman" w:cs="Times New Roman"/>
                <w:b/>
                <w:sz w:val="20"/>
                <w:szCs w:val="20"/>
              </w:rPr>
              <w:t>sion:</w:t>
            </w:r>
          </w:p>
          <w:p w14:paraId="3321F0C0" w14:textId="77777777" w:rsidR="002B0B27" w:rsidRPr="006A67DA" w:rsidRDefault="0021468C" w:rsidP="0021468C">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w:t>
            </w:r>
            <w:r w:rsidRPr="006A67DA">
              <w:rPr>
                <w:rFonts w:ascii="Times New Roman" w:hAnsi="Times New Roman" w:cs="Times New Roman"/>
                <w:b/>
                <w:sz w:val="20"/>
                <w:szCs w:val="20"/>
              </w:rPr>
              <w:t>In close consultation with the government partner</w:t>
            </w:r>
            <w:r w:rsidRPr="006A67DA">
              <w:rPr>
                <w:rFonts w:ascii="Times New Roman" w:hAnsi="Times New Roman" w:cs="Times New Roman"/>
                <w:sz w:val="20"/>
                <w:szCs w:val="20"/>
              </w:rPr>
              <w:t>, in its place the project elaborated the Methodological Guidelines for the Development of Technological Standards for the Use of Water, which was submitted to the State Committee for Water Management”.</w:t>
            </w:r>
          </w:p>
        </w:tc>
      </w:tr>
      <w:tr w:rsidR="005019B5" w:rsidRPr="006A67DA" w14:paraId="6883DC7A" w14:textId="77777777" w:rsidTr="006A67DA">
        <w:trPr>
          <w:trHeight w:val="629"/>
        </w:trPr>
        <w:tc>
          <w:tcPr>
            <w:tcW w:w="1163" w:type="dxa"/>
            <w:shd w:val="clear" w:color="auto" w:fill="auto"/>
          </w:tcPr>
          <w:p w14:paraId="69951254" w14:textId="77777777" w:rsidR="005019B5" w:rsidRPr="006A67DA" w:rsidRDefault="005019B5" w:rsidP="00FA10F1">
            <w:pPr>
              <w:jc w:val="center"/>
              <w:rPr>
                <w:rFonts w:ascii="Times New Roman" w:hAnsi="Times New Roman" w:cs="Times New Roman"/>
                <w:b/>
                <w:sz w:val="20"/>
                <w:szCs w:val="20"/>
              </w:rPr>
            </w:pPr>
          </w:p>
        </w:tc>
        <w:tc>
          <w:tcPr>
            <w:tcW w:w="1964" w:type="dxa"/>
            <w:shd w:val="clear" w:color="auto" w:fill="auto"/>
          </w:tcPr>
          <w:p w14:paraId="16ED1242" w14:textId="77777777" w:rsidR="005019B5" w:rsidRPr="006A67DA" w:rsidRDefault="005019B5" w:rsidP="00EF4D89">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0B743D" w:rsidRPr="006A67DA">
              <w:rPr>
                <w:rFonts w:ascii="Times New Roman" w:hAnsi="Times New Roman" w:cs="Times New Roman"/>
                <w:b/>
                <w:sz w:val="20"/>
                <w:szCs w:val="20"/>
              </w:rPr>
              <w:t>52</w:t>
            </w:r>
            <w:r w:rsidRPr="006A67DA">
              <w:rPr>
                <w:rFonts w:ascii="Times New Roman" w:hAnsi="Times New Roman" w:cs="Times New Roman"/>
                <w:b/>
                <w:sz w:val="20"/>
                <w:szCs w:val="20"/>
              </w:rPr>
              <w:t xml:space="preserve"> the </w:t>
            </w:r>
            <w:r w:rsidR="00667779" w:rsidRPr="006A67DA">
              <w:rPr>
                <w:rFonts w:ascii="Times New Roman" w:hAnsi="Times New Roman" w:cs="Times New Roman"/>
                <w:b/>
                <w:sz w:val="20"/>
                <w:szCs w:val="20"/>
              </w:rPr>
              <w:t xml:space="preserve">last sentence </w:t>
            </w:r>
            <w:r w:rsidRPr="006A67DA">
              <w:rPr>
                <w:rFonts w:ascii="Times New Roman" w:hAnsi="Times New Roman" w:cs="Times New Roman"/>
                <w:b/>
                <w:sz w:val="20"/>
                <w:szCs w:val="20"/>
              </w:rPr>
              <w:t xml:space="preserve"> of the 1</w:t>
            </w:r>
            <w:r w:rsidRPr="006A67DA">
              <w:rPr>
                <w:rFonts w:ascii="Times New Roman" w:hAnsi="Times New Roman" w:cs="Times New Roman"/>
                <w:b/>
                <w:sz w:val="20"/>
                <w:szCs w:val="20"/>
                <w:vertAlign w:val="superscript"/>
              </w:rPr>
              <w:t>st</w:t>
            </w:r>
            <w:r w:rsidRPr="006A67DA">
              <w:rPr>
                <w:rFonts w:ascii="Times New Roman" w:hAnsi="Times New Roman" w:cs="Times New Roman"/>
                <w:b/>
                <w:sz w:val="20"/>
                <w:szCs w:val="20"/>
              </w:rPr>
              <w:t xml:space="preserve"> paragraph</w:t>
            </w:r>
          </w:p>
        </w:tc>
        <w:tc>
          <w:tcPr>
            <w:tcW w:w="7108" w:type="dxa"/>
            <w:shd w:val="clear" w:color="auto" w:fill="auto"/>
          </w:tcPr>
          <w:p w14:paraId="1FE23D7A" w14:textId="77777777" w:rsidR="00667779" w:rsidRPr="006A67DA" w:rsidRDefault="006641E6" w:rsidP="00667779">
            <w:pPr>
              <w:pStyle w:val="CommentText"/>
              <w:rPr>
                <w:rFonts w:ascii="Times New Roman" w:hAnsi="Times New Roman"/>
              </w:rPr>
            </w:pPr>
            <w:r w:rsidRPr="006A67DA">
              <w:rPr>
                <w:rFonts w:ascii="Times New Roman" w:hAnsi="Times New Roman"/>
                <w:b/>
              </w:rPr>
              <w:t>The ICTA</w:t>
            </w:r>
            <w:r w:rsidR="00667779" w:rsidRPr="006A67DA">
              <w:rPr>
                <w:rFonts w:ascii="Times New Roman" w:hAnsi="Times New Roman"/>
                <w:b/>
              </w:rPr>
              <w:t xml:space="preserve"> </w:t>
            </w:r>
            <w:r w:rsidR="009E64A2" w:rsidRPr="006A67DA">
              <w:rPr>
                <w:rFonts w:ascii="Times New Roman" w:hAnsi="Times New Roman"/>
                <w:b/>
              </w:rPr>
              <w:t>opinion</w:t>
            </w:r>
            <w:r w:rsidR="00667779" w:rsidRPr="006A67DA">
              <w:rPr>
                <w:rFonts w:ascii="Times New Roman" w:hAnsi="Times New Roman"/>
                <w:b/>
              </w:rPr>
              <w:t xml:space="preserve">: </w:t>
            </w:r>
            <w:r w:rsidR="00667779" w:rsidRPr="006A67DA">
              <w:rPr>
                <w:rFonts w:ascii="Times New Roman" w:hAnsi="Times New Roman"/>
              </w:rPr>
              <w:t>Maybe add a concluding summary statement/opinion on gender?  to the subpoint (iii):</w:t>
            </w:r>
          </w:p>
          <w:p w14:paraId="455D4072" w14:textId="77777777" w:rsidR="005019B5" w:rsidRPr="006A67DA" w:rsidRDefault="00667779" w:rsidP="00667779">
            <w:pPr>
              <w:pStyle w:val="CommentText"/>
              <w:rPr>
                <w:rFonts w:ascii="Times New Roman" w:hAnsi="Times New Roman"/>
                <w:b/>
              </w:rPr>
            </w:pPr>
            <w:r w:rsidRPr="006A67DA">
              <w:rPr>
                <w:rFonts w:ascii="Times New Roman" w:hAnsi="Times New Roman"/>
              </w:rPr>
              <w:t xml:space="preserve"> </w:t>
            </w:r>
            <w:r w:rsidR="005019B5" w:rsidRPr="006A67DA">
              <w:rPr>
                <w:rFonts w:ascii="Times New Roman" w:hAnsi="Times New Roman"/>
              </w:rPr>
              <w:t xml:space="preserve">(iii) further revision of previously drafted regulatory legal acts, taking into account comments received from key parties and local communities and the promotion of their formal adoption by relevant state </w:t>
            </w:r>
            <w:r w:rsidR="005019B5" w:rsidRPr="006A67DA">
              <w:rPr>
                <w:rFonts w:ascii="Times New Roman" w:hAnsi="Times New Roman"/>
                <w:b/>
              </w:rPr>
              <w:t>authorities.</w:t>
            </w:r>
          </w:p>
          <w:p w14:paraId="257E2810" w14:textId="77777777" w:rsidR="005019B5" w:rsidRPr="006A67DA" w:rsidRDefault="00667779" w:rsidP="00667779">
            <w:pPr>
              <w:pStyle w:val="CommentText"/>
              <w:rPr>
                <w:rFonts w:ascii="Times New Roman" w:hAnsi="Times New Roman"/>
                <w:b/>
              </w:rPr>
            </w:pPr>
            <w:r w:rsidRPr="006A67DA">
              <w:rPr>
                <w:rFonts w:ascii="Times New Roman" w:hAnsi="Times New Roman"/>
              </w:rPr>
              <w:t xml:space="preserve"> </w:t>
            </w:r>
            <w:r w:rsidR="005019B5" w:rsidRPr="006A67DA">
              <w:rPr>
                <w:rFonts w:ascii="Times New Roman" w:hAnsi="Times New Roman"/>
              </w:rPr>
              <w:t xml:space="preserve"> </w:t>
            </w:r>
          </w:p>
        </w:tc>
        <w:tc>
          <w:tcPr>
            <w:tcW w:w="4394" w:type="dxa"/>
            <w:shd w:val="clear" w:color="auto" w:fill="auto"/>
          </w:tcPr>
          <w:p w14:paraId="73D3AEB3" w14:textId="77777777" w:rsidR="00667779" w:rsidRPr="006A67DA" w:rsidRDefault="00667779"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Added</w:t>
            </w:r>
          </w:p>
          <w:p w14:paraId="1AE1EE68" w14:textId="77777777" w:rsidR="005019B5" w:rsidRPr="006A67DA" w:rsidRDefault="00667779" w:rsidP="00667779">
            <w:pPr>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S</w:t>
            </w:r>
            <w:r w:rsidRPr="006A67DA">
              <w:rPr>
                <w:rFonts w:ascii="Times New Roman" w:hAnsi="Times New Roman" w:cs="Times New Roman"/>
                <w:sz w:val="20"/>
                <w:szCs w:val="20"/>
              </w:rPr>
              <w:t xml:space="preserve">uch concluding statement: </w:t>
            </w:r>
            <w:r w:rsidRPr="006A67DA">
              <w:rPr>
                <w:rFonts w:ascii="Times New Roman" w:hAnsi="Times New Roman" w:cs="Times New Roman"/>
                <w:b/>
                <w:sz w:val="20"/>
                <w:szCs w:val="20"/>
              </w:rPr>
              <w:t>The legal consultant also acted as intermediate between the project and government stakeholders on explanations of drafts prepared.</w:t>
            </w:r>
          </w:p>
        </w:tc>
      </w:tr>
      <w:tr w:rsidR="003970C9" w:rsidRPr="006A67DA" w14:paraId="5A77D334" w14:textId="77777777" w:rsidTr="006A67DA">
        <w:trPr>
          <w:trHeight w:val="629"/>
        </w:trPr>
        <w:tc>
          <w:tcPr>
            <w:tcW w:w="1163" w:type="dxa"/>
            <w:shd w:val="clear" w:color="auto" w:fill="auto"/>
          </w:tcPr>
          <w:p w14:paraId="25AE2637" w14:textId="77777777" w:rsidR="003970C9"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24FCC30E" w14:textId="77777777" w:rsidR="003970C9" w:rsidRPr="006A67DA" w:rsidRDefault="00A02269" w:rsidP="00EF4D89">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Page 52</w:t>
            </w:r>
            <w:r w:rsidR="003970C9" w:rsidRPr="006A67DA">
              <w:rPr>
                <w:rFonts w:ascii="Times New Roman" w:hAnsi="Times New Roman" w:cs="Times New Roman"/>
                <w:b/>
                <w:sz w:val="20"/>
                <w:szCs w:val="20"/>
              </w:rPr>
              <w:t xml:space="preserve"> the last subpoint</w:t>
            </w:r>
          </w:p>
        </w:tc>
        <w:tc>
          <w:tcPr>
            <w:tcW w:w="7108" w:type="dxa"/>
            <w:shd w:val="clear" w:color="auto" w:fill="auto"/>
          </w:tcPr>
          <w:p w14:paraId="0FD3B6F9" w14:textId="77777777" w:rsidR="003970C9" w:rsidRPr="006A67DA" w:rsidRDefault="003970C9" w:rsidP="00A85061">
            <w:pPr>
              <w:pStyle w:val="CommentText"/>
              <w:rPr>
                <w:rFonts w:ascii="Times New Roman" w:hAnsi="Times New Roman"/>
              </w:rPr>
            </w:pPr>
            <w:r w:rsidRPr="006A67DA">
              <w:rPr>
                <w:rFonts w:ascii="Times New Roman" w:hAnsi="Times New Roman"/>
              </w:rPr>
              <w:t xml:space="preserve">The sentence beginning with: </w:t>
            </w:r>
            <w:r w:rsidRPr="006A67DA">
              <w:rPr>
                <w:rFonts w:ascii="Times New Roman" w:hAnsi="Times New Roman"/>
                <w:b/>
              </w:rPr>
              <w:t>For these reasons</w:t>
            </w:r>
            <w:r w:rsidRPr="006A67DA">
              <w:rPr>
                <w:rFonts w:ascii="Times New Roman" w:hAnsi="Times New Roman"/>
              </w:rPr>
              <w:t>, the project team reduced the number of grant initiatives in the second round to 9 initiatives from 20 initiatives in the first round.</w:t>
            </w:r>
          </w:p>
          <w:p w14:paraId="481F1B7D" w14:textId="77777777" w:rsidR="003970C9" w:rsidRPr="006A67DA" w:rsidRDefault="003970C9" w:rsidP="00A85061">
            <w:pPr>
              <w:pStyle w:val="CommentText"/>
              <w:rPr>
                <w:rFonts w:ascii="Times New Roman" w:hAnsi="Times New Roman"/>
              </w:rPr>
            </w:pPr>
            <w:r w:rsidRPr="006A67DA">
              <w:rPr>
                <w:rFonts w:ascii="Times New Roman" w:hAnsi="Times New Roman"/>
              </w:rPr>
              <w:t>It is proposed to correct: “Not correct. The changes in exchange rate led to some approved grants to be implemented in lower than agreed volumes, but the number of approved grants was not affected. See explanation on page 29 (section 3.1.2)”</w:t>
            </w:r>
          </w:p>
        </w:tc>
        <w:tc>
          <w:tcPr>
            <w:tcW w:w="4394" w:type="dxa"/>
            <w:shd w:val="clear" w:color="auto" w:fill="auto"/>
          </w:tcPr>
          <w:p w14:paraId="6C6E6A9E" w14:textId="77777777" w:rsidR="003970C9" w:rsidRPr="006A67DA" w:rsidRDefault="008319D1"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Accepted</w:t>
            </w:r>
          </w:p>
          <w:p w14:paraId="62FD11ED" w14:textId="77777777" w:rsidR="006641E6" w:rsidRPr="006A67DA" w:rsidRDefault="006641E6" w:rsidP="00FA10F1">
            <w:pPr>
              <w:spacing w:after="0" w:line="240" w:lineRule="auto"/>
              <w:jc w:val="center"/>
              <w:rPr>
                <w:rFonts w:ascii="Times New Roman" w:hAnsi="Times New Roman" w:cs="Times New Roman"/>
                <w:b/>
                <w:sz w:val="20"/>
                <w:szCs w:val="20"/>
              </w:rPr>
            </w:pPr>
          </w:p>
          <w:p w14:paraId="21A5ABE8" w14:textId="77777777" w:rsidR="00F16BF2" w:rsidRPr="006A67DA" w:rsidRDefault="00F16BF2" w:rsidP="00F16BF2">
            <w:pPr>
              <w:pStyle w:val="CommentText"/>
              <w:rPr>
                <w:rFonts w:ascii="Times New Roman" w:hAnsi="Times New Roman"/>
              </w:rPr>
            </w:pPr>
            <w:r w:rsidRPr="006A67DA">
              <w:rPr>
                <w:rFonts w:ascii="Times New Roman" w:hAnsi="Times New Roman"/>
                <w:b/>
              </w:rPr>
              <w:t>The sentence: “For these reasons</w:t>
            </w:r>
            <w:r w:rsidRPr="006A67DA">
              <w:rPr>
                <w:rFonts w:ascii="Times New Roman" w:hAnsi="Times New Roman"/>
              </w:rPr>
              <w:t xml:space="preserve">, the project team reduced the number of grant initiatives in the second round to 9 initiatives from 20 initiatives in the first round” </w:t>
            </w:r>
            <w:r w:rsidRPr="00917FAF">
              <w:rPr>
                <w:rFonts w:ascii="Times New Roman" w:hAnsi="Times New Roman"/>
                <w:b/>
              </w:rPr>
              <w:t>was deleted.</w:t>
            </w:r>
          </w:p>
          <w:p w14:paraId="6BC0B1F4" w14:textId="77777777" w:rsidR="006641E6" w:rsidRPr="006A67DA" w:rsidRDefault="006641E6" w:rsidP="006641E6">
            <w:pPr>
              <w:spacing w:after="0" w:line="240" w:lineRule="auto"/>
              <w:rPr>
                <w:rFonts w:ascii="Times New Roman" w:hAnsi="Times New Roman" w:cs="Times New Roman"/>
                <w:b/>
                <w:sz w:val="20"/>
                <w:szCs w:val="20"/>
              </w:rPr>
            </w:pPr>
          </w:p>
        </w:tc>
      </w:tr>
      <w:tr w:rsidR="00EB6254" w:rsidRPr="006A67DA" w14:paraId="3829495B" w14:textId="77777777" w:rsidTr="006A67DA">
        <w:trPr>
          <w:trHeight w:val="629"/>
        </w:trPr>
        <w:tc>
          <w:tcPr>
            <w:tcW w:w="1163" w:type="dxa"/>
            <w:shd w:val="clear" w:color="auto" w:fill="auto"/>
          </w:tcPr>
          <w:p w14:paraId="41EE4B94" w14:textId="77777777" w:rsidR="00EB6254"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6DD656DD" w14:textId="77777777" w:rsidR="00EB6254" w:rsidRPr="006A67DA" w:rsidRDefault="00EB6254" w:rsidP="00917FAF">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EF4D89" w:rsidRPr="006A67DA">
              <w:rPr>
                <w:rFonts w:ascii="Times New Roman" w:hAnsi="Times New Roman" w:cs="Times New Roman"/>
                <w:b/>
                <w:sz w:val="20"/>
                <w:szCs w:val="20"/>
              </w:rPr>
              <w:t>5</w:t>
            </w:r>
            <w:r w:rsidR="00917FAF">
              <w:rPr>
                <w:rFonts w:ascii="Times New Roman" w:hAnsi="Times New Roman" w:cs="Times New Roman"/>
                <w:b/>
                <w:sz w:val="20"/>
                <w:szCs w:val="20"/>
              </w:rPr>
              <w:t>3</w:t>
            </w:r>
            <w:r w:rsidRPr="006A67DA">
              <w:rPr>
                <w:rFonts w:ascii="Times New Roman" w:hAnsi="Times New Roman" w:cs="Times New Roman"/>
                <w:b/>
                <w:sz w:val="20"/>
                <w:szCs w:val="20"/>
              </w:rPr>
              <w:t xml:space="preserve"> the 1</w:t>
            </w:r>
            <w:r w:rsidRPr="006A67DA">
              <w:rPr>
                <w:rFonts w:ascii="Times New Roman" w:hAnsi="Times New Roman" w:cs="Times New Roman"/>
                <w:b/>
                <w:sz w:val="20"/>
                <w:szCs w:val="20"/>
                <w:vertAlign w:val="superscript"/>
              </w:rPr>
              <w:t>st</w:t>
            </w:r>
            <w:r w:rsidRPr="006A67DA">
              <w:rPr>
                <w:rFonts w:ascii="Times New Roman" w:hAnsi="Times New Roman" w:cs="Times New Roman"/>
                <w:b/>
                <w:sz w:val="20"/>
                <w:szCs w:val="20"/>
              </w:rPr>
              <w:t xml:space="preserve"> subpoint</w:t>
            </w:r>
            <w:r w:rsidR="00EF4D89" w:rsidRPr="006A67DA">
              <w:rPr>
                <w:rFonts w:ascii="Times New Roman" w:hAnsi="Times New Roman" w:cs="Times New Roman"/>
                <w:b/>
                <w:sz w:val="20"/>
                <w:szCs w:val="20"/>
              </w:rPr>
              <w:t>, the 3</w:t>
            </w:r>
            <w:r w:rsidR="00EF4D89" w:rsidRPr="006A67DA">
              <w:rPr>
                <w:rFonts w:ascii="Times New Roman" w:hAnsi="Times New Roman" w:cs="Times New Roman"/>
                <w:b/>
                <w:sz w:val="20"/>
                <w:szCs w:val="20"/>
                <w:vertAlign w:val="superscript"/>
              </w:rPr>
              <w:t>rd</w:t>
            </w:r>
            <w:r w:rsidR="00EF4D89" w:rsidRPr="006A67DA">
              <w:rPr>
                <w:rFonts w:ascii="Times New Roman" w:hAnsi="Times New Roman" w:cs="Times New Roman"/>
                <w:b/>
                <w:sz w:val="20"/>
                <w:szCs w:val="20"/>
              </w:rPr>
              <w:t xml:space="preserve"> line.</w:t>
            </w:r>
            <w:r w:rsidRPr="006A67DA">
              <w:rPr>
                <w:rFonts w:ascii="Times New Roman" w:hAnsi="Times New Roman" w:cs="Times New Roman"/>
                <w:b/>
                <w:sz w:val="20"/>
                <w:szCs w:val="20"/>
              </w:rPr>
              <w:t xml:space="preserve"> </w:t>
            </w:r>
          </w:p>
        </w:tc>
        <w:tc>
          <w:tcPr>
            <w:tcW w:w="7108" w:type="dxa"/>
            <w:shd w:val="clear" w:color="auto" w:fill="auto"/>
          </w:tcPr>
          <w:p w14:paraId="52CF3DEA" w14:textId="77777777" w:rsidR="00EB6254" w:rsidRPr="006A67DA" w:rsidRDefault="00EB6254" w:rsidP="00A85061">
            <w:pPr>
              <w:pStyle w:val="CommentText"/>
              <w:rPr>
                <w:rFonts w:ascii="Times New Roman" w:hAnsi="Times New Roman"/>
              </w:rPr>
            </w:pPr>
            <w:r w:rsidRPr="006A67DA">
              <w:rPr>
                <w:rFonts w:ascii="Times New Roman" w:hAnsi="Times New Roman"/>
              </w:rPr>
              <w:t xml:space="preserve">To add to the phrase </w:t>
            </w:r>
            <w:r w:rsidR="00A0712A" w:rsidRPr="006A67DA">
              <w:rPr>
                <w:rFonts w:ascii="Times New Roman" w:hAnsi="Times New Roman"/>
              </w:rPr>
              <w:t>“</w:t>
            </w:r>
            <w:r w:rsidRPr="006A67DA">
              <w:rPr>
                <w:rFonts w:ascii="Times New Roman" w:hAnsi="Times New Roman"/>
              </w:rPr>
              <w:t>in-country travel</w:t>
            </w:r>
            <w:r w:rsidR="00A0712A" w:rsidRPr="006A67DA">
              <w:rPr>
                <w:rFonts w:ascii="Times New Roman" w:hAnsi="Times New Roman"/>
              </w:rPr>
              <w:t>”</w:t>
            </w:r>
            <w:r w:rsidRPr="006A67DA">
              <w:rPr>
                <w:rFonts w:ascii="Times New Roman" w:hAnsi="Times New Roman"/>
              </w:rPr>
              <w:t xml:space="preserve"> </w:t>
            </w:r>
            <w:r w:rsidR="00A0712A" w:rsidRPr="006A67DA">
              <w:rPr>
                <w:rFonts w:ascii="Times New Roman" w:hAnsi="Times New Roman"/>
              </w:rPr>
              <w:t>“</w:t>
            </w:r>
            <w:r w:rsidRPr="006A67DA">
              <w:rPr>
                <w:rFonts w:ascii="Times New Roman" w:hAnsi="Times New Roman"/>
              </w:rPr>
              <w:t>the international travels</w:t>
            </w:r>
            <w:r w:rsidR="00A0712A" w:rsidRPr="006A67DA">
              <w:rPr>
                <w:rFonts w:ascii="Times New Roman" w:hAnsi="Times New Roman"/>
              </w:rPr>
              <w:t>”</w:t>
            </w:r>
            <w:r w:rsidRPr="006A67DA">
              <w:rPr>
                <w:rFonts w:ascii="Times New Roman" w:hAnsi="Times New Roman"/>
              </w:rPr>
              <w:t xml:space="preserve"> as well.</w:t>
            </w:r>
          </w:p>
        </w:tc>
        <w:tc>
          <w:tcPr>
            <w:tcW w:w="4394" w:type="dxa"/>
            <w:shd w:val="clear" w:color="auto" w:fill="auto"/>
          </w:tcPr>
          <w:p w14:paraId="73872DEB" w14:textId="77777777" w:rsidR="00A0712A" w:rsidRPr="006A67DA" w:rsidRDefault="00EB6254"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Accepted</w:t>
            </w:r>
          </w:p>
          <w:p w14:paraId="23F99080" w14:textId="77777777" w:rsidR="00EB6254" w:rsidRPr="006A67DA" w:rsidRDefault="00A0712A" w:rsidP="00A0712A">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The new version contains the word “travel”</w:t>
            </w:r>
            <w:r w:rsidR="00EB6254" w:rsidRPr="006A67DA">
              <w:rPr>
                <w:rFonts w:ascii="Times New Roman" w:hAnsi="Times New Roman" w:cs="Times New Roman"/>
                <w:b/>
                <w:sz w:val="20"/>
                <w:szCs w:val="20"/>
              </w:rPr>
              <w:t xml:space="preserve"> </w:t>
            </w:r>
          </w:p>
        </w:tc>
      </w:tr>
      <w:tr w:rsidR="00EB6254" w:rsidRPr="006A67DA" w14:paraId="59403392" w14:textId="77777777" w:rsidTr="006A67DA">
        <w:trPr>
          <w:trHeight w:val="629"/>
        </w:trPr>
        <w:tc>
          <w:tcPr>
            <w:tcW w:w="1163" w:type="dxa"/>
            <w:shd w:val="clear" w:color="auto" w:fill="auto"/>
          </w:tcPr>
          <w:p w14:paraId="22EFED25" w14:textId="77777777" w:rsidR="00EB6254" w:rsidRPr="006A67DA" w:rsidRDefault="00EB625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r w:rsidR="00D54BC4" w:rsidRPr="006A67DA">
              <w:rPr>
                <w:rFonts w:ascii="Times New Roman" w:hAnsi="Times New Roman" w:cs="Times New Roman"/>
                <w:b/>
                <w:sz w:val="20"/>
                <w:szCs w:val="20"/>
              </w:rPr>
              <w:t>ICTA</w:t>
            </w:r>
          </w:p>
        </w:tc>
        <w:tc>
          <w:tcPr>
            <w:tcW w:w="1964" w:type="dxa"/>
            <w:shd w:val="clear" w:color="auto" w:fill="auto"/>
          </w:tcPr>
          <w:p w14:paraId="69696A0C" w14:textId="77777777" w:rsidR="00EB6254" w:rsidRPr="006A67DA" w:rsidRDefault="00EB6254" w:rsidP="00A02269">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A02269" w:rsidRPr="006A67DA">
              <w:rPr>
                <w:rFonts w:ascii="Times New Roman" w:hAnsi="Times New Roman" w:cs="Times New Roman"/>
                <w:b/>
                <w:sz w:val="20"/>
                <w:szCs w:val="20"/>
              </w:rPr>
              <w:t>53;  3.2.1. Adaptive Management</w:t>
            </w:r>
            <w:r w:rsidR="00EF4D89" w:rsidRPr="006A67DA">
              <w:rPr>
                <w:rFonts w:ascii="Times New Roman" w:hAnsi="Times New Roman" w:cs="Times New Roman"/>
                <w:b/>
                <w:sz w:val="20"/>
                <w:szCs w:val="20"/>
              </w:rPr>
              <w:t>, the last sentence</w:t>
            </w:r>
          </w:p>
        </w:tc>
        <w:tc>
          <w:tcPr>
            <w:tcW w:w="7108" w:type="dxa"/>
            <w:shd w:val="clear" w:color="auto" w:fill="auto"/>
          </w:tcPr>
          <w:p w14:paraId="0C1644C0" w14:textId="77777777" w:rsidR="00EB6254" w:rsidRPr="006A67DA" w:rsidRDefault="00EB6254" w:rsidP="00A85061">
            <w:pPr>
              <w:pStyle w:val="CommentText"/>
              <w:rPr>
                <w:rFonts w:ascii="Times New Roman" w:hAnsi="Times New Roman"/>
              </w:rPr>
            </w:pPr>
            <w:r w:rsidRPr="006A67DA">
              <w:rPr>
                <w:rFonts w:ascii="Times New Roman" w:hAnsi="Times New Roman"/>
              </w:rPr>
              <w:t xml:space="preserve">Also, the project would have benefitted from the involvement of the Ministry of Finance and the </w:t>
            </w:r>
            <w:r w:rsidRPr="006A67DA">
              <w:rPr>
                <w:rFonts w:ascii="Times New Roman" w:hAnsi="Times New Roman"/>
                <w:b/>
              </w:rPr>
              <w:t>Ministry of Justice</w:t>
            </w:r>
            <w:r w:rsidRPr="006A67DA">
              <w:rPr>
                <w:rFonts w:ascii="Times New Roman" w:hAnsi="Times New Roman"/>
              </w:rPr>
              <w:t xml:space="preserve"> as financial/budgetary issues and the approval of draft laws created delays that could have been avoided by a closer involvement of these institutions in project activities.</w:t>
            </w:r>
          </w:p>
          <w:p w14:paraId="4D582CED" w14:textId="77777777" w:rsidR="00EB6254" w:rsidRPr="006A67DA" w:rsidRDefault="00A0712A" w:rsidP="00EB6254">
            <w:pPr>
              <w:pStyle w:val="CommentText"/>
              <w:rPr>
                <w:rFonts w:ascii="Times New Roman" w:hAnsi="Times New Roman"/>
              </w:rPr>
            </w:pPr>
            <w:r w:rsidRPr="006A67DA">
              <w:rPr>
                <w:rFonts w:ascii="Times New Roman" w:hAnsi="Times New Roman"/>
              </w:rPr>
              <w:t>The ICTA</w:t>
            </w:r>
            <w:r w:rsidR="00EB6254" w:rsidRPr="006A67DA">
              <w:rPr>
                <w:rFonts w:ascii="Times New Roman" w:hAnsi="Times New Roman"/>
              </w:rPr>
              <w:t xml:space="preserve"> remark: Clarify that our legal expert(s) tried to coordinate the project with </w:t>
            </w:r>
            <w:proofErr w:type="spellStart"/>
            <w:r w:rsidR="00EB6254" w:rsidRPr="006A67DA">
              <w:rPr>
                <w:rFonts w:ascii="Times New Roman" w:hAnsi="Times New Roman"/>
              </w:rPr>
              <w:t>MoJ</w:t>
            </w:r>
            <w:proofErr w:type="spellEnd"/>
            <w:r w:rsidR="00EB6254" w:rsidRPr="006A67DA">
              <w:rPr>
                <w:rFonts w:ascii="Times New Roman" w:hAnsi="Times New Roman"/>
              </w:rPr>
              <w:t>. The efforts of the project should be acknowledged.</w:t>
            </w:r>
            <w:r w:rsidRPr="006A67DA">
              <w:rPr>
                <w:rFonts w:ascii="Times New Roman" w:hAnsi="Times New Roman"/>
              </w:rPr>
              <w:t xml:space="preserve"> </w:t>
            </w:r>
          </w:p>
          <w:p w14:paraId="4AC05C42" w14:textId="77777777" w:rsidR="00EB6254" w:rsidRPr="006A67DA" w:rsidRDefault="00A0712A" w:rsidP="00A0712A">
            <w:pPr>
              <w:pStyle w:val="CommentText"/>
              <w:rPr>
                <w:rFonts w:ascii="Times New Roman" w:hAnsi="Times New Roman"/>
              </w:rPr>
            </w:pPr>
            <w:r w:rsidRPr="006A67DA">
              <w:rPr>
                <w:rFonts w:ascii="Times New Roman" w:hAnsi="Times New Roman"/>
              </w:rPr>
              <w:t xml:space="preserve">PM’s remark: </w:t>
            </w:r>
            <w:r w:rsidR="00EB6254" w:rsidRPr="006A67DA">
              <w:rPr>
                <w:rFonts w:ascii="Times New Roman" w:hAnsi="Times New Roman"/>
              </w:rPr>
              <w:t xml:space="preserve">During project implementation the project’s team of legal experts did several </w:t>
            </w:r>
            <w:r w:rsidR="00B74536" w:rsidRPr="006A67DA">
              <w:rPr>
                <w:rFonts w:ascii="Times New Roman" w:hAnsi="Times New Roman"/>
              </w:rPr>
              <w:t>attempts</w:t>
            </w:r>
            <w:r w:rsidR="00EB6254" w:rsidRPr="006A67DA">
              <w:rPr>
                <w:rFonts w:ascii="Times New Roman" w:hAnsi="Times New Roman"/>
              </w:rPr>
              <w:t xml:space="preserve"> to engage the </w:t>
            </w:r>
            <w:proofErr w:type="spellStart"/>
            <w:r w:rsidR="00EB6254" w:rsidRPr="006A67DA">
              <w:rPr>
                <w:rFonts w:ascii="Times New Roman" w:hAnsi="Times New Roman"/>
              </w:rPr>
              <w:t>MoJ</w:t>
            </w:r>
            <w:proofErr w:type="spellEnd"/>
            <w:r w:rsidR="00EB6254" w:rsidRPr="006A67DA">
              <w:rPr>
                <w:rFonts w:ascii="Times New Roman" w:hAnsi="Times New Roman"/>
              </w:rPr>
              <w:t xml:space="preserve"> in the working process, however progress / engagement was not achieved. </w:t>
            </w:r>
          </w:p>
        </w:tc>
        <w:tc>
          <w:tcPr>
            <w:tcW w:w="4394" w:type="dxa"/>
            <w:shd w:val="clear" w:color="auto" w:fill="auto"/>
          </w:tcPr>
          <w:p w14:paraId="50A039D9" w14:textId="77777777" w:rsidR="00A0712A" w:rsidRPr="006A67DA" w:rsidRDefault="00EB6254" w:rsidP="00FA10F1">
            <w:pPr>
              <w:spacing w:after="0" w:line="240" w:lineRule="auto"/>
              <w:jc w:val="center"/>
              <w:rPr>
                <w:rFonts w:ascii="Times New Roman" w:hAnsi="Times New Roman" w:cs="Times New Roman"/>
                <w:sz w:val="20"/>
                <w:szCs w:val="20"/>
              </w:rPr>
            </w:pPr>
            <w:r w:rsidRPr="006A67DA">
              <w:rPr>
                <w:rFonts w:ascii="Times New Roman" w:hAnsi="Times New Roman" w:cs="Times New Roman"/>
                <w:b/>
                <w:sz w:val="20"/>
                <w:szCs w:val="20"/>
              </w:rPr>
              <w:t>Accepted</w:t>
            </w:r>
            <w:r w:rsidR="00A0712A" w:rsidRPr="006A67DA">
              <w:rPr>
                <w:rFonts w:ascii="Times New Roman" w:hAnsi="Times New Roman" w:cs="Times New Roman"/>
                <w:b/>
                <w:sz w:val="20"/>
                <w:szCs w:val="20"/>
              </w:rPr>
              <w:t>:</w:t>
            </w:r>
            <w:r w:rsidR="00A0712A" w:rsidRPr="006A67DA">
              <w:rPr>
                <w:rFonts w:ascii="Times New Roman" w:hAnsi="Times New Roman" w:cs="Times New Roman"/>
                <w:sz w:val="20"/>
                <w:szCs w:val="20"/>
              </w:rPr>
              <w:t xml:space="preserve"> </w:t>
            </w:r>
          </w:p>
          <w:p w14:paraId="2DD82CEC" w14:textId="77777777" w:rsidR="00EB6254" w:rsidRPr="006A67DA" w:rsidRDefault="00A0712A" w:rsidP="00A0712A">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 xml:space="preserve">It should be noted that during the implementation the project’s team of legal experts made several attempts to engage the </w:t>
            </w:r>
            <w:proofErr w:type="spellStart"/>
            <w:r w:rsidRPr="006A67DA">
              <w:rPr>
                <w:rFonts w:ascii="Times New Roman" w:hAnsi="Times New Roman" w:cs="Times New Roman"/>
                <w:sz w:val="20"/>
                <w:szCs w:val="20"/>
              </w:rPr>
              <w:t>MoJ</w:t>
            </w:r>
            <w:proofErr w:type="spellEnd"/>
            <w:r w:rsidRPr="006A67DA">
              <w:rPr>
                <w:rFonts w:ascii="Times New Roman" w:hAnsi="Times New Roman" w:cs="Times New Roman"/>
                <w:sz w:val="20"/>
                <w:szCs w:val="20"/>
              </w:rPr>
              <w:t xml:space="preserve"> in the process, however no engagement was achieved</w:t>
            </w:r>
          </w:p>
        </w:tc>
      </w:tr>
      <w:tr w:rsidR="00EB6254" w:rsidRPr="006A67DA" w14:paraId="760A3BDF" w14:textId="77777777" w:rsidTr="006A67DA">
        <w:trPr>
          <w:trHeight w:val="629"/>
        </w:trPr>
        <w:tc>
          <w:tcPr>
            <w:tcW w:w="1163" w:type="dxa"/>
            <w:shd w:val="clear" w:color="auto" w:fill="auto"/>
          </w:tcPr>
          <w:p w14:paraId="0F076014" w14:textId="77777777" w:rsidR="00EB6254"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lastRenderedPageBreak/>
              <w:t>ICTA</w:t>
            </w:r>
          </w:p>
        </w:tc>
        <w:tc>
          <w:tcPr>
            <w:tcW w:w="1964" w:type="dxa"/>
            <w:shd w:val="clear" w:color="auto" w:fill="auto"/>
          </w:tcPr>
          <w:p w14:paraId="28FD924B" w14:textId="77777777" w:rsidR="00EB6254" w:rsidRPr="006A67DA" w:rsidRDefault="00D734E5" w:rsidP="00645D09">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645D09">
              <w:rPr>
                <w:rFonts w:ascii="Times New Roman" w:hAnsi="Times New Roman" w:cs="Times New Roman"/>
                <w:b/>
                <w:sz w:val="20"/>
                <w:szCs w:val="20"/>
              </w:rPr>
              <w:t>66</w:t>
            </w:r>
            <w:r w:rsidR="0080287E" w:rsidRPr="006A67DA">
              <w:rPr>
                <w:rFonts w:ascii="Times New Roman" w:hAnsi="Times New Roman" w:cs="Times New Roman"/>
                <w:b/>
                <w:sz w:val="20"/>
                <w:szCs w:val="20"/>
              </w:rPr>
              <w:t xml:space="preserve"> </w:t>
            </w:r>
            <w:r w:rsidR="00D052CB" w:rsidRPr="006A67DA">
              <w:rPr>
                <w:rFonts w:ascii="Times New Roman" w:hAnsi="Times New Roman" w:cs="Times New Roman"/>
                <w:b/>
                <w:sz w:val="20"/>
                <w:szCs w:val="20"/>
              </w:rPr>
              <w:t>subsection 3.2.1</w:t>
            </w:r>
            <w:r w:rsidRPr="006A67DA">
              <w:rPr>
                <w:rFonts w:ascii="Times New Roman" w:hAnsi="Times New Roman" w:cs="Times New Roman"/>
                <w:color w:val="44546A" w:themeColor="text2"/>
                <w:sz w:val="20"/>
                <w:szCs w:val="20"/>
              </w:rPr>
              <w:t xml:space="preserve"> UNDP Implementation/Oversight, Implementing Partner Execution </w:t>
            </w:r>
            <w:r w:rsidR="00645D09">
              <w:rPr>
                <w:rFonts w:ascii="Times New Roman" w:hAnsi="Times New Roman" w:cs="Times New Roman"/>
                <w:color w:val="44546A" w:themeColor="text2"/>
                <w:sz w:val="20"/>
                <w:szCs w:val="20"/>
              </w:rPr>
              <w:t>…….</w:t>
            </w:r>
            <w:r w:rsidRPr="006A67DA">
              <w:rPr>
                <w:rFonts w:ascii="Times New Roman" w:hAnsi="Times New Roman" w:cs="Times New Roman"/>
                <w:b/>
                <w:sz w:val="20"/>
                <w:szCs w:val="20"/>
              </w:rPr>
              <w:t xml:space="preserve">; </w:t>
            </w:r>
            <w:r w:rsidR="00D052CB" w:rsidRPr="006A67DA">
              <w:rPr>
                <w:rFonts w:ascii="Times New Roman" w:hAnsi="Times New Roman" w:cs="Times New Roman"/>
                <w:b/>
                <w:sz w:val="20"/>
                <w:szCs w:val="20"/>
              </w:rPr>
              <w:t xml:space="preserve">the </w:t>
            </w:r>
            <w:r w:rsidRPr="006A67DA">
              <w:rPr>
                <w:rFonts w:ascii="Times New Roman" w:hAnsi="Times New Roman" w:cs="Times New Roman"/>
                <w:b/>
                <w:sz w:val="20"/>
                <w:szCs w:val="20"/>
              </w:rPr>
              <w:t>3</w:t>
            </w:r>
            <w:r w:rsidRPr="006A67DA">
              <w:rPr>
                <w:rFonts w:ascii="Times New Roman" w:hAnsi="Times New Roman" w:cs="Times New Roman"/>
                <w:b/>
                <w:sz w:val="20"/>
                <w:szCs w:val="20"/>
                <w:vertAlign w:val="superscript"/>
              </w:rPr>
              <w:t>rd</w:t>
            </w:r>
            <w:r w:rsidRPr="006A67DA">
              <w:rPr>
                <w:rFonts w:ascii="Times New Roman" w:hAnsi="Times New Roman" w:cs="Times New Roman"/>
                <w:b/>
                <w:sz w:val="20"/>
                <w:szCs w:val="20"/>
              </w:rPr>
              <w:t xml:space="preserve"> sentence</w:t>
            </w:r>
          </w:p>
        </w:tc>
        <w:tc>
          <w:tcPr>
            <w:tcW w:w="7108" w:type="dxa"/>
            <w:shd w:val="clear" w:color="auto" w:fill="auto"/>
          </w:tcPr>
          <w:p w14:paraId="22E21579" w14:textId="77777777" w:rsidR="00EB6254" w:rsidRPr="006A67DA" w:rsidRDefault="00D052CB" w:rsidP="00A85061">
            <w:pPr>
              <w:pStyle w:val="CommentText"/>
              <w:rPr>
                <w:rFonts w:ascii="Times New Roman" w:hAnsi="Times New Roman"/>
              </w:rPr>
            </w:pPr>
            <w:r w:rsidRPr="006A67DA">
              <w:rPr>
                <w:rFonts w:ascii="Times New Roman" w:hAnsi="Times New Roman"/>
              </w:rPr>
              <w:t xml:space="preserve">Ministry specialists and the National Project Coordinator visited the pilot regions of the project in </w:t>
            </w:r>
            <w:r w:rsidRPr="006A67DA">
              <w:rPr>
                <w:rFonts w:ascii="Times New Roman" w:hAnsi="Times New Roman"/>
                <w:b/>
              </w:rPr>
              <w:t>2017-2018</w:t>
            </w:r>
            <w:r w:rsidRPr="006A67DA">
              <w:rPr>
                <w:rFonts w:ascii="Times New Roman" w:hAnsi="Times New Roman"/>
              </w:rPr>
              <w:t>, got acquainted with the activities of the AICs………</w:t>
            </w:r>
          </w:p>
          <w:p w14:paraId="565E8EB5" w14:textId="77777777" w:rsidR="00D052CB" w:rsidRPr="006A67DA" w:rsidRDefault="00D052CB" w:rsidP="00D052CB">
            <w:pPr>
              <w:pStyle w:val="CommentText"/>
              <w:rPr>
                <w:rFonts w:ascii="Times New Roman" w:hAnsi="Times New Roman"/>
              </w:rPr>
            </w:pPr>
            <w:r w:rsidRPr="006A67DA">
              <w:rPr>
                <w:rFonts w:ascii="Times New Roman" w:hAnsi="Times New Roman"/>
              </w:rPr>
              <w:t>Suggested to add: NPC also visited in December 2021 / January 2022</w:t>
            </w:r>
          </w:p>
          <w:p w14:paraId="0495A819" w14:textId="77777777" w:rsidR="00D052CB" w:rsidRPr="006A67DA" w:rsidRDefault="00D052CB" w:rsidP="00A85061">
            <w:pPr>
              <w:pStyle w:val="CommentText"/>
              <w:rPr>
                <w:rFonts w:ascii="Times New Roman" w:hAnsi="Times New Roman"/>
              </w:rPr>
            </w:pPr>
          </w:p>
        </w:tc>
        <w:tc>
          <w:tcPr>
            <w:tcW w:w="4394" w:type="dxa"/>
            <w:shd w:val="clear" w:color="auto" w:fill="auto"/>
          </w:tcPr>
          <w:p w14:paraId="7C5E8199" w14:textId="77777777" w:rsidR="0080287E" w:rsidRPr="006A67DA" w:rsidRDefault="0080287E"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Revised</w:t>
            </w:r>
          </w:p>
          <w:p w14:paraId="509EC577" w14:textId="77777777" w:rsidR="00EB6254" w:rsidRPr="006A67DA" w:rsidRDefault="0080287E" w:rsidP="0080287E">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New version: Ministry specialists and the National Project Coordinator visited the pilot regions of the project several times, got acquainted with the activities of the AICs, communicated with local people, and as a result……….</w:t>
            </w:r>
          </w:p>
        </w:tc>
      </w:tr>
      <w:tr w:rsidR="00D052CB" w:rsidRPr="006A67DA" w14:paraId="7D2C5630" w14:textId="77777777" w:rsidTr="006A67DA">
        <w:trPr>
          <w:trHeight w:val="629"/>
        </w:trPr>
        <w:tc>
          <w:tcPr>
            <w:tcW w:w="1163" w:type="dxa"/>
            <w:shd w:val="clear" w:color="auto" w:fill="auto"/>
          </w:tcPr>
          <w:p w14:paraId="01A7CB75" w14:textId="77777777" w:rsidR="00D052CB" w:rsidRPr="006A67DA" w:rsidRDefault="00D052CB"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1D34FB48" w14:textId="77777777" w:rsidR="00D052CB" w:rsidRPr="006A67DA" w:rsidRDefault="0080287E" w:rsidP="0032462B">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8A5157" w:rsidRPr="006A67DA">
              <w:rPr>
                <w:rFonts w:ascii="Times New Roman" w:hAnsi="Times New Roman" w:cs="Times New Roman"/>
                <w:b/>
                <w:sz w:val="20"/>
                <w:szCs w:val="20"/>
              </w:rPr>
              <w:t>6</w:t>
            </w:r>
            <w:r w:rsidR="0032462B" w:rsidRPr="006A67DA">
              <w:rPr>
                <w:rFonts w:ascii="Times New Roman" w:hAnsi="Times New Roman" w:cs="Times New Roman"/>
                <w:b/>
                <w:sz w:val="20"/>
                <w:szCs w:val="20"/>
              </w:rPr>
              <w:t>6</w:t>
            </w:r>
          </w:p>
        </w:tc>
        <w:tc>
          <w:tcPr>
            <w:tcW w:w="7108" w:type="dxa"/>
            <w:shd w:val="clear" w:color="auto" w:fill="auto"/>
          </w:tcPr>
          <w:p w14:paraId="1498C058" w14:textId="77777777" w:rsidR="0080287E" w:rsidRPr="006A67DA" w:rsidRDefault="00D052CB" w:rsidP="00D052CB">
            <w:pPr>
              <w:pStyle w:val="CommentText"/>
              <w:rPr>
                <w:rFonts w:ascii="Times New Roman" w:hAnsi="Times New Roman"/>
                <w:color w:val="C00000"/>
              </w:rPr>
            </w:pPr>
            <w:r w:rsidRPr="006A67DA">
              <w:rPr>
                <w:rFonts w:ascii="Times New Roman" w:hAnsi="Times New Roman"/>
              </w:rPr>
              <w:t>The remark to the evaluation mark:</w:t>
            </w:r>
            <w:r w:rsidRPr="006A67DA">
              <w:rPr>
                <w:rFonts w:ascii="Times New Roman" w:hAnsi="Times New Roman"/>
                <w:color w:val="C00000"/>
              </w:rPr>
              <w:t xml:space="preserve"> Given the ownership challenges and the urgency of the handover matters noted above, the rating of Executing Agency’s performance in the project is “Moderately </w:t>
            </w:r>
            <w:r w:rsidRPr="006A67DA">
              <w:rPr>
                <w:rFonts w:ascii="Times New Roman" w:hAnsi="Times New Roman"/>
                <w:b/>
                <w:color w:val="C00000"/>
              </w:rPr>
              <w:t>Satisfactory</w:t>
            </w:r>
            <w:r w:rsidR="0080287E" w:rsidRPr="006A67DA">
              <w:rPr>
                <w:rFonts w:ascii="Times New Roman" w:hAnsi="Times New Roman"/>
                <w:color w:val="C00000"/>
              </w:rPr>
              <w:t xml:space="preserve">” </w:t>
            </w:r>
          </w:p>
          <w:p w14:paraId="43179E03" w14:textId="77777777" w:rsidR="00D052CB" w:rsidRPr="006A67DA" w:rsidRDefault="0080287E" w:rsidP="005F0D76">
            <w:pPr>
              <w:pStyle w:val="CommentText"/>
              <w:rPr>
                <w:rFonts w:ascii="Times New Roman" w:hAnsi="Times New Roman"/>
              </w:rPr>
            </w:pPr>
            <w:r w:rsidRPr="006A67DA">
              <w:rPr>
                <w:rFonts w:ascii="Times New Roman" w:hAnsi="Times New Roman"/>
              </w:rPr>
              <w:t>PM’s statement:</w:t>
            </w:r>
            <w:r w:rsidR="00D052CB" w:rsidRPr="006A67DA">
              <w:rPr>
                <w:rFonts w:ascii="Times New Roman" w:hAnsi="Times New Roman"/>
              </w:rPr>
              <w:t xml:space="preserve"> We do not agree with the “moderately satisfactory” performance assessment. The PIU is fully </w:t>
            </w:r>
            <w:r w:rsidR="00403126" w:rsidRPr="006A67DA">
              <w:rPr>
                <w:rFonts w:ascii="Times New Roman" w:hAnsi="Times New Roman"/>
              </w:rPr>
              <w:t>satisfied</w:t>
            </w:r>
            <w:r w:rsidR="00D052CB" w:rsidRPr="006A67DA">
              <w:rPr>
                <w:rFonts w:ascii="Times New Roman" w:hAnsi="Times New Roman"/>
              </w:rPr>
              <w:t xml:space="preserve"> with performance of the main national partner/ implementing agency to date, as all necessary support has been provided during the period of project implementation towards achievement of the expected results. With regards to the handover of AICs and their sustainability after project completion, this is an ongoing process in which the Executive Agency is very supportive. For instance, the NPC has visited the AICs in December 2021 and January 2022 in order to discuss with local partners (</w:t>
            </w:r>
            <w:proofErr w:type="spellStart"/>
            <w:r w:rsidR="00D052CB" w:rsidRPr="006A67DA">
              <w:rPr>
                <w:rFonts w:ascii="Times New Roman" w:hAnsi="Times New Roman"/>
              </w:rPr>
              <w:t>hyakimliks</w:t>
            </w:r>
            <w:proofErr w:type="spellEnd"/>
            <w:r w:rsidR="00D052CB" w:rsidRPr="006A67DA">
              <w:rPr>
                <w:rFonts w:ascii="Times New Roman" w:hAnsi="Times New Roman"/>
              </w:rPr>
              <w:t xml:space="preserve"> of pilot </w:t>
            </w:r>
            <w:proofErr w:type="spellStart"/>
            <w:r w:rsidR="00D052CB" w:rsidRPr="006A67DA">
              <w:rPr>
                <w:rFonts w:ascii="Times New Roman" w:hAnsi="Times New Roman"/>
              </w:rPr>
              <w:t>etraps</w:t>
            </w:r>
            <w:proofErr w:type="spellEnd"/>
            <w:r w:rsidR="00D052CB" w:rsidRPr="006A67DA">
              <w:rPr>
                <w:rFonts w:ascii="Times New Roman" w:hAnsi="Times New Roman"/>
              </w:rPr>
              <w:t>, local communities, local project staff) the future operationlity of the AICs and the best solution to handover. Afterwards, the National Project Coordinator unofficially announced that the AICs will continue functioning within the newly initiated projects on NAP and Aral Sea, under which it is envisioned to further strengthen their human and technical capacities. This proposed decision will be discussed at the Final Project Management Board (PMB) meeting, and we expect the decision to be endorsed. As such, the continued functioning, and hence their sustainability, of the AICs after EOP is considered to be secured. In light of the Executive Agency’s past and continuing support to the project, we propose to revise the performance rating into “Satisfactory”</w:t>
            </w:r>
          </w:p>
        </w:tc>
        <w:tc>
          <w:tcPr>
            <w:tcW w:w="4394" w:type="dxa"/>
            <w:shd w:val="clear" w:color="auto" w:fill="auto"/>
          </w:tcPr>
          <w:p w14:paraId="7C15B775" w14:textId="77777777" w:rsidR="00D052CB" w:rsidRPr="006A67DA" w:rsidRDefault="00403126" w:rsidP="00403126">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Reasons were accepted</w:t>
            </w:r>
          </w:p>
          <w:p w14:paraId="682C0E45" w14:textId="77777777" w:rsidR="00403126" w:rsidRPr="006A67DA" w:rsidRDefault="00403126" w:rsidP="00403126">
            <w:pPr>
              <w:spacing w:after="0" w:line="240" w:lineRule="auto"/>
              <w:jc w:val="center"/>
              <w:rPr>
                <w:rFonts w:ascii="Times New Roman" w:hAnsi="Times New Roman" w:cs="Times New Roman"/>
                <w:sz w:val="20"/>
                <w:szCs w:val="20"/>
              </w:rPr>
            </w:pPr>
            <w:r w:rsidRPr="006A67DA">
              <w:rPr>
                <w:rFonts w:ascii="Times New Roman" w:hAnsi="Times New Roman" w:cs="Times New Roman"/>
                <w:sz w:val="20"/>
                <w:szCs w:val="20"/>
              </w:rPr>
              <w:t>The evaluation mark is  “Satisfactory”</w:t>
            </w:r>
          </w:p>
        </w:tc>
      </w:tr>
      <w:tr w:rsidR="00D052CB" w:rsidRPr="006A67DA" w14:paraId="2214FECA" w14:textId="77777777" w:rsidTr="006A67DA">
        <w:trPr>
          <w:trHeight w:val="987"/>
        </w:trPr>
        <w:tc>
          <w:tcPr>
            <w:tcW w:w="1163" w:type="dxa"/>
            <w:shd w:val="clear" w:color="auto" w:fill="auto"/>
          </w:tcPr>
          <w:p w14:paraId="28F36993" w14:textId="77777777" w:rsidR="00D052CB"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r w:rsidR="00D052CB" w:rsidRPr="006A67DA">
              <w:rPr>
                <w:rFonts w:ascii="Times New Roman" w:hAnsi="Times New Roman" w:cs="Times New Roman"/>
                <w:b/>
                <w:sz w:val="20"/>
                <w:szCs w:val="20"/>
              </w:rPr>
              <w:t>/MP</w:t>
            </w:r>
          </w:p>
        </w:tc>
        <w:tc>
          <w:tcPr>
            <w:tcW w:w="1964" w:type="dxa"/>
            <w:shd w:val="clear" w:color="auto" w:fill="auto"/>
          </w:tcPr>
          <w:p w14:paraId="1D25E2E1" w14:textId="77777777" w:rsidR="00D052CB" w:rsidRPr="006A67DA" w:rsidRDefault="005F0D76" w:rsidP="0032462B">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5E0EDC" w:rsidRPr="006A67DA">
              <w:rPr>
                <w:rFonts w:ascii="Times New Roman" w:hAnsi="Times New Roman" w:cs="Times New Roman"/>
                <w:b/>
                <w:sz w:val="20"/>
                <w:szCs w:val="20"/>
              </w:rPr>
              <w:t>6</w:t>
            </w:r>
            <w:r w:rsidR="0032462B" w:rsidRPr="006A67DA">
              <w:rPr>
                <w:rFonts w:ascii="Times New Roman" w:hAnsi="Times New Roman" w:cs="Times New Roman"/>
                <w:b/>
                <w:sz w:val="20"/>
                <w:szCs w:val="20"/>
              </w:rPr>
              <w:t>7</w:t>
            </w:r>
            <w:r w:rsidR="00D052CB" w:rsidRPr="006A67DA">
              <w:rPr>
                <w:rFonts w:ascii="Times New Roman" w:hAnsi="Times New Roman" w:cs="Times New Roman"/>
                <w:b/>
                <w:sz w:val="20"/>
                <w:szCs w:val="20"/>
              </w:rPr>
              <w:t xml:space="preserve"> the </w:t>
            </w:r>
            <w:r w:rsidR="008B4A09" w:rsidRPr="006A67DA">
              <w:rPr>
                <w:rFonts w:ascii="Times New Roman" w:hAnsi="Times New Roman" w:cs="Times New Roman"/>
                <w:b/>
                <w:sz w:val="20"/>
                <w:szCs w:val="20"/>
              </w:rPr>
              <w:t>3</w:t>
            </w:r>
            <w:r w:rsidR="008B4A09" w:rsidRPr="006A67DA">
              <w:rPr>
                <w:rFonts w:ascii="Times New Roman" w:hAnsi="Times New Roman" w:cs="Times New Roman"/>
                <w:b/>
                <w:sz w:val="20"/>
                <w:szCs w:val="20"/>
                <w:vertAlign w:val="superscript"/>
              </w:rPr>
              <w:t>rd</w:t>
            </w:r>
            <w:r w:rsidR="008B4A09" w:rsidRPr="006A67DA">
              <w:rPr>
                <w:rFonts w:ascii="Times New Roman" w:hAnsi="Times New Roman" w:cs="Times New Roman"/>
                <w:b/>
                <w:sz w:val="20"/>
                <w:szCs w:val="20"/>
              </w:rPr>
              <w:t xml:space="preserve"> </w:t>
            </w:r>
            <w:r w:rsidR="00D052CB" w:rsidRPr="006A67DA">
              <w:rPr>
                <w:rFonts w:ascii="Times New Roman" w:hAnsi="Times New Roman" w:cs="Times New Roman"/>
                <w:b/>
                <w:sz w:val="20"/>
                <w:szCs w:val="20"/>
              </w:rPr>
              <w:t xml:space="preserve"> subpoint</w:t>
            </w:r>
          </w:p>
        </w:tc>
        <w:tc>
          <w:tcPr>
            <w:tcW w:w="7108" w:type="dxa"/>
            <w:shd w:val="clear" w:color="auto" w:fill="auto"/>
          </w:tcPr>
          <w:p w14:paraId="517D873D" w14:textId="77777777" w:rsidR="00D052CB" w:rsidRPr="006A67DA" w:rsidRDefault="00D052CB" w:rsidP="00D052CB">
            <w:pPr>
              <w:pStyle w:val="ListParagraph"/>
              <w:numPr>
                <w:ilvl w:val="0"/>
                <w:numId w:val="2"/>
              </w:numPr>
              <w:jc w:val="both"/>
              <w:rPr>
                <w:rFonts w:ascii="Times New Roman" w:hAnsi="Times New Roman" w:cs="Times New Roman"/>
                <w:sz w:val="20"/>
                <w:szCs w:val="20"/>
                <w:lang w:val="en-US"/>
              </w:rPr>
            </w:pPr>
            <w:r w:rsidRPr="006A67DA">
              <w:rPr>
                <w:rFonts w:ascii="Times New Roman" w:hAnsi="Times New Roman" w:cs="Times New Roman"/>
                <w:sz w:val="20"/>
                <w:szCs w:val="20"/>
                <w:lang w:val="en-US"/>
              </w:rPr>
              <w:t xml:space="preserve">This report has described the </w:t>
            </w:r>
            <w:r w:rsidRPr="006A67DA">
              <w:rPr>
                <w:rFonts w:ascii="Times New Roman" w:hAnsi="Times New Roman" w:cs="Times New Roman"/>
                <w:b/>
                <w:sz w:val="20"/>
                <w:szCs w:val="20"/>
                <w:lang w:val="en-US"/>
              </w:rPr>
              <w:t>failure</w:t>
            </w:r>
            <w:r w:rsidRPr="006A67DA">
              <w:rPr>
                <w:rFonts w:ascii="Times New Roman" w:hAnsi="Times New Roman" w:cs="Times New Roman"/>
                <w:sz w:val="20"/>
                <w:szCs w:val="20"/>
                <w:lang w:val="en-US"/>
              </w:rPr>
              <w:t xml:space="preserve"> of one procurement process, but also the successful completion of another;</w:t>
            </w:r>
          </w:p>
          <w:p w14:paraId="57B9FD29" w14:textId="77777777" w:rsidR="00D052CB" w:rsidRPr="006A67DA" w:rsidRDefault="005F0D76" w:rsidP="00D052CB">
            <w:pPr>
              <w:jc w:val="both"/>
              <w:rPr>
                <w:rFonts w:ascii="Times New Roman" w:hAnsi="Times New Roman" w:cs="Times New Roman"/>
                <w:sz w:val="20"/>
                <w:szCs w:val="20"/>
              </w:rPr>
            </w:pPr>
            <w:r w:rsidRPr="006A67DA">
              <w:rPr>
                <w:rFonts w:ascii="Times New Roman" w:hAnsi="Times New Roman" w:cs="Times New Roman"/>
                <w:sz w:val="20"/>
                <w:szCs w:val="20"/>
              </w:rPr>
              <w:t>ICTA: “</w:t>
            </w:r>
            <w:r w:rsidR="00703504" w:rsidRPr="006A67DA">
              <w:rPr>
                <w:rFonts w:ascii="Times New Roman" w:hAnsi="Times New Roman" w:cs="Times New Roman"/>
                <w:sz w:val="20"/>
                <w:szCs w:val="20"/>
              </w:rPr>
              <w:t>We did not actually have a failure, but delays / long procedures. Propose to revise, as the statement is incorrect</w:t>
            </w:r>
            <w:r w:rsidRPr="006A67DA">
              <w:rPr>
                <w:rFonts w:ascii="Times New Roman" w:hAnsi="Times New Roman" w:cs="Times New Roman"/>
                <w:sz w:val="20"/>
                <w:szCs w:val="20"/>
              </w:rPr>
              <w:t>”</w:t>
            </w:r>
            <w:r w:rsidR="00645D09">
              <w:rPr>
                <w:rFonts w:ascii="Times New Roman" w:hAnsi="Times New Roman" w:cs="Times New Roman"/>
                <w:sz w:val="20"/>
                <w:szCs w:val="20"/>
              </w:rPr>
              <w:t xml:space="preserve">. </w:t>
            </w:r>
          </w:p>
          <w:p w14:paraId="1531EB1C" w14:textId="77777777" w:rsidR="00D052CB" w:rsidRPr="006A67DA" w:rsidRDefault="005F0D76" w:rsidP="005F0D76">
            <w:pPr>
              <w:jc w:val="both"/>
              <w:rPr>
                <w:rFonts w:ascii="Times New Roman" w:hAnsi="Times New Roman" w:cs="Times New Roman"/>
                <w:sz w:val="20"/>
                <w:szCs w:val="20"/>
              </w:rPr>
            </w:pPr>
            <w:r w:rsidRPr="006A67DA">
              <w:rPr>
                <w:rFonts w:ascii="Times New Roman" w:hAnsi="Times New Roman" w:cs="Times New Roman"/>
                <w:sz w:val="20"/>
                <w:szCs w:val="20"/>
              </w:rPr>
              <w:t>PM: “</w:t>
            </w:r>
            <w:r w:rsidR="00703504" w:rsidRPr="006A67DA">
              <w:rPr>
                <w:rFonts w:ascii="Times New Roman" w:hAnsi="Times New Roman" w:cs="Times New Roman"/>
                <w:sz w:val="20"/>
                <w:szCs w:val="20"/>
              </w:rPr>
              <w:t>No we did not have any failure</w:t>
            </w:r>
            <w:r w:rsidRPr="006A67DA">
              <w:rPr>
                <w:rFonts w:ascii="Times New Roman" w:hAnsi="Times New Roman" w:cs="Times New Roman"/>
                <w:sz w:val="20"/>
                <w:szCs w:val="20"/>
              </w:rPr>
              <w:t>”</w:t>
            </w:r>
          </w:p>
        </w:tc>
        <w:tc>
          <w:tcPr>
            <w:tcW w:w="4394" w:type="dxa"/>
            <w:shd w:val="clear" w:color="auto" w:fill="auto"/>
          </w:tcPr>
          <w:p w14:paraId="37154326" w14:textId="77777777" w:rsidR="005F0D76" w:rsidRPr="006A67DA" w:rsidRDefault="00703504"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Accepted </w:t>
            </w:r>
          </w:p>
          <w:p w14:paraId="45BDE890" w14:textId="77777777" w:rsidR="005F0D76" w:rsidRPr="006A67DA" w:rsidRDefault="005F0D76" w:rsidP="005F0D76">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New version: </w:t>
            </w:r>
          </w:p>
          <w:p w14:paraId="218FBB66" w14:textId="77777777" w:rsidR="00D052CB" w:rsidRPr="006A67DA" w:rsidRDefault="005F0D76" w:rsidP="005F0D76">
            <w:pPr>
              <w:pStyle w:val="ListParagraph"/>
              <w:numPr>
                <w:ilvl w:val="0"/>
                <w:numId w:val="4"/>
              </w:numPr>
              <w:spacing w:after="0" w:line="240" w:lineRule="auto"/>
              <w:ind w:left="319"/>
              <w:rPr>
                <w:rFonts w:ascii="Times New Roman" w:hAnsi="Times New Roman" w:cs="Times New Roman"/>
                <w:b/>
                <w:sz w:val="20"/>
                <w:szCs w:val="20"/>
              </w:rPr>
            </w:pPr>
            <w:r w:rsidRPr="006A67DA">
              <w:rPr>
                <w:rFonts w:ascii="Times New Roman" w:hAnsi="Times New Roman" w:cs="Times New Roman"/>
                <w:sz w:val="20"/>
                <w:szCs w:val="20"/>
              </w:rPr>
              <w:t>UNDP also provided operational support to the project, especially with regards to the procurement process. Given the infrastructure-related nature of the project, procurement was an essential part of activities. This report has described some delays of the procurement process;</w:t>
            </w:r>
          </w:p>
        </w:tc>
      </w:tr>
      <w:tr w:rsidR="005D663A" w:rsidRPr="006A67DA" w14:paraId="41BEC0E3" w14:textId="77777777" w:rsidTr="006A67DA">
        <w:trPr>
          <w:trHeight w:val="987"/>
        </w:trPr>
        <w:tc>
          <w:tcPr>
            <w:tcW w:w="1163" w:type="dxa"/>
            <w:shd w:val="clear" w:color="auto" w:fill="auto"/>
          </w:tcPr>
          <w:p w14:paraId="1A7F50D8" w14:textId="77777777" w:rsidR="005D663A"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lastRenderedPageBreak/>
              <w:t>ICTA</w:t>
            </w:r>
            <w:r w:rsidR="005D663A" w:rsidRPr="006A67DA">
              <w:rPr>
                <w:rFonts w:ascii="Times New Roman" w:hAnsi="Times New Roman" w:cs="Times New Roman"/>
                <w:b/>
                <w:sz w:val="20"/>
                <w:szCs w:val="20"/>
              </w:rPr>
              <w:t>/PM</w:t>
            </w:r>
          </w:p>
        </w:tc>
        <w:tc>
          <w:tcPr>
            <w:tcW w:w="1964" w:type="dxa"/>
            <w:shd w:val="clear" w:color="auto" w:fill="auto"/>
          </w:tcPr>
          <w:p w14:paraId="214D308F" w14:textId="77777777" w:rsidR="005D663A" w:rsidRPr="006A67DA" w:rsidRDefault="005D663A" w:rsidP="00776575">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8B4A09" w:rsidRPr="006A67DA">
              <w:rPr>
                <w:rFonts w:ascii="Times New Roman" w:hAnsi="Times New Roman" w:cs="Times New Roman"/>
                <w:b/>
                <w:sz w:val="20"/>
                <w:szCs w:val="20"/>
              </w:rPr>
              <w:t>7</w:t>
            </w:r>
            <w:r w:rsidR="00776575" w:rsidRPr="006A67DA">
              <w:rPr>
                <w:rFonts w:ascii="Times New Roman" w:hAnsi="Times New Roman" w:cs="Times New Roman"/>
                <w:b/>
                <w:sz w:val="20"/>
                <w:szCs w:val="20"/>
              </w:rPr>
              <w:t>7</w:t>
            </w:r>
            <w:r w:rsidR="00E86390" w:rsidRPr="006A67DA">
              <w:rPr>
                <w:rFonts w:ascii="Times New Roman" w:hAnsi="Times New Roman" w:cs="Times New Roman"/>
                <w:b/>
                <w:sz w:val="20"/>
                <w:szCs w:val="20"/>
              </w:rPr>
              <w:t xml:space="preserve"> the 2</w:t>
            </w:r>
            <w:r w:rsidR="00E86390" w:rsidRPr="006A67DA">
              <w:rPr>
                <w:rFonts w:ascii="Times New Roman" w:hAnsi="Times New Roman" w:cs="Times New Roman"/>
                <w:b/>
                <w:sz w:val="20"/>
                <w:szCs w:val="20"/>
                <w:vertAlign w:val="superscript"/>
              </w:rPr>
              <w:t>nd</w:t>
            </w:r>
            <w:r w:rsidR="00E86390" w:rsidRPr="006A67DA">
              <w:rPr>
                <w:rFonts w:ascii="Times New Roman" w:hAnsi="Times New Roman" w:cs="Times New Roman"/>
                <w:b/>
                <w:sz w:val="20"/>
                <w:szCs w:val="20"/>
              </w:rPr>
              <w:t xml:space="preserve"> paragraph </w:t>
            </w:r>
          </w:p>
        </w:tc>
        <w:tc>
          <w:tcPr>
            <w:tcW w:w="7108" w:type="dxa"/>
            <w:shd w:val="clear" w:color="auto" w:fill="auto"/>
          </w:tcPr>
          <w:p w14:paraId="294C995E" w14:textId="77777777" w:rsidR="00E86390" w:rsidRPr="006A67DA" w:rsidRDefault="005D663A" w:rsidP="00E86390">
            <w:pPr>
              <w:jc w:val="both"/>
              <w:rPr>
                <w:rFonts w:ascii="Times New Roman" w:hAnsi="Times New Roman" w:cs="Times New Roman"/>
                <w:sz w:val="20"/>
                <w:szCs w:val="20"/>
              </w:rPr>
            </w:pPr>
            <w:r w:rsidRPr="006A67DA">
              <w:rPr>
                <w:rFonts w:ascii="Times New Roman" w:hAnsi="Times New Roman" w:cs="Times New Roman"/>
                <w:b/>
                <w:bCs/>
                <w:i/>
                <w:iCs/>
                <w:sz w:val="20"/>
                <w:szCs w:val="20"/>
              </w:rPr>
              <w:t xml:space="preserve">The </w:t>
            </w:r>
            <w:r w:rsidR="00E86390" w:rsidRPr="006A67DA">
              <w:rPr>
                <w:rFonts w:ascii="Times New Roman" w:hAnsi="Times New Roman" w:cs="Times New Roman"/>
                <w:b/>
                <w:bCs/>
                <w:i/>
                <w:iCs/>
                <w:sz w:val="20"/>
                <w:szCs w:val="20"/>
              </w:rPr>
              <w:t>ICTA remark</w:t>
            </w:r>
            <w:r w:rsidRPr="006A67DA">
              <w:rPr>
                <w:rFonts w:ascii="Times New Roman" w:hAnsi="Times New Roman" w:cs="Times New Roman"/>
                <w:b/>
                <w:bCs/>
                <w:i/>
                <w:iCs/>
                <w:sz w:val="20"/>
                <w:szCs w:val="20"/>
              </w:rPr>
              <w:t xml:space="preserve"> was given to the text:</w:t>
            </w:r>
            <w:r w:rsidRPr="006A67DA">
              <w:rPr>
                <w:rFonts w:ascii="Times New Roman" w:hAnsi="Times New Roman" w:cs="Times New Roman"/>
                <w:sz w:val="20"/>
                <w:szCs w:val="20"/>
              </w:rPr>
              <w:t xml:space="preserve"> </w:t>
            </w:r>
            <w:r w:rsidR="00E86390" w:rsidRPr="006A67DA">
              <w:rPr>
                <w:rFonts w:ascii="Times New Roman" w:hAnsi="Times New Roman" w:cs="Times New Roman"/>
                <w:sz w:val="20"/>
                <w:szCs w:val="20"/>
              </w:rPr>
              <w:t xml:space="preserve">These were handed over to farmers’ associations and clients under the remote </w:t>
            </w:r>
            <w:proofErr w:type="spellStart"/>
            <w:r w:rsidR="00E86390" w:rsidRPr="006A67DA">
              <w:rPr>
                <w:rFonts w:ascii="Times New Roman" w:hAnsi="Times New Roman" w:cs="Times New Roman"/>
                <w:sz w:val="20"/>
                <w:szCs w:val="20"/>
              </w:rPr>
              <w:t>agro</w:t>
            </w:r>
            <w:proofErr w:type="spellEnd"/>
            <w:r w:rsidR="00E86390" w:rsidRPr="006A67DA">
              <w:rPr>
                <w:rFonts w:ascii="Times New Roman" w:hAnsi="Times New Roman" w:cs="Times New Roman"/>
                <w:sz w:val="20"/>
                <w:szCs w:val="20"/>
              </w:rPr>
              <w:t xml:space="preserve">-consulting services in </w:t>
            </w:r>
            <w:proofErr w:type="spellStart"/>
            <w:r w:rsidR="00E86390" w:rsidRPr="006A67DA">
              <w:rPr>
                <w:rFonts w:ascii="Times New Roman" w:hAnsi="Times New Roman" w:cs="Times New Roman"/>
                <w:sz w:val="20"/>
                <w:szCs w:val="20"/>
              </w:rPr>
              <w:t>Lebap</w:t>
            </w:r>
            <w:proofErr w:type="spellEnd"/>
            <w:r w:rsidR="00E86390" w:rsidRPr="006A67DA">
              <w:rPr>
                <w:rFonts w:ascii="Times New Roman" w:hAnsi="Times New Roman" w:cs="Times New Roman"/>
                <w:sz w:val="20"/>
                <w:szCs w:val="20"/>
              </w:rPr>
              <w:t xml:space="preserve"> </w:t>
            </w:r>
            <w:proofErr w:type="spellStart"/>
            <w:r w:rsidR="00E86390" w:rsidRPr="006A67DA">
              <w:rPr>
                <w:rFonts w:ascii="Times New Roman" w:hAnsi="Times New Roman" w:cs="Times New Roman"/>
                <w:sz w:val="20"/>
                <w:szCs w:val="20"/>
              </w:rPr>
              <w:t>velayat</w:t>
            </w:r>
            <w:proofErr w:type="spellEnd"/>
            <w:r w:rsidR="00E86390" w:rsidRPr="006A67DA">
              <w:rPr>
                <w:rFonts w:ascii="Times New Roman" w:hAnsi="Times New Roman" w:cs="Times New Roman"/>
                <w:sz w:val="20"/>
                <w:szCs w:val="20"/>
              </w:rPr>
              <w:t>, but only agricultural technologies for corn have been applied by one of the farmers based on his own request.</w:t>
            </w:r>
          </w:p>
          <w:p w14:paraId="7AA4868F" w14:textId="77777777" w:rsidR="005D663A" w:rsidRPr="006A67DA" w:rsidRDefault="00E86390" w:rsidP="00E86390">
            <w:pPr>
              <w:pStyle w:val="CommentText"/>
              <w:rPr>
                <w:rFonts w:ascii="Times New Roman" w:hAnsi="Times New Roman"/>
              </w:rPr>
            </w:pPr>
            <w:r w:rsidRPr="006A67DA">
              <w:rPr>
                <w:rFonts w:ascii="Times New Roman" w:hAnsi="Times New Roman"/>
              </w:rPr>
              <w:t>Here is the remark: “</w:t>
            </w:r>
            <w:r w:rsidR="005D663A" w:rsidRPr="006A67DA">
              <w:rPr>
                <w:rFonts w:ascii="Times New Roman" w:hAnsi="Times New Roman"/>
              </w:rPr>
              <w:t>The information is too general and not quite correct. We propose to rephrase this paragraph as follows: “These were handed over to farmers’ associations and clients under the remote agro-consulting services in the two pilot regions</w:t>
            </w:r>
            <w:r w:rsidR="005D663A" w:rsidRPr="006A67DA">
              <w:rPr>
                <w:rFonts w:ascii="Times New Roman" w:hAnsi="Times New Roman"/>
                <w:lang w:val="en-GB"/>
              </w:rPr>
              <w:t xml:space="preserve"> </w:t>
            </w:r>
            <w:r w:rsidR="005D663A" w:rsidRPr="006A67DA">
              <w:rPr>
                <w:rFonts w:ascii="Times New Roman" w:hAnsi="Times New Roman"/>
                <w:lang w:val="tk-TM"/>
              </w:rPr>
              <w:t xml:space="preserve">in </w:t>
            </w:r>
            <w:r w:rsidR="005D663A" w:rsidRPr="006A67DA">
              <w:rPr>
                <w:rFonts w:ascii="Times New Roman" w:hAnsi="Times New Roman"/>
              </w:rPr>
              <w:t xml:space="preserve">autumn </w:t>
            </w:r>
            <w:r w:rsidR="005D663A" w:rsidRPr="006A67DA">
              <w:rPr>
                <w:rFonts w:ascii="Times New Roman" w:hAnsi="Times New Roman"/>
                <w:lang w:val="tk-TM"/>
              </w:rPr>
              <w:t xml:space="preserve">2021. </w:t>
            </w:r>
            <w:r w:rsidR="005D663A" w:rsidRPr="006A67DA">
              <w:rPr>
                <w:rFonts w:ascii="Times New Roman" w:hAnsi="Times New Roman"/>
              </w:rPr>
              <w:t xml:space="preserve">Currently as part of the field-based agricultural consultations provided to farmers through the AICs, the </w:t>
            </w:r>
            <w:proofErr w:type="spellStart"/>
            <w:r w:rsidR="005D663A" w:rsidRPr="006A67DA">
              <w:rPr>
                <w:rFonts w:ascii="Times New Roman" w:hAnsi="Times New Roman"/>
              </w:rPr>
              <w:t>agri</w:t>
            </w:r>
            <w:proofErr w:type="spellEnd"/>
            <w:r w:rsidR="005D663A" w:rsidRPr="006A67DA">
              <w:rPr>
                <w:rFonts w:ascii="Times New Roman" w:hAnsi="Times New Roman"/>
              </w:rPr>
              <w:t xml:space="preserve">-technical protocols are being studied by farmers for use in the 2022 cropping season. In addition, remote and field-based agricultural recommendations provided in earlier years specifically to 10 farmers were applied by the farmers, albeit with varying successes, related to e.g. insufficient farmers’ capacities to timely apply practices, lack of availability of water resources, recommended chemicals, high costs of proposed alternative cropping practices, </w:t>
            </w:r>
            <w:proofErr w:type="spellStart"/>
            <w:r w:rsidR="005D663A" w:rsidRPr="006A67DA">
              <w:rPr>
                <w:rFonts w:ascii="Times New Roman" w:hAnsi="Times New Roman"/>
              </w:rPr>
              <w:t>etc</w:t>
            </w:r>
            <w:proofErr w:type="spellEnd"/>
            <w:r w:rsidRPr="006A67DA">
              <w:rPr>
                <w:rFonts w:ascii="Times New Roman" w:hAnsi="Times New Roman"/>
              </w:rPr>
              <w:t>”</w:t>
            </w:r>
            <w:r w:rsidR="005D663A" w:rsidRPr="006A67DA">
              <w:rPr>
                <w:rFonts w:ascii="Times New Roman" w:hAnsi="Times New Roman"/>
              </w:rPr>
              <w:t>.</w:t>
            </w:r>
          </w:p>
          <w:p w14:paraId="14CB0CDE" w14:textId="77777777" w:rsidR="005D663A" w:rsidRPr="006A67DA" w:rsidRDefault="005D663A" w:rsidP="005D663A">
            <w:pPr>
              <w:pStyle w:val="CommentText"/>
              <w:rPr>
                <w:rFonts w:ascii="Times New Roman" w:hAnsi="Times New Roman"/>
              </w:rPr>
            </w:pPr>
            <w:r w:rsidRPr="006A67DA">
              <w:rPr>
                <w:rFonts w:ascii="Times New Roman" w:hAnsi="Times New Roman"/>
              </w:rPr>
              <w:t>PM supports the remark.</w:t>
            </w:r>
          </w:p>
          <w:p w14:paraId="4CB9704C" w14:textId="77777777" w:rsidR="005D663A" w:rsidRPr="006A67DA" w:rsidRDefault="00E86390" w:rsidP="005D663A">
            <w:pPr>
              <w:jc w:val="both"/>
              <w:rPr>
                <w:rFonts w:ascii="Times New Roman" w:hAnsi="Times New Roman" w:cs="Times New Roman"/>
                <w:sz w:val="20"/>
                <w:szCs w:val="20"/>
              </w:rPr>
            </w:pPr>
            <w:r w:rsidRPr="006A67DA">
              <w:rPr>
                <w:rFonts w:ascii="Times New Roman" w:hAnsi="Times New Roman" w:cs="Times New Roman"/>
                <w:sz w:val="20"/>
                <w:szCs w:val="20"/>
              </w:rPr>
              <w:t xml:space="preserve"> </w:t>
            </w:r>
            <w:r w:rsidR="00156947" w:rsidRPr="006A67DA">
              <w:rPr>
                <w:rFonts w:ascii="Times New Roman" w:hAnsi="Times New Roman" w:cs="Times New Roman"/>
                <w:sz w:val="20"/>
                <w:szCs w:val="20"/>
              </w:rPr>
              <w:t xml:space="preserve"> </w:t>
            </w:r>
          </w:p>
        </w:tc>
        <w:tc>
          <w:tcPr>
            <w:tcW w:w="4394" w:type="dxa"/>
            <w:shd w:val="clear" w:color="auto" w:fill="auto"/>
          </w:tcPr>
          <w:p w14:paraId="0115F0AD" w14:textId="77777777" w:rsidR="005D663A" w:rsidRPr="006A67DA" w:rsidRDefault="00E86390" w:rsidP="00E86390">
            <w:pPr>
              <w:jc w:val="both"/>
              <w:rPr>
                <w:rFonts w:ascii="Times New Roman" w:hAnsi="Times New Roman" w:cs="Times New Roman"/>
                <w:sz w:val="20"/>
                <w:szCs w:val="20"/>
              </w:rPr>
            </w:pPr>
            <w:r w:rsidRPr="006A67DA">
              <w:rPr>
                <w:rFonts w:ascii="Times New Roman" w:hAnsi="Times New Roman" w:cs="Times New Roman"/>
                <w:sz w:val="20"/>
                <w:szCs w:val="20"/>
              </w:rPr>
              <w:t xml:space="preserve">The corrections have been adopted: “These were handed over to farmers’ associations and clients under the remote agro-consulting services in the two pilot regions in autumn 2021. Currently as part of the field-based agricultural consultations provided to farmers through the AICs, the </w:t>
            </w:r>
            <w:proofErr w:type="spellStart"/>
            <w:r w:rsidRPr="006A67DA">
              <w:rPr>
                <w:rFonts w:ascii="Times New Roman" w:hAnsi="Times New Roman" w:cs="Times New Roman"/>
                <w:sz w:val="20"/>
                <w:szCs w:val="20"/>
              </w:rPr>
              <w:t>agri</w:t>
            </w:r>
            <w:proofErr w:type="spellEnd"/>
            <w:r w:rsidRPr="006A67DA">
              <w:rPr>
                <w:rFonts w:ascii="Times New Roman" w:hAnsi="Times New Roman" w:cs="Times New Roman"/>
                <w:sz w:val="20"/>
                <w:szCs w:val="20"/>
              </w:rPr>
              <w:t>-technical protocols are being studied by farmers for use in the 2022 cropping season. In addition, remote and field-based agricultural recommendations provided in earlier years specifically to 10 farmers were applied by the farmers, albeit with varying successes, related to e.g. insufficient farmers’ capacities to timely apply practices, lack of availability of water resources, recommended chemicals, high costs of proposed alternative cropping practices, etc.”</w:t>
            </w:r>
          </w:p>
        </w:tc>
      </w:tr>
      <w:tr w:rsidR="00336E9B" w:rsidRPr="006A67DA" w14:paraId="73E1B7BD" w14:textId="77777777" w:rsidTr="006A67DA">
        <w:trPr>
          <w:trHeight w:val="987"/>
        </w:trPr>
        <w:tc>
          <w:tcPr>
            <w:tcW w:w="1163" w:type="dxa"/>
            <w:shd w:val="clear" w:color="auto" w:fill="auto"/>
          </w:tcPr>
          <w:p w14:paraId="4DFAAC77" w14:textId="77777777" w:rsidR="00336E9B" w:rsidRPr="006A67DA" w:rsidRDefault="00336E9B"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24B73B08" w14:textId="77777777" w:rsidR="00336E9B" w:rsidRPr="006A67DA" w:rsidRDefault="00336E9B" w:rsidP="004C5B31">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E7178F" w:rsidRPr="006A67DA">
              <w:rPr>
                <w:rFonts w:ascii="Times New Roman" w:hAnsi="Times New Roman" w:cs="Times New Roman"/>
                <w:b/>
                <w:sz w:val="20"/>
                <w:szCs w:val="20"/>
              </w:rPr>
              <w:t>9</w:t>
            </w:r>
            <w:r w:rsidR="004C5B31" w:rsidRPr="006A67DA">
              <w:rPr>
                <w:rFonts w:ascii="Times New Roman" w:hAnsi="Times New Roman" w:cs="Times New Roman"/>
                <w:b/>
                <w:sz w:val="20"/>
                <w:szCs w:val="20"/>
              </w:rPr>
              <w:t>2</w:t>
            </w:r>
          </w:p>
        </w:tc>
        <w:tc>
          <w:tcPr>
            <w:tcW w:w="7108" w:type="dxa"/>
            <w:shd w:val="clear" w:color="auto" w:fill="auto"/>
          </w:tcPr>
          <w:p w14:paraId="246067AB" w14:textId="77777777" w:rsidR="00336E9B" w:rsidRPr="006A67DA" w:rsidRDefault="00336E9B" w:rsidP="00336E9B">
            <w:pPr>
              <w:pStyle w:val="Caption"/>
              <w:keepNext/>
              <w:rPr>
                <w:rFonts w:cs="Times New Roman"/>
                <w:sz w:val="20"/>
                <w:szCs w:val="20"/>
              </w:rPr>
            </w:pPr>
            <w:bookmarkStart w:id="2" w:name="_Toc95220264"/>
            <w:r w:rsidRPr="006A67DA">
              <w:rPr>
                <w:rFonts w:cs="Times New Roman"/>
                <w:sz w:val="20"/>
                <w:szCs w:val="20"/>
              </w:rPr>
              <w:t xml:space="preserve">Table </w:t>
            </w:r>
            <w:r w:rsidRPr="006A67DA">
              <w:rPr>
                <w:rFonts w:cs="Times New Roman"/>
                <w:sz w:val="20"/>
                <w:szCs w:val="20"/>
              </w:rPr>
              <w:fldChar w:fldCharType="begin"/>
            </w:r>
            <w:r w:rsidRPr="006A67DA">
              <w:rPr>
                <w:rFonts w:cs="Times New Roman"/>
                <w:sz w:val="20"/>
                <w:szCs w:val="20"/>
              </w:rPr>
              <w:instrText xml:space="preserve"> SEQ Table \* ARABIC </w:instrText>
            </w:r>
            <w:r w:rsidRPr="006A67DA">
              <w:rPr>
                <w:rFonts w:cs="Times New Roman"/>
                <w:sz w:val="20"/>
                <w:szCs w:val="20"/>
              </w:rPr>
              <w:fldChar w:fldCharType="separate"/>
            </w:r>
            <w:r w:rsidRPr="006A67DA">
              <w:rPr>
                <w:rFonts w:cs="Times New Roman"/>
                <w:noProof/>
                <w:sz w:val="20"/>
                <w:szCs w:val="20"/>
              </w:rPr>
              <w:t>13</w:t>
            </w:r>
            <w:r w:rsidRPr="006A67DA">
              <w:rPr>
                <w:rFonts w:cs="Times New Roman"/>
                <w:noProof/>
                <w:sz w:val="20"/>
                <w:szCs w:val="20"/>
              </w:rPr>
              <w:fldChar w:fldCharType="end"/>
            </w:r>
            <w:r w:rsidRPr="006A67DA">
              <w:rPr>
                <w:rFonts w:cs="Times New Roman"/>
                <w:sz w:val="20"/>
                <w:szCs w:val="20"/>
              </w:rPr>
              <w:t>: Key Adaptation Measures Promoted by the Project</w:t>
            </w:r>
            <w:bookmarkEnd w:id="2"/>
          </w:p>
          <w:p w14:paraId="2175C2B8" w14:textId="77777777" w:rsidR="00336E9B" w:rsidRPr="006A67DA" w:rsidRDefault="00AB1AEE" w:rsidP="005D663A">
            <w:pPr>
              <w:pStyle w:val="CommentText"/>
              <w:rPr>
                <w:rFonts w:ascii="Times New Roman" w:hAnsi="Times New Roman"/>
              </w:rPr>
            </w:pPr>
            <w:r w:rsidRPr="006A67DA">
              <w:rPr>
                <w:rFonts w:ascii="Times New Roman" w:hAnsi="Times New Roman"/>
                <w:b/>
                <w:bCs/>
                <w:i/>
                <w:iCs/>
                <w:lang w:val="en-CA"/>
              </w:rPr>
              <w:t xml:space="preserve">Correction of the quantity of the </w:t>
            </w:r>
            <w:r w:rsidRPr="006A67DA">
              <w:rPr>
                <w:rFonts w:ascii="Times New Roman" w:hAnsi="Times New Roman"/>
              </w:rPr>
              <w:t xml:space="preserve">irrigated agricultural lands instead of 17,000 ha </w:t>
            </w:r>
            <w:r w:rsidR="009C5681" w:rsidRPr="006A67DA">
              <w:rPr>
                <w:rFonts w:ascii="Times New Roman" w:hAnsi="Times New Roman"/>
              </w:rPr>
              <w:t xml:space="preserve">it </w:t>
            </w:r>
            <w:r w:rsidRPr="006A67DA">
              <w:rPr>
                <w:rFonts w:ascii="Times New Roman" w:hAnsi="Times New Roman"/>
              </w:rPr>
              <w:t>should be 21,964 ha according to RRF table</w:t>
            </w:r>
          </w:p>
          <w:p w14:paraId="3DBBDE24" w14:textId="77777777" w:rsidR="009C5681" w:rsidRPr="006A67DA" w:rsidRDefault="009C5681" w:rsidP="005D663A">
            <w:pPr>
              <w:pStyle w:val="CommentText"/>
              <w:rPr>
                <w:rFonts w:ascii="Times New Roman" w:hAnsi="Times New Roman"/>
                <w:b/>
                <w:bCs/>
                <w:i/>
                <w:iCs/>
                <w:lang w:val="en-CA"/>
              </w:rPr>
            </w:pPr>
          </w:p>
        </w:tc>
        <w:tc>
          <w:tcPr>
            <w:tcW w:w="4394" w:type="dxa"/>
            <w:shd w:val="clear" w:color="auto" w:fill="auto"/>
          </w:tcPr>
          <w:p w14:paraId="6B45E7FD" w14:textId="77777777" w:rsidR="00336E9B" w:rsidRPr="006A67DA" w:rsidRDefault="00E86390" w:rsidP="00E86390">
            <w:pPr>
              <w:spacing w:after="0" w:line="240" w:lineRule="auto"/>
              <w:jc w:val="center"/>
              <w:rPr>
                <w:rFonts w:ascii="Times New Roman" w:hAnsi="Times New Roman" w:cs="Times New Roman"/>
                <w:b/>
                <w:sz w:val="20"/>
                <w:szCs w:val="20"/>
              </w:rPr>
            </w:pPr>
            <w:r w:rsidRPr="006A67DA">
              <w:rPr>
                <w:rFonts w:ascii="Times New Roman" w:hAnsi="Times New Roman" w:cs="Times New Roman"/>
                <w:sz w:val="20"/>
                <w:szCs w:val="20"/>
              </w:rPr>
              <w:t>The correction was done</w:t>
            </w:r>
            <w:r w:rsidRPr="006A67DA">
              <w:rPr>
                <w:rFonts w:ascii="Times New Roman" w:hAnsi="Times New Roman" w:cs="Times New Roman"/>
                <w:b/>
                <w:sz w:val="20"/>
                <w:szCs w:val="20"/>
              </w:rPr>
              <w:t xml:space="preserve"> </w:t>
            </w:r>
          </w:p>
        </w:tc>
      </w:tr>
      <w:tr w:rsidR="009C5681" w:rsidRPr="006A67DA" w14:paraId="017B3EE2" w14:textId="77777777" w:rsidTr="006A67DA">
        <w:trPr>
          <w:trHeight w:val="987"/>
        </w:trPr>
        <w:tc>
          <w:tcPr>
            <w:tcW w:w="1163" w:type="dxa"/>
            <w:shd w:val="clear" w:color="auto" w:fill="auto"/>
          </w:tcPr>
          <w:p w14:paraId="3552BDFB" w14:textId="77777777" w:rsidR="009C5681" w:rsidRPr="006A67DA" w:rsidRDefault="009C5681"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424F0473" w14:textId="77777777" w:rsidR="009C5681" w:rsidRPr="006A67DA" w:rsidRDefault="00E86390" w:rsidP="004C5B31">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Page </w:t>
            </w:r>
            <w:r w:rsidR="00E7178F" w:rsidRPr="006A67DA">
              <w:rPr>
                <w:rFonts w:ascii="Times New Roman" w:hAnsi="Times New Roman" w:cs="Times New Roman"/>
                <w:b/>
                <w:sz w:val="20"/>
                <w:szCs w:val="20"/>
              </w:rPr>
              <w:t>9</w:t>
            </w:r>
            <w:r w:rsidR="004C5B31" w:rsidRPr="006A67DA">
              <w:rPr>
                <w:rFonts w:ascii="Times New Roman" w:hAnsi="Times New Roman" w:cs="Times New Roman"/>
                <w:b/>
                <w:sz w:val="20"/>
                <w:szCs w:val="20"/>
              </w:rPr>
              <w:t>3</w:t>
            </w:r>
          </w:p>
        </w:tc>
        <w:tc>
          <w:tcPr>
            <w:tcW w:w="7108" w:type="dxa"/>
            <w:shd w:val="clear" w:color="auto" w:fill="auto"/>
          </w:tcPr>
          <w:p w14:paraId="6C6A8771" w14:textId="77777777" w:rsidR="009C5681" w:rsidRPr="006A67DA" w:rsidRDefault="009C5681" w:rsidP="009C5681">
            <w:pPr>
              <w:pStyle w:val="Caption"/>
              <w:keepNext/>
              <w:rPr>
                <w:rFonts w:cs="Times New Roman"/>
                <w:sz w:val="20"/>
                <w:szCs w:val="20"/>
              </w:rPr>
            </w:pPr>
            <w:r w:rsidRPr="006A67DA">
              <w:rPr>
                <w:rFonts w:cs="Times New Roman"/>
                <w:sz w:val="20"/>
                <w:szCs w:val="20"/>
              </w:rPr>
              <w:t xml:space="preserve">Table </w:t>
            </w:r>
            <w:r w:rsidRPr="006A67DA">
              <w:rPr>
                <w:rFonts w:cs="Times New Roman"/>
                <w:sz w:val="20"/>
                <w:szCs w:val="20"/>
              </w:rPr>
              <w:fldChar w:fldCharType="begin"/>
            </w:r>
            <w:r w:rsidRPr="006A67DA">
              <w:rPr>
                <w:rFonts w:cs="Times New Roman"/>
                <w:sz w:val="20"/>
                <w:szCs w:val="20"/>
              </w:rPr>
              <w:instrText xml:space="preserve"> SEQ Table \* ARABIC </w:instrText>
            </w:r>
            <w:r w:rsidRPr="006A67DA">
              <w:rPr>
                <w:rFonts w:cs="Times New Roman"/>
                <w:sz w:val="20"/>
                <w:szCs w:val="20"/>
              </w:rPr>
              <w:fldChar w:fldCharType="separate"/>
            </w:r>
            <w:r w:rsidRPr="006A67DA">
              <w:rPr>
                <w:rFonts w:cs="Times New Roman"/>
                <w:noProof/>
                <w:sz w:val="20"/>
                <w:szCs w:val="20"/>
              </w:rPr>
              <w:t>13</w:t>
            </w:r>
            <w:r w:rsidRPr="006A67DA">
              <w:rPr>
                <w:rFonts w:cs="Times New Roman"/>
                <w:noProof/>
                <w:sz w:val="20"/>
                <w:szCs w:val="20"/>
              </w:rPr>
              <w:fldChar w:fldCharType="end"/>
            </w:r>
            <w:r w:rsidRPr="006A67DA">
              <w:rPr>
                <w:rFonts w:cs="Times New Roman"/>
                <w:sz w:val="20"/>
                <w:szCs w:val="20"/>
              </w:rPr>
              <w:t>: Key Adaptation Measures Promoted by the Project</w:t>
            </w:r>
          </w:p>
          <w:p w14:paraId="4DDAE7D2" w14:textId="77777777" w:rsidR="009C5681" w:rsidRPr="006A67DA" w:rsidRDefault="009C5681" w:rsidP="009C5681">
            <w:pPr>
              <w:pStyle w:val="Caption"/>
              <w:keepNext/>
              <w:rPr>
                <w:rFonts w:cs="Times New Roman"/>
                <w:b w:val="0"/>
                <w:sz w:val="20"/>
                <w:szCs w:val="20"/>
              </w:rPr>
            </w:pPr>
            <w:r w:rsidRPr="006A67DA">
              <w:rPr>
                <w:rFonts w:cs="Times New Roman"/>
                <w:b w:val="0"/>
                <w:bCs w:val="0"/>
                <w:i/>
                <w:iCs/>
                <w:sz w:val="20"/>
                <w:szCs w:val="20"/>
              </w:rPr>
              <w:t>Correction of the quantity of the</w:t>
            </w:r>
            <w:r w:rsidRPr="006A67DA">
              <w:rPr>
                <w:rFonts w:eastAsia="Times New Roman" w:cs="Times New Roman"/>
                <w:b w:val="0"/>
                <w:bCs w:val="0"/>
                <w:color w:val="000000"/>
                <w:sz w:val="20"/>
                <w:szCs w:val="20"/>
                <w:lang w:eastAsia="en-CA"/>
              </w:rPr>
              <w:t xml:space="preserve"> pasturelands. Instead of </w:t>
            </w:r>
            <w:r w:rsidRPr="006A67DA">
              <w:rPr>
                <w:rFonts w:cs="Times New Roman"/>
                <w:sz w:val="20"/>
                <w:szCs w:val="20"/>
                <w:lang w:val="en-US"/>
              </w:rPr>
              <w:t xml:space="preserve">331,180 ha, </w:t>
            </w:r>
            <w:r w:rsidRPr="006A67DA">
              <w:rPr>
                <w:rFonts w:cs="Times New Roman"/>
                <w:b w:val="0"/>
                <w:sz w:val="20"/>
                <w:szCs w:val="20"/>
                <w:lang w:val="en-US"/>
              </w:rPr>
              <w:t>it should be</w:t>
            </w:r>
            <w:r w:rsidRPr="006A67DA">
              <w:rPr>
                <w:rFonts w:cs="Times New Roman"/>
                <w:sz w:val="20"/>
                <w:szCs w:val="20"/>
                <w:lang w:val="en-US"/>
              </w:rPr>
              <w:t xml:space="preserve"> </w:t>
            </w:r>
            <w:r w:rsidRPr="006A67DA">
              <w:rPr>
                <w:rFonts w:cs="Times New Roman"/>
                <w:sz w:val="20"/>
                <w:szCs w:val="20"/>
              </w:rPr>
              <w:t xml:space="preserve">500,116 ha </w:t>
            </w:r>
            <w:r w:rsidRPr="006A67DA">
              <w:rPr>
                <w:rFonts w:cs="Times New Roman"/>
                <w:b w:val="0"/>
                <w:sz w:val="20"/>
                <w:szCs w:val="20"/>
              </w:rPr>
              <w:t>of pasture lands according to RRF table</w:t>
            </w:r>
          </w:p>
          <w:p w14:paraId="61FC412C" w14:textId="77777777" w:rsidR="009C5681" w:rsidRPr="006A67DA" w:rsidRDefault="009C5681" w:rsidP="009C5681">
            <w:pPr>
              <w:rPr>
                <w:rFonts w:ascii="Times New Roman" w:hAnsi="Times New Roman" w:cs="Times New Roman"/>
                <w:sz w:val="20"/>
                <w:szCs w:val="20"/>
                <w:lang w:val="en-CA"/>
              </w:rPr>
            </w:pPr>
          </w:p>
        </w:tc>
        <w:tc>
          <w:tcPr>
            <w:tcW w:w="4394" w:type="dxa"/>
            <w:shd w:val="clear" w:color="auto" w:fill="auto"/>
          </w:tcPr>
          <w:p w14:paraId="255D25AE" w14:textId="77777777" w:rsidR="009C5681" w:rsidRPr="006A67DA" w:rsidRDefault="003E516B" w:rsidP="003E516B">
            <w:pPr>
              <w:spacing w:after="0" w:line="240" w:lineRule="auto"/>
              <w:jc w:val="center"/>
              <w:rPr>
                <w:rFonts w:ascii="Times New Roman" w:hAnsi="Times New Roman" w:cs="Times New Roman"/>
                <w:b/>
                <w:sz w:val="20"/>
                <w:szCs w:val="20"/>
              </w:rPr>
            </w:pPr>
            <w:r w:rsidRPr="006A67DA">
              <w:rPr>
                <w:rFonts w:ascii="Times New Roman" w:hAnsi="Times New Roman" w:cs="Times New Roman"/>
                <w:sz w:val="20"/>
                <w:szCs w:val="20"/>
                <w:lang w:val="en-CA"/>
              </w:rPr>
              <w:t>The correction was done</w:t>
            </w:r>
          </w:p>
        </w:tc>
      </w:tr>
      <w:tr w:rsidR="009C5681" w:rsidRPr="006A67DA" w14:paraId="744845C4" w14:textId="77777777" w:rsidTr="006A67DA">
        <w:trPr>
          <w:trHeight w:val="987"/>
        </w:trPr>
        <w:tc>
          <w:tcPr>
            <w:tcW w:w="1163" w:type="dxa"/>
            <w:shd w:val="clear" w:color="auto" w:fill="auto"/>
          </w:tcPr>
          <w:p w14:paraId="70282031" w14:textId="77777777" w:rsidR="009C5681" w:rsidRPr="006A67DA" w:rsidRDefault="009C5681"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4E67EB91" w14:textId="77777777" w:rsidR="009C5681" w:rsidRPr="006A67DA" w:rsidRDefault="004C5B31" w:rsidP="003E516B">
            <w:pPr>
              <w:tabs>
                <w:tab w:val="left" w:pos="360"/>
              </w:tabs>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Page 93</w:t>
            </w:r>
            <w:r w:rsidR="009C5681" w:rsidRPr="006A67DA">
              <w:rPr>
                <w:rFonts w:ascii="Times New Roman" w:hAnsi="Times New Roman" w:cs="Times New Roman"/>
                <w:b/>
                <w:sz w:val="20"/>
                <w:szCs w:val="20"/>
              </w:rPr>
              <w:t xml:space="preserve"> the 2</w:t>
            </w:r>
            <w:r w:rsidR="009C5681" w:rsidRPr="006A67DA">
              <w:rPr>
                <w:rFonts w:ascii="Times New Roman" w:hAnsi="Times New Roman" w:cs="Times New Roman"/>
                <w:b/>
                <w:sz w:val="20"/>
                <w:szCs w:val="20"/>
                <w:vertAlign w:val="superscript"/>
              </w:rPr>
              <w:t>nd</w:t>
            </w:r>
            <w:r w:rsidR="009C5681" w:rsidRPr="006A67DA">
              <w:rPr>
                <w:rFonts w:ascii="Times New Roman" w:hAnsi="Times New Roman" w:cs="Times New Roman"/>
                <w:b/>
                <w:sz w:val="20"/>
                <w:szCs w:val="20"/>
              </w:rPr>
              <w:t xml:space="preserve"> paragraph</w:t>
            </w:r>
            <w:r w:rsidR="0015433E" w:rsidRPr="006A67DA">
              <w:rPr>
                <w:rFonts w:ascii="Times New Roman" w:hAnsi="Times New Roman" w:cs="Times New Roman"/>
                <w:b/>
                <w:sz w:val="20"/>
                <w:szCs w:val="20"/>
              </w:rPr>
              <w:t xml:space="preserve">, the last </w:t>
            </w:r>
            <w:r w:rsidR="00A11556" w:rsidRPr="006A67DA">
              <w:rPr>
                <w:rFonts w:ascii="Times New Roman" w:hAnsi="Times New Roman" w:cs="Times New Roman"/>
                <w:b/>
                <w:sz w:val="20"/>
                <w:szCs w:val="20"/>
              </w:rPr>
              <w:t>sentence</w:t>
            </w:r>
          </w:p>
        </w:tc>
        <w:tc>
          <w:tcPr>
            <w:tcW w:w="7108" w:type="dxa"/>
            <w:shd w:val="clear" w:color="auto" w:fill="auto"/>
          </w:tcPr>
          <w:p w14:paraId="03C4F11F" w14:textId="77777777" w:rsidR="009C5681" w:rsidRPr="006A67DA" w:rsidRDefault="009C5681" w:rsidP="009C5681">
            <w:pPr>
              <w:pStyle w:val="Caption"/>
              <w:keepNext/>
              <w:rPr>
                <w:rFonts w:cs="Times New Roman"/>
                <w:b w:val="0"/>
                <w:sz w:val="20"/>
                <w:szCs w:val="20"/>
                <w:lang w:val="en-US"/>
              </w:rPr>
            </w:pPr>
            <w:r w:rsidRPr="006A67DA">
              <w:rPr>
                <w:rFonts w:cs="Times New Roman"/>
                <w:b w:val="0"/>
                <w:sz w:val="20"/>
                <w:szCs w:val="20"/>
                <w:lang w:val="en-US"/>
              </w:rPr>
              <w:t>The project has benefitted about</w:t>
            </w:r>
            <w:r w:rsidRPr="006A67DA">
              <w:rPr>
                <w:rFonts w:cs="Times New Roman"/>
                <w:sz w:val="20"/>
                <w:szCs w:val="20"/>
                <w:lang w:val="en-US"/>
              </w:rPr>
              <w:t xml:space="preserve"> 38,000 </w:t>
            </w:r>
            <w:r w:rsidRPr="006A67DA">
              <w:rPr>
                <w:rFonts w:cs="Times New Roman"/>
                <w:b w:val="0"/>
                <w:sz w:val="20"/>
                <w:szCs w:val="20"/>
                <w:lang w:val="en-US"/>
              </w:rPr>
              <w:t xml:space="preserve">people as direct beneficiaries, half of whom were women. </w:t>
            </w:r>
          </w:p>
          <w:p w14:paraId="3562E4C4" w14:textId="77777777" w:rsidR="009C5681" w:rsidRPr="006A67DA" w:rsidRDefault="009C5681" w:rsidP="009C5681">
            <w:pPr>
              <w:pStyle w:val="CommentText"/>
              <w:rPr>
                <w:rFonts w:ascii="Times New Roman" w:hAnsi="Times New Roman"/>
              </w:rPr>
            </w:pPr>
            <w:r w:rsidRPr="006A67DA">
              <w:rPr>
                <w:rFonts w:ascii="Times New Roman" w:hAnsi="Times New Roman"/>
                <w:b/>
              </w:rPr>
              <w:t>The amount should be changed into -40,018</w:t>
            </w:r>
            <w:r w:rsidRPr="006A67DA">
              <w:rPr>
                <w:rFonts w:ascii="Times New Roman" w:hAnsi="Times New Roman"/>
              </w:rPr>
              <w:t xml:space="preserve"> people according to the RRF table</w:t>
            </w:r>
          </w:p>
          <w:p w14:paraId="2DEEF704" w14:textId="77777777" w:rsidR="009C5681" w:rsidRPr="006A67DA" w:rsidRDefault="009C5681" w:rsidP="009C5681">
            <w:pPr>
              <w:pStyle w:val="Caption"/>
              <w:keepNext/>
              <w:rPr>
                <w:rFonts w:cs="Times New Roman"/>
                <w:b w:val="0"/>
                <w:sz w:val="20"/>
                <w:szCs w:val="20"/>
                <w:lang w:val="en-US"/>
              </w:rPr>
            </w:pPr>
            <w:r w:rsidRPr="006A67DA">
              <w:rPr>
                <w:rFonts w:cs="Times New Roman"/>
                <w:b w:val="0"/>
                <w:sz w:val="20"/>
                <w:szCs w:val="20"/>
                <w:lang w:val="en-US"/>
              </w:rPr>
              <w:t xml:space="preserve">But it was changed into </w:t>
            </w:r>
            <w:r w:rsidR="007A4318" w:rsidRPr="006A67DA">
              <w:rPr>
                <w:rFonts w:cs="Times New Roman"/>
                <w:sz w:val="20"/>
                <w:szCs w:val="20"/>
                <w:lang w:val="en-US"/>
              </w:rPr>
              <w:t>40,000</w:t>
            </w:r>
            <w:r w:rsidRPr="006A67DA">
              <w:rPr>
                <w:rFonts w:cs="Times New Roman"/>
                <w:b w:val="0"/>
                <w:sz w:val="20"/>
                <w:szCs w:val="20"/>
                <w:lang w:val="en-US"/>
              </w:rPr>
              <w:t xml:space="preserve"> </w:t>
            </w:r>
          </w:p>
          <w:p w14:paraId="438716B1" w14:textId="77777777" w:rsidR="007A4318" w:rsidRPr="006A67DA" w:rsidRDefault="007A4318" w:rsidP="007A4318">
            <w:pPr>
              <w:jc w:val="both"/>
              <w:rPr>
                <w:rFonts w:ascii="Times New Roman" w:hAnsi="Times New Roman" w:cs="Times New Roman"/>
                <w:sz w:val="20"/>
                <w:szCs w:val="20"/>
              </w:rPr>
            </w:pPr>
          </w:p>
        </w:tc>
        <w:tc>
          <w:tcPr>
            <w:tcW w:w="4394" w:type="dxa"/>
            <w:shd w:val="clear" w:color="auto" w:fill="auto"/>
          </w:tcPr>
          <w:p w14:paraId="307E4DA8" w14:textId="77777777" w:rsidR="003E516B" w:rsidRPr="006A67DA" w:rsidRDefault="007A4318" w:rsidP="00FA10F1">
            <w:pPr>
              <w:spacing w:after="0" w:line="240" w:lineRule="auto"/>
              <w:jc w:val="center"/>
              <w:rPr>
                <w:rFonts w:ascii="Times New Roman" w:hAnsi="Times New Roman" w:cs="Times New Roman"/>
                <w:sz w:val="20"/>
                <w:szCs w:val="20"/>
              </w:rPr>
            </w:pPr>
            <w:r w:rsidRPr="006A67DA">
              <w:rPr>
                <w:rFonts w:ascii="Times New Roman" w:hAnsi="Times New Roman" w:cs="Times New Roman"/>
                <w:b/>
                <w:sz w:val="20"/>
                <w:szCs w:val="20"/>
              </w:rPr>
              <w:t>Not fully</w:t>
            </w:r>
            <w:r w:rsidR="003E516B" w:rsidRPr="006A67DA">
              <w:rPr>
                <w:rFonts w:ascii="Times New Roman" w:hAnsi="Times New Roman" w:cs="Times New Roman"/>
                <w:sz w:val="20"/>
                <w:szCs w:val="20"/>
              </w:rPr>
              <w:t xml:space="preserve"> </w:t>
            </w:r>
          </w:p>
          <w:p w14:paraId="7875F933" w14:textId="77777777" w:rsidR="009C5681" w:rsidRPr="006A67DA" w:rsidRDefault="003E516B" w:rsidP="003E516B">
            <w:pPr>
              <w:spacing w:after="0" w:line="240" w:lineRule="auto"/>
              <w:rPr>
                <w:rFonts w:ascii="Times New Roman" w:hAnsi="Times New Roman" w:cs="Times New Roman"/>
                <w:sz w:val="20"/>
                <w:szCs w:val="20"/>
              </w:rPr>
            </w:pPr>
            <w:r w:rsidRPr="006A67DA">
              <w:rPr>
                <w:rFonts w:ascii="Times New Roman" w:hAnsi="Times New Roman" w:cs="Times New Roman"/>
                <w:sz w:val="20"/>
                <w:szCs w:val="20"/>
              </w:rPr>
              <w:t xml:space="preserve">The next numbers in the next sentence were corrected rightly: More than </w:t>
            </w:r>
            <w:r w:rsidRPr="006A67DA">
              <w:rPr>
                <w:rFonts w:ascii="Times New Roman" w:hAnsi="Times New Roman" w:cs="Times New Roman"/>
                <w:b/>
                <w:sz w:val="20"/>
                <w:szCs w:val="20"/>
              </w:rPr>
              <w:t>52%</w:t>
            </w:r>
            <w:r w:rsidRPr="006A67DA">
              <w:rPr>
                <w:rFonts w:ascii="Times New Roman" w:hAnsi="Times New Roman" w:cs="Times New Roman"/>
                <w:sz w:val="20"/>
                <w:szCs w:val="20"/>
              </w:rPr>
              <w:t xml:space="preserve"> of participating households, </w:t>
            </w:r>
            <w:r w:rsidRPr="006A67DA">
              <w:rPr>
                <w:rFonts w:ascii="Times New Roman" w:hAnsi="Times New Roman" w:cs="Times New Roman"/>
                <w:b/>
                <w:sz w:val="20"/>
                <w:szCs w:val="20"/>
              </w:rPr>
              <w:t>20%</w:t>
            </w:r>
            <w:r w:rsidRPr="006A67DA">
              <w:rPr>
                <w:rFonts w:ascii="Times New Roman" w:hAnsi="Times New Roman" w:cs="Times New Roman"/>
                <w:sz w:val="20"/>
                <w:szCs w:val="20"/>
              </w:rPr>
              <w:t xml:space="preserve"> of which headed by women, have increased their well-being and improved knowledge on greenhouse development.</w:t>
            </w:r>
          </w:p>
          <w:p w14:paraId="60E60B31" w14:textId="77777777" w:rsidR="003B3F98" w:rsidRPr="006A67DA" w:rsidRDefault="003B3F98" w:rsidP="003E516B">
            <w:pPr>
              <w:spacing w:after="0" w:line="240" w:lineRule="auto"/>
              <w:rPr>
                <w:rFonts w:ascii="Times New Roman" w:hAnsi="Times New Roman" w:cs="Times New Roman"/>
                <w:b/>
                <w:sz w:val="20"/>
                <w:szCs w:val="20"/>
              </w:rPr>
            </w:pPr>
          </w:p>
        </w:tc>
      </w:tr>
      <w:tr w:rsidR="007A4318" w:rsidRPr="006A67DA" w14:paraId="2B738503" w14:textId="77777777" w:rsidTr="006A67DA">
        <w:trPr>
          <w:trHeight w:val="987"/>
        </w:trPr>
        <w:tc>
          <w:tcPr>
            <w:tcW w:w="1163" w:type="dxa"/>
            <w:shd w:val="clear" w:color="auto" w:fill="auto"/>
          </w:tcPr>
          <w:p w14:paraId="13A970C8" w14:textId="77777777" w:rsidR="007A4318" w:rsidRPr="006A67DA" w:rsidRDefault="007A4318" w:rsidP="00FA10F1">
            <w:pPr>
              <w:jc w:val="center"/>
              <w:rPr>
                <w:rFonts w:ascii="Times New Roman" w:hAnsi="Times New Roman" w:cs="Times New Roman"/>
                <w:b/>
                <w:sz w:val="20"/>
                <w:szCs w:val="20"/>
              </w:rPr>
            </w:pPr>
          </w:p>
        </w:tc>
        <w:tc>
          <w:tcPr>
            <w:tcW w:w="1964" w:type="dxa"/>
            <w:shd w:val="clear" w:color="auto" w:fill="auto"/>
          </w:tcPr>
          <w:p w14:paraId="665876CE" w14:textId="77777777" w:rsidR="007A4318" w:rsidRPr="006A67DA" w:rsidRDefault="00A11556" w:rsidP="007A4318">
            <w:pPr>
              <w:jc w:val="both"/>
              <w:rPr>
                <w:rFonts w:ascii="Times New Roman" w:hAnsi="Times New Roman" w:cs="Times New Roman"/>
                <w:sz w:val="20"/>
                <w:szCs w:val="20"/>
              </w:rPr>
            </w:pPr>
            <w:r w:rsidRPr="006A67DA">
              <w:rPr>
                <w:rFonts w:ascii="Times New Roman" w:hAnsi="Times New Roman" w:cs="Times New Roman"/>
                <w:b/>
                <w:sz w:val="20"/>
                <w:szCs w:val="20"/>
              </w:rPr>
              <w:t>Page 9</w:t>
            </w:r>
            <w:r w:rsidR="004C5B31" w:rsidRPr="006A67DA">
              <w:rPr>
                <w:rFonts w:ascii="Times New Roman" w:hAnsi="Times New Roman" w:cs="Times New Roman"/>
                <w:b/>
                <w:sz w:val="20"/>
                <w:szCs w:val="20"/>
              </w:rPr>
              <w:t>5</w:t>
            </w:r>
            <w:r w:rsidR="00E04BDE">
              <w:rPr>
                <w:rFonts w:ascii="Times New Roman" w:hAnsi="Times New Roman" w:cs="Times New Roman"/>
                <w:b/>
                <w:sz w:val="20"/>
                <w:szCs w:val="20"/>
              </w:rPr>
              <w:t xml:space="preserve"> -98</w:t>
            </w:r>
            <w:r w:rsidR="007A4318" w:rsidRPr="006A67DA">
              <w:rPr>
                <w:rFonts w:ascii="Times New Roman" w:hAnsi="Times New Roman" w:cs="Times New Roman"/>
                <w:b/>
                <w:sz w:val="20"/>
                <w:szCs w:val="20"/>
              </w:rPr>
              <w:t xml:space="preserve"> Chapter 3.3.6. </w:t>
            </w:r>
            <w:r w:rsidR="003B3F98" w:rsidRPr="006A67DA">
              <w:rPr>
                <w:rFonts w:ascii="Times New Roman" w:hAnsi="Times New Roman" w:cs="Times New Roman"/>
                <w:color w:val="44546A" w:themeColor="text2"/>
                <w:sz w:val="20"/>
                <w:szCs w:val="20"/>
              </w:rPr>
              <w:t xml:space="preserve"> </w:t>
            </w:r>
            <w:r w:rsidR="007A4318" w:rsidRPr="006A67DA">
              <w:rPr>
                <w:rFonts w:ascii="Times New Roman" w:hAnsi="Times New Roman" w:cs="Times New Roman"/>
                <w:sz w:val="20"/>
                <w:szCs w:val="20"/>
                <w:u w:val="single"/>
              </w:rPr>
              <w:t xml:space="preserve"> </w:t>
            </w:r>
            <w:r w:rsidR="007A4318" w:rsidRPr="006A67DA">
              <w:rPr>
                <w:rFonts w:ascii="Times New Roman" w:hAnsi="Times New Roman" w:cs="Times New Roman"/>
                <w:sz w:val="20"/>
                <w:szCs w:val="20"/>
              </w:rPr>
              <w:t xml:space="preserve">Financial Sustainability, </w:t>
            </w:r>
            <w:r w:rsidR="00E80B75" w:rsidRPr="006A67DA">
              <w:rPr>
                <w:rFonts w:ascii="Times New Roman" w:hAnsi="Times New Roman" w:cs="Times New Roman"/>
                <w:sz w:val="20"/>
                <w:szCs w:val="20"/>
              </w:rPr>
              <w:t>at the end</w:t>
            </w:r>
            <w:r w:rsidR="00FA113C" w:rsidRPr="006A67DA">
              <w:rPr>
                <w:rFonts w:ascii="Times New Roman" w:hAnsi="Times New Roman" w:cs="Times New Roman"/>
                <w:sz w:val="20"/>
                <w:szCs w:val="20"/>
              </w:rPr>
              <w:t xml:space="preserve"> of the Chapter</w:t>
            </w:r>
          </w:p>
          <w:p w14:paraId="6AD2A7FB" w14:textId="77777777" w:rsidR="007A4318" w:rsidRPr="006A67DA" w:rsidRDefault="007A4318" w:rsidP="007A4318">
            <w:pPr>
              <w:pStyle w:val="Heading3"/>
              <w:spacing w:before="200" w:line="360" w:lineRule="auto"/>
              <w:ind w:left="-103"/>
              <w:outlineLvl w:val="2"/>
              <w:rPr>
                <w:rFonts w:ascii="Times New Roman" w:hAnsi="Times New Roman" w:cs="Times New Roman"/>
                <w:color w:val="44546A" w:themeColor="text2"/>
                <w:sz w:val="20"/>
                <w:szCs w:val="20"/>
              </w:rPr>
            </w:pPr>
          </w:p>
          <w:p w14:paraId="2E833EA6" w14:textId="77777777" w:rsidR="007A4318" w:rsidRPr="006A67DA" w:rsidRDefault="007A4318" w:rsidP="005D663A">
            <w:pPr>
              <w:tabs>
                <w:tab w:val="left" w:pos="360"/>
              </w:tabs>
              <w:spacing w:after="0" w:line="240" w:lineRule="auto"/>
              <w:rPr>
                <w:rFonts w:ascii="Times New Roman" w:hAnsi="Times New Roman" w:cs="Times New Roman"/>
                <w:b/>
                <w:sz w:val="20"/>
                <w:szCs w:val="20"/>
              </w:rPr>
            </w:pPr>
          </w:p>
        </w:tc>
        <w:tc>
          <w:tcPr>
            <w:tcW w:w="7108" w:type="dxa"/>
            <w:shd w:val="clear" w:color="auto" w:fill="auto"/>
          </w:tcPr>
          <w:p w14:paraId="7C072085" w14:textId="77777777" w:rsidR="007A4318" w:rsidRPr="006A67DA" w:rsidRDefault="00C62F1C" w:rsidP="00C62F1C">
            <w:pPr>
              <w:jc w:val="both"/>
              <w:rPr>
                <w:rFonts w:ascii="Times New Roman" w:hAnsi="Times New Roman" w:cs="Times New Roman"/>
                <w:color w:val="C00000"/>
                <w:sz w:val="20"/>
                <w:szCs w:val="20"/>
              </w:rPr>
            </w:pPr>
            <w:r w:rsidRPr="006A67DA">
              <w:rPr>
                <w:rFonts w:ascii="Times New Roman" w:hAnsi="Times New Roman" w:cs="Times New Roman"/>
                <w:b/>
                <w:sz w:val="20"/>
                <w:szCs w:val="20"/>
              </w:rPr>
              <w:t xml:space="preserve"> ICTA expressed his disagreement with the mark </w:t>
            </w:r>
            <w:r w:rsidRPr="006A67DA">
              <w:rPr>
                <w:rFonts w:ascii="Times New Roman" w:hAnsi="Times New Roman" w:cs="Times New Roman"/>
                <w:color w:val="C00000"/>
                <w:sz w:val="20"/>
                <w:szCs w:val="20"/>
              </w:rPr>
              <w:t xml:space="preserve">“Moderately Unlikely” </w:t>
            </w:r>
            <w:r w:rsidRPr="006A67DA">
              <w:rPr>
                <w:rFonts w:ascii="Times New Roman" w:hAnsi="Times New Roman" w:cs="Times New Roman"/>
                <w:b/>
                <w:sz w:val="20"/>
                <w:szCs w:val="20"/>
              </w:rPr>
              <w:t xml:space="preserve">given to the dimension of sustainability in this </w:t>
            </w:r>
            <w:r w:rsidR="00A11556" w:rsidRPr="006A67DA">
              <w:rPr>
                <w:rFonts w:ascii="Times New Roman" w:hAnsi="Times New Roman" w:cs="Times New Roman"/>
                <w:b/>
                <w:sz w:val="20"/>
                <w:szCs w:val="20"/>
              </w:rPr>
              <w:t>Chapter:</w:t>
            </w:r>
            <w:r w:rsidR="007A4318" w:rsidRPr="006A67DA">
              <w:rPr>
                <w:rFonts w:ascii="Times New Roman" w:hAnsi="Times New Roman" w:cs="Times New Roman"/>
                <w:color w:val="000000"/>
                <w:sz w:val="20"/>
                <w:szCs w:val="20"/>
              </w:rPr>
              <w:t xml:space="preserve"> </w:t>
            </w:r>
            <w:r w:rsidR="003B3F98" w:rsidRPr="006A67DA">
              <w:rPr>
                <w:rFonts w:ascii="Times New Roman" w:hAnsi="Times New Roman" w:cs="Times New Roman"/>
                <w:color w:val="000000"/>
                <w:sz w:val="20"/>
                <w:szCs w:val="20"/>
              </w:rPr>
              <w:t>“</w:t>
            </w:r>
            <w:r w:rsidR="007A4318" w:rsidRPr="006A67DA">
              <w:rPr>
                <w:rFonts w:ascii="Times New Roman" w:hAnsi="Times New Roman" w:cs="Times New Roman"/>
                <w:color w:val="000000"/>
                <w:sz w:val="20"/>
                <w:szCs w:val="20"/>
              </w:rPr>
              <w:t>We do not agree with given rating on financial sustainability. We recall that the Government of Turkmenistan (</w:t>
            </w:r>
            <w:proofErr w:type="spellStart"/>
            <w:r w:rsidR="007A4318" w:rsidRPr="006A67DA">
              <w:rPr>
                <w:rFonts w:ascii="Times New Roman" w:hAnsi="Times New Roman" w:cs="Times New Roman"/>
                <w:color w:val="000000"/>
                <w:sz w:val="20"/>
                <w:szCs w:val="20"/>
              </w:rPr>
              <w:t>GoT</w:t>
            </w:r>
            <w:proofErr w:type="spellEnd"/>
            <w:r w:rsidR="007A4318" w:rsidRPr="006A67DA">
              <w:rPr>
                <w:rFonts w:ascii="Times New Roman" w:hAnsi="Times New Roman" w:cs="Times New Roman"/>
                <w:color w:val="000000"/>
                <w:sz w:val="20"/>
                <w:szCs w:val="20"/>
              </w:rPr>
              <w:t xml:space="preserve">) continues financing various adaptation activities, as also mentioned in sections of this report (mainly in 3.1.5), although, it needs to be noted, often are not titled or “recognized” as adaptation measures. Examples include annual recommendations to farmers on adaptive agro-technical practices for the main crops, tree planting In parallel, the more climate-resilient technologies taking into account </w:t>
            </w:r>
            <w:r w:rsidR="007A4318" w:rsidRPr="006A67DA">
              <w:rPr>
                <w:rFonts w:ascii="Times New Roman" w:hAnsi="Times New Roman" w:cs="Times New Roman"/>
                <w:color w:val="000000"/>
                <w:sz w:val="20"/>
                <w:szCs w:val="20"/>
                <w:lang w:val="tk-TM"/>
              </w:rPr>
              <w:t xml:space="preserve">natural and </w:t>
            </w:r>
            <w:r w:rsidR="007A4318" w:rsidRPr="006A67DA">
              <w:rPr>
                <w:rFonts w:ascii="Times New Roman" w:hAnsi="Times New Roman" w:cs="Times New Roman"/>
                <w:color w:val="000000"/>
                <w:sz w:val="20"/>
                <w:szCs w:val="20"/>
              </w:rPr>
              <w:t>c</w:t>
            </w:r>
            <w:r w:rsidR="007A4318" w:rsidRPr="006A67DA">
              <w:rPr>
                <w:rFonts w:ascii="Times New Roman" w:hAnsi="Times New Roman" w:cs="Times New Roman"/>
                <w:color w:val="000000"/>
                <w:sz w:val="20"/>
                <w:szCs w:val="20"/>
                <w:lang w:val="tk-TM"/>
              </w:rPr>
              <w:t>limati</w:t>
            </w:r>
            <w:r w:rsidR="007A4318" w:rsidRPr="006A67DA">
              <w:rPr>
                <w:rFonts w:ascii="Times New Roman" w:hAnsi="Times New Roman" w:cs="Times New Roman"/>
                <w:color w:val="000000"/>
                <w:sz w:val="20"/>
                <w:szCs w:val="20"/>
              </w:rPr>
              <w:t>c</w:t>
            </w:r>
            <w:r w:rsidR="007A4318" w:rsidRPr="006A67DA">
              <w:rPr>
                <w:rFonts w:ascii="Times New Roman" w:hAnsi="Times New Roman" w:cs="Times New Roman"/>
                <w:color w:val="000000"/>
                <w:sz w:val="20"/>
                <w:szCs w:val="20"/>
                <w:lang w:val="tk-TM"/>
              </w:rPr>
              <w:t xml:space="preserve"> fa</w:t>
            </w:r>
            <w:r w:rsidR="007A4318" w:rsidRPr="006A67DA">
              <w:rPr>
                <w:rFonts w:ascii="Times New Roman" w:hAnsi="Times New Roman" w:cs="Times New Roman"/>
                <w:color w:val="000000"/>
                <w:sz w:val="20"/>
                <w:szCs w:val="20"/>
              </w:rPr>
              <w:t>c</w:t>
            </w:r>
            <w:r w:rsidR="007A4318" w:rsidRPr="006A67DA">
              <w:rPr>
                <w:rFonts w:ascii="Times New Roman" w:hAnsi="Times New Roman" w:cs="Times New Roman"/>
                <w:color w:val="000000"/>
                <w:sz w:val="20"/>
                <w:szCs w:val="20"/>
                <w:lang w:val="tk-TM"/>
              </w:rPr>
              <w:t>tors</w:t>
            </w:r>
            <w:r w:rsidR="007A4318" w:rsidRPr="006A67DA">
              <w:rPr>
                <w:rFonts w:ascii="Times New Roman" w:hAnsi="Times New Roman" w:cs="Times New Roman"/>
                <w:color w:val="000000"/>
                <w:sz w:val="20"/>
                <w:szCs w:val="20"/>
              </w:rPr>
              <w:t xml:space="preserve"> </w:t>
            </w:r>
            <w:r w:rsidR="007A4318" w:rsidRPr="006A67DA">
              <w:rPr>
                <w:rFonts w:ascii="Times New Roman" w:hAnsi="Times New Roman" w:cs="Times New Roman"/>
                <w:color w:val="000000"/>
                <w:sz w:val="20"/>
                <w:szCs w:val="20"/>
                <w:lang w:val="tk-TM"/>
              </w:rPr>
              <w:t>(</w:t>
            </w:r>
            <w:r w:rsidR="007A4318" w:rsidRPr="006A67DA">
              <w:rPr>
                <w:rFonts w:ascii="Times New Roman" w:hAnsi="Times New Roman" w:cs="Times New Roman"/>
                <w:color w:val="000000"/>
                <w:sz w:val="20"/>
                <w:szCs w:val="20"/>
              </w:rPr>
              <w:t xml:space="preserve">soil, </w:t>
            </w:r>
            <w:r w:rsidR="007A4318" w:rsidRPr="006A67DA">
              <w:rPr>
                <w:rFonts w:ascii="Times New Roman" w:hAnsi="Times New Roman" w:cs="Times New Roman"/>
                <w:color w:val="000000"/>
                <w:sz w:val="20"/>
                <w:szCs w:val="20"/>
                <w:lang w:val="tk-TM"/>
              </w:rPr>
              <w:t xml:space="preserve">water, </w:t>
            </w:r>
            <w:r w:rsidR="007A4318" w:rsidRPr="006A67DA">
              <w:rPr>
                <w:rFonts w:ascii="Times New Roman" w:hAnsi="Times New Roman" w:cs="Times New Roman"/>
                <w:color w:val="000000"/>
                <w:sz w:val="20"/>
                <w:szCs w:val="20"/>
              </w:rPr>
              <w:t xml:space="preserve">weather </w:t>
            </w:r>
            <w:proofErr w:type="spellStart"/>
            <w:r w:rsidR="007A4318" w:rsidRPr="006A67DA">
              <w:rPr>
                <w:rFonts w:ascii="Times New Roman" w:hAnsi="Times New Roman" w:cs="Times New Roman"/>
                <w:color w:val="000000"/>
                <w:sz w:val="20"/>
                <w:szCs w:val="20"/>
              </w:rPr>
              <w:t>etc</w:t>
            </w:r>
            <w:proofErr w:type="spellEnd"/>
            <w:r w:rsidR="007A4318" w:rsidRPr="006A67DA">
              <w:rPr>
                <w:rFonts w:ascii="Times New Roman" w:hAnsi="Times New Roman" w:cs="Times New Roman"/>
                <w:color w:val="000000"/>
                <w:sz w:val="20"/>
                <w:szCs w:val="20"/>
              </w:rPr>
              <w:t xml:space="preserve">) as demonstrated by the SCRL project in addition to </w:t>
            </w:r>
            <w:proofErr w:type="spellStart"/>
            <w:r w:rsidR="007A4318" w:rsidRPr="006A67DA">
              <w:rPr>
                <w:rFonts w:ascii="Times New Roman" w:hAnsi="Times New Roman" w:cs="Times New Roman"/>
                <w:color w:val="000000"/>
                <w:sz w:val="20"/>
                <w:szCs w:val="20"/>
              </w:rPr>
              <w:t>GoT</w:t>
            </w:r>
            <w:proofErr w:type="spellEnd"/>
            <w:r w:rsidR="007A4318" w:rsidRPr="006A67DA">
              <w:rPr>
                <w:rFonts w:ascii="Times New Roman" w:hAnsi="Times New Roman" w:cs="Times New Roman"/>
                <w:color w:val="000000"/>
                <w:sz w:val="20"/>
                <w:szCs w:val="20"/>
              </w:rPr>
              <w:t xml:space="preserve"> ongoing practices serve to strengthen the adaptation of best practices and innovative solutions. An example of the positive assessment by the </w:t>
            </w:r>
            <w:proofErr w:type="spellStart"/>
            <w:r w:rsidR="007A4318" w:rsidRPr="006A67DA">
              <w:rPr>
                <w:rFonts w:ascii="Times New Roman" w:hAnsi="Times New Roman" w:cs="Times New Roman"/>
                <w:color w:val="000000"/>
                <w:sz w:val="20"/>
                <w:szCs w:val="20"/>
              </w:rPr>
              <w:t>GoT</w:t>
            </w:r>
            <w:proofErr w:type="spellEnd"/>
            <w:r w:rsidR="007A4318" w:rsidRPr="006A67DA">
              <w:rPr>
                <w:rFonts w:ascii="Times New Roman" w:hAnsi="Times New Roman" w:cs="Times New Roman"/>
                <w:color w:val="000000"/>
                <w:sz w:val="20"/>
                <w:szCs w:val="20"/>
              </w:rPr>
              <w:t xml:space="preserve"> of such approach as well as readiness to finance is the </w:t>
            </w:r>
            <w:proofErr w:type="spellStart"/>
            <w:r w:rsidR="002661AD" w:rsidRPr="006A67DA">
              <w:rPr>
                <w:rFonts w:ascii="Times New Roman" w:hAnsi="Times New Roman" w:cs="Times New Roman"/>
                <w:color w:val="000000"/>
                <w:sz w:val="20"/>
                <w:szCs w:val="20"/>
              </w:rPr>
              <w:t>GoT’s</w:t>
            </w:r>
            <w:proofErr w:type="spellEnd"/>
            <w:r w:rsidR="002661AD" w:rsidRPr="006A67DA">
              <w:rPr>
                <w:rFonts w:ascii="Times New Roman" w:hAnsi="Times New Roman" w:cs="Times New Roman"/>
                <w:color w:val="000000"/>
                <w:sz w:val="20"/>
                <w:szCs w:val="20"/>
              </w:rPr>
              <w:t xml:space="preserve"> procurement of 40 laser le</w:t>
            </w:r>
            <w:r w:rsidR="007A4318" w:rsidRPr="006A67DA">
              <w:rPr>
                <w:rFonts w:ascii="Times New Roman" w:hAnsi="Times New Roman" w:cs="Times New Roman"/>
                <w:color w:val="000000"/>
                <w:sz w:val="20"/>
                <w:szCs w:val="20"/>
              </w:rPr>
              <w:t xml:space="preserve">veling devices for use in different regions of the country that will be scale-up climate change adaptation measures. </w:t>
            </w:r>
          </w:p>
          <w:p w14:paraId="387793B1" w14:textId="77777777" w:rsidR="007A4318" w:rsidRPr="006A67DA" w:rsidRDefault="007A4318" w:rsidP="007A4318">
            <w:pPr>
              <w:pStyle w:val="CommentText"/>
              <w:rPr>
                <w:rFonts w:ascii="Times New Roman" w:hAnsi="Times New Roman"/>
              </w:rPr>
            </w:pPr>
            <w:r w:rsidRPr="006A67DA">
              <w:rPr>
                <w:rFonts w:ascii="Times New Roman" w:hAnsi="Times New Roman"/>
                <w:color w:val="000000"/>
              </w:rPr>
              <w:t xml:space="preserve">In addition, we note that farmers’ associations in the pilot </w:t>
            </w:r>
            <w:proofErr w:type="spellStart"/>
            <w:r w:rsidRPr="006A67DA">
              <w:rPr>
                <w:rFonts w:ascii="Times New Roman" w:hAnsi="Times New Roman"/>
                <w:color w:val="000000"/>
              </w:rPr>
              <w:t>regiona</w:t>
            </w:r>
            <w:proofErr w:type="spellEnd"/>
            <w:r w:rsidRPr="006A67DA">
              <w:rPr>
                <w:rFonts w:ascii="Times New Roman" w:hAnsi="Times New Roman"/>
                <w:color w:val="000000"/>
              </w:rPr>
              <w:t xml:space="preserve"> regularly implement climate change adaptation measures as a part of the agrotechnical activities financed from their own resources, e.g. maintenance of irrigation and drainage canals, leaching irrigation for soil desalinization, installing water regulating constructions etc. The contribution of the SCRL project focused on helping farmers’ associations with better planning, monitoring, application of M&amp;E data, dissemination and scaling-up the good practices. </w:t>
            </w:r>
          </w:p>
          <w:p w14:paraId="5E69AD10" w14:textId="77777777" w:rsidR="007A4318" w:rsidRPr="006A67DA" w:rsidRDefault="007A4318" w:rsidP="007A4318">
            <w:pPr>
              <w:pStyle w:val="CommentText"/>
              <w:rPr>
                <w:rFonts w:ascii="Times New Roman" w:hAnsi="Times New Roman"/>
              </w:rPr>
            </w:pPr>
            <w:r w:rsidRPr="006A67DA">
              <w:rPr>
                <w:rFonts w:ascii="Times New Roman" w:hAnsi="Times New Roman"/>
                <w:color w:val="000000"/>
              </w:rPr>
              <w:t>An example is the farmers’ associations regular cleaning of the drainage network, to maintain / improve the conveying capacity</w:t>
            </w:r>
            <w:r w:rsidRPr="006A67DA">
              <w:rPr>
                <w:rFonts w:ascii="Times New Roman" w:hAnsi="Times New Roman"/>
                <w:color w:val="000000"/>
                <w:lang w:val="en-GB"/>
              </w:rPr>
              <w:t xml:space="preserve"> </w:t>
            </w:r>
            <w:r w:rsidRPr="006A67DA">
              <w:rPr>
                <w:rFonts w:ascii="Times New Roman" w:hAnsi="Times New Roman"/>
                <w:color w:val="000000"/>
                <w:lang w:val="tk-TM"/>
              </w:rPr>
              <w:t xml:space="preserve">of the </w:t>
            </w:r>
            <w:r w:rsidRPr="006A67DA">
              <w:rPr>
                <w:rFonts w:ascii="Times New Roman" w:hAnsi="Times New Roman"/>
                <w:color w:val="000000"/>
              </w:rPr>
              <w:t xml:space="preserve">canals. The UNDP project demonstrated how to properly clean up based on topographic survey data.  </w:t>
            </w:r>
            <w:r w:rsidRPr="006A67DA">
              <w:rPr>
                <w:rFonts w:ascii="Times New Roman" w:hAnsi="Times New Roman"/>
                <w:color w:val="000000"/>
                <w:lang w:val="tk-TM"/>
              </w:rPr>
              <w:t xml:space="preserve"> </w:t>
            </w:r>
            <w:r w:rsidRPr="006A67DA">
              <w:rPr>
                <w:rFonts w:ascii="Times New Roman" w:hAnsi="Times New Roman"/>
                <w:color w:val="000000"/>
              </w:rPr>
              <w:t xml:space="preserve"> </w:t>
            </w:r>
          </w:p>
          <w:p w14:paraId="17212EC2" w14:textId="77777777" w:rsidR="007A4318" w:rsidRPr="006A67DA" w:rsidRDefault="007A4318" w:rsidP="007A4318">
            <w:pPr>
              <w:pStyle w:val="CommentText"/>
              <w:rPr>
                <w:rFonts w:ascii="Times New Roman" w:hAnsi="Times New Roman"/>
              </w:rPr>
            </w:pPr>
            <w:r w:rsidRPr="006A67DA">
              <w:rPr>
                <w:rFonts w:ascii="Times New Roman" w:hAnsi="Times New Roman"/>
                <w:color w:val="000000"/>
              </w:rPr>
              <w:t xml:space="preserve">In addition, on November 17th, 2021 UNDP organized an inception Workshop of the project "Developing a National Adaptation Planning Process in Turkmenistan". This new three-year project implemented by UNDP and the Ministry of Agriculture and Environmental Protection of Turkmenistan is financed by the Green Climate Fund (GCF) and aims at increasing the resilience and adaptation capacity of the country through the development of the National Adaptation Planning (NAP) process focusing on strengthening the institutional framework for the implementation of the Paris Agreement on climate change, increasing the national adaptation planning capacity and building a strong evidence base for adaptation planning in the water sector of the country. Thus, it can be concluded that </w:t>
            </w:r>
            <w:proofErr w:type="spellStart"/>
            <w:r w:rsidRPr="006A67DA">
              <w:rPr>
                <w:rFonts w:ascii="Times New Roman" w:hAnsi="Times New Roman"/>
                <w:color w:val="000000"/>
              </w:rPr>
              <w:t>GoT</w:t>
            </w:r>
            <w:proofErr w:type="spellEnd"/>
            <w:r w:rsidRPr="006A67DA">
              <w:rPr>
                <w:rFonts w:ascii="Times New Roman" w:hAnsi="Times New Roman"/>
                <w:color w:val="000000"/>
              </w:rPr>
              <w:t xml:space="preserve"> intends to scale-up climate </w:t>
            </w:r>
            <w:r w:rsidRPr="006A67DA">
              <w:rPr>
                <w:rFonts w:ascii="Times New Roman" w:hAnsi="Times New Roman"/>
                <w:color w:val="000000"/>
              </w:rPr>
              <w:lastRenderedPageBreak/>
              <w:t>change adaptation and implement actions toward it by securing the financial sustainability for certain measures</w:t>
            </w:r>
            <w:r w:rsidR="003B3F98" w:rsidRPr="006A67DA">
              <w:rPr>
                <w:rFonts w:ascii="Times New Roman" w:hAnsi="Times New Roman"/>
                <w:color w:val="000000"/>
              </w:rPr>
              <w:t>”</w:t>
            </w:r>
            <w:r w:rsidRPr="006A67DA">
              <w:rPr>
                <w:rFonts w:ascii="Times New Roman" w:hAnsi="Times New Roman"/>
              </w:rPr>
              <w:t>.</w:t>
            </w:r>
          </w:p>
        </w:tc>
        <w:tc>
          <w:tcPr>
            <w:tcW w:w="4394" w:type="dxa"/>
            <w:shd w:val="clear" w:color="auto" w:fill="auto"/>
          </w:tcPr>
          <w:p w14:paraId="6F0B8A30" w14:textId="77777777" w:rsidR="007A4318" w:rsidRPr="006A67DA" w:rsidRDefault="002661AD"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lastRenderedPageBreak/>
              <w:t xml:space="preserve">No changes </w:t>
            </w:r>
          </w:p>
          <w:p w14:paraId="28C138BE" w14:textId="77777777" w:rsidR="00C62F1C" w:rsidRPr="006A67DA" w:rsidRDefault="00C62F1C" w:rsidP="00C62F1C">
            <w:pPr>
              <w:spacing w:after="0" w:line="240" w:lineRule="auto"/>
              <w:rPr>
                <w:rFonts w:ascii="Times New Roman" w:hAnsi="Times New Roman" w:cs="Times New Roman"/>
                <w:b/>
                <w:sz w:val="20"/>
                <w:szCs w:val="20"/>
              </w:rPr>
            </w:pPr>
          </w:p>
          <w:p w14:paraId="17AA9AAE" w14:textId="77777777" w:rsidR="00C62F1C" w:rsidRPr="006A67DA" w:rsidRDefault="00C62F1C" w:rsidP="00C62F1C">
            <w:pPr>
              <w:jc w:val="both"/>
              <w:rPr>
                <w:rFonts w:ascii="Times New Roman" w:hAnsi="Times New Roman" w:cs="Times New Roman"/>
                <w:sz w:val="20"/>
                <w:szCs w:val="20"/>
              </w:rPr>
            </w:pPr>
            <w:r w:rsidRPr="006A67DA">
              <w:rPr>
                <w:rFonts w:ascii="Times New Roman" w:hAnsi="Times New Roman" w:cs="Times New Roman"/>
                <w:b/>
                <w:sz w:val="20"/>
                <w:szCs w:val="20"/>
              </w:rPr>
              <w:t>T</w:t>
            </w:r>
            <w:r w:rsidRPr="006A67DA">
              <w:rPr>
                <w:rFonts w:ascii="Times New Roman" w:hAnsi="Times New Roman" w:cs="Times New Roman"/>
                <w:sz w:val="20"/>
                <w:szCs w:val="20"/>
              </w:rPr>
              <w:t>his dimension of sustainability is still rated as “Moderately Unlikely”.</w:t>
            </w:r>
          </w:p>
          <w:p w14:paraId="06FCCDE5" w14:textId="77777777" w:rsidR="00C62F1C" w:rsidRPr="006A67DA" w:rsidRDefault="00C62F1C" w:rsidP="00C62F1C">
            <w:pPr>
              <w:spacing w:after="0" w:line="240" w:lineRule="auto"/>
              <w:rPr>
                <w:rFonts w:ascii="Times New Roman" w:hAnsi="Times New Roman" w:cs="Times New Roman"/>
                <w:b/>
                <w:sz w:val="20"/>
                <w:szCs w:val="20"/>
              </w:rPr>
            </w:pPr>
          </w:p>
        </w:tc>
      </w:tr>
      <w:tr w:rsidR="002661AD" w:rsidRPr="006A67DA" w14:paraId="5A26C986" w14:textId="77777777" w:rsidTr="006A67DA">
        <w:trPr>
          <w:trHeight w:val="987"/>
        </w:trPr>
        <w:tc>
          <w:tcPr>
            <w:tcW w:w="1163" w:type="dxa"/>
            <w:shd w:val="clear" w:color="auto" w:fill="auto"/>
          </w:tcPr>
          <w:p w14:paraId="09C28E1F" w14:textId="77777777" w:rsidR="002661AD" w:rsidRPr="006A67DA" w:rsidRDefault="002661AD"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r w:rsidR="00E730F8" w:rsidRPr="006A67DA">
              <w:rPr>
                <w:rFonts w:ascii="Times New Roman" w:hAnsi="Times New Roman" w:cs="Times New Roman"/>
                <w:b/>
                <w:sz w:val="20"/>
                <w:szCs w:val="20"/>
              </w:rPr>
              <w:t>/</w:t>
            </w:r>
            <w:r w:rsidR="00D54BC4" w:rsidRPr="006A67DA">
              <w:rPr>
                <w:rFonts w:ascii="Times New Roman" w:hAnsi="Times New Roman" w:cs="Times New Roman"/>
                <w:b/>
                <w:sz w:val="20"/>
                <w:szCs w:val="20"/>
              </w:rPr>
              <w:t>ICTA</w:t>
            </w:r>
          </w:p>
        </w:tc>
        <w:tc>
          <w:tcPr>
            <w:tcW w:w="1964" w:type="dxa"/>
            <w:shd w:val="clear" w:color="auto" w:fill="auto"/>
          </w:tcPr>
          <w:p w14:paraId="07D3006D" w14:textId="77777777" w:rsidR="002661AD" w:rsidRPr="006A67DA" w:rsidRDefault="002661AD" w:rsidP="002661AD">
            <w:pPr>
              <w:spacing w:line="240" w:lineRule="auto"/>
              <w:jc w:val="both"/>
              <w:rPr>
                <w:rFonts w:ascii="Times New Roman" w:hAnsi="Times New Roman" w:cs="Times New Roman"/>
                <w:sz w:val="20"/>
                <w:szCs w:val="20"/>
              </w:rPr>
            </w:pPr>
            <w:r w:rsidRPr="006A67DA">
              <w:rPr>
                <w:rFonts w:ascii="Times New Roman" w:hAnsi="Times New Roman" w:cs="Times New Roman"/>
                <w:b/>
                <w:sz w:val="20"/>
                <w:szCs w:val="20"/>
              </w:rPr>
              <w:t xml:space="preserve">Page </w:t>
            </w:r>
            <w:r w:rsidR="00472C8B" w:rsidRPr="006A67DA">
              <w:rPr>
                <w:rFonts w:ascii="Times New Roman" w:hAnsi="Times New Roman" w:cs="Times New Roman"/>
                <w:b/>
                <w:sz w:val="20"/>
                <w:szCs w:val="20"/>
              </w:rPr>
              <w:t>102</w:t>
            </w:r>
            <w:r w:rsidR="00FA113C" w:rsidRPr="006A67DA">
              <w:rPr>
                <w:rFonts w:ascii="Times New Roman" w:hAnsi="Times New Roman" w:cs="Times New Roman"/>
                <w:b/>
                <w:sz w:val="20"/>
                <w:szCs w:val="20"/>
              </w:rPr>
              <w:t xml:space="preserve"> Chapter 3.3.8. subtitle: </w:t>
            </w:r>
            <w:r w:rsidRPr="006A67DA">
              <w:rPr>
                <w:rFonts w:ascii="Times New Roman" w:hAnsi="Times New Roman" w:cs="Times New Roman"/>
                <w:sz w:val="20"/>
                <w:szCs w:val="20"/>
              </w:rPr>
              <w:t>Sustainable Development Goals</w:t>
            </w:r>
            <w:r w:rsidR="00FA113C" w:rsidRPr="006A67DA">
              <w:rPr>
                <w:rFonts w:ascii="Times New Roman" w:hAnsi="Times New Roman" w:cs="Times New Roman"/>
                <w:sz w:val="20"/>
                <w:szCs w:val="20"/>
              </w:rPr>
              <w:t>. The 5</w:t>
            </w:r>
            <w:r w:rsidR="00FA113C" w:rsidRPr="006A67DA">
              <w:rPr>
                <w:rFonts w:ascii="Times New Roman" w:hAnsi="Times New Roman" w:cs="Times New Roman"/>
                <w:sz w:val="20"/>
                <w:szCs w:val="20"/>
                <w:vertAlign w:val="superscript"/>
              </w:rPr>
              <w:t>th</w:t>
            </w:r>
            <w:r w:rsidR="00FA113C" w:rsidRPr="006A67DA">
              <w:rPr>
                <w:rFonts w:ascii="Times New Roman" w:hAnsi="Times New Roman" w:cs="Times New Roman"/>
                <w:sz w:val="20"/>
                <w:szCs w:val="20"/>
              </w:rPr>
              <w:t xml:space="preserve"> sentence</w:t>
            </w:r>
          </w:p>
          <w:p w14:paraId="44C3FBD0" w14:textId="77777777" w:rsidR="002661AD" w:rsidRPr="006A67DA" w:rsidRDefault="002661AD" w:rsidP="007A4318">
            <w:pPr>
              <w:jc w:val="both"/>
              <w:rPr>
                <w:rFonts w:ascii="Times New Roman" w:hAnsi="Times New Roman" w:cs="Times New Roman"/>
                <w:b/>
                <w:sz w:val="20"/>
                <w:szCs w:val="20"/>
              </w:rPr>
            </w:pPr>
          </w:p>
        </w:tc>
        <w:tc>
          <w:tcPr>
            <w:tcW w:w="7108" w:type="dxa"/>
            <w:shd w:val="clear" w:color="auto" w:fill="auto"/>
          </w:tcPr>
          <w:p w14:paraId="2DA02677" w14:textId="77777777" w:rsidR="002661AD" w:rsidRPr="006A67DA" w:rsidRDefault="002661AD" w:rsidP="00E04BDE">
            <w:pPr>
              <w:pStyle w:val="CommentText"/>
              <w:rPr>
                <w:rFonts w:ascii="Times New Roman" w:hAnsi="Times New Roman"/>
                <w:b/>
              </w:rPr>
            </w:pPr>
          </w:p>
        </w:tc>
        <w:tc>
          <w:tcPr>
            <w:tcW w:w="4394" w:type="dxa"/>
            <w:shd w:val="clear" w:color="auto" w:fill="auto"/>
          </w:tcPr>
          <w:p w14:paraId="73F07D24" w14:textId="77777777" w:rsidR="002661AD" w:rsidRPr="006A67DA" w:rsidRDefault="00A74863" w:rsidP="00E730F8">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No changes</w:t>
            </w:r>
            <w:r w:rsidR="00E730F8" w:rsidRPr="006A67DA">
              <w:rPr>
                <w:rFonts w:ascii="Times New Roman" w:hAnsi="Times New Roman" w:cs="Times New Roman"/>
                <w:b/>
                <w:sz w:val="20"/>
                <w:szCs w:val="20"/>
              </w:rPr>
              <w:t xml:space="preserve"> </w:t>
            </w:r>
          </w:p>
          <w:p w14:paraId="6BFDCD14" w14:textId="77777777" w:rsidR="00A74863" w:rsidRPr="006A67DA" w:rsidRDefault="00A74863" w:rsidP="00E730F8">
            <w:pPr>
              <w:spacing w:after="0" w:line="240" w:lineRule="auto"/>
              <w:jc w:val="center"/>
              <w:rPr>
                <w:rFonts w:ascii="Times New Roman" w:hAnsi="Times New Roman" w:cs="Times New Roman"/>
                <w:b/>
                <w:sz w:val="20"/>
                <w:szCs w:val="20"/>
              </w:rPr>
            </w:pPr>
          </w:p>
          <w:p w14:paraId="02B173FA" w14:textId="77777777" w:rsidR="00A74863" w:rsidRPr="006A67DA" w:rsidRDefault="00A74863" w:rsidP="00E730F8">
            <w:pPr>
              <w:spacing w:after="0" w:line="240" w:lineRule="auto"/>
              <w:jc w:val="center"/>
              <w:rPr>
                <w:rFonts w:ascii="Times New Roman" w:hAnsi="Times New Roman" w:cs="Times New Roman"/>
                <w:b/>
                <w:sz w:val="20"/>
                <w:szCs w:val="20"/>
              </w:rPr>
            </w:pPr>
          </w:p>
          <w:p w14:paraId="6CBAED19" w14:textId="77777777" w:rsidR="00A74863" w:rsidRPr="006A67DA" w:rsidRDefault="00A74863" w:rsidP="00A74863">
            <w:pPr>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In the latest PRE version the statement: “</w:t>
            </w:r>
            <w:r w:rsidRPr="006A67DA">
              <w:rPr>
                <w:rFonts w:ascii="Times New Roman" w:hAnsi="Times New Roman" w:cs="Times New Roman"/>
                <w:sz w:val="20"/>
                <w:szCs w:val="20"/>
              </w:rPr>
              <w:t xml:space="preserve">However, the role of the SCRL project in SDG activities has been absent” is present </w:t>
            </w:r>
          </w:p>
        </w:tc>
      </w:tr>
      <w:tr w:rsidR="00B20E86" w:rsidRPr="006A67DA" w14:paraId="7EB6988D" w14:textId="77777777" w:rsidTr="006A67DA">
        <w:trPr>
          <w:trHeight w:val="987"/>
        </w:trPr>
        <w:tc>
          <w:tcPr>
            <w:tcW w:w="1163" w:type="dxa"/>
            <w:shd w:val="clear" w:color="auto" w:fill="auto"/>
          </w:tcPr>
          <w:p w14:paraId="1D0E0AC0" w14:textId="77777777" w:rsidR="00B20E86" w:rsidRPr="006A67DA" w:rsidRDefault="00D54BC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ICTA</w:t>
            </w:r>
          </w:p>
        </w:tc>
        <w:tc>
          <w:tcPr>
            <w:tcW w:w="1964" w:type="dxa"/>
            <w:shd w:val="clear" w:color="auto" w:fill="auto"/>
          </w:tcPr>
          <w:p w14:paraId="3EBF1EE6" w14:textId="77777777" w:rsidR="004664EC" w:rsidRPr="006A67DA" w:rsidRDefault="000242FD" w:rsidP="004664EC">
            <w:pPr>
              <w:pStyle w:val="Caption"/>
              <w:rPr>
                <w:rFonts w:cs="Times New Roman"/>
                <w:b w:val="0"/>
                <w:noProof/>
                <w:sz w:val="20"/>
                <w:szCs w:val="20"/>
              </w:rPr>
            </w:pPr>
            <w:r w:rsidRPr="006A67DA">
              <w:rPr>
                <w:rFonts w:cs="Times New Roman"/>
                <w:b w:val="0"/>
                <w:sz w:val="20"/>
                <w:szCs w:val="20"/>
              </w:rPr>
              <w:t xml:space="preserve">Page </w:t>
            </w:r>
            <w:r w:rsidR="00213A57" w:rsidRPr="006A67DA">
              <w:rPr>
                <w:rFonts w:cs="Times New Roman"/>
                <w:b w:val="0"/>
                <w:sz w:val="20"/>
                <w:szCs w:val="20"/>
              </w:rPr>
              <w:t>104</w:t>
            </w:r>
            <w:r w:rsidR="004664EC" w:rsidRPr="006A67DA">
              <w:rPr>
                <w:rFonts w:cs="Times New Roman"/>
                <w:b w:val="0"/>
                <w:sz w:val="20"/>
                <w:szCs w:val="20"/>
              </w:rPr>
              <w:t xml:space="preserve"> Subpoint just before </w:t>
            </w:r>
            <w:bookmarkStart w:id="3" w:name="_Toc95220278"/>
            <w:r w:rsidR="004664EC" w:rsidRPr="006A67DA">
              <w:rPr>
                <w:rFonts w:cs="Times New Roman"/>
                <w:b w:val="0"/>
                <w:sz w:val="20"/>
                <w:szCs w:val="20"/>
              </w:rPr>
              <w:t xml:space="preserve">Figure </w:t>
            </w:r>
            <w:r w:rsidR="004664EC" w:rsidRPr="006A67DA">
              <w:rPr>
                <w:rFonts w:cs="Times New Roman"/>
                <w:b w:val="0"/>
                <w:sz w:val="20"/>
                <w:szCs w:val="20"/>
              </w:rPr>
              <w:fldChar w:fldCharType="begin"/>
            </w:r>
            <w:r w:rsidR="004664EC" w:rsidRPr="006A67DA">
              <w:rPr>
                <w:rFonts w:cs="Times New Roman"/>
                <w:b w:val="0"/>
                <w:sz w:val="20"/>
                <w:szCs w:val="20"/>
              </w:rPr>
              <w:instrText xml:space="preserve"> SEQ Figure \* ARABIC </w:instrText>
            </w:r>
            <w:r w:rsidR="004664EC" w:rsidRPr="006A67DA">
              <w:rPr>
                <w:rFonts w:cs="Times New Roman"/>
                <w:b w:val="0"/>
                <w:sz w:val="20"/>
                <w:szCs w:val="20"/>
              </w:rPr>
              <w:fldChar w:fldCharType="separate"/>
            </w:r>
            <w:r w:rsidR="004664EC" w:rsidRPr="006A67DA">
              <w:rPr>
                <w:rFonts w:cs="Times New Roman"/>
                <w:b w:val="0"/>
                <w:noProof/>
                <w:sz w:val="20"/>
                <w:szCs w:val="20"/>
              </w:rPr>
              <w:t>13</w:t>
            </w:r>
            <w:r w:rsidR="004664EC" w:rsidRPr="006A67DA">
              <w:rPr>
                <w:rFonts w:cs="Times New Roman"/>
                <w:b w:val="0"/>
                <w:noProof/>
                <w:sz w:val="20"/>
                <w:szCs w:val="20"/>
              </w:rPr>
              <w:fldChar w:fldCharType="end"/>
            </w:r>
            <w:r w:rsidR="004664EC" w:rsidRPr="006A67DA">
              <w:rPr>
                <w:rFonts w:cs="Times New Roman"/>
                <w:b w:val="0"/>
                <w:sz w:val="20"/>
                <w:szCs w:val="20"/>
              </w:rPr>
              <w:t xml:space="preserve">: Study Tour to Uzbekistan and Israel </w:t>
            </w:r>
            <w:bookmarkEnd w:id="3"/>
            <w:r w:rsidR="004664EC" w:rsidRPr="006A67DA">
              <w:rPr>
                <w:rFonts w:cs="Times New Roman"/>
                <w:b w:val="0"/>
                <w:sz w:val="20"/>
                <w:szCs w:val="20"/>
              </w:rPr>
              <w:t xml:space="preserve"> </w:t>
            </w:r>
          </w:p>
          <w:p w14:paraId="45112B68" w14:textId="77777777" w:rsidR="00B20E86" w:rsidRPr="006A67DA" w:rsidRDefault="00B20E86" w:rsidP="002661AD">
            <w:pPr>
              <w:spacing w:line="240" w:lineRule="auto"/>
              <w:jc w:val="both"/>
              <w:rPr>
                <w:rFonts w:ascii="Times New Roman" w:hAnsi="Times New Roman" w:cs="Times New Roman"/>
                <w:b/>
                <w:sz w:val="20"/>
                <w:szCs w:val="20"/>
                <w:lang w:val="en-CA"/>
              </w:rPr>
            </w:pPr>
          </w:p>
        </w:tc>
        <w:tc>
          <w:tcPr>
            <w:tcW w:w="7108" w:type="dxa"/>
            <w:shd w:val="clear" w:color="auto" w:fill="auto"/>
          </w:tcPr>
          <w:p w14:paraId="3EBB040E" w14:textId="77777777" w:rsidR="00B20E86" w:rsidRPr="006A67DA" w:rsidRDefault="004664EC" w:rsidP="007A4318">
            <w:pPr>
              <w:pStyle w:val="CommentText"/>
              <w:rPr>
                <w:rFonts w:ascii="Times New Roman" w:hAnsi="Times New Roman"/>
              </w:rPr>
            </w:pPr>
            <w:r w:rsidRPr="006A67DA">
              <w:rPr>
                <w:rFonts w:ascii="Times New Roman" w:hAnsi="Times New Roman"/>
              </w:rPr>
              <w:t xml:space="preserve">The SCRL project </w:t>
            </w:r>
            <w:r w:rsidRPr="006A67DA">
              <w:rPr>
                <w:rFonts w:ascii="Times New Roman" w:hAnsi="Times New Roman"/>
                <w:b/>
              </w:rPr>
              <w:t>organized study tours for representatives of relevant government departments participated</w:t>
            </w:r>
            <w:r w:rsidRPr="006A67DA">
              <w:rPr>
                <w:rFonts w:ascii="Times New Roman" w:hAnsi="Times New Roman"/>
              </w:rPr>
              <w:t xml:space="preserve"> in Israel and……  was asked to be paraphrased </w:t>
            </w:r>
            <w:r w:rsidR="004B632A" w:rsidRPr="006A67DA">
              <w:rPr>
                <w:rFonts w:ascii="Times New Roman" w:hAnsi="Times New Roman"/>
              </w:rPr>
              <w:t>by ICTA.</w:t>
            </w:r>
          </w:p>
          <w:p w14:paraId="27976DAC" w14:textId="77777777" w:rsidR="00CD299D" w:rsidRPr="006A67DA" w:rsidRDefault="00CD299D" w:rsidP="007A4318">
            <w:pPr>
              <w:pStyle w:val="CommentText"/>
              <w:rPr>
                <w:rFonts w:ascii="Times New Roman" w:hAnsi="Times New Roman"/>
                <w:lang w:val="en-CA"/>
              </w:rPr>
            </w:pPr>
          </w:p>
        </w:tc>
        <w:tc>
          <w:tcPr>
            <w:tcW w:w="4394" w:type="dxa"/>
            <w:shd w:val="clear" w:color="auto" w:fill="auto"/>
          </w:tcPr>
          <w:p w14:paraId="77571821" w14:textId="77777777" w:rsidR="000242FD" w:rsidRPr="006A67DA" w:rsidRDefault="00CD299D" w:rsidP="00FA10F1">
            <w:pPr>
              <w:spacing w:after="0" w:line="240" w:lineRule="auto"/>
              <w:jc w:val="center"/>
              <w:rPr>
                <w:rFonts w:ascii="Times New Roman" w:hAnsi="Times New Roman" w:cs="Times New Roman"/>
                <w:b/>
                <w:sz w:val="20"/>
                <w:szCs w:val="20"/>
              </w:rPr>
            </w:pPr>
            <w:r w:rsidRPr="006A67DA">
              <w:rPr>
                <w:rFonts w:ascii="Times New Roman" w:hAnsi="Times New Roman" w:cs="Times New Roman"/>
                <w:b/>
                <w:sz w:val="20"/>
                <w:szCs w:val="20"/>
              </w:rPr>
              <w:t xml:space="preserve">Accepted </w:t>
            </w:r>
          </w:p>
          <w:p w14:paraId="6345901D" w14:textId="77777777" w:rsidR="00B20E86" w:rsidRPr="006A67DA" w:rsidRDefault="000242FD" w:rsidP="000242FD">
            <w:pPr>
              <w:spacing w:after="0" w:line="240" w:lineRule="auto"/>
              <w:rPr>
                <w:rFonts w:ascii="Times New Roman" w:hAnsi="Times New Roman" w:cs="Times New Roman"/>
                <w:b/>
                <w:sz w:val="20"/>
                <w:szCs w:val="20"/>
              </w:rPr>
            </w:pPr>
            <w:r w:rsidRPr="006A67DA">
              <w:rPr>
                <w:rFonts w:ascii="Times New Roman" w:hAnsi="Times New Roman" w:cs="Times New Roman"/>
                <w:sz w:val="20"/>
                <w:szCs w:val="20"/>
              </w:rPr>
              <w:t>The last version: “</w:t>
            </w:r>
            <w:r w:rsidR="00FA113C" w:rsidRPr="006A67DA">
              <w:rPr>
                <w:rFonts w:ascii="Times New Roman" w:hAnsi="Times New Roman" w:cs="Times New Roman"/>
                <w:sz w:val="20"/>
                <w:szCs w:val="20"/>
              </w:rPr>
              <w:t xml:space="preserve">The SCRL project organized study tours for representatives of relevant government departments in Israel and Uzbekistan to learn about best practices in sustainable agriculture and water management </w:t>
            </w:r>
            <w:r w:rsidRPr="006A67DA">
              <w:rPr>
                <w:rFonts w:ascii="Times New Roman" w:hAnsi="Times New Roman" w:cs="Times New Roman"/>
                <w:sz w:val="20"/>
                <w:szCs w:val="20"/>
              </w:rPr>
              <w:t>“</w:t>
            </w:r>
          </w:p>
        </w:tc>
      </w:tr>
      <w:tr w:rsidR="003B3FA4" w:rsidRPr="006A67DA" w14:paraId="11EE3398" w14:textId="77777777" w:rsidTr="006A67DA">
        <w:trPr>
          <w:trHeight w:val="987"/>
        </w:trPr>
        <w:tc>
          <w:tcPr>
            <w:tcW w:w="1163" w:type="dxa"/>
            <w:shd w:val="clear" w:color="auto" w:fill="auto"/>
          </w:tcPr>
          <w:p w14:paraId="3E074844" w14:textId="77777777" w:rsidR="003B3FA4" w:rsidRPr="006A67DA" w:rsidRDefault="003B3FA4" w:rsidP="00FA10F1">
            <w:pPr>
              <w:jc w:val="center"/>
              <w:rPr>
                <w:rFonts w:ascii="Times New Roman" w:hAnsi="Times New Roman" w:cs="Times New Roman"/>
                <w:b/>
                <w:sz w:val="20"/>
                <w:szCs w:val="20"/>
              </w:rPr>
            </w:pPr>
            <w:r w:rsidRPr="006A67DA">
              <w:rPr>
                <w:rFonts w:ascii="Times New Roman" w:hAnsi="Times New Roman" w:cs="Times New Roman"/>
                <w:b/>
                <w:sz w:val="20"/>
                <w:szCs w:val="20"/>
              </w:rPr>
              <w:t>PM</w:t>
            </w:r>
          </w:p>
        </w:tc>
        <w:tc>
          <w:tcPr>
            <w:tcW w:w="1964" w:type="dxa"/>
            <w:shd w:val="clear" w:color="auto" w:fill="auto"/>
          </w:tcPr>
          <w:p w14:paraId="386C3A09" w14:textId="77777777" w:rsidR="003B3FA4" w:rsidRPr="006A67DA" w:rsidRDefault="003B3FA4" w:rsidP="00D01AE6">
            <w:pPr>
              <w:pStyle w:val="Caption"/>
              <w:rPr>
                <w:rFonts w:cs="Times New Roman"/>
                <w:b w:val="0"/>
                <w:sz w:val="20"/>
                <w:szCs w:val="20"/>
              </w:rPr>
            </w:pPr>
            <w:r w:rsidRPr="006A67DA">
              <w:rPr>
                <w:rFonts w:cs="Times New Roman"/>
                <w:b w:val="0"/>
                <w:sz w:val="20"/>
                <w:szCs w:val="20"/>
              </w:rPr>
              <w:t xml:space="preserve">Page </w:t>
            </w:r>
            <w:r w:rsidR="00472C8B" w:rsidRPr="006A67DA">
              <w:rPr>
                <w:rFonts w:cs="Times New Roman"/>
                <w:b w:val="0"/>
                <w:sz w:val="20"/>
                <w:szCs w:val="20"/>
              </w:rPr>
              <w:t xml:space="preserve">110 </w:t>
            </w:r>
            <w:r w:rsidRPr="006A67DA">
              <w:rPr>
                <w:rFonts w:cs="Times New Roman"/>
                <w:b w:val="0"/>
                <w:sz w:val="20"/>
                <w:szCs w:val="20"/>
              </w:rPr>
              <w:t xml:space="preserve">Recommendation 1 </w:t>
            </w:r>
          </w:p>
        </w:tc>
        <w:tc>
          <w:tcPr>
            <w:tcW w:w="7108" w:type="dxa"/>
            <w:shd w:val="clear" w:color="auto" w:fill="auto"/>
          </w:tcPr>
          <w:p w14:paraId="2AFB433D" w14:textId="77777777" w:rsidR="003B3FA4" w:rsidRPr="006A67DA" w:rsidRDefault="005816CF" w:rsidP="003B3FA4">
            <w:pPr>
              <w:pStyle w:val="ListParagraph"/>
              <w:numPr>
                <w:ilvl w:val="0"/>
                <w:numId w:val="5"/>
              </w:numPr>
              <w:jc w:val="both"/>
              <w:rPr>
                <w:rFonts w:ascii="Times New Roman" w:hAnsi="Times New Roman" w:cs="Times New Roman"/>
                <w:sz w:val="20"/>
                <w:szCs w:val="20"/>
                <w:lang w:val="en-US"/>
              </w:rPr>
            </w:pPr>
            <w:r w:rsidRPr="006A67DA">
              <w:rPr>
                <w:rFonts w:ascii="Times New Roman" w:hAnsi="Times New Roman" w:cs="Times New Roman"/>
                <w:sz w:val="20"/>
                <w:szCs w:val="20"/>
              </w:rPr>
              <w:t>PM’s r</w:t>
            </w:r>
            <w:r w:rsidR="003B3FA4" w:rsidRPr="006A67DA">
              <w:rPr>
                <w:rFonts w:ascii="Times New Roman" w:hAnsi="Times New Roman" w:cs="Times New Roman"/>
                <w:sz w:val="20"/>
                <w:szCs w:val="20"/>
              </w:rPr>
              <w:t>emark</w:t>
            </w:r>
            <w:r w:rsidRPr="006A67DA">
              <w:rPr>
                <w:rFonts w:ascii="Times New Roman" w:hAnsi="Times New Roman" w:cs="Times New Roman"/>
                <w:sz w:val="20"/>
                <w:szCs w:val="20"/>
              </w:rPr>
              <w:t xml:space="preserve"> to the subpoint: </w:t>
            </w:r>
            <w:r w:rsidRPr="006A67DA">
              <w:rPr>
                <w:rFonts w:ascii="Times New Roman" w:hAnsi="Times New Roman" w:cs="Times New Roman"/>
                <w:sz w:val="20"/>
                <w:szCs w:val="20"/>
                <w:lang w:val="en-US"/>
              </w:rPr>
              <w:t xml:space="preserve">Also, the project should finalize arrangements for the handover of the </w:t>
            </w:r>
            <w:proofErr w:type="spellStart"/>
            <w:r w:rsidRPr="006A67DA">
              <w:rPr>
                <w:rFonts w:ascii="Times New Roman" w:hAnsi="Times New Roman" w:cs="Times New Roman"/>
                <w:sz w:val="20"/>
                <w:szCs w:val="20"/>
                <w:lang w:val="en-US"/>
              </w:rPr>
              <w:t>multicluster</w:t>
            </w:r>
            <w:proofErr w:type="spellEnd"/>
            <w:r w:rsidRPr="006A67DA">
              <w:rPr>
                <w:rFonts w:ascii="Times New Roman" w:hAnsi="Times New Roman" w:cs="Times New Roman"/>
                <w:sz w:val="20"/>
                <w:szCs w:val="20"/>
                <w:lang w:val="en-US"/>
              </w:rPr>
              <w:t xml:space="preserve"> </w:t>
            </w:r>
            <w:proofErr w:type="spellStart"/>
            <w:r w:rsidRPr="006A67DA">
              <w:rPr>
                <w:rFonts w:ascii="Times New Roman" w:hAnsi="Times New Roman" w:cs="Times New Roman"/>
                <w:sz w:val="20"/>
                <w:szCs w:val="20"/>
                <w:lang w:val="en-US"/>
              </w:rPr>
              <w:t>agro</w:t>
            </w:r>
            <w:proofErr w:type="spellEnd"/>
            <w:r w:rsidRPr="006A67DA">
              <w:rPr>
                <w:rFonts w:ascii="Times New Roman" w:hAnsi="Times New Roman" w:cs="Times New Roman"/>
                <w:sz w:val="20"/>
                <w:szCs w:val="20"/>
                <w:lang w:val="en-US"/>
              </w:rPr>
              <w:t>-ecological maps. What will happen to this product was still not clear at the point of this evaluation. If a clear arrangement is not secured by the closure of the project, the project should make arrangements for an orderly handover of the products to MAEP- “</w:t>
            </w:r>
            <w:r w:rsidR="003B3FA4" w:rsidRPr="006A67DA">
              <w:rPr>
                <w:rFonts w:ascii="Times New Roman" w:hAnsi="Times New Roman" w:cs="Times New Roman"/>
                <w:sz w:val="20"/>
                <w:szCs w:val="20"/>
              </w:rPr>
              <w:t xml:space="preserve"> SCRL project implemented similar recommendation of MTR regarding handover of </w:t>
            </w:r>
            <w:proofErr w:type="spellStart"/>
            <w:r w:rsidR="003B3FA4" w:rsidRPr="006A67DA">
              <w:rPr>
                <w:rFonts w:ascii="Times New Roman" w:hAnsi="Times New Roman" w:cs="Times New Roman"/>
                <w:sz w:val="20"/>
                <w:szCs w:val="20"/>
              </w:rPr>
              <w:t>Multicluster</w:t>
            </w:r>
            <w:proofErr w:type="spellEnd"/>
            <w:r w:rsidR="003B3FA4" w:rsidRPr="006A67DA">
              <w:rPr>
                <w:rFonts w:ascii="Times New Roman" w:hAnsi="Times New Roman" w:cs="Times New Roman"/>
                <w:sz w:val="20"/>
                <w:szCs w:val="20"/>
              </w:rPr>
              <w:t xml:space="preserve"> </w:t>
            </w:r>
            <w:proofErr w:type="spellStart"/>
            <w:r w:rsidR="003B3FA4" w:rsidRPr="006A67DA">
              <w:rPr>
                <w:rFonts w:ascii="Times New Roman" w:hAnsi="Times New Roman" w:cs="Times New Roman"/>
                <w:sz w:val="20"/>
                <w:szCs w:val="20"/>
              </w:rPr>
              <w:t>agro</w:t>
            </w:r>
            <w:proofErr w:type="spellEnd"/>
            <w:r w:rsidR="003B3FA4" w:rsidRPr="006A67DA">
              <w:rPr>
                <w:rFonts w:ascii="Times New Roman" w:hAnsi="Times New Roman" w:cs="Times New Roman"/>
                <w:sz w:val="20"/>
                <w:szCs w:val="20"/>
              </w:rPr>
              <w:t>-ecological maps. See attached file, Annex 3</w:t>
            </w:r>
            <w:r w:rsidRPr="006A67DA">
              <w:rPr>
                <w:rFonts w:ascii="Times New Roman" w:hAnsi="Times New Roman" w:cs="Times New Roman"/>
                <w:sz w:val="20"/>
                <w:szCs w:val="20"/>
              </w:rPr>
              <w:t xml:space="preserve">. </w:t>
            </w:r>
            <w:r w:rsidR="003B3FA4" w:rsidRPr="006A67DA">
              <w:rPr>
                <w:rFonts w:ascii="Times New Roman" w:hAnsi="Times New Roman" w:cs="Times New Roman"/>
                <w:sz w:val="20"/>
                <w:szCs w:val="20"/>
              </w:rPr>
              <w:t xml:space="preserve">With regards to the use of </w:t>
            </w:r>
            <w:proofErr w:type="spellStart"/>
            <w:r w:rsidR="003B3FA4" w:rsidRPr="006A67DA">
              <w:rPr>
                <w:rFonts w:ascii="Times New Roman" w:hAnsi="Times New Roman" w:cs="Times New Roman"/>
                <w:sz w:val="20"/>
                <w:szCs w:val="20"/>
              </w:rPr>
              <w:t>multicluster</w:t>
            </w:r>
            <w:proofErr w:type="spellEnd"/>
            <w:r w:rsidR="003B3FA4" w:rsidRPr="006A67DA">
              <w:rPr>
                <w:rFonts w:ascii="Times New Roman" w:hAnsi="Times New Roman" w:cs="Times New Roman"/>
                <w:sz w:val="20"/>
                <w:szCs w:val="20"/>
              </w:rPr>
              <w:t xml:space="preserve"> </w:t>
            </w:r>
            <w:proofErr w:type="spellStart"/>
            <w:r w:rsidR="003B3FA4" w:rsidRPr="006A67DA">
              <w:rPr>
                <w:rFonts w:ascii="Times New Roman" w:hAnsi="Times New Roman" w:cs="Times New Roman"/>
                <w:sz w:val="20"/>
                <w:szCs w:val="20"/>
              </w:rPr>
              <w:t>agro</w:t>
            </w:r>
            <w:proofErr w:type="spellEnd"/>
            <w:r w:rsidR="003B3FA4" w:rsidRPr="006A67DA">
              <w:rPr>
                <w:rFonts w:ascii="Times New Roman" w:hAnsi="Times New Roman" w:cs="Times New Roman"/>
                <w:sz w:val="20"/>
                <w:szCs w:val="20"/>
              </w:rPr>
              <w:t xml:space="preserve">-ecological maps, the Scientific-Information Center (SIC) of the Interstate Sustainable Development Commission of the International Fund for Saving the Aral Sea formally expressed interest to obtain the project products for use in further scientific and practical work of the SIC in cooperation with the National Institute of Desert, Flora and Fauna (letter #30, dated 5 November 2021). Also the State Agriculture Institute has informed the project that the </w:t>
            </w:r>
            <w:proofErr w:type="spellStart"/>
            <w:r w:rsidR="003B3FA4" w:rsidRPr="006A67DA">
              <w:rPr>
                <w:rFonts w:ascii="Times New Roman" w:hAnsi="Times New Roman" w:cs="Times New Roman"/>
                <w:sz w:val="20"/>
                <w:szCs w:val="20"/>
              </w:rPr>
              <w:t>multicluster</w:t>
            </w:r>
            <w:proofErr w:type="spellEnd"/>
            <w:r w:rsidR="003B3FA4" w:rsidRPr="006A67DA">
              <w:rPr>
                <w:rFonts w:ascii="Times New Roman" w:hAnsi="Times New Roman" w:cs="Times New Roman"/>
                <w:sz w:val="20"/>
                <w:szCs w:val="20"/>
              </w:rPr>
              <w:t xml:space="preserve"> </w:t>
            </w:r>
            <w:proofErr w:type="spellStart"/>
            <w:r w:rsidR="003B3FA4" w:rsidRPr="006A67DA">
              <w:rPr>
                <w:rFonts w:ascii="Times New Roman" w:hAnsi="Times New Roman" w:cs="Times New Roman"/>
                <w:sz w:val="20"/>
                <w:szCs w:val="20"/>
              </w:rPr>
              <w:t>agro</w:t>
            </w:r>
            <w:proofErr w:type="spellEnd"/>
            <w:r w:rsidR="003B3FA4" w:rsidRPr="006A67DA">
              <w:rPr>
                <w:rFonts w:ascii="Times New Roman" w:hAnsi="Times New Roman" w:cs="Times New Roman"/>
                <w:sz w:val="20"/>
                <w:szCs w:val="20"/>
              </w:rPr>
              <w:t>-ecological maps will be used as educational tool (toolkit) for students.</w:t>
            </w:r>
            <w:r w:rsidRPr="006A67DA">
              <w:rPr>
                <w:rFonts w:ascii="Times New Roman" w:hAnsi="Times New Roman" w:cs="Times New Roman"/>
                <w:sz w:val="20"/>
                <w:szCs w:val="20"/>
              </w:rPr>
              <w:t xml:space="preserve"> </w:t>
            </w:r>
            <w:r w:rsidR="003B3FA4" w:rsidRPr="006A67DA">
              <w:rPr>
                <w:rFonts w:ascii="Times New Roman" w:hAnsi="Times New Roman" w:cs="Times New Roman"/>
                <w:sz w:val="20"/>
                <w:szCs w:val="20"/>
              </w:rPr>
              <w:t>As such, planning of hand-over arrangements are ongoing and will be completed before EOP</w:t>
            </w:r>
          </w:p>
          <w:p w14:paraId="044F3815" w14:textId="77777777" w:rsidR="003B3FA4" w:rsidRPr="006A67DA" w:rsidRDefault="003B3FA4" w:rsidP="007A4318">
            <w:pPr>
              <w:pStyle w:val="CommentText"/>
              <w:rPr>
                <w:rFonts w:ascii="Times New Roman" w:hAnsi="Times New Roman"/>
              </w:rPr>
            </w:pPr>
          </w:p>
        </w:tc>
        <w:tc>
          <w:tcPr>
            <w:tcW w:w="4394" w:type="dxa"/>
            <w:shd w:val="clear" w:color="auto" w:fill="auto"/>
          </w:tcPr>
          <w:p w14:paraId="6E272497" w14:textId="77777777" w:rsidR="003B3FA4" w:rsidRPr="006A67DA" w:rsidRDefault="003B3FA4" w:rsidP="005816CF">
            <w:pPr>
              <w:spacing w:after="0" w:line="240" w:lineRule="auto"/>
              <w:rPr>
                <w:rFonts w:ascii="Times New Roman" w:hAnsi="Times New Roman" w:cs="Times New Roman"/>
                <w:b/>
                <w:sz w:val="20"/>
                <w:szCs w:val="20"/>
              </w:rPr>
            </w:pPr>
          </w:p>
          <w:p w14:paraId="6EB3A013" w14:textId="77777777" w:rsidR="005816CF" w:rsidRPr="006A67DA" w:rsidRDefault="005816CF" w:rsidP="005816CF">
            <w:pPr>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 xml:space="preserve">The </w:t>
            </w:r>
            <w:r w:rsidR="000018BE">
              <w:rPr>
                <w:rFonts w:ascii="Times New Roman" w:hAnsi="Times New Roman" w:cs="Times New Roman"/>
                <w:b/>
                <w:sz w:val="20"/>
                <w:szCs w:val="20"/>
              </w:rPr>
              <w:t>1st</w:t>
            </w:r>
            <w:r w:rsidRPr="006A67DA">
              <w:rPr>
                <w:rFonts w:ascii="Times New Roman" w:hAnsi="Times New Roman" w:cs="Times New Roman"/>
                <w:b/>
                <w:sz w:val="20"/>
                <w:szCs w:val="20"/>
              </w:rPr>
              <w:t xml:space="preserve"> subpoint in the Recommendation1: </w:t>
            </w:r>
          </w:p>
          <w:p w14:paraId="7C10F667" w14:textId="77777777" w:rsidR="005816CF" w:rsidRPr="006A67DA" w:rsidRDefault="005816CF" w:rsidP="005816CF">
            <w:pPr>
              <w:spacing w:after="0" w:line="240" w:lineRule="auto"/>
              <w:rPr>
                <w:rFonts w:ascii="Times New Roman" w:hAnsi="Times New Roman" w:cs="Times New Roman"/>
                <w:b/>
                <w:sz w:val="20"/>
                <w:szCs w:val="20"/>
              </w:rPr>
            </w:pPr>
          </w:p>
          <w:p w14:paraId="31C9D736" w14:textId="77777777" w:rsidR="000018BE" w:rsidRDefault="000018BE" w:rsidP="000018BE">
            <w:pPr>
              <w:pStyle w:val="ListParagraph"/>
              <w:numPr>
                <w:ilvl w:val="0"/>
                <w:numId w:val="4"/>
              </w:numPr>
              <w:spacing w:after="0" w:line="240" w:lineRule="auto"/>
              <w:jc w:val="both"/>
              <w:rPr>
                <w:rFonts w:ascii="Times New Roman" w:hAnsi="Times New Roman" w:cs="Times New Roman"/>
                <w:sz w:val="24"/>
                <w:szCs w:val="24"/>
                <w:lang w:val="en-US"/>
              </w:rPr>
            </w:pPr>
            <w:r w:rsidRPr="00E3698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project should finalize the preparation of the </w:t>
            </w:r>
            <w:r w:rsidRPr="00E3698D">
              <w:rPr>
                <w:rFonts w:ascii="Times New Roman" w:hAnsi="Times New Roman" w:cs="Times New Roman"/>
                <w:sz w:val="24"/>
                <w:szCs w:val="24"/>
                <w:lang w:val="en-US"/>
              </w:rPr>
              <w:t>“Concept note on modelling the AEZ</w:t>
            </w:r>
            <w:r>
              <w:rPr>
                <w:rFonts w:ascii="Times New Roman" w:hAnsi="Times New Roman" w:cs="Times New Roman"/>
                <w:sz w:val="24"/>
                <w:szCs w:val="24"/>
                <w:lang w:val="en-US"/>
              </w:rPr>
              <w:t>s</w:t>
            </w:r>
            <w:r w:rsidRPr="00E3698D">
              <w:rPr>
                <w:rFonts w:ascii="Times New Roman" w:hAnsi="Times New Roman" w:cs="Times New Roman"/>
                <w:sz w:val="24"/>
                <w:szCs w:val="24"/>
                <w:lang w:val="en-US"/>
              </w:rPr>
              <w:t>”</w:t>
            </w:r>
            <w:r>
              <w:rPr>
                <w:rFonts w:ascii="Times New Roman" w:hAnsi="Times New Roman" w:cs="Times New Roman"/>
                <w:sz w:val="24"/>
                <w:szCs w:val="24"/>
                <w:lang w:val="en-US"/>
              </w:rPr>
              <w:t>.</w:t>
            </w:r>
          </w:p>
          <w:p w14:paraId="27520DF5" w14:textId="77777777" w:rsidR="005816CF" w:rsidRPr="006A67DA" w:rsidRDefault="005816CF" w:rsidP="000018BE">
            <w:pPr>
              <w:pStyle w:val="ListParagraph"/>
              <w:spacing w:after="0" w:line="240" w:lineRule="auto"/>
              <w:rPr>
                <w:rFonts w:ascii="Times New Roman" w:hAnsi="Times New Roman" w:cs="Times New Roman"/>
                <w:b/>
                <w:sz w:val="20"/>
                <w:szCs w:val="20"/>
              </w:rPr>
            </w:pPr>
          </w:p>
        </w:tc>
      </w:tr>
      <w:tr w:rsidR="003B3FA4" w:rsidRPr="006A67DA" w14:paraId="4D88BE56" w14:textId="77777777" w:rsidTr="006A67DA">
        <w:trPr>
          <w:trHeight w:val="987"/>
        </w:trPr>
        <w:tc>
          <w:tcPr>
            <w:tcW w:w="1163" w:type="dxa"/>
            <w:shd w:val="clear" w:color="auto" w:fill="auto"/>
          </w:tcPr>
          <w:p w14:paraId="7A3DFB8C" w14:textId="77777777" w:rsidR="003B3FA4" w:rsidRPr="006A67DA" w:rsidRDefault="00344E79" w:rsidP="00FA10F1">
            <w:pPr>
              <w:jc w:val="center"/>
              <w:rPr>
                <w:rFonts w:ascii="Times New Roman" w:hAnsi="Times New Roman" w:cs="Times New Roman"/>
                <w:b/>
                <w:sz w:val="20"/>
                <w:szCs w:val="20"/>
              </w:rPr>
            </w:pPr>
            <w:r w:rsidRPr="006A67DA">
              <w:rPr>
                <w:rFonts w:ascii="Times New Roman" w:hAnsi="Times New Roman" w:cs="Times New Roman"/>
                <w:b/>
                <w:sz w:val="20"/>
                <w:szCs w:val="20"/>
              </w:rPr>
              <w:lastRenderedPageBreak/>
              <w:t>MA&amp;EP</w:t>
            </w:r>
          </w:p>
        </w:tc>
        <w:tc>
          <w:tcPr>
            <w:tcW w:w="1964" w:type="dxa"/>
            <w:shd w:val="clear" w:color="auto" w:fill="auto"/>
          </w:tcPr>
          <w:p w14:paraId="36E825F1" w14:textId="77777777" w:rsidR="003B3FA4" w:rsidRPr="006A67DA" w:rsidRDefault="00344E79" w:rsidP="00472C8B">
            <w:pPr>
              <w:pStyle w:val="Caption"/>
              <w:rPr>
                <w:rFonts w:cs="Times New Roman"/>
                <w:b w:val="0"/>
                <w:sz w:val="20"/>
                <w:szCs w:val="20"/>
              </w:rPr>
            </w:pPr>
            <w:r w:rsidRPr="006A67DA">
              <w:rPr>
                <w:rFonts w:cs="Times New Roman"/>
                <w:b w:val="0"/>
                <w:sz w:val="20"/>
                <w:szCs w:val="20"/>
              </w:rPr>
              <w:t>Recommendation 2 page 11</w:t>
            </w:r>
            <w:r w:rsidR="00472C8B" w:rsidRPr="006A67DA">
              <w:rPr>
                <w:rFonts w:cs="Times New Roman"/>
                <w:b w:val="0"/>
                <w:sz w:val="20"/>
                <w:szCs w:val="20"/>
              </w:rPr>
              <w:t>1</w:t>
            </w:r>
            <w:r w:rsidRPr="006A67DA">
              <w:rPr>
                <w:rFonts w:cs="Times New Roman"/>
                <w:b w:val="0"/>
                <w:sz w:val="20"/>
                <w:szCs w:val="20"/>
              </w:rPr>
              <w:t>, the 1</w:t>
            </w:r>
            <w:r w:rsidRPr="006A67DA">
              <w:rPr>
                <w:rFonts w:cs="Times New Roman"/>
                <w:b w:val="0"/>
                <w:sz w:val="20"/>
                <w:szCs w:val="20"/>
                <w:vertAlign w:val="superscript"/>
              </w:rPr>
              <w:t>st</w:t>
            </w:r>
            <w:r w:rsidRPr="006A67DA">
              <w:rPr>
                <w:rFonts w:cs="Times New Roman"/>
                <w:b w:val="0"/>
                <w:sz w:val="20"/>
                <w:szCs w:val="20"/>
              </w:rPr>
              <w:t xml:space="preserve"> </w:t>
            </w:r>
            <w:r w:rsidR="005447F7" w:rsidRPr="006A67DA">
              <w:rPr>
                <w:rFonts w:cs="Times New Roman"/>
                <w:b w:val="0"/>
                <w:sz w:val="20"/>
                <w:szCs w:val="20"/>
              </w:rPr>
              <w:t>point</w:t>
            </w:r>
          </w:p>
        </w:tc>
        <w:tc>
          <w:tcPr>
            <w:tcW w:w="7108" w:type="dxa"/>
            <w:shd w:val="clear" w:color="auto" w:fill="auto"/>
          </w:tcPr>
          <w:p w14:paraId="0304609A" w14:textId="77777777" w:rsidR="003B3FA4" w:rsidRPr="006A67DA" w:rsidRDefault="005447F7" w:rsidP="003B3FA4">
            <w:pPr>
              <w:pStyle w:val="CommentText"/>
              <w:rPr>
                <w:rFonts w:ascii="Times New Roman" w:hAnsi="Times New Roman"/>
              </w:rPr>
            </w:pPr>
            <w:r w:rsidRPr="006A67DA">
              <w:rPr>
                <w:rFonts w:ascii="Times New Roman" w:hAnsi="Times New Roman"/>
              </w:rPr>
              <w:t>This recommendation is not accepted, since the country already has the interdepartmental commission on environmental protection whose functions include issues on climate change.</w:t>
            </w:r>
          </w:p>
        </w:tc>
        <w:tc>
          <w:tcPr>
            <w:tcW w:w="4394" w:type="dxa"/>
            <w:shd w:val="clear" w:color="auto" w:fill="auto"/>
          </w:tcPr>
          <w:p w14:paraId="59FAA373" w14:textId="77777777" w:rsidR="003B3FA4" w:rsidRPr="006A67DA" w:rsidRDefault="005447F7" w:rsidP="005447F7">
            <w:pPr>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The recommendation was reformulated:</w:t>
            </w:r>
          </w:p>
          <w:p w14:paraId="7F5D52C2" w14:textId="77777777" w:rsidR="005447F7" w:rsidRPr="006A67DA" w:rsidRDefault="005447F7" w:rsidP="005447F7">
            <w:pPr>
              <w:pStyle w:val="ListParagraph"/>
              <w:numPr>
                <w:ilvl w:val="0"/>
                <w:numId w:val="5"/>
              </w:numPr>
              <w:spacing w:after="0" w:line="240" w:lineRule="auto"/>
              <w:jc w:val="both"/>
              <w:rPr>
                <w:rFonts w:ascii="Times New Roman" w:hAnsi="Times New Roman" w:cs="Times New Roman"/>
                <w:sz w:val="20"/>
                <w:szCs w:val="20"/>
                <w:lang w:val="en-US"/>
              </w:rPr>
            </w:pPr>
            <w:proofErr w:type="spellStart"/>
            <w:r w:rsidRPr="006A67DA">
              <w:rPr>
                <w:rFonts w:ascii="Times New Roman" w:hAnsi="Times New Roman" w:cs="Times New Roman"/>
                <w:sz w:val="20"/>
                <w:szCs w:val="20"/>
                <w:lang w:val="en-US"/>
              </w:rPr>
              <w:t>GoT</w:t>
            </w:r>
            <w:proofErr w:type="spellEnd"/>
            <w:r w:rsidRPr="006A67DA">
              <w:rPr>
                <w:rFonts w:ascii="Times New Roman" w:hAnsi="Times New Roman" w:cs="Times New Roman"/>
                <w:sz w:val="20"/>
                <w:szCs w:val="20"/>
                <w:lang w:val="en-US"/>
              </w:rPr>
              <w:t xml:space="preserve"> is recommended to widen and strengthen the formal responsibilities and engagement of the Interdepartmental Commission on Environmental Protection in the coordination of sectoral policy development and implementation, to ensure the proper uptake, and promotion and sustainable use of best practice experiences, including those of the SCRL project.</w:t>
            </w:r>
          </w:p>
          <w:p w14:paraId="3A3CE778" w14:textId="77777777" w:rsidR="005447F7" w:rsidRPr="006A67DA" w:rsidRDefault="005447F7" w:rsidP="005447F7">
            <w:pPr>
              <w:spacing w:after="0" w:line="240" w:lineRule="auto"/>
              <w:rPr>
                <w:rFonts w:ascii="Times New Roman" w:hAnsi="Times New Roman" w:cs="Times New Roman"/>
                <w:b/>
                <w:sz w:val="20"/>
                <w:szCs w:val="20"/>
              </w:rPr>
            </w:pPr>
          </w:p>
        </w:tc>
      </w:tr>
      <w:tr w:rsidR="005447F7" w:rsidRPr="006A67DA" w14:paraId="49ADD931" w14:textId="77777777" w:rsidTr="006A67DA">
        <w:trPr>
          <w:trHeight w:val="987"/>
        </w:trPr>
        <w:tc>
          <w:tcPr>
            <w:tcW w:w="1163" w:type="dxa"/>
            <w:shd w:val="clear" w:color="auto" w:fill="auto"/>
          </w:tcPr>
          <w:p w14:paraId="11FAB79F" w14:textId="77777777" w:rsidR="005447F7" w:rsidRPr="006A67DA" w:rsidRDefault="005447F7" w:rsidP="00FA10F1">
            <w:pPr>
              <w:jc w:val="center"/>
              <w:rPr>
                <w:rFonts w:ascii="Times New Roman" w:hAnsi="Times New Roman" w:cs="Times New Roman"/>
                <w:b/>
                <w:sz w:val="20"/>
                <w:szCs w:val="20"/>
              </w:rPr>
            </w:pPr>
            <w:r w:rsidRPr="006A67DA">
              <w:rPr>
                <w:rFonts w:ascii="Times New Roman" w:hAnsi="Times New Roman" w:cs="Times New Roman"/>
                <w:b/>
                <w:sz w:val="20"/>
                <w:szCs w:val="20"/>
              </w:rPr>
              <w:t>MA&amp;EP</w:t>
            </w:r>
          </w:p>
        </w:tc>
        <w:tc>
          <w:tcPr>
            <w:tcW w:w="1964" w:type="dxa"/>
            <w:shd w:val="clear" w:color="auto" w:fill="auto"/>
          </w:tcPr>
          <w:p w14:paraId="5A630216" w14:textId="77777777" w:rsidR="005447F7" w:rsidRPr="006A67DA" w:rsidRDefault="005447F7" w:rsidP="004664EC">
            <w:pPr>
              <w:pStyle w:val="Caption"/>
              <w:rPr>
                <w:rFonts w:cs="Times New Roman"/>
                <w:b w:val="0"/>
                <w:sz w:val="20"/>
                <w:szCs w:val="20"/>
              </w:rPr>
            </w:pPr>
            <w:r w:rsidRPr="006A67DA">
              <w:rPr>
                <w:rFonts w:cs="Times New Roman"/>
                <w:b w:val="0"/>
                <w:sz w:val="20"/>
                <w:szCs w:val="20"/>
              </w:rPr>
              <w:t xml:space="preserve">Page </w:t>
            </w:r>
            <w:r w:rsidR="00E37EFC" w:rsidRPr="006A67DA">
              <w:rPr>
                <w:rFonts w:cs="Times New Roman"/>
                <w:b w:val="0"/>
                <w:sz w:val="20"/>
                <w:szCs w:val="20"/>
              </w:rPr>
              <w:t>111 Recommendation</w:t>
            </w:r>
            <w:r w:rsidRPr="006A67DA">
              <w:rPr>
                <w:rFonts w:cs="Times New Roman"/>
                <w:b w:val="0"/>
                <w:sz w:val="20"/>
                <w:szCs w:val="20"/>
              </w:rPr>
              <w:t xml:space="preserve"> 2</w:t>
            </w:r>
          </w:p>
          <w:p w14:paraId="2353F018" w14:textId="77777777" w:rsidR="005447F7" w:rsidRPr="006A67DA" w:rsidRDefault="005447F7" w:rsidP="005447F7">
            <w:pPr>
              <w:rPr>
                <w:rFonts w:ascii="Times New Roman" w:hAnsi="Times New Roman" w:cs="Times New Roman"/>
                <w:sz w:val="20"/>
                <w:szCs w:val="20"/>
                <w:lang w:val="en-CA"/>
              </w:rPr>
            </w:pPr>
            <w:r w:rsidRPr="006A67DA">
              <w:rPr>
                <w:rFonts w:ascii="Times New Roman" w:hAnsi="Times New Roman" w:cs="Times New Roman"/>
                <w:sz w:val="20"/>
                <w:szCs w:val="20"/>
                <w:lang w:val="en-CA"/>
              </w:rPr>
              <w:t>Point 4</w:t>
            </w:r>
          </w:p>
        </w:tc>
        <w:tc>
          <w:tcPr>
            <w:tcW w:w="7108" w:type="dxa"/>
            <w:shd w:val="clear" w:color="auto" w:fill="auto"/>
          </w:tcPr>
          <w:p w14:paraId="662E83FC" w14:textId="77777777" w:rsidR="005447F7" w:rsidRPr="006A67DA" w:rsidRDefault="005447F7" w:rsidP="005447F7">
            <w:pPr>
              <w:pStyle w:val="CommentText"/>
              <w:rPr>
                <w:rFonts w:ascii="Times New Roman" w:hAnsi="Times New Roman"/>
              </w:rPr>
            </w:pPr>
            <w:r w:rsidRPr="006A67DA">
              <w:rPr>
                <w:rFonts w:ascii="Times New Roman" w:hAnsi="Times New Roman"/>
              </w:rPr>
              <w:t xml:space="preserve">This recommendation is not accepted, since the proposed maps are not technically compatible with the maps used by the Ministry for the Land </w:t>
            </w:r>
            <w:proofErr w:type="spellStart"/>
            <w:r w:rsidRPr="006A67DA">
              <w:rPr>
                <w:rFonts w:ascii="Times New Roman" w:hAnsi="Times New Roman"/>
              </w:rPr>
              <w:t>Cadastre</w:t>
            </w:r>
            <w:proofErr w:type="spellEnd"/>
            <w:r w:rsidRPr="006A67DA">
              <w:rPr>
                <w:rFonts w:ascii="Times New Roman" w:hAnsi="Times New Roman"/>
              </w:rPr>
              <w:t>, and there is also no potential necessary to carry out this work.</w:t>
            </w:r>
          </w:p>
          <w:p w14:paraId="218A4E63" w14:textId="77777777" w:rsidR="00A43ED7" w:rsidRPr="006A67DA" w:rsidRDefault="00A43ED7" w:rsidP="005447F7">
            <w:pPr>
              <w:pStyle w:val="CommentText"/>
              <w:rPr>
                <w:rFonts w:ascii="Times New Roman" w:hAnsi="Times New Roman"/>
              </w:rPr>
            </w:pPr>
            <w:r w:rsidRPr="006A67DA">
              <w:rPr>
                <w:rFonts w:ascii="Times New Roman" w:hAnsi="Times New Roman"/>
                <w:color w:val="0000FF"/>
                <w:shd w:val="clear" w:color="auto" w:fill="FFFFFF"/>
              </w:rPr>
              <w:t xml:space="preserve"> </w:t>
            </w:r>
          </w:p>
          <w:p w14:paraId="51EDFEC3" w14:textId="77777777" w:rsidR="005447F7" w:rsidRPr="006A67DA" w:rsidRDefault="005447F7" w:rsidP="003B3FA4">
            <w:pPr>
              <w:pStyle w:val="CommentText"/>
              <w:rPr>
                <w:rFonts w:ascii="Times New Roman" w:hAnsi="Times New Roman"/>
              </w:rPr>
            </w:pPr>
          </w:p>
        </w:tc>
        <w:tc>
          <w:tcPr>
            <w:tcW w:w="4394" w:type="dxa"/>
            <w:shd w:val="clear" w:color="auto" w:fill="auto"/>
          </w:tcPr>
          <w:p w14:paraId="32534DAA" w14:textId="77777777" w:rsidR="002E3FED" w:rsidRPr="006A67DA" w:rsidRDefault="002E3FED" w:rsidP="002E3FED">
            <w:pPr>
              <w:spacing w:after="0" w:line="240" w:lineRule="auto"/>
              <w:rPr>
                <w:rFonts w:ascii="Times New Roman" w:hAnsi="Times New Roman" w:cs="Times New Roman"/>
                <w:b/>
                <w:sz w:val="20"/>
                <w:szCs w:val="20"/>
              </w:rPr>
            </w:pPr>
            <w:r w:rsidRPr="006A67DA">
              <w:rPr>
                <w:rFonts w:ascii="Times New Roman" w:hAnsi="Times New Roman" w:cs="Times New Roman"/>
                <w:b/>
                <w:sz w:val="20"/>
                <w:szCs w:val="20"/>
              </w:rPr>
              <w:t>The recommendation was reformulated:</w:t>
            </w:r>
          </w:p>
          <w:p w14:paraId="40D74FE5" w14:textId="77777777" w:rsidR="002E3FED" w:rsidRPr="006A67DA" w:rsidRDefault="002E3FED" w:rsidP="002E3FED">
            <w:pPr>
              <w:pStyle w:val="ListParagraph"/>
              <w:numPr>
                <w:ilvl w:val="0"/>
                <w:numId w:val="5"/>
              </w:numPr>
              <w:spacing w:after="0" w:line="240" w:lineRule="auto"/>
              <w:jc w:val="both"/>
              <w:rPr>
                <w:rFonts w:ascii="Times New Roman" w:hAnsi="Times New Roman" w:cs="Times New Roman"/>
                <w:sz w:val="20"/>
                <w:szCs w:val="20"/>
              </w:rPr>
            </w:pPr>
            <w:r w:rsidRPr="006A67DA">
              <w:rPr>
                <w:rFonts w:ascii="Times New Roman" w:hAnsi="Times New Roman" w:cs="Times New Roman"/>
                <w:sz w:val="20"/>
                <w:szCs w:val="20"/>
              </w:rPr>
              <w:t xml:space="preserve">Following the handover of MCLM to MAEP, and in acknowledgement by MAEP that the maps are a useful tool for the climate change adaptation planning process, it is recommended that the </w:t>
            </w:r>
            <w:proofErr w:type="spellStart"/>
            <w:r w:rsidRPr="006A67DA">
              <w:rPr>
                <w:rFonts w:ascii="Times New Roman" w:hAnsi="Times New Roman" w:cs="Times New Roman"/>
                <w:sz w:val="20"/>
                <w:szCs w:val="20"/>
              </w:rPr>
              <w:t>GoT</w:t>
            </w:r>
            <w:proofErr w:type="spellEnd"/>
            <w:r w:rsidRPr="006A67DA">
              <w:rPr>
                <w:rFonts w:ascii="Times New Roman" w:hAnsi="Times New Roman" w:cs="Times New Roman"/>
                <w:sz w:val="20"/>
                <w:szCs w:val="20"/>
              </w:rPr>
              <w:t xml:space="preserve"> considers investing in the </w:t>
            </w:r>
            <w:r w:rsidR="00A43ED7" w:rsidRPr="006A67DA">
              <w:rPr>
                <w:rFonts w:ascii="Times New Roman" w:hAnsi="Times New Roman" w:cs="Times New Roman"/>
                <w:sz w:val="20"/>
                <w:szCs w:val="20"/>
              </w:rPr>
              <w:t>necessary</w:t>
            </w:r>
            <w:r w:rsidRPr="006A67DA">
              <w:rPr>
                <w:rFonts w:ascii="Times New Roman" w:hAnsi="Times New Roman" w:cs="Times New Roman"/>
                <w:sz w:val="20"/>
                <w:szCs w:val="20"/>
              </w:rPr>
              <w:t xml:space="preserve"> capacity building and awareness raising among decision-makers and experts on the usefulness of MCLM, the requirements and conditions for the application of this sophisticated tool necessary for incorporating the digital tool on climate change adaptation into policy development and planning.</w:t>
            </w:r>
          </w:p>
          <w:p w14:paraId="1F20D591" w14:textId="77777777" w:rsidR="005447F7" w:rsidRPr="006A67DA" w:rsidRDefault="005447F7" w:rsidP="005447F7">
            <w:pPr>
              <w:spacing w:after="0" w:line="240" w:lineRule="auto"/>
              <w:rPr>
                <w:rFonts w:ascii="Times New Roman" w:hAnsi="Times New Roman" w:cs="Times New Roman"/>
                <w:b/>
                <w:sz w:val="20"/>
                <w:szCs w:val="20"/>
                <w:lang w:val="en-CA"/>
              </w:rPr>
            </w:pPr>
          </w:p>
        </w:tc>
      </w:tr>
      <w:tr w:rsidR="00EC5B91" w:rsidRPr="006A67DA" w14:paraId="71539AD3" w14:textId="77777777" w:rsidTr="006A67DA">
        <w:trPr>
          <w:trHeight w:val="987"/>
        </w:trPr>
        <w:tc>
          <w:tcPr>
            <w:tcW w:w="1163" w:type="dxa"/>
            <w:shd w:val="clear" w:color="auto" w:fill="auto"/>
          </w:tcPr>
          <w:p w14:paraId="2D720B83" w14:textId="77777777" w:rsidR="00EC5B91" w:rsidRPr="00D643AE" w:rsidRDefault="00EC5B91" w:rsidP="00FA10F1">
            <w:pPr>
              <w:jc w:val="center"/>
              <w:rPr>
                <w:rFonts w:ascii="Times New Roman" w:hAnsi="Times New Roman" w:cs="Times New Roman"/>
                <w:b/>
                <w:sz w:val="20"/>
                <w:szCs w:val="20"/>
              </w:rPr>
            </w:pPr>
            <w:r w:rsidRPr="00D643AE">
              <w:rPr>
                <w:rFonts w:ascii="Times New Roman" w:hAnsi="Times New Roman" w:cs="Times New Roman"/>
                <w:b/>
                <w:sz w:val="20"/>
                <w:szCs w:val="20"/>
              </w:rPr>
              <w:t>UNDP CO</w:t>
            </w:r>
          </w:p>
          <w:p w14:paraId="0B306AD9" w14:textId="77777777" w:rsidR="000018BE" w:rsidRDefault="00EC5B91" w:rsidP="00FA10F1">
            <w:pPr>
              <w:jc w:val="center"/>
              <w:rPr>
                <w:rFonts w:ascii="Times New Roman" w:hAnsi="Times New Roman" w:cs="Times New Roman"/>
                <w:b/>
                <w:sz w:val="20"/>
                <w:szCs w:val="20"/>
              </w:rPr>
            </w:pPr>
            <w:r w:rsidRPr="00D643AE">
              <w:rPr>
                <w:rFonts w:ascii="Times New Roman" w:hAnsi="Times New Roman" w:cs="Times New Roman"/>
                <w:b/>
                <w:sz w:val="20"/>
                <w:szCs w:val="20"/>
              </w:rPr>
              <w:t>Farhat Orunov</w:t>
            </w:r>
            <w:r w:rsidR="003C228B">
              <w:rPr>
                <w:rStyle w:val="FootnoteReference"/>
                <w:rFonts w:ascii="Times New Roman" w:hAnsi="Times New Roman" w:cs="Times New Roman"/>
                <w:b/>
                <w:sz w:val="20"/>
                <w:szCs w:val="20"/>
              </w:rPr>
              <w:footnoteReference w:id="1"/>
            </w:r>
          </w:p>
          <w:p w14:paraId="5B7FBA88" w14:textId="77777777" w:rsidR="00EC5B91" w:rsidRPr="00D643AE" w:rsidRDefault="00EC5B91" w:rsidP="00FA10F1">
            <w:pPr>
              <w:jc w:val="center"/>
              <w:rPr>
                <w:rFonts w:ascii="Times New Roman" w:hAnsi="Times New Roman" w:cs="Times New Roman"/>
                <w:b/>
                <w:sz w:val="20"/>
                <w:szCs w:val="20"/>
              </w:rPr>
            </w:pPr>
          </w:p>
        </w:tc>
        <w:tc>
          <w:tcPr>
            <w:tcW w:w="1964" w:type="dxa"/>
            <w:shd w:val="clear" w:color="auto" w:fill="auto"/>
          </w:tcPr>
          <w:p w14:paraId="4E23D9FC" w14:textId="77777777" w:rsidR="00EC5B91" w:rsidRPr="00D643AE" w:rsidRDefault="00BC16C6" w:rsidP="00BC16C6">
            <w:pPr>
              <w:pStyle w:val="Caption"/>
              <w:rPr>
                <w:rFonts w:cs="Times New Roman"/>
                <w:b w:val="0"/>
                <w:sz w:val="20"/>
                <w:szCs w:val="20"/>
              </w:rPr>
            </w:pPr>
            <w:r w:rsidRPr="00D643AE">
              <w:rPr>
                <w:rFonts w:cs="Times New Roman"/>
                <w:b w:val="0"/>
                <w:color w:val="auto"/>
                <w:sz w:val="20"/>
                <w:szCs w:val="20"/>
              </w:rPr>
              <w:t>General r</w:t>
            </w:r>
            <w:r w:rsidR="00C267D0" w:rsidRPr="00D643AE">
              <w:rPr>
                <w:rFonts w:cs="Times New Roman"/>
                <w:b w:val="0"/>
                <w:color w:val="auto"/>
                <w:sz w:val="20"/>
                <w:szCs w:val="20"/>
              </w:rPr>
              <w:t>emark</w:t>
            </w:r>
            <w:r w:rsidRPr="00D643AE">
              <w:rPr>
                <w:rFonts w:cs="Times New Roman"/>
                <w:b w:val="0"/>
                <w:color w:val="auto"/>
                <w:sz w:val="20"/>
                <w:szCs w:val="20"/>
              </w:rPr>
              <w:t xml:space="preserve">s </w:t>
            </w:r>
            <w:r w:rsidR="00C267D0" w:rsidRPr="00D643AE">
              <w:rPr>
                <w:rFonts w:cs="Times New Roman"/>
                <w:b w:val="0"/>
                <w:color w:val="auto"/>
                <w:sz w:val="20"/>
                <w:szCs w:val="20"/>
              </w:rPr>
              <w:t xml:space="preserve"> </w:t>
            </w:r>
            <w:r w:rsidRPr="00D643AE">
              <w:rPr>
                <w:rFonts w:cs="Times New Roman"/>
                <w:b w:val="0"/>
                <w:color w:val="auto"/>
                <w:sz w:val="20"/>
                <w:szCs w:val="20"/>
              </w:rPr>
              <w:t xml:space="preserve">to </w:t>
            </w:r>
            <w:r w:rsidR="00750057">
              <w:rPr>
                <w:rFonts w:cs="Times New Roman"/>
                <w:b w:val="0"/>
                <w:color w:val="auto"/>
                <w:sz w:val="20"/>
                <w:szCs w:val="20"/>
              </w:rPr>
              <w:t xml:space="preserve">the ER and to </w:t>
            </w:r>
            <w:r w:rsidRPr="00D643AE">
              <w:rPr>
                <w:rFonts w:cs="Times New Roman"/>
                <w:b w:val="0"/>
                <w:color w:val="auto"/>
                <w:sz w:val="20"/>
                <w:szCs w:val="20"/>
              </w:rPr>
              <w:t xml:space="preserve">the </w:t>
            </w:r>
            <w:r w:rsidRPr="00D643AE">
              <w:rPr>
                <w:rFonts w:cs="Times New Roman"/>
                <w:b w:val="0"/>
                <w:color w:val="auto"/>
                <w:sz w:val="20"/>
                <w:szCs w:val="20"/>
                <w:shd w:val="clear" w:color="auto" w:fill="FFFFFF"/>
              </w:rPr>
              <w:t>structure of the earlier version of the ER </w:t>
            </w:r>
          </w:p>
        </w:tc>
        <w:tc>
          <w:tcPr>
            <w:tcW w:w="7108" w:type="dxa"/>
            <w:shd w:val="clear" w:color="auto" w:fill="auto"/>
          </w:tcPr>
          <w:p w14:paraId="506E6593" w14:textId="77777777" w:rsidR="003C228B" w:rsidRDefault="00D643AE" w:rsidP="00D643AE">
            <w:pPr>
              <w:pStyle w:val="CommentText"/>
              <w:rPr>
                <w:rFonts w:ascii="Times New Roman" w:hAnsi="Times New Roman"/>
                <w:color w:val="222222"/>
                <w:shd w:val="clear" w:color="auto" w:fill="FFFFFF"/>
              </w:rPr>
            </w:pPr>
            <w:r w:rsidRPr="00750057">
              <w:rPr>
                <w:rFonts w:ascii="Times New Roman" w:hAnsi="Times New Roman"/>
                <w:i/>
                <w:lang w:val="en-CA"/>
              </w:rPr>
              <w:t>Remarks:</w:t>
            </w:r>
            <w:r w:rsidRPr="00750057">
              <w:rPr>
                <w:rFonts w:ascii="Times New Roman" w:hAnsi="Times New Roman"/>
                <w:lang w:val="en-CA"/>
              </w:rPr>
              <w:t xml:space="preserve"> “</w:t>
            </w:r>
            <w:r w:rsidR="00BC16C6" w:rsidRPr="00750057">
              <w:rPr>
                <w:rFonts w:ascii="Times New Roman" w:hAnsi="Times New Roman"/>
                <w:lang w:val="en-CA"/>
              </w:rPr>
              <w:t xml:space="preserve">There were not </w:t>
            </w:r>
            <w:r w:rsidR="00BC16C6" w:rsidRPr="00750057">
              <w:rPr>
                <w:rFonts w:ascii="Times New Roman" w:hAnsi="Times New Roman"/>
                <w:color w:val="222222"/>
                <w:shd w:val="clear" w:color="auto" w:fill="FFFFFF"/>
              </w:rPr>
              <w:t>Executive Summary section, summary of finding and conclusions, table with TE rating, Key lessons learned</w:t>
            </w:r>
            <w:r w:rsidRPr="00750057">
              <w:rPr>
                <w:rFonts w:ascii="Times New Roman" w:hAnsi="Times New Roman"/>
                <w:color w:val="222222"/>
                <w:shd w:val="clear" w:color="auto" w:fill="FFFFFF"/>
              </w:rPr>
              <w:t>”</w:t>
            </w:r>
            <w:r w:rsidR="00BC16C6" w:rsidRPr="00750057">
              <w:rPr>
                <w:rFonts w:ascii="Times New Roman" w:hAnsi="Times New Roman"/>
                <w:color w:val="222222"/>
                <w:shd w:val="clear" w:color="auto" w:fill="FFFFFF"/>
              </w:rPr>
              <w:t>. </w:t>
            </w:r>
            <w:r w:rsidR="00750057" w:rsidRPr="00750057">
              <w:rPr>
                <w:rFonts w:ascii="Times New Roman" w:hAnsi="Times New Roman"/>
                <w:color w:val="222222"/>
                <w:shd w:val="clear" w:color="auto" w:fill="FFFFFF"/>
              </w:rPr>
              <w:t xml:space="preserve"> </w:t>
            </w:r>
          </w:p>
          <w:p w14:paraId="363B87C1" w14:textId="77777777" w:rsidR="00BC16C6" w:rsidRPr="00750057" w:rsidRDefault="00BC16C6" w:rsidP="00D643AE">
            <w:pPr>
              <w:pStyle w:val="CommentText"/>
              <w:rPr>
                <w:rFonts w:ascii="Times New Roman" w:hAnsi="Times New Roman"/>
                <w:color w:val="222222"/>
                <w:shd w:val="clear" w:color="auto" w:fill="FFFFFF"/>
              </w:rPr>
            </w:pPr>
            <w:r w:rsidRPr="00750057">
              <w:rPr>
                <w:rFonts w:ascii="Times New Roman" w:hAnsi="Times New Roman"/>
                <w:color w:val="222222"/>
                <w:shd w:val="clear" w:color="auto" w:fill="FFFFFF"/>
              </w:rPr>
              <w:t xml:space="preserve">One more remark </w:t>
            </w:r>
            <w:r w:rsidR="00750057" w:rsidRPr="00750057">
              <w:rPr>
                <w:rFonts w:ascii="Times New Roman" w:hAnsi="Times New Roman"/>
                <w:color w:val="222222"/>
                <w:shd w:val="clear" w:color="auto" w:fill="FFFFFF"/>
              </w:rPr>
              <w:t xml:space="preserve"> was </w:t>
            </w:r>
            <w:r w:rsidRPr="00750057">
              <w:rPr>
                <w:rFonts w:ascii="Times New Roman" w:hAnsi="Times New Roman"/>
                <w:color w:val="222222"/>
                <w:shd w:val="clear" w:color="auto" w:fill="FFFFFF"/>
              </w:rPr>
              <w:t xml:space="preserve">concerning </w:t>
            </w:r>
            <w:r w:rsidRPr="00750057">
              <w:rPr>
                <w:rFonts w:ascii="Times New Roman" w:hAnsi="Times New Roman"/>
                <w:b/>
                <w:color w:val="222222"/>
                <w:shd w:val="clear" w:color="auto" w:fill="FFFFFF"/>
              </w:rPr>
              <w:t>Recommendation table</w:t>
            </w:r>
            <w:r w:rsidRPr="00750057">
              <w:rPr>
                <w:rFonts w:ascii="Times New Roman" w:hAnsi="Times New Roman"/>
                <w:color w:val="222222"/>
                <w:shd w:val="clear" w:color="auto" w:fill="FFFFFF"/>
              </w:rPr>
              <w:t xml:space="preserve"> – it </w:t>
            </w:r>
            <w:r w:rsidR="00D643AE" w:rsidRPr="00750057">
              <w:rPr>
                <w:rFonts w:ascii="Times New Roman" w:hAnsi="Times New Roman"/>
                <w:color w:val="222222"/>
                <w:shd w:val="clear" w:color="auto" w:fill="FFFFFF"/>
              </w:rPr>
              <w:t xml:space="preserve">was advised to </w:t>
            </w:r>
            <w:r w:rsidRPr="00750057">
              <w:rPr>
                <w:rFonts w:ascii="Times New Roman" w:hAnsi="Times New Roman"/>
                <w:color w:val="222222"/>
                <w:shd w:val="clear" w:color="auto" w:fill="FFFFFF"/>
              </w:rPr>
              <w:t xml:space="preserve"> split</w:t>
            </w:r>
            <w:r w:rsidR="00D643AE" w:rsidRPr="00750057">
              <w:rPr>
                <w:rFonts w:ascii="Times New Roman" w:hAnsi="Times New Roman"/>
                <w:color w:val="222222"/>
                <w:shd w:val="clear" w:color="auto" w:fill="FFFFFF"/>
              </w:rPr>
              <w:t xml:space="preserve"> it </w:t>
            </w:r>
            <w:r w:rsidRPr="00750057">
              <w:rPr>
                <w:rFonts w:ascii="Times New Roman" w:hAnsi="Times New Roman"/>
                <w:color w:val="222222"/>
                <w:shd w:val="clear" w:color="auto" w:fill="FFFFFF"/>
              </w:rPr>
              <w:t xml:space="preserve"> into Category </w:t>
            </w:r>
            <w:r w:rsidR="00546F80" w:rsidRPr="00750057">
              <w:rPr>
                <w:rFonts w:ascii="Times New Roman" w:hAnsi="Times New Roman"/>
                <w:color w:val="222222"/>
                <w:shd w:val="clear" w:color="auto" w:fill="FFFFFF"/>
              </w:rPr>
              <w:t>format</w:t>
            </w:r>
            <w:r w:rsidR="00750057" w:rsidRPr="00750057">
              <w:rPr>
                <w:rFonts w:ascii="Times New Roman" w:hAnsi="Times New Roman"/>
                <w:color w:val="222222"/>
                <w:shd w:val="clear" w:color="auto" w:fill="FFFFFF"/>
              </w:rPr>
              <w:t xml:space="preserve"> (Category A, category B and C recommendations)</w:t>
            </w:r>
          </w:p>
        </w:tc>
        <w:tc>
          <w:tcPr>
            <w:tcW w:w="4394" w:type="dxa"/>
            <w:shd w:val="clear" w:color="auto" w:fill="auto"/>
          </w:tcPr>
          <w:p w14:paraId="24D3B84E" w14:textId="77777777" w:rsidR="00EC5B91" w:rsidRPr="00D643AE" w:rsidRDefault="00BC16C6" w:rsidP="002E3FED">
            <w:pPr>
              <w:spacing w:after="0" w:line="240" w:lineRule="auto"/>
              <w:rPr>
                <w:rFonts w:ascii="Times New Roman" w:hAnsi="Times New Roman" w:cs="Times New Roman"/>
                <w:sz w:val="20"/>
                <w:szCs w:val="20"/>
              </w:rPr>
            </w:pPr>
            <w:r w:rsidRPr="00D643AE">
              <w:rPr>
                <w:rFonts w:ascii="Times New Roman" w:hAnsi="Times New Roman" w:cs="Times New Roman"/>
                <w:sz w:val="20"/>
                <w:szCs w:val="20"/>
              </w:rPr>
              <w:t xml:space="preserve">The remarks and comments were taken into account; </w:t>
            </w:r>
            <w:r w:rsidR="00D643AE">
              <w:rPr>
                <w:rFonts w:ascii="Times New Roman" w:hAnsi="Times New Roman" w:cs="Times New Roman"/>
                <w:sz w:val="20"/>
                <w:szCs w:val="20"/>
              </w:rPr>
              <w:t xml:space="preserve">all missing documents </w:t>
            </w:r>
            <w:r w:rsidRPr="00D643AE">
              <w:rPr>
                <w:rFonts w:ascii="Times New Roman" w:hAnsi="Times New Roman" w:cs="Times New Roman"/>
                <w:sz w:val="20"/>
                <w:szCs w:val="20"/>
              </w:rPr>
              <w:t>were included in the final version of the ER.</w:t>
            </w:r>
          </w:p>
          <w:p w14:paraId="69523CDC" w14:textId="77777777" w:rsidR="00BC16C6" w:rsidRPr="00D643AE" w:rsidRDefault="00BC16C6" w:rsidP="002E3FED">
            <w:pPr>
              <w:spacing w:after="0" w:line="240" w:lineRule="auto"/>
              <w:rPr>
                <w:rFonts w:ascii="Times New Roman" w:hAnsi="Times New Roman" w:cs="Times New Roman"/>
                <w:sz w:val="20"/>
                <w:szCs w:val="20"/>
              </w:rPr>
            </w:pPr>
          </w:p>
          <w:p w14:paraId="12F5AA6D" w14:textId="77777777" w:rsidR="00BC16C6" w:rsidRPr="00D643AE" w:rsidRDefault="00546F80" w:rsidP="00546F80">
            <w:pPr>
              <w:spacing w:after="0" w:line="240" w:lineRule="auto"/>
              <w:rPr>
                <w:rFonts w:ascii="Times New Roman" w:hAnsi="Times New Roman" w:cs="Times New Roman"/>
                <w:sz w:val="20"/>
                <w:szCs w:val="20"/>
              </w:rPr>
            </w:pPr>
            <w:r w:rsidRPr="00D643AE">
              <w:rPr>
                <w:rFonts w:ascii="Times New Roman" w:hAnsi="Times New Roman" w:cs="Times New Roman"/>
                <w:sz w:val="20"/>
                <w:szCs w:val="20"/>
              </w:rPr>
              <w:t xml:space="preserve">Regarding to the Recommendation </w:t>
            </w:r>
            <w:r w:rsidR="00D643AE" w:rsidRPr="00D643AE">
              <w:rPr>
                <w:rFonts w:ascii="Times New Roman" w:hAnsi="Times New Roman" w:cs="Times New Roman"/>
                <w:sz w:val="20"/>
                <w:szCs w:val="20"/>
              </w:rPr>
              <w:t>Format, SCRL</w:t>
            </w:r>
            <w:r w:rsidRPr="00D643AE">
              <w:rPr>
                <w:rFonts w:ascii="Times New Roman" w:hAnsi="Times New Roman" w:cs="Times New Roman"/>
                <w:sz w:val="20"/>
                <w:szCs w:val="20"/>
              </w:rPr>
              <w:t xml:space="preserve"> Project </w:t>
            </w:r>
            <w:r w:rsidR="00D643AE" w:rsidRPr="00D643AE">
              <w:rPr>
                <w:rFonts w:ascii="Times New Roman" w:hAnsi="Times New Roman" w:cs="Times New Roman"/>
                <w:sz w:val="20"/>
                <w:szCs w:val="20"/>
              </w:rPr>
              <w:t>Manager has</w:t>
            </w:r>
            <w:r w:rsidRPr="00D643AE">
              <w:rPr>
                <w:rFonts w:ascii="Times New Roman" w:hAnsi="Times New Roman" w:cs="Times New Roman"/>
                <w:sz w:val="20"/>
                <w:szCs w:val="20"/>
              </w:rPr>
              <w:t xml:space="preserve"> considered it appropriate to seek views of the UNDP Regional Office for this reason. </w:t>
            </w:r>
            <w:r w:rsidR="00BC16C6" w:rsidRPr="00D643AE">
              <w:rPr>
                <w:rFonts w:ascii="Times New Roman" w:hAnsi="Times New Roman" w:cs="Times New Roman"/>
                <w:sz w:val="20"/>
                <w:szCs w:val="20"/>
              </w:rPr>
              <w:t xml:space="preserve"> </w:t>
            </w:r>
          </w:p>
          <w:p w14:paraId="7597DDA7" w14:textId="77777777" w:rsidR="00D643AE" w:rsidRPr="00D643AE" w:rsidRDefault="00D643AE" w:rsidP="00546F80">
            <w:pPr>
              <w:spacing w:after="0" w:line="240" w:lineRule="auto"/>
              <w:rPr>
                <w:rFonts w:ascii="Times New Roman" w:hAnsi="Times New Roman" w:cs="Times New Roman"/>
                <w:sz w:val="20"/>
                <w:szCs w:val="20"/>
              </w:rPr>
            </w:pPr>
            <w:r w:rsidRPr="00D643AE">
              <w:rPr>
                <w:rFonts w:ascii="Times New Roman" w:hAnsi="Times New Roman" w:cs="Times New Roman"/>
                <w:sz w:val="20"/>
                <w:szCs w:val="20"/>
              </w:rPr>
              <w:t xml:space="preserve">The UNDP CO has forwarded the template, which was </w:t>
            </w:r>
            <w:r w:rsidR="003C228B" w:rsidRPr="00D643AE">
              <w:rPr>
                <w:rFonts w:ascii="Times New Roman" w:hAnsi="Times New Roman" w:cs="Times New Roman"/>
                <w:sz w:val="20"/>
                <w:szCs w:val="20"/>
              </w:rPr>
              <w:t xml:space="preserve">used </w:t>
            </w:r>
            <w:r w:rsidR="003C228B">
              <w:rPr>
                <w:rFonts w:ascii="Times New Roman" w:hAnsi="Times New Roman" w:cs="Times New Roman"/>
                <w:sz w:val="20"/>
                <w:szCs w:val="20"/>
              </w:rPr>
              <w:t>in</w:t>
            </w:r>
            <w:r w:rsidR="00691B05">
              <w:rPr>
                <w:rFonts w:ascii="Times New Roman" w:hAnsi="Times New Roman" w:cs="Times New Roman"/>
                <w:sz w:val="20"/>
                <w:szCs w:val="20"/>
              </w:rPr>
              <w:t xml:space="preserve"> </w:t>
            </w:r>
            <w:r w:rsidRPr="00D643AE">
              <w:rPr>
                <w:rFonts w:ascii="Times New Roman" w:hAnsi="Times New Roman" w:cs="Times New Roman"/>
                <w:sz w:val="20"/>
                <w:szCs w:val="20"/>
              </w:rPr>
              <w:t>the ER.</w:t>
            </w:r>
          </w:p>
          <w:p w14:paraId="5E1F4980" w14:textId="77777777" w:rsidR="00D643AE" w:rsidRPr="00D643AE" w:rsidRDefault="00D643AE" w:rsidP="00546F80">
            <w:pPr>
              <w:spacing w:after="0" w:line="240" w:lineRule="auto"/>
              <w:rPr>
                <w:rFonts w:ascii="Times New Roman" w:hAnsi="Times New Roman" w:cs="Times New Roman"/>
                <w:sz w:val="20"/>
                <w:szCs w:val="20"/>
              </w:rPr>
            </w:pPr>
          </w:p>
        </w:tc>
      </w:tr>
    </w:tbl>
    <w:p w14:paraId="2F677D00" w14:textId="77777777" w:rsidR="00BC16C6" w:rsidRPr="00BC16C6" w:rsidRDefault="00BC16C6" w:rsidP="00BC16C6">
      <w:pPr>
        <w:shd w:val="clear" w:color="auto" w:fill="FFFFFF"/>
        <w:spacing w:after="0" w:line="240" w:lineRule="auto"/>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 </w:t>
      </w:r>
    </w:p>
    <w:p w14:paraId="303335A7" w14:textId="77777777" w:rsidR="00891AB0" w:rsidRPr="006A67DA" w:rsidRDefault="00891AB0">
      <w:pPr>
        <w:rPr>
          <w:rFonts w:ascii="Times New Roman" w:hAnsi="Times New Roman" w:cs="Times New Roman"/>
          <w:sz w:val="20"/>
          <w:szCs w:val="20"/>
        </w:rPr>
      </w:pPr>
    </w:p>
    <w:sectPr w:rsidR="00891AB0" w:rsidRPr="006A67DA" w:rsidSect="00891A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FC09" w14:textId="77777777" w:rsidR="00DC188E" w:rsidRDefault="00DC188E" w:rsidP="003C228B">
      <w:pPr>
        <w:spacing w:after="0" w:line="240" w:lineRule="auto"/>
      </w:pPr>
      <w:r>
        <w:separator/>
      </w:r>
    </w:p>
  </w:endnote>
  <w:endnote w:type="continuationSeparator" w:id="0">
    <w:p w14:paraId="2D64AE3C" w14:textId="77777777" w:rsidR="00DC188E" w:rsidRDefault="00DC188E" w:rsidP="003C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84DF" w14:textId="77777777" w:rsidR="00DC188E" w:rsidRDefault="00DC188E" w:rsidP="003C228B">
      <w:pPr>
        <w:spacing w:after="0" w:line="240" w:lineRule="auto"/>
      </w:pPr>
      <w:r>
        <w:separator/>
      </w:r>
    </w:p>
  </w:footnote>
  <w:footnote w:type="continuationSeparator" w:id="0">
    <w:p w14:paraId="06B86890" w14:textId="77777777" w:rsidR="00DC188E" w:rsidRDefault="00DC188E" w:rsidP="003C228B">
      <w:pPr>
        <w:spacing w:after="0" w:line="240" w:lineRule="auto"/>
      </w:pPr>
      <w:r>
        <w:continuationSeparator/>
      </w:r>
    </w:p>
  </w:footnote>
  <w:footnote w:id="1">
    <w:p w14:paraId="21451B76" w14:textId="77777777" w:rsidR="003C228B" w:rsidRPr="003C228B" w:rsidRDefault="003C228B" w:rsidP="003C228B">
      <w:pPr>
        <w:pStyle w:val="FootnoteText"/>
        <w:rPr>
          <w:lang w:val="en-US"/>
        </w:rPr>
      </w:pPr>
      <w:r>
        <w:rPr>
          <w:rStyle w:val="FootnoteReference"/>
        </w:rPr>
        <w:footnoteRef/>
      </w:r>
      <w:r>
        <w:t xml:space="preserve"> </w:t>
      </w:r>
      <w:r w:rsidRPr="003C228B">
        <w:rPr>
          <w:rFonts w:ascii="Times New Roman" w:hAnsi="Times New Roman" w:cs="Times New Roman"/>
        </w:rPr>
        <w:t>Program Analyst for Environment and Energy Portfolio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66E"/>
    <w:multiLevelType w:val="hybridMultilevel"/>
    <w:tmpl w:val="C4FEB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671E85"/>
    <w:multiLevelType w:val="multilevel"/>
    <w:tmpl w:val="BE2AF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07A2FDC"/>
    <w:multiLevelType w:val="hybridMultilevel"/>
    <w:tmpl w:val="012A19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61442CEB"/>
    <w:multiLevelType w:val="hybridMultilevel"/>
    <w:tmpl w:val="44BE9B54"/>
    <w:lvl w:ilvl="0" w:tplc="08090001">
      <w:start w:val="1"/>
      <w:numFmt w:val="bullet"/>
      <w:lvlText w:val=""/>
      <w:lvlJc w:val="left"/>
      <w:pPr>
        <w:tabs>
          <w:tab w:val="num" w:pos="360"/>
        </w:tabs>
        <w:ind w:left="360" w:hanging="360"/>
      </w:pPr>
      <w:rPr>
        <w:rFonts w:ascii="Symbol" w:hAnsi="Symbol" w:hint="default"/>
      </w:rPr>
    </w:lvl>
    <w:lvl w:ilvl="1" w:tplc="059C81C2">
      <w:numFmt w:val="bullet"/>
      <w:lvlText w:val="•"/>
      <w:lvlJc w:val="left"/>
      <w:pPr>
        <w:ind w:left="1440" w:hanging="720"/>
      </w:pPr>
      <w:rPr>
        <w:rFonts w:ascii="Times New Roman" w:eastAsiaTheme="minorHAnsi" w:hAnsi="Times New Roman" w:cs="Times New Roman" w:hint="default"/>
      </w:rPr>
    </w:lvl>
    <w:lvl w:ilvl="2" w:tplc="9D2E6C46">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C886E61"/>
    <w:multiLevelType w:val="multilevel"/>
    <w:tmpl w:val="1DFE05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3.%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F3D1C83"/>
    <w:multiLevelType w:val="hybridMultilevel"/>
    <w:tmpl w:val="F126D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B0"/>
    <w:rsid w:val="000018BE"/>
    <w:rsid w:val="000174A7"/>
    <w:rsid w:val="000242FD"/>
    <w:rsid w:val="000965B2"/>
    <w:rsid w:val="000B743D"/>
    <w:rsid w:val="000C0CFC"/>
    <w:rsid w:val="000E5F91"/>
    <w:rsid w:val="00110A5E"/>
    <w:rsid w:val="0015433E"/>
    <w:rsid w:val="00156947"/>
    <w:rsid w:val="00197E9E"/>
    <w:rsid w:val="001C2942"/>
    <w:rsid w:val="00213A57"/>
    <w:rsid w:val="0021468C"/>
    <w:rsid w:val="002539AF"/>
    <w:rsid w:val="00261006"/>
    <w:rsid w:val="002661AD"/>
    <w:rsid w:val="002847AC"/>
    <w:rsid w:val="002902E7"/>
    <w:rsid w:val="002B0B27"/>
    <w:rsid w:val="002E3FED"/>
    <w:rsid w:val="002F693C"/>
    <w:rsid w:val="0032462B"/>
    <w:rsid w:val="00336E9B"/>
    <w:rsid w:val="00344E79"/>
    <w:rsid w:val="003970C9"/>
    <w:rsid w:val="003A3702"/>
    <w:rsid w:val="003B3F98"/>
    <w:rsid w:val="003B3FA4"/>
    <w:rsid w:val="003C228B"/>
    <w:rsid w:val="003E516B"/>
    <w:rsid w:val="00403126"/>
    <w:rsid w:val="00424C70"/>
    <w:rsid w:val="00450105"/>
    <w:rsid w:val="0045578E"/>
    <w:rsid w:val="004664EC"/>
    <w:rsid w:val="00472C8B"/>
    <w:rsid w:val="00476233"/>
    <w:rsid w:val="0048249B"/>
    <w:rsid w:val="0049197B"/>
    <w:rsid w:val="004B28F4"/>
    <w:rsid w:val="004B632A"/>
    <w:rsid w:val="004C5B31"/>
    <w:rsid w:val="004E1261"/>
    <w:rsid w:val="004F1110"/>
    <w:rsid w:val="005019B5"/>
    <w:rsid w:val="00521C6D"/>
    <w:rsid w:val="00525918"/>
    <w:rsid w:val="005447F7"/>
    <w:rsid w:val="00545C32"/>
    <w:rsid w:val="00546F80"/>
    <w:rsid w:val="00570510"/>
    <w:rsid w:val="005816CF"/>
    <w:rsid w:val="00584F37"/>
    <w:rsid w:val="005A6AE5"/>
    <w:rsid w:val="005D24A9"/>
    <w:rsid w:val="005D4A2E"/>
    <w:rsid w:val="005D663A"/>
    <w:rsid w:val="005E0EDC"/>
    <w:rsid w:val="005F0D76"/>
    <w:rsid w:val="006140AC"/>
    <w:rsid w:val="00643D2E"/>
    <w:rsid w:val="00645D09"/>
    <w:rsid w:val="006472EC"/>
    <w:rsid w:val="006641E6"/>
    <w:rsid w:val="00664304"/>
    <w:rsid w:val="00667779"/>
    <w:rsid w:val="00673C99"/>
    <w:rsid w:val="0067615A"/>
    <w:rsid w:val="0068493F"/>
    <w:rsid w:val="00691B05"/>
    <w:rsid w:val="006A67DA"/>
    <w:rsid w:val="00703504"/>
    <w:rsid w:val="00704543"/>
    <w:rsid w:val="0073547D"/>
    <w:rsid w:val="00750057"/>
    <w:rsid w:val="0076084E"/>
    <w:rsid w:val="00766866"/>
    <w:rsid w:val="007729A7"/>
    <w:rsid w:val="00776575"/>
    <w:rsid w:val="007A4318"/>
    <w:rsid w:val="0080287E"/>
    <w:rsid w:val="008319D1"/>
    <w:rsid w:val="00891AB0"/>
    <w:rsid w:val="008A5157"/>
    <w:rsid w:val="008B4A09"/>
    <w:rsid w:val="00917FAF"/>
    <w:rsid w:val="00940146"/>
    <w:rsid w:val="009C5681"/>
    <w:rsid w:val="009E64A2"/>
    <w:rsid w:val="009F5B62"/>
    <w:rsid w:val="00A02269"/>
    <w:rsid w:val="00A0712A"/>
    <w:rsid w:val="00A11556"/>
    <w:rsid w:val="00A43ED7"/>
    <w:rsid w:val="00A510DB"/>
    <w:rsid w:val="00A74863"/>
    <w:rsid w:val="00A812E8"/>
    <w:rsid w:val="00A85061"/>
    <w:rsid w:val="00A91CC5"/>
    <w:rsid w:val="00AB1AEE"/>
    <w:rsid w:val="00B20E86"/>
    <w:rsid w:val="00B4588A"/>
    <w:rsid w:val="00B74536"/>
    <w:rsid w:val="00BB5828"/>
    <w:rsid w:val="00BC16C6"/>
    <w:rsid w:val="00BE5576"/>
    <w:rsid w:val="00BF6E4C"/>
    <w:rsid w:val="00C267D0"/>
    <w:rsid w:val="00C62F1C"/>
    <w:rsid w:val="00C716AB"/>
    <w:rsid w:val="00C76928"/>
    <w:rsid w:val="00C920D6"/>
    <w:rsid w:val="00CD299D"/>
    <w:rsid w:val="00CF2A06"/>
    <w:rsid w:val="00D01AE6"/>
    <w:rsid w:val="00D052CB"/>
    <w:rsid w:val="00D54BC4"/>
    <w:rsid w:val="00D643AE"/>
    <w:rsid w:val="00D734E5"/>
    <w:rsid w:val="00D962DF"/>
    <w:rsid w:val="00DC188E"/>
    <w:rsid w:val="00E04BDE"/>
    <w:rsid w:val="00E21831"/>
    <w:rsid w:val="00E37EFC"/>
    <w:rsid w:val="00E53EF8"/>
    <w:rsid w:val="00E668A9"/>
    <w:rsid w:val="00E7178F"/>
    <w:rsid w:val="00E730F8"/>
    <w:rsid w:val="00E77775"/>
    <w:rsid w:val="00E80B75"/>
    <w:rsid w:val="00E86390"/>
    <w:rsid w:val="00EB6254"/>
    <w:rsid w:val="00EC5B91"/>
    <w:rsid w:val="00EF4D89"/>
    <w:rsid w:val="00F16BF2"/>
    <w:rsid w:val="00F53EBF"/>
    <w:rsid w:val="00F809F5"/>
    <w:rsid w:val="00F871C3"/>
    <w:rsid w:val="00FA10F1"/>
    <w:rsid w:val="00FA1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17F1"/>
  <w15:chartTrackingRefBased/>
  <w15:docId w15:val="{D5B5E538-0DA6-4667-83FB-EED609FA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B0"/>
    <w:pPr>
      <w:spacing w:after="200" w:line="276" w:lineRule="auto"/>
    </w:pPr>
    <w:rPr>
      <w:lang w:val="en-US"/>
    </w:rPr>
  </w:style>
  <w:style w:type="paragraph" w:styleId="Heading2">
    <w:name w:val="heading 2"/>
    <w:basedOn w:val="Normal"/>
    <w:next w:val="Normal"/>
    <w:link w:val="Heading2Char"/>
    <w:rsid w:val="00891AB0"/>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unhideWhenUsed/>
    <w:qFormat/>
    <w:rsid w:val="007A43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1AB0"/>
    <w:rPr>
      <w:rFonts w:ascii="Garamond" w:eastAsiaTheme="majorEastAsia" w:hAnsi="Garamond" w:cstheme="majorBidi"/>
      <w:b/>
      <w:bCs/>
      <w:sz w:val="26"/>
      <w:szCs w:val="26"/>
      <w:lang w:val="en-US"/>
    </w:rPr>
  </w:style>
  <w:style w:type="table" w:styleId="TableGrid">
    <w:name w:val="Table Grid"/>
    <w:basedOn w:val="TableNormal"/>
    <w:rsid w:val="00891A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7615A"/>
    <w:rPr>
      <w:sz w:val="16"/>
      <w:szCs w:val="16"/>
    </w:rPr>
  </w:style>
  <w:style w:type="paragraph" w:styleId="CommentText">
    <w:name w:val="annotation text"/>
    <w:basedOn w:val="Normal"/>
    <w:link w:val="CommentTextChar"/>
    <w:uiPriority w:val="99"/>
    <w:unhideWhenUsed/>
    <w:rsid w:val="006761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7615A"/>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76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5A"/>
    <w:rPr>
      <w:rFonts w:ascii="Segoe UI" w:hAnsi="Segoe UI" w:cs="Segoe UI"/>
      <w:sz w:val="18"/>
      <w:szCs w:val="18"/>
      <w:lang w:val="en-US"/>
    </w:rPr>
  </w:style>
  <w:style w:type="paragraph" w:styleId="ListParagraph">
    <w:name w:val="List Paragraph"/>
    <w:aliases w:val="List Paragraph1,Left Bullet L1,Bullets,NumberedParas,List Paragraph (numbered (a)),WB Para,List Square,маркированный,Akapit z listą BS,Абзац списка1,Lapis Bulleted List,List 100s,References,WB List Paragraph,Dot pt,F5 List Paragraph,L"/>
    <w:basedOn w:val="Normal"/>
    <w:link w:val="ListParagraphChar"/>
    <w:uiPriority w:val="34"/>
    <w:qFormat/>
    <w:rsid w:val="00450105"/>
    <w:pPr>
      <w:ind w:left="720"/>
      <w:contextualSpacing/>
    </w:pPr>
    <w:rPr>
      <w:lang w:val="en-CA"/>
    </w:rPr>
  </w:style>
  <w:style w:type="character" w:customStyle="1" w:styleId="ListParagraphChar">
    <w:name w:val="List Paragraph Char"/>
    <w:aliases w:val="List Paragraph1 Char,Left Bullet L1 Char,Bullets Char,NumberedParas Char,List Paragraph (numbered (a)) Char,WB Para Char,List Square Char,маркированный Char,Akapit z listą BS Char,Абзац списка1 Char,Lapis Bulleted List Char,L Char"/>
    <w:link w:val="ListParagraph"/>
    <w:uiPriority w:val="34"/>
    <w:qFormat/>
    <w:rsid w:val="00450105"/>
    <w:rPr>
      <w:lang w:val="en-CA"/>
    </w:rPr>
  </w:style>
  <w:style w:type="character" w:customStyle="1" w:styleId="cf01">
    <w:name w:val="cf01"/>
    <w:basedOn w:val="DefaultParagraphFont"/>
    <w:rsid w:val="00C76928"/>
    <w:rPr>
      <w:rFonts w:ascii="Segoe UI" w:hAnsi="Segoe UI" w:cs="Segoe UI" w:hint="default"/>
      <w:sz w:val="18"/>
      <w:szCs w:val="18"/>
    </w:rPr>
  </w:style>
  <w:style w:type="paragraph" w:styleId="Caption">
    <w:name w:val="caption"/>
    <w:basedOn w:val="Normal"/>
    <w:next w:val="Normal"/>
    <w:uiPriority w:val="99"/>
    <w:unhideWhenUsed/>
    <w:qFormat/>
    <w:rsid w:val="00336E9B"/>
    <w:pPr>
      <w:spacing w:after="0" w:line="240" w:lineRule="auto"/>
    </w:pPr>
    <w:rPr>
      <w:rFonts w:ascii="Times New Roman" w:hAnsi="Times New Roman"/>
      <w:b/>
      <w:bCs/>
      <w:color w:val="44546A" w:themeColor="text2"/>
      <w:sz w:val="24"/>
      <w:szCs w:val="18"/>
      <w:lang w:val="en-CA"/>
    </w:rPr>
  </w:style>
  <w:style w:type="character" w:customStyle="1" w:styleId="Heading3Char">
    <w:name w:val="Heading 3 Char"/>
    <w:basedOn w:val="DefaultParagraphFont"/>
    <w:link w:val="Heading3"/>
    <w:uiPriority w:val="9"/>
    <w:rsid w:val="007A4318"/>
    <w:rPr>
      <w:rFonts w:asciiTheme="majorHAnsi" w:eastAsiaTheme="majorEastAsia" w:hAnsiTheme="majorHAnsi" w:cstheme="majorBidi"/>
      <w:color w:val="1F4D78" w:themeColor="accent1" w:themeShade="7F"/>
      <w:sz w:val="24"/>
      <w:szCs w:val="24"/>
      <w:lang w:val="en-US"/>
    </w:r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Font: Geneva 9,f,fn"/>
    <w:basedOn w:val="Normal"/>
    <w:link w:val="FootnoteTextChar"/>
    <w:uiPriority w:val="99"/>
    <w:unhideWhenUsed/>
    <w:qFormat/>
    <w:rsid w:val="00BB5828"/>
    <w:pPr>
      <w:spacing w:after="0" w:line="240" w:lineRule="auto"/>
    </w:pPr>
    <w:rPr>
      <w:sz w:val="20"/>
      <w:szCs w:val="20"/>
      <w:lang w:val="en-CA"/>
    </w:rPr>
  </w:style>
  <w:style w:type="character" w:customStyle="1" w:styleId="FootnoteTextChar">
    <w:name w:val="Footnote Text Char"/>
    <w:aliases w:val="Geneva 9 Char Char,Font: Geneva 9 Char Char,Boston 10 Char Char,f Char Char,otnote Text Char Char,Footnote Char Char,ft Char Char,single space Char Char,Footnote Text Char Char Char Char Char Char,Footnote Text Char Char Char1 Char"/>
    <w:basedOn w:val="DefaultParagraphFont"/>
    <w:link w:val="FootnoteText"/>
    <w:uiPriority w:val="99"/>
    <w:rsid w:val="00BB5828"/>
    <w:rPr>
      <w:sz w:val="20"/>
      <w:szCs w:val="20"/>
      <w:lang w:val="en-CA"/>
    </w:rPr>
  </w:style>
  <w:style w:type="character" w:styleId="Emphasis">
    <w:name w:val="Emphasis"/>
    <w:basedOn w:val="DefaultParagraphFont"/>
    <w:uiPriority w:val="20"/>
    <w:qFormat/>
    <w:rsid w:val="00546F80"/>
    <w:rPr>
      <w:i/>
      <w:iCs/>
    </w:rPr>
  </w:style>
  <w:style w:type="character" w:styleId="FootnoteReference">
    <w:name w:val="footnote reference"/>
    <w:basedOn w:val="DefaultParagraphFont"/>
    <w:uiPriority w:val="99"/>
    <w:semiHidden/>
    <w:unhideWhenUsed/>
    <w:rsid w:val="003C2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6127">
      <w:bodyDiv w:val="1"/>
      <w:marLeft w:val="0"/>
      <w:marRight w:val="0"/>
      <w:marTop w:val="0"/>
      <w:marBottom w:val="0"/>
      <w:divBdr>
        <w:top w:val="none" w:sz="0" w:space="0" w:color="auto"/>
        <w:left w:val="none" w:sz="0" w:space="0" w:color="auto"/>
        <w:bottom w:val="none" w:sz="0" w:space="0" w:color="auto"/>
        <w:right w:val="none" w:sz="0" w:space="0" w:color="auto"/>
      </w:divBdr>
    </w:div>
    <w:div w:id="589849493">
      <w:bodyDiv w:val="1"/>
      <w:marLeft w:val="0"/>
      <w:marRight w:val="0"/>
      <w:marTop w:val="0"/>
      <w:marBottom w:val="0"/>
      <w:divBdr>
        <w:top w:val="none" w:sz="0" w:space="0" w:color="auto"/>
        <w:left w:val="none" w:sz="0" w:space="0" w:color="auto"/>
        <w:bottom w:val="none" w:sz="0" w:space="0" w:color="auto"/>
        <w:right w:val="none" w:sz="0" w:space="0" w:color="auto"/>
      </w:divBdr>
    </w:div>
    <w:div w:id="722023267">
      <w:bodyDiv w:val="1"/>
      <w:marLeft w:val="0"/>
      <w:marRight w:val="0"/>
      <w:marTop w:val="0"/>
      <w:marBottom w:val="0"/>
      <w:divBdr>
        <w:top w:val="none" w:sz="0" w:space="0" w:color="auto"/>
        <w:left w:val="none" w:sz="0" w:space="0" w:color="auto"/>
        <w:bottom w:val="none" w:sz="0" w:space="0" w:color="auto"/>
        <w:right w:val="none" w:sz="0" w:space="0" w:color="auto"/>
      </w:divBdr>
    </w:div>
    <w:div w:id="1719283790">
      <w:bodyDiv w:val="1"/>
      <w:marLeft w:val="0"/>
      <w:marRight w:val="0"/>
      <w:marTop w:val="0"/>
      <w:marBottom w:val="0"/>
      <w:divBdr>
        <w:top w:val="none" w:sz="0" w:space="0" w:color="auto"/>
        <w:left w:val="none" w:sz="0" w:space="0" w:color="auto"/>
        <w:bottom w:val="none" w:sz="0" w:space="0" w:color="auto"/>
        <w:right w:val="none" w:sz="0" w:space="0" w:color="auto"/>
      </w:divBdr>
    </w:div>
    <w:div w:id="1809471109">
      <w:bodyDiv w:val="1"/>
      <w:marLeft w:val="0"/>
      <w:marRight w:val="0"/>
      <w:marTop w:val="0"/>
      <w:marBottom w:val="0"/>
      <w:divBdr>
        <w:top w:val="none" w:sz="0" w:space="0" w:color="auto"/>
        <w:left w:val="none" w:sz="0" w:space="0" w:color="auto"/>
        <w:bottom w:val="none" w:sz="0" w:space="0" w:color="auto"/>
        <w:right w:val="none" w:sz="0" w:space="0" w:color="auto"/>
      </w:divBdr>
      <w:divsChild>
        <w:div w:id="30959293">
          <w:marLeft w:val="0"/>
          <w:marRight w:val="0"/>
          <w:marTop w:val="0"/>
          <w:marBottom w:val="0"/>
          <w:divBdr>
            <w:top w:val="none" w:sz="0" w:space="0" w:color="auto"/>
            <w:left w:val="none" w:sz="0" w:space="0" w:color="auto"/>
            <w:bottom w:val="none" w:sz="0" w:space="0" w:color="auto"/>
            <w:right w:val="none" w:sz="0" w:space="0" w:color="auto"/>
          </w:divBdr>
        </w:div>
        <w:div w:id="2000845929">
          <w:marLeft w:val="0"/>
          <w:marRight w:val="0"/>
          <w:marTop w:val="0"/>
          <w:marBottom w:val="0"/>
          <w:divBdr>
            <w:top w:val="none" w:sz="0" w:space="0" w:color="auto"/>
            <w:left w:val="none" w:sz="0" w:space="0" w:color="auto"/>
            <w:bottom w:val="none" w:sz="0" w:space="0" w:color="auto"/>
            <w:right w:val="none" w:sz="0" w:space="0" w:color="auto"/>
          </w:divBdr>
        </w:div>
      </w:divsChild>
    </w:div>
    <w:div w:id="19630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C820-CEA3-45AB-B84A-FA7D8D0B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3890</Words>
  <Characters>22178</Characters>
  <Application>Microsoft Office Word</Application>
  <DocSecurity>0</DocSecurity>
  <Lines>184</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Myahri Sadykova</cp:lastModifiedBy>
  <cp:revision>4</cp:revision>
  <dcterms:created xsi:type="dcterms:W3CDTF">2022-03-21T14:43:00Z</dcterms:created>
  <dcterms:modified xsi:type="dcterms:W3CDTF">2022-03-29T07:29:00Z</dcterms:modified>
</cp:coreProperties>
</file>