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8AA" w14:textId="7DA2713F" w:rsidR="00A22680" w:rsidRPr="00266683" w:rsidRDefault="00266683" w:rsidP="00A22680">
      <w:pPr>
        <w:contextualSpacing/>
        <w:jc w:val="both"/>
        <w:rPr>
          <w:b/>
          <w:bCs/>
          <w:i/>
          <w:iCs/>
          <w:color w:val="2F5496" w:themeColor="accent1" w:themeShade="BF"/>
          <w:sz w:val="40"/>
          <w:szCs w:val="40"/>
        </w:rPr>
      </w:pPr>
      <w:r w:rsidRPr="00266683">
        <w:rPr>
          <w:b/>
          <w:bCs/>
          <w:color w:val="2F5496" w:themeColor="accent1" w:themeShade="BF"/>
          <w:sz w:val="40"/>
          <w:szCs w:val="40"/>
        </w:rPr>
        <w:t>Annex II: Evaluation Matrix</w:t>
      </w:r>
    </w:p>
    <w:p w14:paraId="323657B3" w14:textId="77777777" w:rsidR="00340605" w:rsidRPr="00A0266E" w:rsidRDefault="00340605" w:rsidP="00A22680">
      <w:pPr>
        <w:contextualSpacing/>
        <w:jc w:val="both"/>
        <w:rPr>
          <w:b/>
          <w:bCs/>
          <w:color w:val="2F5496" w:themeColor="accent1" w:themeShade="BF"/>
          <w:u w:val="single"/>
        </w:rPr>
      </w:pP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3119"/>
        <w:gridCol w:w="1559"/>
        <w:gridCol w:w="1701"/>
        <w:gridCol w:w="1843"/>
        <w:gridCol w:w="1984"/>
      </w:tblGrid>
      <w:tr w:rsidR="007024C5" w14:paraId="2ECED118" w14:textId="77777777" w:rsidTr="007C7A59">
        <w:tc>
          <w:tcPr>
            <w:tcW w:w="1702" w:type="dxa"/>
            <w:shd w:val="clear" w:color="auto" w:fill="D9E2F3" w:themeFill="accent1" w:themeFillTint="33"/>
          </w:tcPr>
          <w:p w14:paraId="3888E3E0" w14:textId="21383236" w:rsidR="007D5B19" w:rsidRPr="007D5B19" w:rsidRDefault="007D5B19" w:rsidP="007D5B19">
            <w:pPr>
              <w:jc w:val="center"/>
              <w:rPr>
                <w:b/>
                <w:bCs/>
              </w:rPr>
            </w:pPr>
            <w:r w:rsidRPr="007D5B19">
              <w:rPr>
                <w:b/>
                <w:bCs/>
              </w:rPr>
              <w:t>Evaluation Criteria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769ACC68" w14:textId="5050255F" w:rsidR="007D5B19" w:rsidRPr="007D5B19" w:rsidRDefault="00BE4670" w:rsidP="007D5B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Key Questions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2BA0AF4A" w14:textId="7DAB9984" w:rsidR="007D5B19" w:rsidRPr="007D5B19" w:rsidRDefault="007D5B19" w:rsidP="007D5B19">
            <w:pPr>
              <w:jc w:val="center"/>
              <w:rPr>
                <w:b/>
                <w:bCs/>
              </w:rPr>
            </w:pPr>
            <w:r w:rsidRPr="007D5B19">
              <w:rPr>
                <w:b/>
                <w:bCs/>
              </w:rPr>
              <w:t>Specific Sub-Questions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4E7166F3" w14:textId="25FDE703" w:rsidR="007D5B19" w:rsidRPr="007D5B19" w:rsidRDefault="007D5B19" w:rsidP="007D5B19">
            <w:pPr>
              <w:jc w:val="center"/>
              <w:rPr>
                <w:b/>
                <w:bCs/>
              </w:rPr>
            </w:pPr>
            <w:r w:rsidRPr="007D5B19">
              <w:rPr>
                <w:b/>
                <w:bCs/>
              </w:rPr>
              <w:t>Data Sources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6F87538A" w14:textId="39E8485C" w:rsidR="007D5B19" w:rsidRPr="007D5B19" w:rsidRDefault="007D5B19" w:rsidP="007D5B19">
            <w:pPr>
              <w:jc w:val="center"/>
              <w:rPr>
                <w:b/>
                <w:bCs/>
              </w:rPr>
            </w:pPr>
            <w:r w:rsidRPr="007D5B19">
              <w:rPr>
                <w:b/>
                <w:bCs/>
              </w:rPr>
              <w:t>Data Collection Methods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59CB81D" w14:textId="245556F8" w:rsidR="007D5B19" w:rsidRPr="007D5B19" w:rsidRDefault="007D5B19" w:rsidP="007D5B19">
            <w:pPr>
              <w:jc w:val="center"/>
              <w:rPr>
                <w:b/>
                <w:bCs/>
              </w:rPr>
            </w:pPr>
            <w:r w:rsidRPr="007D5B19">
              <w:rPr>
                <w:b/>
                <w:bCs/>
              </w:rPr>
              <w:t>Indicators/Success Standards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850086D" w14:textId="1AEBB843" w:rsidR="007D5B19" w:rsidRPr="007D5B19" w:rsidRDefault="007D5B19" w:rsidP="007D5B19">
            <w:pPr>
              <w:jc w:val="center"/>
              <w:rPr>
                <w:b/>
                <w:bCs/>
              </w:rPr>
            </w:pPr>
            <w:r w:rsidRPr="007D5B19">
              <w:rPr>
                <w:b/>
                <w:bCs/>
              </w:rPr>
              <w:t>Methods of Data Analysis</w:t>
            </w:r>
          </w:p>
        </w:tc>
      </w:tr>
      <w:tr w:rsidR="00E14CB8" w14:paraId="29680FC8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2446D81B" w14:textId="77777777" w:rsidR="00E14CB8" w:rsidRDefault="00E14CB8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77CE4D" w14:textId="09AF4716" w:rsidR="007D5B19" w:rsidRPr="00E14CB8" w:rsidRDefault="00364D95" w:rsidP="007D5B1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4CB8">
              <w:rPr>
                <w:rFonts w:cstheme="minorHAnsi"/>
                <w:b/>
                <w:bCs/>
                <w:sz w:val="20"/>
                <w:szCs w:val="20"/>
              </w:rPr>
              <w:t>RELEVANCE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6C320DAD" w14:textId="045B35DB" w:rsidR="007D5B19" w:rsidRPr="00E14CB8" w:rsidRDefault="00364D95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>How relevant were the overall design and approaches of the project?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57439E68" w14:textId="630100FC" w:rsidR="007D5B19" w:rsidRPr="00E14CB8" w:rsidRDefault="001711DF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 xml:space="preserve">How well did </w:t>
            </w:r>
            <w:r w:rsidR="002B6A0D">
              <w:rPr>
                <w:rFonts w:cstheme="minorHAnsi"/>
                <w:sz w:val="20"/>
                <w:szCs w:val="20"/>
              </w:rPr>
              <w:t xml:space="preserve">design of </w:t>
            </w:r>
            <w:r w:rsidRPr="00E14CB8">
              <w:rPr>
                <w:rFonts w:cstheme="minorHAnsi"/>
                <w:sz w:val="20"/>
                <w:szCs w:val="20"/>
              </w:rPr>
              <w:t>the projects respond to the needs of the countries</w:t>
            </w:r>
            <w:r w:rsidR="00465B58">
              <w:rPr>
                <w:rFonts w:cstheme="minorHAnsi"/>
                <w:sz w:val="20"/>
                <w:szCs w:val="20"/>
              </w:rPr>
              <w:t xml:space="preserve"> when it was prepared</w:t>
            </w:r>
            <w:r w:rsidRPr="00E14CB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29BF80D" w14:textId="079FEA0D" w:rsidR="007D5B19" w:rsidRDefault="00E53AEE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Documents, CPDs, RPD</w:t>
            </w:r>
          </w:p>
          <w:p w14:paraId="1E449FB4" w14:textId="77777777" w:rsidR="008E5691" w:rsidRDefault="008E5691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5820EB33" w14:textId="726C9D55" w:rsidR="008E5691" w:rsidRPr="00E14CB8" w:rsidRDefault="008E5691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14:paraId="685B4F62" w14:textId="77777777" w:rsidR="00E53AEE" w:rsidRDefault="00E53AEE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CCDC639" w14:textId="77777777" w:rsidR="007D5B19" w:rsidRDefault="00E53AEE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341B5866" w14:textId="77777777" w:rsidR="008E5691" w:rsidRDefault="008E5691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EBE131" w14:textId="6E2DF8B5" w:rsidR="008E5691" w:rsidRPr="00E14CB8" w:rsidRDefault="008E5691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82F7C82" w14:textId="77777777" w:rsidR="007D5B19" w:rsidRDefault="007D5B19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2ACA39" w14:textId="6146E38B" w:rsidR="008E5691" w:rsidRPr="00E14CB8" w:rsidRDefault="008E5691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No/Type of Design Flaws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9AE22D0" w14:textId="77777777" w:rsidR="007D5B19" w:rsidRDefault="007D5B19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CDA1A" w14:textId="7964FF09" w:rsidR="008E5691" w:rsidRPr="00E14CB8" w:rsidRDefault="008E5691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F2D3E" w14:paraId="70AD650B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73D06521" w14:textId="77777777" w:rsidR="004F2D3E" w:rsidRPr="00E14CB8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CC4922F" w14:textId="77777777" w:rsidR="004F2D3E" w:rsidRPr="00E14CB8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3C28DDD5" w14:textId="17A1B721" w:rsidR="004F2D3E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Who were the main Government counterparts to the project, and were they appropriate and empowered to fulfil the role?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CC0C1FA" w14:textId="77777777" w:rsidR="004F2D3E" w:rsidRDefault="004F2D3E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17E89FA5" w14:textId="77777777" w:rsidR="004F2D3E" w:rsidRDefault="004F2D3E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06D2F62B" w14:textId="52DECF7E" w:rsidR="004F2D3E" w:rsidRDefault="004F2D3E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2B9B556F" w14:textId="77777777" w:rsidR="004F2D3E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63A9587" w14:textId="288498AC" w:rsidR="004F2D3E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E8B4CF7" w14:textId="77777777" w:rsidR="004F2D3E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8747F0" w14:textId="32154525" w:rsidR="004F2D3E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E48AFBE" w14:textId="77777777" w:rsidR="004F2D3E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DFB19C" w14:textId="7550104E" w:rsidR="004F2D3E" w:rsidRDefault="004F2D3E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2B6A0D" w14:paraId="6014B5B3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4A3280F0" w14:textId="77777777" w:rsidR="002B6A0D" w:rsidRPr="00E14CB8" w:rsidRDefault="002B6A0D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Hlk86933604"/>
          </w:p>
        </w:tc>
        <w:tc>
          <w:tcPr>
            <w:tcW w:w="2693" w:type="dxa"/>
            <w:shd w:val="clear" w:color="auto" w:fill="E2EFD9" w:themeFill="accent6" w:themeFillTint="33"/>
          </w:tcPr>
          <w:p w14:paraId="0E895A9F" w14:textId="77777777" w:rsidR="002B6A0D" w:rsidRPr="00E14CB8" w:rsidRDefault="002B6A0D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46663AA9" w14:textId="57201EDC" w:rsidR="002B6A0D" w:rsidRPr="00E14CB8" w:rsidRDefault="002B6A0D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What has changed in the national context </w:t>
            </w:r>
            <w:proofErr w:type="gramStart"/>
            <w:r>
              <w:rPr>
                <w:rFonts w:cstheme="minorHAnsi"/>
                <w:sz w:val="20"/>
                <w:szCs w:val="20"/>
              </w:rPr>
              <w:t>in the course of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project implementation, and with what bearing on the design and approaches of the projects?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54AD2FD" w14:textId="77777777" w:rsidR="007D70CA" w:rsidRDefault="007D70CA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2CCC0D34" w14:textId="77777777" w:rsidR="007D70CA" w:rsidRDefault="007D70CA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  <w:p w14:paraId="611E732E" w14:textId="77777777" w:rsidR="007D70CA" w:rsidRDefault="007D70CA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  <w:p w14:paraId="728D013C" w14:textId="2147F8BF" w:rsidR="007D70CA" w:rsidRDefault="007D70CA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5AE54860" w14:textId="5D6F58F9" w:rsidR="002B6A0D" w:rsidRPr="00E14CB8" w:rsidRDefault="007D70CA" w:rsidP="007D70C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14:paraId="267314F9" w14:textId="77777777" w:rsidR="002B6A0D" w:rsidRDefault="002B6A0D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91662B1" w14:textId="2133C2BC" w:rsidR="007D70CA" w:rsidRPr="00E14CB8" w:rsidRDefault="007D70CA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2EBF0B9" w14:textId="77777777" w:rsidR="002B6A0D" w:rsidRDefault="002B6A0D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AD4F5A5" w14:textId="0E7AAE07" w:rsidR="007D70CA" w:rsidRPr="00E14CB8" w:rsidRDefault="007D70CA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D929133" w14:textId="77777777" w:rsidR="002B6A0D" w:rsidRDefault="002B6A0D" w:rsidP="007D5B1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E09083" w14:textId="540BEF74" w:rsidR="007D70CA" w:rsidRPr="00E14CB8" w:rsidRDefault="007D70CA" w:rsidP="007D5B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bookmarkEnd w:id="0"/>
      <w:tr w:rsidR="00A5530B" w14:paraId="7FAF5EDF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4AC48E8F" w14:textId="77777777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719DE487" w14:textId="77777777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5155146A" w14:textId="124104E2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>How well did the projects adopt a policy/context sensitive approach?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0C8F5FDB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735D0C74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  <w:p w14:paraId="53B3AB4F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  <w:p w14:paraId="2EBFE891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47FD0CA3" w14:textId="1349C79D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14:paraId="4878FB04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A92CB" w14:textId="6442B685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6E6105FF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93E5DD2" w14:textId="3BD5F442" w:rsidR="00A5530B" w:rsidRPr="00E14CB8" w:rsidRDefault="007C7F3D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of interviewees consider project to be policy/context sensitive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C9295E4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65A86D8" w14:textId="77777777" w:rsidR="007C7F3D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  <w:r w:rsidR="007C7F3D">
              <w:rPr>
                <w:rFonts w:cstheme="minorHAnsi"/>
                <w:sz w:val="20"/>
                <w:szCs w:val="20"/>
              </w:rPr>
              <w:t>/</w:t>
            </w:r>
          </w:p>
          <w:p w14:paraId="78A22697" w14:textId="20EBF0B0" w:rsidR="00A5530B" w:rsidRPr="00E14CB8" w:rsidRDefault="007C7F3D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Quantitative</w:t>
            </w:r>
          </w:p>
        </w:tc>
      </w:tr>
      <w:tr w:rsidR="00A5530B" w14:paraId="1BE95C1B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660DCD9A" w14:textId="77777777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A958308" w14:textId="77777777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14D0ADF0" w14:textId="2C3869E3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 xml:space="preserve">How responsive were the projects to </w:t>
            </w:r>
            <w:r>
              <w:rPr>
                <w:rFonts w:cstheme="minorHAnsi"/>
                <w:sz w:val="20"/>
                <w:szCs w:val="20"/>
              </w:rPr>
              <w:t xml:space="preserve">evolving </w:t>
            </w:r>
            <w:r w:rsidRPr="00E14CB8">
              <w:rPr>
                <w:rFonts w:cstheme="minorHAnsi"/>
                <w:sz w:val="20"/>
                <w:szCs w:val="20"/>
              </w:rPr>
              <w:t>needs of counterparts and partners</w:t>
            </w:r>
            <w:r>
              <w:rPr>
                <w:rFonts w:cstheme="minorHAnsi"/>
                <w:sz w:val="20"/>
                <w:szCs w:val="20"/>
              </w:rPr>
              <w:t xml:space="preserve"> (adaptability)</w:t>
            </w:r>
            <w:r w:rsidRPr="00E14CB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386419B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108FBA98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  <w:p w14:paraId="74F6002E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  <w:p w14:paraId="1C71CFF0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24AD9679" w14:textId="5542DAF7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14:paraId="46E0A6EB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7261F8" w14:textId="3370577E" w:rsidR="00A5530B" w:rsidRPr="00E14CB8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7D9599B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2541E8" w14:textId="593E3515" w:rsidR="00A5530B" w:rsidRPr="00E14CB8" w:rsidRDefault="007C7F3D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No. o</w:t>
            </w:r>
            <w:r w:rsidR="004E5C2B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 xml:space="preserve"> interviewees consider project responsive to evolving needs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F8F02EB" w14:textId="77777777" w:rsidR="00A5530B" w:rsidRDefault="00A5530B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721DB9" w14:textId="77777777" w:rsidR="007C7F3D" w:rsidRDefault="007C7F3D" w:rsidP="007C7F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Qualitative/</w:t>
            </w:r>
          </w:p>
          <w:p w14:paraId="555E40D0" w14:textId="55EB0052" w:rsidR="00A5530B" w:rsidRPr="00E14CB8" w:rsidRDefault="007C7F3D" w:rsidP="007C7F3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Quantitative</w:t>
            </w:r>
          </w:p>
        </w:tc>
      </w:tr>
      <w:tr w:rsidR="00BD20D1" w14:paraId="1DA8BC39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49A107A9" w14:textId="77777777" w:rsidR="00BD20D1" w:rsidRPr="00E14CB8" w:rsidRDefault="00BD20D1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1AFB370" w14:textId="77777777" w:rsidR="00BD20D1" w:rsidRPr="00E14CB8" w:rsidRDefault="00BD20D1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0C83AFC0" w14:textId="1715380A" w:rsidR="00BD20D1" w:rsidRPr="00E14CB8" w:rsidRDefault="00BB5978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</w:t>
            </w:r>
            <w:r w:rsidR="00BD20D1">
              <w:rPr>
                <w:rFonts w:cstheme="minorHAnsi"/>
                <w:sz w:val="20"/>
                <w:szCs w:val="20"/>
              </w:rPr>
              <w:t xml:space="preserve"> coherent </w:t>
            </w:r>
            <w:r>
              <w:rPr>
                <w:rFonts w:cstheme="minorHAnsi"/>
                <w:sz w:val="20"/>
                <w:szCs w:val="20"/>
              </w:rPr>
              <w:t xml:space="preserve">is the project </w:t>
            </w:r>
            <w:r w:rsidR="00BD20D1">
              <w:rPr>
                <w:rFonts w:cstheme="minorHAnsi"/>
                <w:sz w:val="20"/>
                <w:szCs w:val="20"/>
              </w:rPr>
              <w:t>with higher-level policies and strategies?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1D2A7E4" w14:textId="77777777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Documents</w:t>
            </w:r>
          </w:p>
          <w:p w14:paraId="1D4DDD07" w14:textId="77777777" w:rsidR="00BB5978" w:rsidRDefault="00BB5978" w:rsidP="00BB59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32FA06FB" w14:textId="40D09EF4" w:rsidR="00BB5978" w:rsidRDefault="00BB5978" w:rsidP="00BB597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CEAA7CC" w14:textId="4AA31F7B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340412" w14:textId="12C23B21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38CDA8B" w14:textId="783E3F90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657CFC37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1F7D5BB9" w14:textId="77777777" w:rsidR="00BD20D1" w:rsidRPr="00E14CB8" w:rsidRDefault="00BD20D1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73492EA" w14:textId="77777777" w:rsidR="00BD20D1" w:rsidRPr="00E14CB8" w:rsidRDefault="00BD20D1" w:rsidP="00A553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26F4D228" w14:textId="06E4B9ED" w:rsidR="00BD20D1" w:rsidRDefault="00BD20D1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>Does the project contribute to the outcome and output of the CPDs and the RPD?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0F6DFD8" w14:textId="77777777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192F1662" w14:textId="1EB135AD" w:rsidR="004416BB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14:paraId="3E7A7CE0" w14:textId="42994306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 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C157DF4" w14:textId="4E9463BD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F8DFF03" w14:textId="6B5AB314" w:rsidR="00BD20D1" w:rsidRDefault="004416BB" w:rsidP="00A5530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453EDE6B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74A7C6B1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37E582E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0109BB80" w14:textId="7F09C259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 xml:space="preserve">Are the projects </w:t>
            </w:r>
            <w:r>
              <w:rPr>
                <w:rFonts w:cstheme="minorHAnsi"/>
                <w:sz w:val="20"/>
                <w:szCs w:val="20"/>
              </w:rPr>
              <w:t xml:space="preserve">well </w:t>
            </w:r>
            <w:r w:rsidRPr="00A97118">
              <w:rPr>
                <w:rFonts w:cstheme="minorHAnsi"/>
                <w:sz w:val="20"/>
                <w:szCs w:val="20"/>
              </w:rPr>
              <w:t>integrated within broader UN/UNDP portfolios linked to SDG achievement?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471BF9A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UNDP info material/ Project Staff</w:t>
            </w:r>
          </w:p>
          <w:p w14:paraId="6D6AC85B" w14:textId="0AD046BF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E2EFD9" w:themeFill="accent6" w:themeFillTint="33"/>
          </w:tcPr>
          <w:p w14:paraId="7336D205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1923F258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314DC6F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  <w:p w14:paraId="3495475E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DDFAD59" w14:textId="22594639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Degree of integration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90A251E" w14:textId="55E7BF83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50BC58AF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2ACF5A4F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FC84C5B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72264015" w14:textId="3FEBCFB1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>How clearly are the Results Frameworks for the project</w:t>
            </w:r>
            <w:r>
              <w:rPr>
                <w:rFonts w:cstheme="minorHAnsi"/>
                <w:sz w:val="20"/>
                <w:szCs w:val="20"/>
              </w:rPr>
              <w:t xml:space="preserve">s </w:t>
            </w:r>
            <w:r w:rsidRPr="00E14CB8">
              <w:rPr>
                <w:rFonts w:cstheme="minorHAnsi"/>
                <w:sz w:val="20"/>
                <w:szCs w:val="20"/>
              </w:rPr>
              <w:t>aligned with SDG achievement?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40755DBD" w14:textId="0E8CDD32" w:rsidR="00BD20D1" w:rsidRDefault="001E4215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Documents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24F770C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199FC17" w14:textId="1B5F6D71" w:rsidR="001E4215" w:rsidRDefault="001E4215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EC6C22F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B68F5CB" w14:textId="66FA48F1" w:rsidR="001E4215" w:rsidRDefault="001E4215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ABE5685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AA34E7" w14:textId="7C43995D" w:rsidR="001E4215" w:rsidRDefault="001E4215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Qualititative</w:t>
            </w:r>
            <w:proofErr w:type="spellEnd"/>
          </w:p>
        </w:tc>
      </w:tr>
      <w:tr w:rsidR="00BD20D1" w14:paraId="3FEE42F1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4002704C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89ADB3E" w14:textId="126A5329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 xml:space="preserve">To what extent are the objectives of the project design (inputs, activities, </w:t>
            </w:r>
            <w:proofErr w:type="gramStart"/>
            <w:r w:rsidRPr="00E14CB8">
              <w:rPr>
                <w:rFonts w:cstheme="minorHAnsi"/>
                <w:sz w:val="20"/>
                <w:szCs w:val="20"/>
              </w:rPr>
              <w:t>outputs</w:t>
            </w:r>
            <w:proofErr w:type="gramEnd"/>
            <w:r w:rsidRPr="00E14CB8">
              <w:rPr>
                <w:rFonts w:cstheme="minorHAnsi"/>
                <w:sz w:val="20"/>
                <w:szCs w:val="20"/>
              </w:rPr>
              <w:t xml:space="preserve"> and their indicators) and its theory of change logical and coherent? 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27D9A5E1" w14:textId="190C325D" w:rsidR="00BD20D1" w:rsidRPr="00E14CB8" w:rsidRDefault="00BD20D1" w:rsidP="00FA56E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there a clear hierarchy of project activities and outputs with objectives aligned to and coherent with, higher-level strategic policies and plans?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686A4886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E73DFDA" w14:textId="6E5FB331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Documents, CPDs, RPD</w:t>
            </w:r>
          </w:p>
          <w:p w14:paraId="63BD5FBC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05BAAA56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0E9592" w14:textId="2B8BF183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97A8FD1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8CFFEC" w14:textId="524D98FD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F54E088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942BA34" w14:textId="642415FD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3B36A34D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3F149E66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150D7F88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41E23B07" w14:textId="4F52645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 adequate baselines in place to be able to monitor progress of the projects?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1EFF6558" w14:textId="793FC10B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Documents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6DFA6BA" w14:textId="47770C21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D0C0B89" w14:textId="127D274A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22331B5" w14:textId="393D99F8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1A9EE491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22BA1211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5753EC44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499BE197" w14:textId="6E7B46F2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‘SMART’ are the success indicators of the project?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C2A457A" w14:textId="6D1C1159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Documents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CB86189" w14:textId="26DA28D9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882CDAA" w14:textId="1B1A32AF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D18C733" w14:textId="0A59E0AF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46261611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7201A0E7" w14:textId="77777777" w:rsidR="00BD20D1" w:rsidRPr="00E14CB8" w:rsidRDefault="00BD20D1" w:rsidP="00BD20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4386C2EA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23F074BC" w14:textId="3A294736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well were gender issues reflected in the Results Frameworks, and what Gender marker was envisaged?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ABB0F16" w14:textId="362C3AA8" w:rsidR="00BD20D1" w:rsidRPr="00A5530B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530B">
              <w:rPr>
                <w:rFonts w:cstheme="minorHAnsi"/>
                <w:sz w:val="20"/>
                <w:szCs w:val="20"/>
              </w:rPr>
              <w:t>Project Documents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53EA113" w14:textId="72D22E05" w:rsidR="00BD20D1" w:rsidRPr="00A5530B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530B">
              <w:rPr>
                <w:rFonts w:cstheme="minorHAnsi"/>
                <w:sz w:val="20"/>
                <w:szCs w:val="20"/>
              </w:rPr>
              <w:t>Desk Review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EB626D3" w14:textId="68296093" w:rsidR="00BD20D1" w:rsidRPr="00A5530B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530B"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0CFC4D17" w14:textId="2C9FDE3F" w:rsidR="00BD20D1" w:rsidRPr="00A5530B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5530B"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3127DEF9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257736F0" w14:textId="77777777" w:rsidR="00BD20D1" w:rsidRPr="00E14CB8" w:rsidRDefault="00BD20D1" w:rsidP="00BD20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69836E6D" w14:textId="50346F6D" w:rsidR="00BD20D1" w:rsidRPr="00E14CB8" w:rsidRDefault="00BD20D1" w:rsidP="00BD20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 xml:space="preserve">To what extent has the project been able to adapt to the needs of the different target groups (including tackling the gender dimension of PVE and social cohesion </w:t>
            </w:r>
            <w:proofErr w:type="spellStart"/>
            <w:r w:rsidRPr="00E14CB8">
              <w:rPr>
                <w:rFonts w:cstheme="minorHAnsi"/>
                <w:sz w:val="20"/>
                <w:szCs w:val="20"/>
              </w:rPr>
              <w:t>programing</w:t>
            </w:r>
            <w:proofErr w:type="spellEnd"/>
            <w:r w:rsidRPr="00E14CB8">
              <w:rPr>
                <w:rFonts w:cstheme="minorHAnsi"/>
                <w:sz w:val="20"/>
                <w:szCs w:val="20"/>
              </w:rPr>
              <w:t xml:space="preserve">) in terms of creating enable environment for inclusive, affordable and </w:t>
            </w:r>
            <w:proofErr w:type="gramStart"/>
            <w:r w:rsidRPr="00E14CB8">
              <w:rPr>
                <w:rFonts w:cstheme="minorHAnsi"/>
                <w:sz w:val="20"/>
                <w:szCs w:val="20"/>
              </w:rPr>
              <w:t>people-centred</w:t>
            </w:r>
            <w:proofErr w:type="gramEnd"/>
            <w:r w:rsidRPr="00E14CB8">
              <w:rPr>
                <w:rFonts w:cstheme="minorHAnsi"/>
                <w:sz w:val="20"/>
                <w:szCs w:val="20"/>
              </w:rPr>
              <w:t xml:space="preserve"> PCVE policies and actions?</w:t>
            </w:r>
          </w:p>
        </w:tc>
        <w:tc>
          <w:tcPr>
            <w:tcW w:w="3119" w:type="dxa"/>
            <w:shd w:val="clear" w:color="auto" w:fill="E2EFD9" w:themeFill="accent6" w:themeFillTint="33"/>
          </w:tcPr>
          <w:p w14:paraId="7230323F" w14:textId="239FD420" w:rsidR="00BD20D1" w:rsidRPr="00FA3A42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A3A42">
              <w:rPr>
                <w:rFonts w:cstheme="minorHAnsi"/>
                <w:sz w:val="20"/>
                <w:szCs w:val="20"/>
              </w:rPr>
              <w:t>Who were the target groups identified by the project?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1040EA6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Project Staff</w:t>
            </w:r>
          </w:p>
          <w:p w14:paraId="00A28895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Counterparts</w:t>
            </w:r>
          </w:p>
          <w:p w14:paraId="3E04953F" w14:textId="1D57DFE0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0DE5D30" w14:textId="280975C4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DA9E954" w14:textId="76CBD8E8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A69351F" w14:textId="39D8EA5E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2F3A48" w14:paraId="32383F9B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34F13136" w14:textId="77777777" w:rsidR="002F3A48" w:rsidRPr="00E14CB8" w:rsidRDefault="002F3A48" w:rsidP="00BD20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23F9C07B" w14:textId="77777777" w:rsidR="002F3A48" w:rsidRPr="00E14CB8" w:rsidRDefault="002F3A48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3F59FCAF" w14:textId="73F8AED8" w:rsidR="002F3A48" w:rsidRDefault="00731E67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 the project work to any specific LNOB or gender strategy during project implementation?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CCE67F5" w14:textId="77777777" w:rsidR="002F3A48" w:rsidRDefault="00B16899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7A3FA2C8" w14:textId="37D950B8" w:rsidR="00B16899" w:rsidRPr="004F2D3E" w:rsidRDefault="00B16899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14:paraId="7654D15B" w14:textId="7593556E" w:rsidR="002F3A48" w:rsidRPr="004F2D3E" w:rsidRDefault="00B16899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EF09642" w14:textId="6D81FBBD" w:rsidR="002F3A48" w:rsidRPr="004F2D3E" w:rsidRDefault="00B16899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EC121BD" w14:textId="260225E6" w:rsidR="002F3A48" w:rsidRDefault="00B16899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18FEDCCD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2B069077" w14:textId="77777777" w:rsidR="00BD20D1" w:rsidRPr="00E14CB8" w:rsidRDefault="00BD20D1" w:rsidP="00BD20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35E0E5BF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0FDA92ED" w14:textId="7779FECF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were target groups engaged by the project, and were any changes made to engagement methodology through the course of project implementation?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0C108EF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Project Staff</w:t>
            </w:r>
          </w:p>
          <w:p w14:paraId="18809FDA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Counterparts</w:t>
            </w:r>
          </w:p>
          <w:p w14:paraId="4F434CF6" w14:textId="19813EAC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2D401A6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EC626A" w14:textId="15FB81E0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39C30EB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886FAB" w14:textId="7292FBBC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responded to needs of target groups re inclusivity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F7BFB7A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330FA4A" w14:textId="553516C4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D20D1" w14:paraId="0CB233CB" w14:textId="77777777" w:rsidTr="007C7A59">
        <w:tc>
          <w:tcPr>
            <w:tcW w:w="1702" w:type="dxa"/>
            <w:shd w:val="clear" w:color="auto" w:fill="E2EFD9" w:themeFill="accent6" w:themeFillTint="33"/>
          </w:tcPr>
          <w:p w14:paraId="48BC6223" w14:textId="77777777" w:rsidR="00BD20D1" w:rsidRPr="00E14CB8" w:rsidRDefault="00BD20D1" w:rsidP="00BD20D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E2EFD9" w:themeFill="accent6" w:themeFillTint="33"/>
          </w:tcPr>
          <w:p w14:paraId="7E0DACC8" w14:textId="77777777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E2EFD9" w:themeFill="accent6" w:themeFillTint="33"/>
          </w:tcPr>
          <w:p w14:paraId="6DAA6D37" w14:textId="169D8303" w:rsidR="00BD20D1" w:rsidRPr="00E14CB8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 any target groups hesitant to become involved, and if so, why?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50219608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Project Staff</w:t>
            </w:r>
          </w:p>
          <w:p w14:paraId="33858DD2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Counterparts</w:t>
            </w:r>
          </w:p>
          <w:p w14:paraId="3E2CBADC" w14:textId="259E6DC2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A8425F4" w14:textId="77777777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0968B5" w14:textId="0E7CB0CC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34E0A0F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502B8F9" w14:textId="6D35D58A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E9B08D1" w14:textId="77777777" w:rsidR="00BD20D1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47F24C4" w14:textId="205F7FBF" w:rsidR="00BD20D1" w:rsidRPr="004F2D3E" w:rsidRDefault="00BD20D1" w:rsidP="00BD20D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9E11F2" w14:paraId="158B407D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0F3DB9ED" w14:textId="158C8614" w:rsidR="009E11F2" w:rsidRPr="00A97118" w:rsidRDefault="002F3A48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EFFECTIVENESS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E127ED1" w14:textId="77777777" w:rsidR="009E11F2" w:rsidRPr="00A97118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What factors have contributed to achieving or not achieving the intended outputs?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36980596" w14:textId="168AFA1E" w:rsidR="009E11F2" w:rsidRPr="00A97118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Have activities/inputs secured the proposed Outputs as per the Results Framework</w:t>
            </w:r>
            <w:r w:rsidR="00FD764C">
              <w:rPr>
                <w:rFonts w:cstheme="minorHAnsi"/>
                <w:sz w:val="20"/>
                <w:szCs w:val="20"/>
              </w:rPr>
              <w:t>s</w:t>
            </w:r>
            <w:r w:rsidRPr="00A9711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B7DDA5C" w14:textId="77777777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1E0370DD" w14:textId="77777777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3698DE69" w14:textId="789B33B2" w:rsidR="00FA49EA" w:rsidRDefault="00FA49EA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751B3D9B" w14:textId="1768D1D7" w:rsidR="00BB5978" w:rsidRDefault="00BB5978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  <w:p w14:paraId="66AEF435" w14:textId="3EDED61D" w:rsidR="00FA49EA" w:rsidRPr="00BE1922" w:rsidRDefault="00FA49EA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508E9DB" w14:textId="77777777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20035CC" w14:textId="77777777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60DB7AAF" w14:textId="1D1CB8A4" w:rsidR="009E11F2" w:rsidRPr="00BE192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83D459C" w14:textId="77777777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EFE7A64" w14:textId="41A4540E" w:rsidR="009E11F2" w:rsidRPr="00BE192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CABB544" w14:textId="77777777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3AA40F7" w14:textId="5255C446" w:rsidR="009E11F2" w:rsidRPr="00BE192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9E11F2" w14:paraId="75C11465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1A35BF73" w14:textId="77777777" w:rsidR="009E11F2" w:rsidRPr="00A97118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AFE4F8F" w14:textId="77777777" w:rsidR="009E11F2" w:rsidRPr="00A97118" w:rsidRDefault="009E11F2" w:rsidP="009E1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293EDDF1" w14:textId="17C14D1E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there been any specific factors that have contributed to achievement of Outputs, or challenges that have precluded achievement?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600CF96" w14:textId="77777777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4828A2E8" w14:textId="71F7BE7F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4854044C" w14:textId="66AF9527" w:rsidR="00BB5978" w:rsidRDefault="00BB5978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  <w:p w14:paraId="59FE69F5" w14:textId="2B46E09A" w:rsidR="009E11F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6E3F5791" w14:textId="1033C761" w:rsidR="009E11F2" w:rsidRPr="00BE192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F0F537C" w14:textId="6C3395E1" w:rsidR="009E11F2" w:rsidRPr="00BE192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5A026E9F" w14:textId="1EBA888A" w:rsidR="009E11F2" w:rsidRPr="00BE192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A5ABAE8" w14:textId="3B5BC244" w:rsidR="009E11F2" w:rsidRPr="00BE1922" w:rsidRDefault="009E11F2" w:rsidP="009E11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00ED0AE1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41D4E18C" w14:textId="77777777" w:rsidR="004416BB" w:rsidRDefault="004416BB" w:rsidP="004416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EDD7E5F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3245B311" w14:textId="1EBF711F" w:rsidR="004416BB" w:rsidRPr="00E14CB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noted any unforeseen results?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A3E9A4B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2EB22017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0285DAF7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36F361A0" w14:textId="642DE994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1F517C9" w14:textId="5066C748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29E39A3" w14:textId="11F7F0F2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B15DDDC" w14:textId="6FE33AF2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27EE5B9F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37F9D77E" w14:textId="77777777" w:rsidR="004416BB" w:rsidRDefault="004416BB" w:rsidP="004416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6CCD591" w14:textId="03BE87DA" w:rsidR="004416BB" w:rsidRPr="00E14CB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effective relationships been formed and partnerships established with and between stakeholders?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7B29D884" w14:textId="2A83A278" w:rsidR="004416BB" w:rsidRPr="00E14CB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14CB8">
              <w:rPr>
                <w:rFonts w:cstheme="minorHAnsi"/>
                <w:sz w:val="20"/>
                <w:szCs w:val="20"/>
              </w:rPr>
              <w:t>How fully engaged were Government counterparts in the development and implementation of project activities with CSO implementing partners?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6FC9104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7253FB80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0F642CAD" w14:textId="1AE44E6B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3A12E85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112B1E8" w14:textId="19828161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EAA30A4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3FC895" w14:textId="2218EB95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Yes/No/Partially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1126B1A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AFEB18D" w14:textId="2AA39239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40D9D718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324B6AFC" w14:textId="77777777" w:rsidR="004416BB" w:rsidRDefault="004416BB" w:rsidP="004416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C0CBED" w14:textId="69DEEC81" w:rsidR="004416BB" w:rsidRPr="00E14CB8" w:rsidRDefault="004416BB" w:rsidP="004416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B5C1451" w14:textId="3F6E7775" w:rsidR="004416BB" w:rsidRPr="00E14CB8" w:rsidRDefault="004416BB" w:rsidP="004416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168463BC" w14:textId="475620CB" w:rsidR="004416BB" w:rsidRPr="00E14CB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Were</w:t>
            </w:r>
            <w:r w:rsidRPr="00E14CB8">
              <w:rPr>
                <w:rFonts w:cstheme="minorHAnsi"/>
                <w:sz w:val="20"/>
                <w:szCs w:val="20"/>
              </w:rPr>
              <w:t xml:space="preserve"> partnership/coordination meetings held by the projects bringing CSOs together with Government?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F1074E3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156106A7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7032293D" w14:textId="4648F482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87362E2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0E03538" w14:textId="5DA55DED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2DF1FE9B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DFB7F6F" w14:textId="37C13DC0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A4D9E27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FA6E631" w14:textId="2EB8F17F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5DD62D12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001D7FC6" w14:textId="77777777" w:rsidR="004416BB" w:rsidRPr="00E14CB8" w:rsidRDefault="004416BB" w:rsidP="004416B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6BB906C" w14:textId="77777777" w:rsidR="004416BB" w:rsidRPr="00E14CB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64A02945" w14:textId="461EDDDC" w:rsidR="004416BB" w:rsidRPr="00E14CB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Has the project furthered the ‘whole of society’ approach to development of policy frameworks and strategy implementation, and if so, what next steps are foreseen?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0694AAB" w14:textId="77777777" w:rsidR="004416BB" w:rsidRPr="004F2D3E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Project Staff</w:t>
            </w:r>
          </w:p>
          <w:p w14:paraId="026250F3" w14:textId="77777777" w:rsidR="004416BB" w:rsidRPr="004F2D3E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Counterparts</w:t>
            </w:r>
          </w:p>
          <w:p w14:paraId="10C8310E" w14:textId="77777777" w:rsidR="004416BB" w:rsidRPr="004F2D3E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CSOs</w:t>
            </w:r>
          </w:p>
          <w:p w14:paraId="6B0E9118" w14:textId="77777777" w:rsidR="004416BB" w:rsidRPr="004F2D3E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 w:rsidRPr="004F2D3E"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50647980" w14:textId="28E1409A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0E050EE" w14:textId="77777777" w:rsidR="004416BB" w:rsidRPr="004F2D3E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B1ED907" w14:textId="688DBAD0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F2D3E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3515202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AB67F1" w14:textId="61C3BB37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EA01092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628FF48" w14:textId="3DA89E5C" w:rsidR="004416BB" w:rsidRPr="00A5530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7D8DDC35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179AF94D" w14:textId="77777777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F5AADF4" w14:textId="77777777" w:rsidR="004416BB" w:rsidRPr="00A97118" w:rsidRDefault="004416BB" w:rsidP="0044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44D03F35" w14:textId="54A75EB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civil society and local government stakeholders feel as though the project has provided suitably forums for dialogue, and that their voices have been heard in a) project implementation; b) the national PCVE effort?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3E97AC8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F181E81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0415BEBB" w14:textId="7B56F827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EFD19EF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42C3AE" w14:textId="5ED8C5BB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9A10C7F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959C973" w14:textId="02692A59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30AD68D0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91EF15" w14:textId="079AC35D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00EC8262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524C3990" w14:textId="77777777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149288C" w14:textId="07C3656D" w:rsidR="004416BB" w:rsidRPr="00A97118" w:rsidRDefault="004416BB" w:rsidP="004416BB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what extent did changes in the context of project implementation affect the effectiveness of activities?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7EA55786" w14:textId="6E16BEF1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When was a COVID-19 mitigation strategy put in place, what were the main elements, and how did this impact project implementation and achievement of results?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01A8FC3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5609F318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56BFD5F4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281BB9A0" w14:textId="187FE39C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7BB503E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4AACF209" w14:textId="48022E5E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6B9AFCE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7CE24F9" w14:textId="6C9A3BA3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3EED931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A6D5F43" w14:textId="2D0F2C1B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058222B8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58C13C28" w14:textId="77777777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82DB289" w14:textId="77777777" w:rsidR="004416BB" w:rsidRPr="00A97118" w:rsidRDefault="004416BB" w:rsidP="004416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5C26E9BD" w14:textId="3A1BD2AA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Were any activities significantly delayed in implementation</w:t>
            </w:r>
            <w:r>
              <w:rPr>
                <w:rFonts w:cstheme="minorHAnsi"/>
                <w:sz w:val="20"/>
                <w:szCs w:val="20"/>
              </w:rPr>
              <w:t xml:space="preserve"> for other reasons</w:t>
            </w:r>
            <w:r w:rsidRPr="00A97118">
              <w:rPr>
                <w:rFonts w:cstheme="minorHAnsi"/>
                <w:sz w:val="20"/>
                <w:szCs w:val="20"/>
              </w:rPr>
              <w:t xml:space="preserve">, and if so, what impact did this have on </w:t>
            </w:r>
            <w:r>
              <w:rPr>
                <w:rFonts w:cstheme="minorHAnsi"/>
                <w:sz w:val="20"/>
                <w:szCs w:val="20"/>
              </w:rPr>
              <w:t>achievement of project results</w:t>
            </w:r>
            <w:r w:rsidRPr="00A9711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86D88D7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D278C13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5BE1EBCC" w14:textId="7135AB49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2F90F6C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D17E79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051FDFC8" w14:textId="5AEDB26F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BE33B4A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2D8B9FF" w14:textId="076686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3412B05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644A46" w14:textId="761C2399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5468B32D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05F3F420" w14:textId="77777777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7AE92605" w14:textId="3585CE97" w:rsidR="004416BB" w:rsidRPr="00A97118" w:rsidRDefault="004416BB" w:rsidP="004416BB">
            <w:pPr>
              <w:jc w:val="center"/>
              <w:rPr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 xml:space="preserve">To what extent have the South-South cooperation and </w:t>
            </w:r>
            <w:r>
              <w:rPr>
                <w:sz w:val="20"/>
                <w:szCs w:val="20"/>
              </w:rPr>
              <w:t xml:space="preserve">regional </w:t>
            </w:r>
            <w:r w:rsidRPr="00A97118">
              <w:rPr>
                <w:sz w:val="20"/>
                <w:szCs w:val="20"/>
              </w:rPr>
              <w:t xml:space="preserve">knowledge management contributed to momentum on </w:t>
            </w:r>
            <w:r>
              <w:rPr>
                <w:sz w:val="20"/>
                <w:szCs w:val="20"/>
              </w:rPr>
              <w:t>each country’s PCVE effort?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5D648912" w14:textId="366F2B0F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</w:t>
            </w:r>
            <w:r w:rsidRPr="00A97118">
              <w:rPr>
                <w:rFonts w:cstheme="minorHAnsi"/>
                <w:sz w:val="20"/>
                <w:szCs w:val="20"/>
              </w:rPr>
              <w:t xml:space="preserve"> S-S cooperation and knowledge management </w:t>
            </w:r>
            <w:r>
              <w:rPr>
                <w:rFonts w:cstheme="minorHAnsi"/>
                <w:sz w:val="20"/>
                <w:szCs w:val="20"/>
              </w:rPr>
              <w:t xml:space="preserve">initiatives </w:t>
            </w:r>
            <w:r w:rsidRPr="00A97118">
              <w:rPr>
                <w:rFonts w:cstheme="minorHAnsi"/>
                <w:sz w:val="20"/>
                <w:szCs w:val="20"/>
              </w:rPr>
              <w:t xml:space="preserve">at regional level </w:t>
            </w:r>
            <w:r>
              <w:rPr>
                <w:rFonts w:cstheme="minorHAnsi"/>
                <w:sz w:val="20"/>
                <w:szCs w:val="20"/>
              </w:rPr>
              <w:t xml:space="preserve">have </w:t>
            </w:r>
            <w:r w:rsidRPr="00A97118">
              <w:rPr>
                <w:rFonts w:cstheme="minorHAnsi"/>
                <w:sz w:val="20"/>
                <w:szCs w:val="20"/>
              </w:rPr>
              <w:t>contribute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A97118">
              <w:rPr>
                <w:rFonts w:cstheme="minorHAnsi"/>
                <w:sz w:val="20"/>
                <w:szCs w:val="20"/>
              </w:rPr>
              <w:t xml:space="preserve"> to project </w:t>
            </w:r>
            <w:r>
              <w:rPr>
                <w:rFonts w:cstheme="minorHAnsi"/>
                <w:sz w:val="20"/>
                <w:szCs w:val="20"/>
              </w:rPr>
              <w:t>results</w:t>
            </w:r>
            <w:r w:rsidRPr="00A97118">
              <w:rPr>
                <w:rFonts w:cstheme="minorHAnsi"/>
                <w:sz w:val="20"/>
                <w:szCs w:val="20"/>
              </w:rPr>
              <w:t xml:space="preserve"> in each country? 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27FBE7D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49BB7F3A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390CA84A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  <w:p w14:paraId="35A0FF04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74EB7019" w14:textId="7C641803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627F052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73852E4" w14:textId="253B579A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3CD9FF7D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6D0A635" w14:textId="122B40A5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knowledge sharing acknowledged as useful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78D94AE0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D850DA1" w14:textId="431A6B8F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710A7A71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25C88FEA" w14:textId="77777777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A45CC3E" w14:textId="60224F2E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02B91DE6" w14:textId="14EB4DC7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 xml:space="preserve">What </w:t>
            </w:r>
            <w:r>
              <w:rPr>
                <w:rFonts w:cstheme="minorHAnsi"/>
                <w:sz w:val="20"/>
                <w:szCs w:val="20"/>
              </w:rPr>
              <w:t xml:space="preserve">S-S cooperation or knowledge sharing </w:t>
            </w:r>
            <w:r w:rsidRPr="00A97118">
              <w:rPr>
                <w:rFonts w:cstheme="minorHAnsi"/>
                <w:sz w:val="20"/>
                <w:szCs w:val="20"/>
              </w:rPr>
              <w:t>could have been improved or additionally offered</w:t>
            </w:r>
            <w:r>
              <w:rPr>
                <w:rFonts w:cstheme="minorHAnsi"/>
                <w:sz w:val="20"/>
                <w:szCs w:val="20"/>
              </w:rPr>
              <w:t>, and to whom</w:t>
            </w:r>
            <w:r w:rsidRPr="00A9711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4B3320B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4993AE08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4188412C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  <w:p w14:paraId="23390DC7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12BCBCF3" w14:textId="5ED24822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79BFAE3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DA97930" w14:textId="05F486CC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4ED68B1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9B1F26" w14:textId="72D60CCA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Regional knowledge sharing acknowledged as useful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0813AB20" w14:textId="77777777" w:rsidR="004416BB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06C041" w14:textId="7598AA29" w:rsidR="004416BB" w:rsidRPr="00BE1922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4416BB" w14:paraId="3278BEC0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604A72A6" w14:textId="77777777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88043905"/>
          </w:p>
        </w:tc>
        <w:tc>
          <w:tcPr>
            <w:tcW w:w="2693" w:type="dxa"/>
            <w:shd w:val="clear" w:color="auto" w:fill="FFF2CC" w:themeFill="accent4" w:themeFillTint="33"/>
          </w:tcPr>
          <w:p w14:paraId="231D3322" w14:textId="6BBF5C04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 xml:space="preserve">effectively has project implementation supported human rights, GEWE and the interests of </w:t>
            </w:r>
            <w:proofErr w:type="gramStart"/>
            <w:r>
              <w:rPr>
                <w:sz w:val="20"/>
                <w:szCs w:val="20"/>
              </w:rPr>
              <w:t>particular vulnerable</w:t>
            </w:r>
            <w:proofErr w:type="gramEnd"/>
            <w:r>
              <w:rPr>
                <w:sz w:val="20"/>
                <w:szCs w:val="20"/>
              </w:rPr>
              <w:t xml:space="preserve"> groups</w:t>
            </w:r>
            <w:r w:rsidRPr="00A97118">
              <w:rPr>
                <w:sz w:val="20"/>
                <w:szCs w:val="20"/>
              </w:rPr>
              <w:t>?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323F5740" w14:textId="2642D8C1" w:rsidR="004416BB" w:rsidRPr="00A97118" w:rsidRDefault="004416BB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what ways has the project delivered a human rights-based approach to PCVE?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1B225CC" w14:textId="77777777" w:rsidR="004416BB" w:rsidRDefault="00B16899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4302F90F" w14:textId="7E30F84F" w:rsidR="00B16899" w:rsidRDefault="00B16899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4791777" w14:textId="77777777" w:rsidR="004416BB" w:rsidRDefault="00B16899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641980E0" w14:textId="39089D75" w:rsidR="00B16899" w:rsidRDefault="00B16899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171F5B4" w14:textId="0067C79B" w:rsidR="004416BB" w:rsidRDefault="00B16899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Human-rights based approach is apparent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BEBDC8C" w14:textId="4BDBB3F3" w:rsidR="004416BB" w:rsidRDefault="00B16899" w:rsidP="004416B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bookmarkEnd w:id="1"/>
      <w:tr w:rsidR="00B16899" w14:paraId="2000162B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72398C33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4C4647C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1D4FA883" w14:textId="69907781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have women benefited from the project?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64C49C1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403E65A9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5ED4DF78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14007DAA" w14:textId="6E103441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5B2EF8BA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Desk Review</w:t>
            </w:r>
          </w:p>
          <w:p w14:paraId="71E18E97" w14:textId="3408EF9B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5281AA8" w14:textId="6F8CE018" w:rsidR="00B1689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has benefited GEWE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E939D23" w14:textId="168B2F41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3C979F53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405EA668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A22AF76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6FB206E0" w14:textId="5C1724DD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</w:t>
            </w:r>
            <w:proofErr w:type="gramStart"/>
            <w:r>
              <w:rPr>
                <w:rFonts w:cstheme="minorHAnsi"/>
                <w:sz w:val="20"/>
                <w:szCs w:val="20"/>
              </w:rPr>
              <w:t>particular women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or women’s groups played a lead role in project implementation?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DD7AFC8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5978F602" w14:textId="42E193DA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62F1F4B9" w14:textId="3FF7319D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  <w:p w14:paraId="7DD934D8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1BBEA462" w14:textId="7D806CF9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644AFE15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7BB4F161" w14:textId="2C024864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79D15C4" w14:textId="76841476" w:rsidR="00B1689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Women have been empowered in project implementation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058E00A" w14:textId="0A28D1D5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1B69FDF9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0957DF4C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B1E1EBC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1D8DC7A6" w14:textId="61CA34E6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has the project supported participation of different vulnerable groups and what benefit have they received from it?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FA6427C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6330EB5E" w14:textId="485160CB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4FB2C1A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66C25A99" w14:textId="62D7D1E9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91A9D89" w14:textId="0C12E361" w:rsidR="00B1689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has been responsive to the needs of vulnerable groups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1D1A7793" w14:textId="7606490A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5D8FC0AB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3554F1F7" w14:textId="348B9C15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b/>
                <w:bCs/>
                <w:sz w:val="20"/>
                <w:szCs w:val="20"/>
              </w:rPr>
              <w:t>EFFICIENCY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16D362DB" w14:textId="6AEFA59F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 xml:space="preserve">To what extent were the project activities delivered effectively in terms of quality, </w:t>
            </w:r>
            <w:proofErr w:type="gramStart"/>
            <w:r w:rsidRPr="00A97118">
              <w:rPr>
                <w:sz w:val="20"/>
                <w:szCs w:val="20"/>
              </w:rPr>
              <w:t>quantity</w:t>
            </w:r>
            <w:proofErr w:type="gramEnd"/>
            <w:r w:rsidRPr="00A97118">
              <w:rPr>
                <w:sz w:val="20"/>
                <w:szCs w:val="20"/>
              </w:rPr>
              <w:t xml:space="preserve"> and timing?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46842208" w14:textId="3611A5D9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Have </w:t>
            </w:r>
            <w:r w:rsidRPr="00A97118">
              <w:rPr>
                <w:rFonts w:cstheme="minorHAnsi"/>
                <w:sz w:val="20"/>
                <w:szCs w:val="20"/>
              </w:rPr>
              <w:t xml:space="preserve">all activities </w:t>
            </w:r>
            <w:r>
              <w:rPr>
                <w:rFonts w:cstheme="minorHAnsi"/>
                <w:sz w:val="20"/>
                <w:szCs w:val="20"/>
              </w:rPr>
              <w:t xml:space="preserve">been </w:t>
            </w:r>
            <w:r w:rsidRPr="00A97118">
              <w:rPr>
                <w:rFonts w:cstheme="minorHAnsi"/>
                <w:sz w:val="20"/>
                <w:szCs w:val="20"/>
              </w:rPr>
              <w:t>concluded and all inputs delivered?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E14482D" w14:textId="77777777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922">
              <w:rPr>
                <w:rFonts w:cstheme="minorHAnsi"/>
                <w:sz w:val="20"/>
                <w:szCs w:val="20"/>
              </w:rPr>
              <w:t>Project Reports</w:t>
            </w:r>
          </w:p>
          <w:p w14:paraId="561A68C4" w14:textId="4B21D817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922">
              <w:rPr>
                <w:rFonts w:cstheme="minorHAnsi"/>
                <w:sz w:val="20"/>
                <w:szCs w:val="20"/>
              </w:rPr>
              <w:t>Project Staff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C6BB9DA" w14:textId="77777777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321B91" w14:textId="7BC5D5AE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922">
              <w:rPr>
                <w:rFonts w:cstheme="minorHAnsi"/>
                <w:sz w:val="20"/>
                <w:szCs w:val="20"/>
              </w:rPr>
              <w:t>Desk Review Interviews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FA36D38" w14:textId="77777777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35866E2" w14:textId="6BA1E4AB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proposed activities conducted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3CCE608B" w14:textId="77777777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45A880A" w14:textId="77777777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922">
              <w:rPr>
                <w:rFonts w:cstheme="minorHAnsi"/>
                <w:sz w:val="20"/>
                <w:szCs w:val="20"/>
              </w:rPr>
              <w:t>Quantitative</w:t>
            </w:r>
          </w:p>
          <w:p w14:paraId="216FEACF" w14:textId="0F9AD08B" w:rsidR="00B16899" w:rsidRPr="00BE192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6899" w14:paraId="308557BE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6E2EF3B7" w14:textId="0A6D606B" w:rsidR="00B16899" w:rsidRPr="00A97118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1A48A5D3" w14:textId="611F7ECB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14:paraId="700E4A52" w14:textId="6C7E44BB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What was the final financial delivery in each country?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FC7E9FB" w14:textId="77777777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Project Reports</w:t>
            </w:r>
          </w:p>
          <w:p w14:paraId="6F460E3E" w14:textId="23682072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Project Staff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FF76322" w14:textId="77777777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Desk Review</w:t>
            </w:r>
          </w:p>
          <w:p w14:paraId="6D9D546F" w14:textId="00A2F3AF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7BD2687" w14:textId="5AFA99E9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 xml:space="preserve">% Delivery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AEF6355" w14:textId="77777777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Quantitative</w:t>
            </w:r>
          </w:p>
          <w:p w14:paraId="3E7BDACA" w14:textId="77777777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6899" w14:paraId="498435F5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6EDF462C" w14:textId="5DFB5CDB" w:rsidR="00B16899" w:rsidRPr="00A97118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0693EEF6" w14:textId="733B388B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To what extent was the existing project management structure appropriate and efficient in generating the expected results?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74431946" w14:textId="54E079DB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What staff and consultants were recruited to support project implementation?  Was staffing sufficient and suitably qualified?</w:t>
            </w:r>
            <w:r>
              <w:rPr>
                <w:rFonts w:cstheme="minorHAnsi"/>
                <w:sz w:val="20"/>
                <w:szCs w:val="20"/>
              </w:rPr>
              <w:t xml:space="preserve">  Was gender parity achieved as per project document?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879AD8E" w14:textId="77777777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Project Reports</w:t>
            </w:r>
          </w:p>
          <w:p w14:paraId="4D2D7E53" w14:textId="6F041A1E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Project Staff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E885D06" w14:textId="77777777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Desk Review</w:t>
            </w:r>
          </w:p>
          <w:p w14:paraId="65542592" w14:textId="70658126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8322FB3" w14:textId="248F645B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Appropriateness of staffing structure</w:t>
            </w:r>
            <w:r w:rsidRPr="0059559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2C09CB48" w14:textId="77777777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559C">
              <w:rPr>
                <w:rFonts w:cstheme="minorHAnsi"/>
                <w:sz w:val="20"/>
                <w:szCs w:val="20"/>
              </w:rPr>
              <w:t>Qua</w:t>
            </w:r>
            <w:r>
              <w:rPr>
                <w:rFonts w:cstheme="minorHAnsi"/>
                <w:sz w:val="20"/>
                <w:szCs w:val="20"/>
              </w:rPr>
              <w:t>litative</w:t>
            </w:r>
          </w:p>
          <w:p w14:paraId="685CC1D0" w14:textId="0BE42F3C" w:rsidR="00B16899" w:rsidRPr="0059559C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6899" w14:paraId="7D7D1E3F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7016D955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379C9035" w14:textId="043E0AA9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14:paraId="0C5524B0" w14:textId="4501C0AD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How supportive did COs find the role of BRH, in what ways positive and in which ways negative?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991324C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396D28D6" w14:textId="3243766F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D0CECE" w:themeFill="background2" w:themeFillShade="E6"/>
          </w:tcPr>
          <w:p w14:paraId="24F0674D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C47CB9" w14:textId="35B7C167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78C973C1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BF19D06" w14:textId="636AB15E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BRH role viewed positively by COs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649432F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F21C485" w14:textId="53A348CD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062FE1FC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2B36478B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5C6369F9" w14:textId="2ABC9640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To what extent has the project implementation strategy and its execution been efficient and cost-effective?</w:t>
            </w:r>
          </w:p>
        </w:tc>
        <w:tc>
          <w:tcPr>
            <w:tcW w:w="3119" w:type="dxa"/>
            <w:shd w:val="clear" w:color="auto" w:fill="D0CECE" w:themeFill="background2" w:themeFillShade="E6"/>
          </w:tcPr>
          <w:p w14:paraId="6CE5646C" w14:textId="206297E2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What was the ratio of staffing and other direct costs to overall expenditure? How does this compare with the ratio of expenditures as originally planned?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451DF3F0" w14:textId="77777777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Project Reports</w:t>
            </w:r>
          </w:p>
          <w:p w14:paraId="374A83D0" w14:textId="29240EBD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Project Staff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0BE1723" w14:textId="77777777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Desk Review</w:t>
            </w:r>
          </w:p>
          <w:p w14:paraId="40AF90B7" w14:textId="478A9BDD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2A4F8144" w14:textId="75C88669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Planned vs Actual Direct Cost ratios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71EDDCD" w14:textId="36EBB46D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Quantitative</w:t>
            </w:r>
          </w:p>
        </w:tc>
      </w:tr>
      <w:tr w:rsidR="00B16899" w14:paraId="09B4A197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0C75491D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0A8292E3" w14:textId="1FDCD6AA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14:paraId="4E49CE87" w14:textId="374A3102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 project implementing partners find UNDP administration efficient?  Were UNDP procedures and reporting requirements explained and were payments made in timely fashion?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084F680" w14:textId="20E6B441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Project Contractors &amp; Implementing Partners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7F13DBB" w14:textId="3F461403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Feedback Questionnaires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4CD9EF5F" w14:textId="40AC19E6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No. of positive responses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FC0FCF1" w14:textId="7D010CB5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Quantitative</w:t>
            </w:r>
          </w:p>
        </w:tc>
      </w:tr>
      <w:tr w:rsidR="00B16899" w14:paraId="2E9FA198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43FE4183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0C24045A" w14:textId="33005B72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14:paraId="5CC7A84A" w14:textId="5F7B01DD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sz w:val="20"/>
                <w:szCs w:val="20"/>
              </w:rPr>
              <w:t>What impact did implementation of the COVID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A97118">
              <w:rPr>
                <w:rFonts w:cstheme="minorHAnsi"/>
                <w:sz w:val="20"/>
                <w:szCs w:val="20"/>
              </w:rPr>
              <w:t>19 mitigation strategy have on costs</w:t>
            </w:r>
            <w:r>
              <w:rPr>
                <w:rFonts w:cstheme="minorHAnsi"/>
                <w:sz w:val="20"/>
                <w:szCs w:val="20"/>
              </w:rPr>
              <w:t xml:space="preserve"> and the way activities were conducted</w:t>
            </w:r>
            <w:r w:rsidRPr="00A97118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0066DE3" w14:textId="77777777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Project Staff</w:t>
            </w:r>
          </w:p>
          <w:p w14:paraId="01B25BF6" w14:textId="77777777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 w:rsidRPr="00C149BA"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7290168A" w14:textId="327E8C36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CBDAF69" w14:textId="155A3D1F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33FF0B9D" w14:textId="68D947CC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5A6D4FEA" w14:textId="22EDC228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17F556D2" w14:textId="77777777" w:rsidTr="007C7A59">
        <w:tc>
          <w:tcPr>
            <w:tcW w:w="1702" w:type="dxa"/>
            <w:shd w:val="clear" w:color="auto" w:fill="D0CECE" w:themeFill="background2" w:themeFillShade="E6"/>
          </w:tcPr>
          <w:p w14:paraId="7C0A5DAB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34B851DF" w14:textId="77777777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0CECE" w:themeFill="background2" w:themeFillShade="E6"/>
          </w:tcPr>
          <w:p w14:paraId="1E29AF75" w14:textId="20CE6A0E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Did the EU as donor receive quality project reports on time, according to contractual requirements?  Was the EU happy with project visibility provided?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33FFFF3C" w14:textId="77777777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 w:rsidRPr="00C149BA"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403CCE02" w14:textId="7EEF8100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77B7E689" w14:textId="196456A3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6513FE5E" w14:textId="2BBCEF07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Timely submission of quality reports to EU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4B124BDE" w14:textId="240E16AA" w:rsidR="00B16899" w:rsidRPr="00C149BA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149BA">
              <w:rPr>
                <w:rFonts w:cstheme="minorHAnsi"/>
                <w:sz w:val="20"/>
                <w:szCs w:val="20"/>
              </w:rPr>
              <w:t>Qualitative/ Quantitative</w:t>
            </w:r>
          </w:p>
        </w:tc>
      </w:tr>
      <w:tr w:rsidR="00B16899" w14:paraId="47E4AA4D" w14:textId="77777777" w:rsidTr="007C7A59">
        <w:tc>
          <w:tcPr>
            <w:tcW w:w="1702" w:type="dxa"/>
            <w:shd w:val="clear" w:color="auto" w:fill="D9E2F3" w:themeFill="accent1" w:themeFillTint="33"/>
          </w:tcPr>
          <w:p w14:paraId="20E3927C" w14:textId="0DB391E5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rFonts w:cstheme="minorHAnsi"/>
                <w:b/>
                <w:bCs/>
                <w:sz w:val="20"/>
                <w:szCs w:val="20"/>
              </w:rPr>
              <w:t>SUSTAINABILITY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55776B3F" w14:textId="3CF0A634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To what extent did the project interventions contribute towards sustaining the results achieved by the project?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615A45AC" w14:textId="5D2B2564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results of the project are considered sustainable, and how will these be sustained (capacities, partnerships, knowledge etc)?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674F59A9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Project Reports</w:t>
            </w:r>
          </w:p>
          <w:p w14:paraId="6A2FA419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Project staff</w:t>
            </w:r>
          </w:p>
          <w:p w14:paraId="40B74F04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 w:rsidRPr="00C20282"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535F1090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Counterparts</w:t>
            </w:r>
          </w:p>
          <w:p w14:paraId="010B426D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CSOs</w:t>
            </w:r>
          </w:p>
          <w:p w14:paraId="5F2FC601" w14:textId="28000878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451B844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Desk Review</w:t>
            </w:r>
          </w:p>
          <w:p w14:paraId="46CBEB21" w14:textId="6E16D16B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80837DE" w14:textId="7C6CEDB7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Project results are potentially sustainable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0E540230" w14:textId="79E88707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20282"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7609C73F" w14:textId="77777777" w:rsidTr="007C7A59">
        <w:tc>
          <w:tcPr>
            <w:tcW w:w="1702" w:type="dxa"/>
            <w:shd w:val="clear" w:color="auto" w:fill="D9E2F3" w:themeFill="accent1" w:themeFillTint="33"/>
          </w:tcPr>
          <w:p w14:paraId="133293C5" w14:textId="77777777" w:rsidR="00B16899" w:rsidRPr="00A97118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165B9747" w14:textId="77777777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52C746CC" w14:textId="06BF92FD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plans exist to support sustainability of project activities after project closure?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06B0B6F" w14:textId="6EB7C6DA" w:rsidR="00B1689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1B549A99" w14:textId="334179C2" w:rsidR="007C7A5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71E8DB2B" w14:textId="48E0FD20" w:rsidR="007C7A5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41F3EF4E" w14:textId="045EDC4D" w:rsidR="00B16899" w:rsidRPr="00C20282" w:rsidRDefault="007C7A59" w:rsidP="007C7A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6304C17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45E3F681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55749F22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6899" w14:paraId="4773C59A" w14:textId="77777777" w:rsidTr="007C7A59">
        <w:tc>
          <w:tcPr>
            <w:tcW w:w="1702" w:type="dxa"/>
            <w:shd w:val="clear" w:color="auto" w:fill="D9E2F3" w:themeFill="accent1" w:themeFillTint="33"/>
          </w:tcPr>
          <w:p w14:paraId="727B0E04" w14:textId="77777777" w:rsidR="00B16899" w:rsidRPr="00A97118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5D5AD8E" w14:textId="77777777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21701567" w14:textId="5F26AEB0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lessons have been learned, and are these captured in project reporting and/or other documentation?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08A55A8" w14:textId="77777777" w:rsidR="007C7A5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63F1CAC9" w14:textId="36E1691D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4DFD6DF7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0E707A9E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C1CC9BB" w14:textId="77777777" w:rsidR="00B16899" w:rsidRPr="00C20282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6899" w14:paraId="04DA27EA" w14:textId="77777777" w:rsidTr="007C7A59">
        <w:tc>
          <w:tcPr>
            <w:tcW w:w="1702" w:type="dxa"/>
            <w:shd w:val="clear" w:color="auto" w:fill="D9E2F3" w:themeFill="accent1" w:themeFillTint="33"/>
          </w:tcPr>
          <w:p w14:paraId="34C82F68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ECF6625" w14:textId="3C7B0C69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What could be done to strengthen exit strategies and sustainability of the project?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58E9093" w14:textId="530A73FA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activities/outputs can be identified as logical next steps in supporting the national PCVE effort?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5895245F" w14:textId="77777777" w:rsidR="007C7A5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59FB90FE" w14:textId="77777777" w:rsidR="007C7A5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5E78D5AB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0FB4">
              <w:rPr>
                <w:rFonts w:cstheme="minorHAnsi"/>
                <w:sz w:val="20"/>
                <w:szCs w:val="20"/>
              </w:rPr>
              <w:t>EU Staff</w:t>
            </w:r>
          </w:p>
          <w:p w14:paraId="18A3A79D" w14:textId="77777777" w:rsidR="007C7A59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794D5069" w14:textId="72FCB7B6" w:rsidR="007C7A59" w:rsidRPr="00330FB4" w:rsidRDefault="007C7A5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2612B379" w14:textId="77777777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E2F3" w:themeFill="accent1" w:themeFillTint="33"/>
          </w:tcPr>
          <w:p w14:paraId="367BEF04" w14:textId="77777777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4B8D3FEC" w14:textId="77777777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16899" w14:paraId="23CD2AFF" w14:textId="77777777" w:rsidTr="007C7A59">
        <w:tc>
          <w:tcPr>
            <w:tcW w:w="1702" w:type="dxa"/>
            <w:shd w:val="clear" w:color="auto" w:fill="D9E2F3" w:themeFill="accent1" w:themeFillTint="33"/>
          </w:tcPr>
          <w:p w14:paraId="48C9C313" w14:textId="7777777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E2F3" w:themeFill="accent1" w:themeFillTint="33"/>
          </w:tcPr>
          <w:p w14:paraId="7F4D9D38" w14:textId="231FC843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5F956E12" w14:textId="26259342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the duration and the budget of the project(s) appropriate for the work envisaged?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0A8F00C7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Budgets</w:t>
            </w:r>
          </w:p>
          <w:p w14:paraId="2B1D95CE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2908CC90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02AC84C8" w14:textId="519C8A27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D9E2F3" w:themeFill="accent1" w:themeFillTint="33"/>
          </w:tcPr>
          <w:p w14:paraId="7D6CCBD6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D4D07F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2F6E90C6" w14:textId="6C4F666F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3D19A969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FB4C48A" w14:textId="1C84E901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Yes/No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31EB8642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4E4ACFD" w14:textId="338A62FA" w:rsidR="00B16899" w:rsidRPr="00A5530B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7CB5AED3" w14:textId="77777777" w:rsidTr="007C7A59">
        <w:tc>
          <w:tcPr>
            <w:tcW w:w="1702" w:type="dxa"/>
            <w:shd w:val="clear" w:color="auto" w:fill="C5E0B3" w:themeFill="accent6" w:themeFillTint="66"/>
          </w:tcPr>
          <w:p w14:paraId="3EFB5109" w14:textId="61E0E223" w:rsidR="00B16899" w:rsidRPr="0018492A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HUMAN RIGHTS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A609A1D" w14:textId="6DE5DB9F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what ways has the project taken a human rights-based approach, and how inclusive </w:t>
            </w:r>
            <w:r>
              <w:rPr>
                <w:sz w:val="20"/>
                <w:szCs w:val="20"/>
              </w:rPr>
              <w:lastRenderedPageBreak/>
              <w:t>has it been in terms of participation?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77052E30" w14:textId="7E68C848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Was an LNOB analysis undertaken during formulation or prior to implementation, and if so, how did </w:t>
            </w:r>
            <w:r>
              <w:rPr>
                <w:rFonts w:cstheme="minorHAnsi"/>
                <w:sz w:val="20"/>
                <w:szCs w:val="20"/>
              </w:rPr>
              <w:lastRenderedPageBreak/>
              <w:t>it affect allocation of inputs or engagement strategy?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09299160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Project Staff</w:t>
            </w:r>
          </w:p>
          <w:p w14:paraId="1CC9D79C" w14:textId="1ABAB39E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C5E0B3" w:themeFill="accent6" w:themeFillTint="66"/>
          </w:tcPr>
          <w:p w14:paraId="06612C01" w14:textId="07898088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8E1DBE8" w14:textId="41148380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LNOB analysis undertaken prior to implementation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6BBE404D" w14:textId="4B0591C7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33C8ED6B" w14:textId="77777777" w:rsidTr="007C7A59">
        <w:tc>
          <w:tcPr>
            <w:tcW w:w="1702" w:type="dxa"/>
            <w:shd w:val="clear" w:color="auto" w:fill="C5E0B3" w:themeFill="accent6" w:themeFillTint="66"/>
          </w:tcPr>
          <w:p w14:paraId="10F73E40" w14:textId="1759488D" w:rsidR="00B16899" w:rsidRPr="0018492A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781BC6E8" w14:textId="57410F5B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14:paraId="5CAAB22F" w14:textId="010204FA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the project subject to HRDDP analysis prior to implementation, and if so, with what results/ recommendations?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31AF1FF0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HRDDP analyses</w:t>
            </w:r>
          </w:p>
          <w:p w14:paraId="266919F3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29153800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1B829150" w14:textId="2E121EBC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7B0D748A" w14:textId="7B2EEF8F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E3CC11A" w14:textId="4365F935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0BC8DCBD" w14:textId="4B832961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7A317995" w14:textId="77777777" w:rsidTr="007C7A59">
        <w:tc>
          <w:tcPr>
            <w:tcW w:w="1702" w:type="dxa"/>
            <w:shd w:val="clear" w:color="auto" w:fill="C5E0B3" w:themeFill="accent6" w:themeFillTint="66"/>
          </w:tcPr>
          <w:p w14:paraId="46E0C76B" w14:textId="77777777" w:rsidR="00B16899" w:rsidRPr="00A40887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384F3A99" w14:textId="77777777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14:paraId="5287DA8B" w14:textId="60607590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has engagement with, and impact on, vulnerable target groups been separately monitored?  What results are recorded, how and where?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0B7B4D2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Project Staff</w:t>
            </w:r>
          </w:p>
          <w:p w14:paraId="40D7F3F7" w14:textId="6F8AF3CB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4C5ACBEF" w14:textId="77777777" w:rsidR="00B16899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37B73308" w14:textId="524E676A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0A2D8DC1" w14:textId="14FD9CA2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LNOB and HR agenda were well-integrated in project implementation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10A3E268" w14:textId="1242BB6C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7272848B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3BF14BC7" w14:textId="77777777" w:rsidR="00B16899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6629A7" w14:textId="32F4D375" w:rsidR="00B16899" w:rsidRPr="00A40887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40887">
              <w:rPr>
                <w:rFonts w:cstheme="minorHAnsi"/>
                <w:b/>
                <w:bCs/>
                <w:sz w:val="20"/>
                <w:szCs w:val="20"/>
              </w:rPr>
              <w:t>GENDER EQUALITY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4958DDDC" w14:textId="7560F1E3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To what extent was the project approach effective in integrating and mainstreaming gender in its programming?</w:t>
            </w:r>
          </w:p>
        </w:tc>
        <w:tc>
          <w:tcPr>
            <w:tcW w:w="3119" w:type="dxa"/>
            <w:shd w:val="clear" w:color="auto" w:fill="FFF2CC" w:themeFill="accent4" w:themeFillTint="33"/>
          </w:tcPr>
          <w:p w14:paraId="714413DD" w14:textId="66E9E01C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Was project implementation subject to a gender analysis or pre-existing gender strategy in either country?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284D8D61" w14:textId="77777777" w:rsidR="00B16899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5BBB0869" w14:textId="1284DC19" w:rsidR="00427C73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08C521F3" w14:textId="77777777" w:rsidR="00B16899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  <w:p w14:paraId="313E7930" w14:textId="3CAE60D2" w:rsidR="00427C73" w:rsidRPr="00A97118" w:rsidRDefault="00427C73" w:rsidP="00427C7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44BC067F" w14:textId="3511CED9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Gender analysis/strategy in place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2815CC1" w14:textId="77777777" w:rsidR="00B16899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  <w:p w14:paraId="7C520ABA" w14:textId="16CFF1F1" w:rsidR="00427C73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16899" w14:paraId="2C55DCC3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1E2BAAEA" w14:textId="77777777" w:rsidR="00B16899" w:rsidRPr="00A40887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C488F7A" w14:textId="77777777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56B50533" w14:textId="6814E706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women participate freely in all activities, in equal numbers and on the same basis as men?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EC09DF9" w14:textId="38C73638" w:rsidR="00B16899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096522F0" w14:textId="77777777" w:rsidR="00427C73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3C12B6BD" w14:textId="77777777" w:rsidR="00427C73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7995531C" w14:textId="5B33852B" w:rsidR="00427C73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0A2545A" w14:textId="07E7986C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1E8AF237" w14:textId="42C14191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Projects were implemented in gender-inclusive manner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537AE2A6" w14:textId="6C5F5003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742619BC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68739E41" w14:textId="232C8F1F" w:rsidR="00B16899" w:rsidRPr="00A40887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68B24CA" w14:textId="22BBDAAD" w:rsidR="00B16899" w:rsidRPr="00A97118" w:rsidRDefault="00B16899" w:rsidP="00B1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130F38EB" w14:textId="55413D1B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To what extent has the project promoted positive changes for women?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F14A6DB" w14:textId="77777777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Reports</w:t>
            </w:r>
          </w:p>
          <w:p w14:paraId="489E0A7D" w14:textId="5354963E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720548C8" w14:textId="30F29F4C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66D60671" w14:textId="5D04E493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 Staff</w:t>
            </w:r>
          </w:p>
          <w:p w14:paraId="4FC605A9" w14:textId="77777777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4A07598D" w14:textId="7AD3F889" w:rsidR="00B16899" w:rsidRPr="00A97118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5CA827C" w14:textId="77777777" w:rsidR="00B16899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 Review</w:t>
            </w:r>
          </w:p>
          <w:p w14:paraId="17034952" w14:textId="0E5D0178" w:rsidR="00427C73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7420931F" w14:textId="0DFDC916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project can demonstrate positive impact on GEWE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20B8FF47" w14:textId="020C7B83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  <w:tr w:rsidR="00B16899" w14:paraId="7807072B" w14:textId="77777777" w:rsidTr="007C7A59">
        <w:tc>
          <w:tcPr>
            <w:tcW w:w="1702" w:type="dxa"/>
            <w:shd w:val="clear" w:color="auto" w:fill="FFF2CC" w:themeFill="accent4" w:themeFillTint="33"/>
          </w:tcPr>
          <w:p w14:paraId="3E48E289" w14:textId="2C65DC75" w:rsidR="00B16899" w:rsidRPr="00A40887" w:rsidRDefault="00B16899" w:rsidP="00B1689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0D27723F" w14:textId="69EE6EEF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2CC" w:themeFill="accent4" w:themeFillTint="33"/>
          </w:tcPr>
          <w:p w14:paraId="3D569183" w14:textId="12973B6C" w:rsidR="00B16899" w:rsidRPr="00A97118" w:rsidRDefault="00B16899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97118">
              <w:rPr>
                <w:sz w:val="20"/>
                <w:szCs w:val="20"/>
              </w:rPr>
              <w:t>Were there any unintended effects (positive or negative)?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16983BA" w14:textId="77777777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Staff</w:t>
            </w:r>
          </w:p>
          <w:p w14:paraId="17EF28ED" w14:textId="77777777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Senior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Mngrs</w:t>
            </w:r>
            <w:proofErr w:type="spellEnd"/>
          </w:p>
          <w:p w14:paraId="4D01C1F8" w14:textId="77777777" w:rsidR="00427C73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Counterparts</w:t>
            </w:r>
          </w:p>
          <w:p w14:paraId="3D191207" w14:textId="577B37EF" w:rsidR="00B16899" w:rsidRPr="00A97118" w:rsidRDefault="00427C73" w:rsidP="00427C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CSOs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05D55C4E" w14:textId="558F431F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Interviews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6542D3EE" w14:textId="0AD0C685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FC9491F" w14:textId="11F04B4C" w:rsidR="00B16899" w:rsidRPr="00A97118" w:rsidRDefault="00427C73" w:rsidP="00B1689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Qualitative</w:t>
            </w:r>
          </w:p>
        </w:tc>
      </w:tr>
    </w:tbl>
    <w:p w14:paraId="32F76196" w14:textId="707658D5" w:rsidR="007D5B19" w:rsidRDefault="007D5B19"/>
    <w:sectPr w:rsidR="007D5B19" w:rsidSect="007D5B1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CD32" w14:textId="77777777" w:rsidR="002043B3" w:rsidRDefault="002043B3" w:rsidP="002D1FAE">
      <w:pPr>
        <w:spacing w:after="0" w:line="240" w:lineRule="auto"/>
      </w:pPr>
      <w:r>
        <w:separator/>
      </w:r>
    </w:p>
  </w:endnote>
  <w:endnote w:type="continuationSeparator" w:id="0">
    <w:p w14:paraId="744DA8F8" w14:textId="77777777" w:rsidR="002043B3" w:rsidRDefault="002043B3" w:rsidP="002D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756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A5FBD" w14:textId="3A8FE2E5" w:rsidR="002D1FAE" w:rsidRDefault="002D1F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567D9F" w14:textId="77777777" w:rsidR="002D1FAE" w:rsidRDefault="002D1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000E" w14:textId="77777777" w:rsidR="002043B3" w:rsidRDefault="002043B3" w:rsidP="002D1FAE">
      <w:pPr>
        <w:spacing w:after="0" w:line="240" w:lineRule="auto"/>
      </w:pPr>
      <w:r>
        <w:separator/>
      </w:r>
    </w:p>
  </w:footnote>
  <w:footnote w:type="continuationSeparator" w:id="0">
    <w:p w14:paraId="47268E92" w14:textId="77777777" w:rsidR="002043B3" w:rsidRDefault="002043B3" w:rsidP="002D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19"/>
    <w:rsid w:val="00001890"/>
    <w:rsid w:val="00024190"/>
    <w:rsid w:val="00044E45"/>
    <w:rsid w:val="00122AEB"/>
    <w:rsid w:val="00147B92"/>
    <w:rsid w:val="001711DF"/>
    <w:rsid w:val="0018492A"/>
    <w:rsid w:val="001E4215"/>
    <w:rsid w:val="001F6A3C"/>
    <w:rsid w:val="00200FF6"/>
    <w:rsid w:val="002043B3"/>
    <w:rsid w:val="002515DD"/>
    <w:rsid w:val="00266683"/>
    <w:rsid w:val="002A7529"/>
    <w:rsid w:val="002B6A0D"/>
    <w:rsid w:val="002D1FAE"/>
    <w:rsid w:val="002F3A48"/>
    <w:rsid w:val="00300465"/>
    <w:rsid w:val="003023F0"/>
    <w:rsid w:val="00303BF3"/>
    <w:rsid w:val="00306077"/>
    <w:rsid w:val="00313FF0"/>
    <w:rsid w:val="00330FB4"/>
    <w:rsid w:val="00340605"/>
    <w:rsid w:val="00364D95"/>
    <w:rsid w:val="00374979"/>
    <w:rsid w:val="003A282E"/>
    <w:rsid w:val="003B77F1"/>
    <w:rsid w:val="003C4402"/>
    <w:rsid w:val="00427C73"/>
    <w:rsid w:val="004416BB"/>
    <w:rsid w:val="00442509"/>
    <w:rsid w:val="00465B58"/>
    <w:rsid w:val="004E5C2B"/>
    <w:rsid w:val="004F2D3E"/>
    <w:rsid w:val="00501F45"/>
    <w:rsid w:val="005118F5"/>
    <w:rsid w:val="00533AE4"/>
    <w:rsid w:val="005569FE"/>
    <w:rsid w:val="0059559C"/>
    <w:rsid w:val="005A19A3"/>
    <w:rsid w:val="00623CEE"/>
    <w:rsid w:val="006B2AC5"/>
    <w:rsid w:val="006E0097"/>
    <w:rsid w:val="006E6063"/>
    <w:rsid w:val="006F2DB6"/>
    <w:rsid w:val="006F56ED"/>
    <w:rsid w:val="007024C5"/>
    <w:rsid w:val="007232BE"/>
    <w:rsid w:val="00731E67"/>
    <w:rsid w:val="00750459"/>
    <w:rsid w:val="00752836"/>
    <w:rsid w:val="007959B3"/>
    <w:rsid w:val="007C7A59"/>
    <w:rsid w:val="007C7F3D"/>
    <w:rsid w:val="007D5B19"/>
    <w:rsid w:val="007D70CA"/>
    <w:rsid w:val="007E1E41"/>
    <w:rsid w:val="0081469B"/>
    <w:rsid w:val="0082127F"/>
    <w:rsid w:val="008621F1"/>
    <w:rsid w:val="008E19FE"/>
    <w:rsid w:val="008E5691"/>
    <w:rsid w:val="00972E81"/>
    <w:rsid w:val="00995310"/>
    <w:rsid w:val="009E11F2"/>
    <w:rsid w:val="009E43EA"/>
    <w:rsid w:val="00A22680"/>
    <w:rsid w:val="00A35426"/>
    <w:rsid w:val="00A40887"/>
    <w:rsid w:val="00A5530B"/>
    <w:rsid w:val="00A57FC4"/>
    <w:rsid w:val="00A97118"/>
    <w:rsid w:val="00AB7306"/>
    <w:rsid w:val="00B16899"/>
    <w:rsid w:val="00B56DF4"/>
    <w:rsid w:val="00B70207"/>
    <w:rsid w:val="00B86732"/>
    <w:rsid w:val="00B95827"/>
    <w:rsid w:val="00BA47F1"/>
    <w:rsid w:val="00BB5978"/>
    <w:rsid w:val="00BC07B9"/>
    <w:rsid w:val="00BD20D1"/>
    <w:rsid w:val="00BE1922"/>
    <w:rsid w:val="00BE4670"/>
    <w:rsid w:val="00C149BA"/>
    <w:rsid w:val="00C20282"/>
    <w:rsid w:val="00C5083A"/>
    <w:rsid w:val="00C52270"/>
    <w:rsid w:val="00C77F0D"/>
    <w:rsid w:val="00C819CB"/>
    <w:rsid w:val="00D13672"/>
    <w:rsid w:val="00D30832"/>
    <w:rsid w:val="00D43BE4"/>
    <w:rsid w:val="00D94919"/>
    <w:rsid w:val="00DB1D68"/>
    <w:rsid w:val="00DD13D3"/>
    <w:rsid w:val="00E14CB8"/>
    <w:rsid w:val="00E23286"/>
    <w:rsid w:val="00E53AEE"/>
    <w:rsid w:val="00EA0C9E"/>
    <w:rsid w:val="00FA3A42"/>
    <w:rsid w:val="00FA49EA"/>
    <w:rsid w:val="00FA56E7"/>
    <w:rsid w:val="00FD6C09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394C0"/>
  <w15:chartTrackingRefBased/>
  <w15:docId w15:val="{435C66CD-4FC2-432B-ADA3-0B75D81B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FAE"/>
  </w:style>
  <w:style w:type="paragraph" w:styleId="Footer">
    <w:name w:val="footer"/>
    <w:basedOn w:val="Normal"/>
    <w:link w:val="FooterChar"/>
    <w:uiPriority w:val="99"/>
    <w:unhideWhenUsed/>
    <w:rsid w:val="002D1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E4CAC-9279-47CC-A86E-6BCC19C2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Peirce</dc:creator>
  <cp:keywords/>
  <dc:description/>
  <cp:lastModifiedBy>Philip Peirce</cp:lastModifiedBy>
  <cp:revision>2</cp:revision>
  <dcterms:created xsi:type="dcterms:W3CDTF">2022-01-24T12:02:00Z</dcterms:created>
  <dcterms:modified xsi:type="dcterms:W3CDTF">2022-01-24T12:02:00Z</dcterms:modified>
</cp:coreProperties>
</file>