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DB19" w14:textId="77777777" w:rsidR="00EF41B9" w:rsidRPr="00FA5C8B" w:rsidRDefault="00B32E44" w:rsidP="00234339">
      <w:pPr>
        <w:spacing w:after="0" w:line="240" w:lineRule="auto"/>
        <w:ind w:left="10" w:right="4" w:hanging="10"/>
        <w:jc w:val="center"/>
        <w:rPr>
          <w:rFonts w:asciiTheme="minorHAnsi" w:hAnsiTheme="minorHAnsi" w:cstheme="minorHAnsi"/>
          <w:b/>
          <w:u w:val="single"/>
        </w:rPr>
      </w:pPr>
      <w:r w:rsidRPr="00FA5C8B">
        <w:rPr>
          <w:rFonts w:asciiTheme="minorHAnsi" w:hAnsiTheme="minorHAnsi" w:cstheme="minorHAnsi"/>
          <w:b/>
          <w:u w:val="single"/>
        </w:rPr>
        <w:t>T</w:t>
      </w:r>
      <w:r w:rsidR="00EF41B9" w:rsidRPr="00FA5C8B">
        <w:rPr>
          <w:rFonts w:asciiTheme="minorHAnsi" w:hAnsiTheme="minorHAnsi" w:cstheme="minorHAnsi"/>
          <w:b/>
          <w:u w:val="single"/>
        </w:rPr>
        <w:t>erms of Reference</w:t>
      </w:r>
    </w:p>
    <w:p w14:paraId="317EA5A9" w14:textId="77777777" w:rsidR="00234339" w:rsidRDefault="00234339" w:rsidP="00234339">
      <w:pPr>
        <w:spacing w:after="0" w:line="240" w:lineRule="auto"/>
        <w:ind w:left="10" w:hanging="10"/>
        <w:jc w:val="center"/>
        <w:rPr>
          <w:rFonts w:asciiTheme="minorHAnsi" w:hAnsiTheme="minorHAnsi" w:cstheme="minorHAnsi"/>
          <w:b/>
        </w:rPr>
      </w:pPr>
    </w:p>
    <w:p w14:paraId="59365122" w14:textId="109EA723" w:rsidR="00B32E44" w:rsidRPr="00FA5C8B" w:rsidRDefault="00B552F5" w:rsidP="00234339">
      <w:pPr>
        <w:spacing w:after="0" w:line="240" w:lineRule="auto"/>
        <w:ind w:left="10" w:hanging="10"/>
        <w:jc w:val="center"/>
        <w:rPr>
          <w:rFonts w:asciiTheme="minorHAnsi" w:hAnsiTheme="minorHAnsi" w:cstheme="minorHAnsi"/>
          <w:b/>
        </w:rPr>
      </w:pPr>
      <w:r w:rsidRPr="00FA5C8B">
        <w:rPr>
          <w:rFonts w:asciiTheme="minorHAnsi" w:hAnsiTheme="minorHAnsi" w:cstheme="minorHAnsi"/>
          <w:b/>
        </w:rPr>
        <w:t xml:space="preserve">Final </w:t>
      </w:r>
      <w:r w:rsidR="006A28CE" w:rsidRPr="00FA5C8B">
        <w:rPr>
          <w:rFonts w:asciiTheme="minorHAnsi" w:hAnsiTheme="minorHAnsi" w:cstheme="minorHAnsi"/>
          <w:b/>
        </w:rPr>
        <w:t>Project Evaluation: The Access and Delivery Partnership</w:t>
      </w:r>
    </w:p>
    <w:p w14:paraId="198C44E4" w14:textId="1FB6CC23" w:rsidR="004010A7" w:rsidRDefault="004010A7" w:rsidP="00234339">
      <w:pPr>
        <w:spacing w:after="0" w:line="240" w:lineRule="auto"/>
        <w:jc w:val="both"/>
        <w:rPr>
          <w:rFonts w:asciiTheme="minorHAnsi" w:hAnsiTheme="minorHAnsi" w:cstheme="minorHAnsi"/>
        </w:rPr>
      </w:pPr>
    </w:p>
    <w:p w14:paraId="78E87E1B" w14:textId="77777777" w:rsidR="00FC0822" w:rsidRPr="00E109B5" w:rsidRDefault="00FC0822" w:rsidP="00FC0822">
      <w:pPr>
        <w:spacing w:after="0" w:line="240" w:lineRule="auto"/>
        <w:jc w:val="both"/>
        <w:rPr>
          <w:rFonts w:asciiTheme="minorHAnsi" w:hAnsiTheme="minorHAnsi" w:cstheme="minorHAnsi"/>
          <w:color w:val="FF0000"/>
        </w:rPr>
      </w:pPr>
    </w:p>
    <w:p w14:paraId="010708EC" w14:textId="282550A0" w:rsidR="004D289B" w:rsidRPr="00FA5C8B" w:rsidRDefault="004D289B" w:rsidP="004D289B">
      <w:pPr>
        <w:pStyle w:val="Default"/>
        <w:numPr>
          <w:ilvl w:val="0"/>
          <w:numId w:val="3"/>
        </w:numPr>
        <w:tabs>
          <w:tab w:val="left" w:pos="360"/>
        </w:tabs>
        <w:ind w:left="360"/>
        <w:jc w:val="both"/>
        <w:rPr>
          <w:rFonts w:asciiTheme="minorHAnsi" w:hAnsiTheme="minorHAnsi" w:cstheme="minorHAnsi"/>
          <w:sz w:val="22"/>
          <w:szCs w:val="22"/>
        </w:rPr>
      </w:pPr>
      <w:r>
        <w:rPr>
          <w:rFonts w:asciiTheme="minorHAnsi" w:hAnsiTheme="minorHAnsi" w:cstheme="minorHAnsi"/>
          <w:b/>
          <w:bCs/>
          <w:sz w:val="22"/>
          <w:szCs w:val="22"/>
        </w:rPr>
        <w:t>SUMMARY</w:t>
      </w:r>
    </w:p>
    <w:p w14:paraId="6BD3DE17" w14:textId="77777777" w:rsidR="00FC0822" w:rsidRDefault="00FC0822" w:rsidP="00FC0822">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2972"/>
        <w:gridCol w:w="6378"/>
      </w:tblGrid>
      <w:tr w:rsidR="00FC0822" w:rsidRPr="009A0A7D" w14:paraId="467DFC23" w14:textId="77777777" w:rsidTr="007110B3">
        <w:tc>
          <w:tcPr>
            <w:tcW w:w="2972" w:type="dxa"/>
          </w:tcPr>
          <w:p w14:paraId="27C59DF7" w14:textId="77777777" w:rsidR="00FC0822" w:rsidRPr="009A0A7D" w:rsidRDefault="00FC0822" w:rsidP="00F32F31">
            <w:pPr>
              <w:rPr>
                <w:rFonts w:asciiTheme="minorHAnsi" w:hAnsiTheme="minorHAnsi" w:cstheme="minorHAnsi"/>
              </w:rPr>
            </w:pPr>
            <w:r w:rsidRPr="009A0A7D">
              <w:rPr>
                <w:rFonts w:asciiTheme="minorHAnsi" w:hAnsiTheme="minorHAnsi" w:cstheme="minorHAnsi"/>
              </w:rPr>
              <w:t>Project title</w:t>
            </w:r>
          </w:p>
        </w:tc>
        <w:tc>
          <w:tcPr>
            <w:tcW w:w="6378" w:type="dxa"/>
          </w:tcPr>
          <w:p w14:paraId="1E5BE572" w14:textId="1E1315DD" w:rsidR="00FC0822" w:rsidRPr="009A0A7D" w:rsidRDefault="00FC0822" w:rsidP="00F32F31">
            <w:pPr>
              <w:autoSpaceDE w:val="0"/>
              <w:autoSpaceDN w:val="0"/>
              <w:adjustRightInd w:val="0"/>
              <w:rPr>
                <w:rFonts w:asciiTheme="minorHAnsi" w:eastAsiaTheme="minorHAnsi" w:hAnsiTheme="minorHAnsi" w:cstheme="minorHAnsi"/>
                <w:color w:val="auto"/>
                <w:lang w:val="en-US" w:eastAsia="en-US"/>
              </w:rPr>
            </w:pPr>
            <w:r w:rsidRPr="009A0A7D">
              <w:rPr>
                <w:rFonts w:asciiTheme="minorHAnsi" w:eastAsiaTheme="minorHAnsi" w:hAnsiTheme="minorHAnsi" w:cstheme="minorHAnsi"/>
                <w:color w:val="auto"/>
                <w:lang w:val="en-US" w:eastAsia="en-US"/>
              </w:rPr>
              <w:t>Accelerating access to and delivery of new health technologies for</w:t>
            </w:r>
            <w:r w:rsidR="00F32F31" w:rsidRPr="009A0A7D">
              <w:rPr>
                <w:rFonts w:asciiTheme="minorHAnsi" w:eastAsiaTheme="minorHAnsi" w:hAnsiTheme="minorHAnsi" w:cstheme="minorHAnsi"/>
                <w:color w:val="auto"/>
                <w:lang w:val="en-US" w:eastAsia="en-US"/>
              </w:rPr>
              <w:t xml:space="preserve"> </w:t>
            </w:r>
            <w:r w:rsidRPr="009A0A7D">
              <w:rPr>
                <w:rFonts w:asciiTheme="minorHAnsi" w:eastAsiaTheme="minorHAnsi" w:hAnsiTheme="minorHAnsi" w:cstheme="minorHAnsi"/>
                <w:color w:val="auto"/>
                <w:lang w:val="en-US" w:eastAsia="en-US"/>
              </w:rPr>
              <w:t>tuberculosis, malaria and neglected tropical diseases: supporting</w:t>
            </w:r>
            <w:r w:rsidR="00F32F31" w:rsidRPr="009A0A7D">
              <w:rPr>
                <w:rFonts w:asciiTheme="minorHAnsi" w:eastAsiaTheme="minorHAnsi" w:hAnsiTheme="minorHAnsi" w:cstheme="minorHAnsi"/>
                <w:color w:val="auto"/>
                <w:lang w:val="en-US" w:eastAsia="en-US"/>
              </w:rPr>
              <w:t xml:space="preserve"> </w:t>
            </w:r>
            <w:r w:rsidRPr="009A0A7D">
              <w:rPr>
                <w:rFonts w:asciiTheme="minorHAnsi" w:eastAsiaTheme="minorHAnsi" w:hAnsiTheme="minorHAnsi" w:cstheme="minorHAnsi"/>
                <w:color w:val="auto"/>
                <w:lang w:val="en-US" w:eastAsia="en-US"/>
              </w:rPr>
              <w:t>countries to achieve Universal Health Coverage</w:t>
            </w:r>
          </w:p>
        </w:tc>
      </w:tr>
      <w:tr w:rsidR="002E4503" w:rsidRPr="009A0A7D" w14:paraId="61F29F33" w14:textId="77777777" w:rsidTr="007110B3">
        <w:tc>
          <w:tcPr>
            <w:tcW w:w="2972" w:type="dxa"/>
          </w:tcPr>
          <w:p w14:paraId="729686C6" w14:textId="3BF8F9A8" w:rsidR="002E4503" w:rsidRPr="009A0A7D" w:rsidRDefault="002E4503" w:rsidP="00F32F31">
            <w:pPr>
              <w:rPr>
                <w:rFonts w:asciiTheme="minorHAnsi" w:hAnsiTheme="minorHAnsi" w:cstheme="minorHAnsi"/>
              </w:rPr>
            </w:pPr>
            <w:r w:rsidRPr="009A0A7D">
              <w:rPr>
                <w:rFonts w:asciiTheme="minorHAnsi" w:hAnsiTheme="minorHAnsi" w:cstheme="minorHAnsi"/>
              </w:rPr>
              <w:t>Post title</w:t>
            </w:r>
          </w:p>
        </w:tc>
        <w:tc>
          <w:tcPr>
            <w:tcW w:w="6378" w:type="dxa"/>
          </w:tcPr>
          <w:p w14:paraId="13BD5856" w14:textId="04212A6B" w:rsidR="002E4503" w:rsidRPr="009A0A7D" w:rsidRDefault="002E4503" w:rsidP="00F32F31">
            <w:pPr>
              <w:autoSpaceDE w:val="0"/>
              <w:autoSpaceDN w:val="0"/>
              <w:adjustRightInd w:val="0"/>
              <w:rPr>
                <w:rFonts w:asciiTheme="minorHAnsi" w:eastAsiaTheme="minorHAnsi" w:hAnsiTheme="minorHAnsi" w:cstheme="minorHAnsi"/>
                <w:color w:val="auto"/>
                <w:lang w:val="en-US" w:eastAsia="en-US"/>
              </w:rPr>
            </w:pPr>
            <w:r w:rsidRPr="009A0A7D">
              <w:rPr>
                <w:rFonts w:asciiTheme="minorHAnsi" w:eastAsia="Malgun Gothic" w:hAnsiTheme="minorHAnsi" w:cstheme="minorHAnsi"/>
                <w:lang w:val="en-US" w:eastAsia="en-US"/>
              </w:rPr>
              <w:t>Evaluator(s) to support the final project evaluation of the Access and Delivery Partnership project</w:t>
            </w:r>
          </w:p>
        </w:tc>
      </w:tr>
      <w:tr w:rsidR="00B221D2" w:rsidRPr="009A0A7D" w14:paraId="073F8134" w14:textId="77777777" w:rsidTr="007110B3">
        <w:tc>
          <w:tcPr>
            <w:tcW w:w="2972" w:type="dxa"/>
          </w:tcPr>
          <w:p w14:paraId="7E7F0B26" w14:textId="68F5F302" w:rsidR="00B221D2" w:rsidRPr="009A0A7D" w:rsidRDefault="00B221D2" w:rsidP="00F32F31">
            <w:pPr>
              <w:rPr>
                <w:rFonts w:asciiTheme="minorHAnsi" w:eastAsia="Times New Roman" w:hAnsiTheme="minorHAnsi" w:cstheme="minorHAnsi"/>
              </w:rPr>
            </w:pPr>
            <w:r w:rsidRPr="009A0A7D">
              <w:rPr>
                <w:rFonts w:asciiTheme="minorHAnsi" w:eastAsia="Times New Roman" w:hAnsiTheme="minorHAnsi" w:cstheme="minorHAnsi"/>
              </w:rPr>
              <w:t>Type of contract</w:t>
            </w:r>
          </w:p>
        </w:tc>
        <w:tc>
          <w:tcPr>
            <w:tcW w:w="6378" w:type="dxa"/>
          </w:tcPr>
          <w:p w14:paraId="6ADBA46B" w14:textId="0D7D4726" w:rsidR="00B221D2" w:rsidRPr="009A0A7D" w:rsidRDefault="00AB4AA6" w:rsidP="00F32F31">
            <w:pPr>
              <w:rPr>
                <w:rFonts w:asciiTheme="minorHAnsi" w:hAnsiTheme="minorHAnsi" w:cstheme="minorHAnsi"/>
              </w:rPr>
            </w:pPr>
            <w:r w:rsidRPr="009A0A7D">
              <w:rPr>
                <w:rFonts w:asciiTheme="minorHAnsi" w:hAnsiTheme="minorHAnsi" w:cstheme="minorHAnsi"/>
              </w:rPr>
              <w:t>Individual Contract</w:t>
            </w:r>
          </w:p>
        </w:tc>
      </w:tr>
      <w:tr w:rsidR="00B221D2" w:rsidRPr="009A0A7D" w14:paraId="43FB0E30" w14:textId="77777777" w:rsidTr="007110B3">
        <w:tc>
          <w:tcPr>
            <w:tcW w:w="2972" w:type="dxa"/>
          </w:tcPr>
          <w:p w14:paraId="6487BF65" w14:textId="0FE4B3E5" w:rsidR="00B221D2" w:rsidRPr="009A0A7D" w:rsidRDefault="00B221D2" w:rsidP="00F32F31">
            <w:pPr>
              <w:rPr>
                <w:rFonts w:asciiTheme="minorHAnsi" w:eastAsia="Times New Roman" w:hAnsiTheme="minorHAnsi" w:cstheme="minorHAnsi"/>
              </w:rPr>
            </w:pPr>
            <w:r w:rsidRPr="009A0A7D">
              <w:rPr>
                <w:rFonts w:asciiTheme="minorHAnsi" w:eastAsia="Times New Roman" w:hAnsiTheme="minorHAnsi" w:cstheme="minorHAnsi"/>
              </w:rPr>
              <w:t>Assignment type</w:t>
            </w:r>
          </w:p>
        </w:tc>
        <w:tc>
          <w:tcPr>
            <w:tcW w:w="6378" w:type="dxa"/>
          </w:tcPr>
          <w:p w14:paraId="46C6641A" w14:textId="201A9536" w:rsidR="00B221D2" w:rsidRPr="009A0A7D" w:rsidRDefault="001F32F1" w:rsidP="00F32F31">
            <w:pPr>
              <w:rPr>
                <w:rFonts w:asciiTheme="minorHAnsi" w:hAnsiTheme="minorHAnsi" w:cstheme="minorHAnsi"/>
              </w:rPr>
            </w:pPr>
            <w:r w:rsidRPr="009A0A7D">
              <w:rPr>
                <w:rFonts w:asciiTheme="minorHAnsi" w:hAnsiTheme="minorHAnsi" w:cstheme="minorHAnsi"/>
              </w:rPr>
              <w:t>Short-term consultancy</w:t>
            </w:r>
          </w:p>
        </w:tc>
      </w:tr>
      <w:tr w:rsidR="001E1745" w:rsidRPr="009A0A7D" w14:paraId="25142162" w14:textId="77777777" w:rsidTr="007110B3">
        <w:tc>
          <w:tcPr>
            <w:tcW w:w="2972" w:type="dxa"/>
          </w:tcPr>
          <w:p w14:paraId="692A1B2C" w14:textId="58267595" w:rsidR="0093373E" w:rsidRPr="009A0A7D" w:rsidRDefault="001E1745" w:rsidP="00F32F31">
            <w:pPr>
              <w:rPr>
                <w:rFonts w:asciiTheme="minorHAnsi" w:eastAsia="Times New Roman" w:hAnsiTheme="minorHAnsi" w:cstheme="minorHAnsi"/>
              </w:rPr>
            </w:pPr>
            <w:r w:rsidRPr="009A0A7D">
              <w:rPr>
                <w:rFonts w:asciiTheme="minorHAnsi" w:eastAsia="Times New Roman" w:hAnsiTheme="minorHAnsi" w:cstheme="minorHAnsi"/>
              </w:rPr>
              <w:t>Duty station</w:t>
            </w:r>
          </w:p>
        </w:tc>
        <w:tc>
          <w:tcPr>
            <w:tcW w:w="6378" w:type="dxa"/>
          </w:tcPr>
          <w:p w14:paraId="0F615C07" w14:textId="4FDC66EA" w:rsidR="001E1745" w:rsidRPr="009A0A7D" w:rsidRDefault="0073474F" w:rsidP="00F32F31">
            <w:pPr>
              <w:rPr>
                <w:rFonts w:asciiTheme="minorHAnsi" w:hAnsiTheme="minorHAnsi" w:cstheme="minorHAnsi"/>
              </w:rPr>
            </w:pPr>
            <w:r w:rsidRPr="009A0A7D">
              <w:rPr>
                <w:rFonts w:asciiTheme="minorHAnsi" w:hAnsiTheme="minorHAnsi" w:cstheme="minorHAnsi"/>
              </w:rPr>
              <w:t>Home-based</w:t>
            </w:r>
          </w:p>
        </w:tc>
      </w:tr>
      <w:tr w:rsidR="001E1745" w:rsidRPr="009A0A7D" w14:paraId="485F457F" w14:textId="77777777" w:rsidTr="007110B3">
        <w:tc>
          <w:tcPr>
            <w:tcW w:w="2972" w:type="dxa"/>
          </w:tcPr>
          <w:p w14:paraId="2AE8C56C" w14:textId="150FF037" w:rsidR="001E1745" w:rsidRPr="009A0A7D" w:rsidRDefault="001E1745" w:rsidP="00F32F31">
            <w:pPr>
              <w:rPr>
                <w:rFonts w:asciiTheme="minorHAnsi" w:eastAsia="Times New Roman" w:hAnsiTheme="minorHAnsi" w:cstheme="minorHAnsi"/>
              </w:rPr>
            </w:pPr>
            <w:r w:rsidRPr="009A0A7D">
              <w:rPr>
                <w:rFonts w:asciiTheme="minorHAnsi" w:eastAsia="Times New Roman" w:hAnsiTheme="minorHAnsi" w:cstheme="minorHAnsi"/>
              </w:rPr>
              <w:t>Languages required</w:t>
            </w:r>
          </w:p>
        </w:tc>
        <w:tc>
          <w:tcPr>
            <w:tcW w:w="6378" w:type="dxa"/>
          </w:tcPr>
          <w:p w14:paraId="3EEA94E7" w14:textId="46BEED50" w:rsidR="001E1745" w:rsidRPr="009A0A7D" w:rsidRDefault="0073474F" w:rsidP="00F32F31">
            <w:pPr>
              <w:rPr>
                <w:rFonts w:asciiTheme="minorHAnsi" w:hAnsiTheme="minorHAnsi" w:cstheme="minorHAnsi"/>
              </w:rPr>
            </w:pPr>
            <w:r w:rsidRPr="009A0A7D">
              <w:rPr>
                <w:rFonts w:asciiTheme="minorHAnsi" w:hAnsiTheme="minorHAnsi" w:cstheme="minorHAnsi"/>
              </w:rPr>
              <w:t>English</w:t>
            </w:r>
          </w:p>
        </w:tc>
      </w:tr>
      <w:tr w:rsidR="001E1745" w:rsidRPr="009A0A7D" w14:paraId="61638524" w14:textId="77777777" w:rsidTr="007110B3">
        <w:tc>
          <w:tcPr>
            <w:tcW w:w="2972" w:type="dxa"/>
          </w:tcPr>
          <w:p w14:paraId="3BBC2411" w14:textId="198735FD" w:rsidR="001E1745" w:rsidRPr="009A0A7D" w:rsidRDefault="001E1745" w:rsidP="00F32F31">
            <w:pPr>
              <w:rPr>
                <w:rFonts w:asciiTheme="minorHAnsi" w:eastAsia="Times New Roman" w:hAnsiTheme="minorHAnsi" w:cstheme="minorHAnsi"/>
              </w:rPr>
            </w:pPr>
            <w:r w:rsidRPr="009A0A7D">
              <w:rPr>
                <w:rFonts w:asciiTheme="minorHAnsi" w:eastAsia="Times New Roman" w:hAnsiTheme="minorHAnsi" w:cstheme="minorHAnsi"/>
              </w:rPr>
              <w:t>Starting date of assignment</w:t>
            </w:r>
          </w:p>
        </w:tc>
        <w:tc>
          <w:tcPr>
            <w:tcW w:w="6378" w:type="dxa"/>
          </w:tcPr>
          <w:p w14:paraId="3BC0755F" w14:textId="4111370B" w:rsidR="001E1745" w:rsidRPr="009A0A7D" w:rsidRDefault="00B94840" w:rsidP="00F32F31">
            <w:pPr>
              <w:rPr>
                <w:rFonts w:asciiTheme="minorHAnsi" w:hAnsiTheme="minorHAnsi" w:cstheme="minorHAnsi"/>
              </w:rPr>
            </w:pPr>
            <w:r w:rsidRPr="009A0A7D">
              <w:rPr>
                <w:rFonts w:asciiTheme="minorHAnsi" w:hAnsiTheme="minorHAnsi" w:cstheme="minorHAnsi"/>
              </w:rPr>
              <w:t>25 April 2022</w:t>
            </w:r>
          </w:p>
        </w:tc>
      </w:tr>
      <w:tr w:rsidR="001E1745" w:rsidRPr="009A0A7D" w14:paraId="04E851D8" w14:textId="77777777" w:rsidTr="007110B3">
        <w:tc>
          <w:tcPr>
            <w:tcW w:w="2972" w:type="dxa"/>
          </w:tcPr>
          <w:p w14:paraId="3F9E088A" w14:textId="7B51A7B2" w:rsidR="001E1745" w:rsidRPr="009A0A7D" w:rsidRDefault="001E1745" w:rsidP="00F32F31">
            <w:pPr>
              <w:rPr>
                <w:rFonts w:asciiTheme="minorHAnsi" w:eastAsia="Times New Roman" w:hAnsiTheme="minorHAnsi" w:cstheme="minorHAnsi"/>
              </w:rPr>
            </w:pPr>
            <w:r w:rsidRPr="009A0A7D">
              <w:rPr>
                <w:rFonts w:asciiTheme="minorHAnsi" w:eastAsia="Times New Roman" w:hAnsiTheme="minorHAnsi" w:cstheme="minorHAnsi"/>
              </w:rPr>
              <w:t>Duration of Assignment</w:t>
            </w:r>
          </w:p>
        </w:tc>
        <w:tc>
          <w:tcPr>
            <w:tcW w:w="6378" w:type="dxa"/>
          </w:tcPr>
          <w:p w14:paraId="2CBA5F57" w14:textId="355F0CAD" w:rsidR="001E1745" w:rsidRPr="009A0A7D" w:rsidRDefault="00B94840" w:rsidP="00F32F31">
            <w:pPr>
              <w:rPr>
                <w:rFonts w:asciiTheme="minorHAnsi" w:hAnsiTheme="minorHAnsi" w:cstheme="minorHAnsi"/>
              </w:rPr>
            </w:pPr>
            <w:r w:rsidRPr="009A0A7D">
              <w:rPr>
                <w:rFonts w:asciiTheme="minorHAnsi" w:hAnsiTheme="minorHAnsi" w:cstheme="minorHAnsi"/>
              </w:rPr>
              <w:t>6 months</w:t>
            </w:r>
          </w:p>
        </w:tc>
      </w:tr>
      <w:tr w:rsidR="001E1745" w:rsidRPr="009A0A7D" w14:paraId="5B8B7E1E" w14:textId="77777777" w:rsidTr="007110B3">
        <w:tc>
          <w:tcPr>
            <w:tcW w:w="2972" w:type="dxa"/>
          </w:tcPr>
          <w:p w14:paraId="0061EA53" w14:textId="01117BCC" w:rsidR="001E1745" w:rsidRPr="009A0A7D" w:rsidRDefault="001E1745" w:rsidP="00F32F31">
            <w:pPr>
              <w:rPr>
                <w:rFonts w:asciiTheme="minorHAnsi" w:eastAsia="Times New Roman" w:hAnsiTheme="minorHAnsi" w:cstheme="minorHAnsi"/>
              </w:rPr>
            </w:pPr>
            <w:r w:rsidRPr="009A0A7D">
              <w:rPr>
                <w:rFonts w:asciiTheme="minorHAnsi" w:eastAsia="Times New Roman" w:hAnsiTheme="minorHAnsi" w:cstheme="minorHAnsi"/>
              </w:rPr>
              <w:t>Payment arrangements</w:t>
            </w:r>
          </w:p>
        </w:tc>
        <w:tc>
          <w:tcPr>
            <w:tcW w:w="6378" w:type="dxa"/>
          </w:tcPr>
          <w:p w14:paraId="4767288D" w14:textId="4D079390" w:rsidR="001E1745" w:rsidRPr="009A0A7D" w:rsidRDefault="00A0080E" w:rsidP="00F32F31">
            <w:pPr>
              <w:rPr>
                <w:rFonts w:asciiTheme="minorHAnsi" w:hAnsiTheme="minorHAnsi" w:cstheme="minorHAnsi"/>
              </w:rPr>
            </w:pPr>
            <w:r w:rsidRPr="009A0A7D">
              <w:rPr>
                <w:rFonts w:asciiTheme="minorHAnsi" w:hAnsiTheme="minorHAnsi" w:cstheme="minorHAnsi"/>
              </w:rPr>
              <w:t>Lump sum payment</w:t>
            </w:r>
          </w:p>
        </w:tc>
      </w:tr>
      <w:tr w:rsidR="001E1745" w:rsidRPr="009A0A7D" w14:paraId="48D3F219" w14:textId="77777777" w:rsidTr="007110B3">
        <w:tc>
          <w:tcPr>
            <w:tcW w:w="2972" w:type="dxa"/>
          </w:tcPr>
          <w:p w14:paraId="3E26C266" w14:textId="30C173B2" w:rsidR="001E1745" w:rsidRPr="009A0A7D" w:rsidRDefault="001C7577" w:rsidP="00F32F31">
            <w:pPr>
              <w:rPr>
                <w:rFonts w:asciiTheme="minorHAnsi" w:eastAsia="Times New Roman" w:hAnsiTheme="minorHAnsi" w:cstheme="minorHAnsi"/>
              </w:rPr>
            </w:pPr>
            <w:r w:rsidRPr="009A0A7D">
              <w:rPr>
                <w:rFonts w:asciiTheme="minorHAnsi" w:eastAsia="Times New Roman" w:hAnsiTheme="minorHAnsi" w:cstheme="minorHAnsi"/>
              </w:rPr>
              <w:t>Administrative arrangements</w:t>
            </w:r>
          </w:p>
        </w:tc>
        <w:tc>
          <w:tcPr>
            <w:tcW w:w="6378" w:type="dxa"/>
          </w:tcPr>
          <w:p w14:paraId="6FFC9B05" w14:textId="650D0273" w:rsidR="001E1745" w:rsidRPr="009A0A7D" w:rsidRDefault="00AD0B0E" w:rsidP="00F32F31">
            <w:pPr>
              <w:jc w:val="both"/>
              <w:rPr>
                <w:rFonts w:asciiTheme="minorHAnsi" w:hAnsiTheme="minorHAnsi" w:cstheme="minorHAnsi"/>
              </w:rPr>
            </w:pPr>
            <w:r w:rsidRPr="009A0A7D">
              <w:rPr>
                <w:rFonts w:asciiTheme="minorHAnsi" w:hAnsiTheme="minorHAnsi" w:cstheme="minorHAnsi"/>
              </w:rPr>
              <w:t>The evaluator(s) will report to and work under supervision of the Evaluation Manager</w:t>
            </w:r>
            <w:r w:rsidR="00226DCF" w:rsidRPr="009A0A7D">
              <w:rPr>
                <w:rFonts w:asciiTheme="minorHAnsi" w:hAnsiTheme="minorHAnsi" w:cstheme="minorHAnsi"/>
              </w:rPr>
              <w:t xml:space="preserve"> of the ADP project</w:t>
            </w:r>
            <w:r w:rsidRPr="009A0A7D">
              <w:rPr>
                <w:rFonts w:asciiTheme="minorHAnsi" w:hAnsiTheme="minorHAnsi" w:cstheme="minorHAnsi"/>
              </w:rPr>
              <w:t>. All completed deliverables will require final approval from the Programme Advisor</w:t>
            </w:r>
            <w:r w:rsidR="00F42D33" w:rsidRPr="009A0A7D">
              <w:rPr>
                <w:rFonts w:asciiTheme="minorHAnsi" w:hAnsiTheme="minorHAnsi" w:cstheme="minorHAnsi"/>
              </w:rPr>
              <w:t>, HIV, Health and Development Team (HHD)</w:t>
            </w:r>
            <w:r w:rsidR="00580868" w:rsidRPr="009A0A7D">
              <w:rPr>
                <w:rFonts w:asciiTheme="minorHAnsi" w:hAnsiTheme="minorHAnsi" w:cstheme="minorHAnsi"/>
              </w:rPr>
              <w:t>.</w:t>
            </w:r>
          </w:p>
        </w:tc>
      </w:tr>
      <w:tr w:rsidR="001C7577" w:rsidRPr="00B5768D" w14:paraId="75C546EF" w14:textId="77777777" w:rsidTr="007110B3">
        <w:tc>
          <w:tcPr>
            <w:tcW w:w="2972" w:type="dxa"/>
            <w:shd w:val="clear" w:color="auto" w:fill="auto"/>
          </w:tcPr>
          <w:p w14:paraId="5F39988F" w14:textId="7883F7EA" w:rsidR="001C7577" w:rsidRPr="009A0A7D" w:rsidRDefault="001C7577" w:rsidP="00F32F31">
            <w:pPr>
              <w:rPr>
                <w:rFonts w:asciiTheme="minorHAnsi" w:eastAsia="Times New Roman" w:hAnsiTheme="minorHAnsi" w:cstheme="minorHAnsi"/>
              </w:rPr>
            </w:pPr>
            <w:r w:rsidRPr="009A0A7D">
              <w:rPr>
                <w:rFonts w:asciiTheme="minorHAnsi" w:eastAsia="Times New Roman" w:hAnsiTheme="minorHAnsi" w:cstheme="minorHAnsi"/>
              </w:rPr>
              <w:t>Evaluation method</w:t>
            </w:r>
          </w:p>
          <w:p w14:paraId="3C7C879B" w14:textId="2C3F3D28" w:rsidR="001C7577" w:rsidRPr="009A0A7D" w:rsidRDefault="001C7577" w:rsidP="00F32F31">
            <w:pPr>
              <w:rPr>
                <w:rFonts w:asciiTheme="minorHAnsi" w:eastAsia="Times New Roman" w:hAnsiTheme="minorHAnsi" w:cstheme="minorHAnsi"/>
              </w:rPr>
            </w:pPr>
          </w:p>
        </w:tc>
        <w:tc>
          <w:tcPr>
            <w:tcW w:w="6378" w:type="dxa"/>
            <w:shd w:val="clear" w:color="auto" w:fill="auto"/>
          </w:tcPr>
          <w:p w14:paraId="72BDD3CA" w14:textId="1DE230CF" w:rsidR="001C7577" w:rsidRPr="009A0A7D" w:rsidRDefault="00844A76" w:rsidP="00F32F31">
            <w:pPr>
              <w:rPr>
                <w:rFonts w:asciiTheme="minorHAnsi" w:hAnsiTheme="minorHAnsi" w:cstheme="minorHAnsi"/>
              </w:rPr>
            </w:pPr>
            <w:r w:rsidRPr="009A0A7D">
              <w:rPr>
                <w:rFonts w:asciiTheme="minorHAnsi" w:hAnsiTheme="minorHAnsi" w:cstheme="minorHAnsi"/>
              </w:rPr>
              <w:t xml:space="preserve">Mixed-method participatory evaluation </w:t>
            </w:r>
            <w:r w:rsidR="0023262F" w:rsidRPr="009A0A7D">
              <w:rPr>
                <w:rFonts w:asciiTheme="minorHAnsi" w:hAnsiTheme="minorHAnsi" w:cstheme="minorHAnsi"/>
              </w:rPr>
              <w:t>comprising of:</w:t>
            </w:r>
          </w:p>
          <w:p w14:paraId="7CC7A825" w14:textId="6217DB4A" w:rsidR="00844A76" w:rsidRPr="009A0A7D" w:rsidRDefault="0014149A" w:rsidP="00F32F31">
            <w:pPr>
              <w:pStyle w:val="ListParagraph"/>
              <w:numPr>
                <w:ilvl w:val="0"/>
                <w:numId w:val="14"/>
              </w:numPr>
              <w:rPr>
                <w:rFonts w:asciiTheme="minorHAnsi" w:hAnsiTheme="minorHAnsi" w:cstheme="minorHAnsi"/>
              </w:rPr>
            </w:pPr>
            <w:r w:rsidRPr="009A0A7D">
              <w:rPr>
                <w:rFonts w:asciiTheme="minorHAnsi" w:hAnsiTheme="minorHAnsi" w:cstheme="minorHAnsi"/>
              </w:rPr>
              <w:t>Desk r</w:t>
            </w:r>
            <w:r w:rsidR="00844A76" w:rsidRPr="009A0A7D">
              <w:rPr>
                <w:rFonts w:asciiTheme="minorHAnsi" w:hAnsiTheme="minorHAnsi" w:cstheme="minorHAnsi"/>
              </w:rPr>
              <w:t>eview</w:t>
            </w:r>
            <w:r w:rsidRPr="009A0A7D">
              <w:rPr>
                <w:rFonts w:asciiTheme="minorHAnsi" w:hAnsiTheme="minorHAnsi" w:cstheme="minorHAnsi"/>
              </w:rPr>
              <w:t xml:space="preserve"> of</w:t>
            </w:r>
            <w:r w:rsidR="00844A76" w:rsidRPr="009A0A7D">
              <w:rPr>
                <w:rFonts w:asciiTheme="minorHAnsi" w:hAnsiTheme="minorHAnsi" w:cstheme="minorHAnsi"/>
              </w:rPr>
              <w:t xml:space="preserve"> primary and secondary data sources</w:t>
            </w:r>
          </w:p>
          <w:p w14:paraId="073ACBDC" w14:textId="77777777" w:rsidR="00844A76" w:rsidRPr="009A0A7D" w:rsidRDefault="0014149A" w:rsidP="00F32F31">
            <w:pPr>
              <w:pStyle w:val="ListParagraph"/>
              <w:numPr>
                <w:ilvl w:val="0"/>
                <w:numId w:val="14"/>
              </w:numPr>
              <w:rPr>
                <w:rFonts w:asciiTheme="minorHAnsi" w:hAnsiTheme="minorHAnsi" w:cstheme="minorHAnsi"/>
              </w:rPr>
            </w:pPr>
            <w:r w:rsidRPr="009A0A7D">
              <w:rPr>
                <w:rFonts w:asciiTheme="minorHAnsi" w:hAnsiTheme="minorHAnsi" w:cstheme="minorHAnsi"/>
              </w:rPr>
              <w:t>Key informant interviews and focus group discussion</w:t>
            </w:r>
          </w:p>
          <w:p w14:paraId="106B0C58" w14:textId="5B7D0C64" w:rsidR="0023262F" w:rsidRPr="009A0A7D" w:rsidRDefault="0023262F" w:rsidP="00F32F31">
            <w:pPr>
              <w:pStyle w:val="ListParagraph"/>
              <w:numPr>
                <w:ilvl w:val="0"/>
                <w:numId w:val="14"/>
              </w:numPr>
              <w:rPr>
                <w:rFonts w:asciiTheme="minorHAnsi" w:hAnsiTheme="minorHAnsi" w:cstheme="minorHAnsi"/>
              </w:rPr>
            </w:pPr>
            <w:r w:rsidRPr="009A0A7D">
              <w:rPr>
                <w:rFonts w:asciiTheme="minorHAnsi" w:hAnsiTheme="minorHAnsi" w:cstheme="minorHAnsi"/>
              </w:rPr>
              <w:t>Surveys and questionnaires</w:t>
            </w:r>
          </w:p>
        </w:tc>
      </w:tr>
    </w:tbl>
    <w:p w14:paraId="62AC2DBD" w14:textId="47B61484" w:rsidR="00B67076" w:rsidRDefault="00B67076" w:rsidP="00234339">
      <w:pPr>
        <w:spacing w:after="0" w:line="240" w:lineRule="auto"/>
        <w:jc w:val="both"/>
        <w:rPr>
          <w:rFonts w:asciiTheme="minorHAnsi" w:hAnsiTheme="minorHAnsi" w:cstheme="minorHAnsi"/>
        </w:rPr>
      </w:pPr>
    </w:p>
    <w:p w14:paraId="2F3DD935" w14:textId="77777777" w:rsidR="001F2436" w:rsidRPr="00FA5C8B" w:rsidRDefault="001F2436" w:rsidP="00234339">
      <w:pPr>
        <w:spacing w:after="0" w:line="240" w:lineRule="auto"/>
        <w:jc w:val="both"/>
        <w:rPr>
          <w:rFonts w:asciiTheme="minorHAnsi" w:hAnsiTheme="minorHAnsi" w:cstheme="minorHAnsi"/>
        </w:rPr>
      </w:pPr>
    </w:p>
    <w:p w14:paraId="31C743F6" w14:textId="77777777" w:rsidR="00DD0325" w:rsidRPr="00FA5C8B" w:rsidRDefault="00DD0325" w:rsidP="00234339">
      <w:pPr>
        <w:spacing w:after="0" w:line="240" w:lineRule="auto"/>
        <w:jc w:val="both"/>
        <w:rPr>
          <w:rFonts w:asciiTheme="minorHAnsi" w:hAnsiTheme="minorHAnsi" w:cstheme="minorHAnsi"/>
        </w:rPr>
      </w:pPr>
    </w:p>
    <w:p w14:paraId="540D6623" w14:textId="006905CF" w:rsidR="00B06F82" w:rsidRPr="00FA5C8B" w:rsidRDefault="002A6E1C" w:rsidP="00234339">
      <w:pPr>
        <w:pStyle w:val="Default"/>
        <w:numPr>
          <w:ilvl w:val="0"/>
          <w:numId w:val="3"/>
        </w:numPr>
        <w:tabs>
          <w:tab w:val="left" w:pos="360"/>
        </w:tabs>
        <w:ind w:left="360"/>
        <w:jc w:val="both"/>
        <w:rPr>
          <w:rFonts w:asciiTheme="minorHAnsi" w:hAnsiTheme="minorHAnsi" w:cstheme="minorHAnsi"/>
          <w:sz w:val="22"/>
          <w:szCs w:val="22"/>
        </w:rPr>
      </w:pPr>
      <w:r w:rsidRPr="00FA5C8B">
        <w:rPr>
          <w:rFonts w:asciiTheme="minorHAnsi" w:hAnsiTheme="minorHAnsi" w:cstheme="minorHAnsi"/>
          <w:b/>
          <w:bCs/>
          <w:sz w:val="22"/>
          <w:szCs w:val="22"/>
        </w:rPr>
        <w:t>BACKGROUND</w:t>
      </w:r>
    </w:p>
    <w:p w14:paraId="2656CEAF" w14:textId="719E72D5" w:rsidR="00B06F82" w:rsidRPr="00FA5C8B" w:rsidRDefault="00B06F82" w:rsidP="00234339">
      <w:pPr>
        <w:pStyle w:val="Default"/>
        <w:jc w:val="both"/>
        <w:rPr>
          <w:rFonts w:asciiTheme="minorHAnsi" w:hAnsiTheme="minorHAnsi" w:cstheme="minorHAnsi"/>
          <w:sz w:val="22"/>
          <w:szCs w:val="22"/>
          <w:u w:val="single"/>
        </w:rPr>
      </w:pPr>
    </w:p>
    <w:p w14:paraId="150A6200" w14:textId="105C16B8" w:rsidR="0004245B" w:rsidRPr="00FA5C8B" w:rsidRDefault="00EB5C8B" w:rsidP="00234339">
      <w:pPr>
        <w:pStyle w:val="Default"/>
        <w:jc w:val="both"/>
        <w:rPr>
          <w:rFonts w:asciiTheme="minorHAnsi" w:eastAsia="Times New Roman" w:hAnsiTheme="minorHAnsi" w:cstheme="minorHAnsi"/>
          <w:color w:val="auto"/>
          <w:sz w:val="22"/>
          <w:szCs w:val="22"/>
        </w:rPr>
      </w:pPr>
      <w:r w:rsidRPr="00FA5C8B">
        <w:rPr>
          <w:rFonts w:asciiTheme="minorHAnsi" w:eastAsia="Times New Roman" w:hAnsiTheme="minorHAnsi" w:cstheme="minorHAnsi"/>
          <w:color w:val="000000" w:themeColor="text1"/>
          <w:sz w:val="22"/>
          <w:szCs w:val="22"/>
        </w:rPr>
        <w:t xml:space="preserve">The introduction of </w:t>
      </w:r>
      <w:r w:rsidR="007B5502" w:rsidRPr="00FA5C8B">
        <w:rPr>
          <w:rFonts w:asciiTheme="minorHAnsi" w:eastAsia="Times New Roman" w:hAnsiTheme="minorHAnsi" w:cstheme="minorHAnsi"/>
          <w:color w:val="000000" w:themeColor="text1"/>
          <w:sz w:val="22"/>
          <w:szCs w:val="22"/>
        </w:rPr>
        <w:t>new</w:t>
      </w:r>
      <w:r w:rsidRPr="00FA5C8B">
        <w:rPr>
          <w:rFonts w:asciiTheme="minorHAnsi" w:eastAsia="Times New Roman" w:hAnsiTheme="minorHAnsi" w:cstheme="minorHAnsi"/>
          <w:color w:val="000000" w:themeColor="text1"/>
          <w:sz w:val="22"/>
          <w:szCs w:val="22"/>
        </w:rPr>
        <w:t xml:space="preserve"> </w:t>
      </w:r>
      <w:r w:rsidR="00F0601F" w:rsidRPr="00FA5C8B">
        <w:rPr>
          <w:rFonts w:asciiTheme="minorHAnsi" w:eastAsia="Times New Roman" w:hAnsiTheme="minorHAnsi" w:cstheme="minorHAnsi"/>
          <w:color w:val="000000" w:themeColor="text1"/>
          <w:sz w:val="22"/>
          <w:szCs w:val="22"/>
        </w:rPr>
        <w:t xml:space="preserve">and innovative </w:t>
      </w:r>
      <w:r w:rsidRPr="00FA5C8B">
        <w:rPr>
          <w:rFonts w:asciiTheme="minorHAnsi" w:eastAsia="Times New Roman" w:hAnsiTheme="minorHAnsi" w:cstheme="minorHAnsi"/>
          <w:color w:val="000000" w:themeColor="text1"/>
          <w:sz w:val="22"/>
          <w:szCs w:val="22"/>
        </w:rPr>
        <w:t xml:space="preserve">health technologies (broadly defined as medicines, </w:t>
      </w:r>
      <w:proofErr w:type="gramStart"/>
      <w:r w:rsidRPr="00FA5C8B">
        <w:rPr>
          <w:rFonts w:asciiTheme="minorHAnsi" w:eastAsia="Times New Roman" w:hAnsiTheme="minorHAnsi" w:cstheme="minorHAnsi"/>
          <w:color w:val="000000" w:themeColor="text1"/>
          <w:sz w:val="22"/>
          <w:szCs w:val="22"/>
        </w:rPr>
        <w:t>vaccines</w:t>
      </w:r>
      <w:proofErr w:type="gramEnd"/>
      <w:r w:rsidRPr="00FA5C8B">
        <w:rPr>
          <w:rFonts w:asciiTheme="minorHAnsi" w:eastAsia="Times New Roman" w:hAnsiTheme="minorHAnsi" w:cstheme="minorHAnsi"/>
          <w:color w:val="000000" w:themeColor="text1"/>
          <w:sz w:val="22"/>
          <w:szCs w:val="22"/>
        </w:rPr>
        <w:t xml:space="preserve"> and diagnostic tools)</w:t>
      </w:r>
      <w:r w:rsidR="00AB4546" w:rsidRPr="00FA5C8B">
        <w:rPr>
          <w:rFonts w:asciiTheme="minorHAnsi" w:eastAsia="Times New Roman" w:hAnsiTheme="minorHAnsi" w:cstheme="minorHAnsi"/>
          <w:color w:val="000000" w:themeColor="text1"/>
          <w:sz w:val="22"/>
          <w:szCs w:val="22"/>
        </w:rPr>
        <w:t xml:space="preserve"> </w:t>
      </w:r>
      <w:r w:rsidRPr="00FA5C8B">
        <w:rPr>
          <w:rFonts w:asciiTheme="minorHAnsi" w:eastAsia="Times New Roman" w:hAnsiTheme="minorHAnsi" w:cstheme="minorHAnsi"/>
          <w:color w:val="000000" w:themeColor="text1"/>
          <w:sz w:val="22"/>
          <w:szCs w:val="22"/>
        </w:rPr>
        <w:t xml:space="preserve">can place a </w:t>
      </w:r>
      <w:r w:rsidR="009B5454" w:rsidRPr="00FA5C8B">
        <w:rPr>
          <w:rFonts w:asciiTheme="minorHAnsi" w:eastAsia="Times New Roman" w:hAnsiTheme="minorHAnsi" w:cstheme="minorHAnsi"/>
          <w:color w:val="000000" w:themeColor="text1"/>
          <w:sz w:val="22"/>
          <w:szCs w:val="22"/>
        </w:rPr>
        <w:t>sign</w:t>
      </w:r>
      <w:r w:rsidR="00AB4546" w:rsidRPr="00FA5C8B">
        <w:rPr>
          <w:rFonts w:asciiTheme="minorHAnsi" w:eastAsia="Times New Roman" w:hAnsiTheme="minorHAnsi" w:cstheme="minorHAnsi"/>
          <w:color w:val="000000" w:themeColor="text1"/>
          <w:sz w:val="22"/>
          <w:szCs w:val="22"/>
        </w:rPr>
        <w:t>i</w:t>
      </w:r>
      <w:r w:rsidR="009B5454" w:rsidRPr="00FA5C8B">
        <w:rPr>
          <w:rFonts w:asciiTheme="minorHAnsi" w:eastAsia="Times New Roman" w:hAnsiTheme="minorHAnsi" w:cstheme="minorHAnsi"/>
          <w:color w:val="000000" w:themeColor="text1"/>
          <w:sz w:val="22"/>
          <w:szCs w:val="22"/>
        </w:rPr>
        <w:t>ficant</w:t>
      </w:r>
      <w:r w:rsidRPr="00FA5C8B">
        <w:rPr>
          <w:rFonts w:asciiTheme="minorHAnsi" w:eastAsia="Times New Roman" w:hAnsiTheme="minorHAnsi" w:cstheme="minorHAnsi"/>
          <w:color w:val="000000" w:themeColor="text1"/>
          <w:sz w:val="22"/>
          <w:szCs w:val="22"/>
        </w:rPr>
        <w:t xml:space="preserve"> burden on health systems</w:t>
      </w:r>
      <w:r w:rsidR="007B5502" w:rsidRPr="00FA5C8B">
        <w:rPr>
          <w:rFonts w:asciiTheme="minorHAnsi" w:eastAsia="Times New Roman" w:hAnsiTheme="minorHAnsi" w:cstheme="minorHAnsi"/>
          <w:color w:val="000000" w:themeColor="text1"/>
          <w:sz w:val="22"/>
          <w:szCs w:val="22"/>
        </w:rPr>
        <w:t>, such as the adoption of</w:t>
      </w:r>
      <w:r w:rsidRPr="00FA5C8B">
        <w:rPr>
          <w:rFonts w:asciiTheme="minorHAnsi" w:eastAsia="Times New Roman" w:hAnsiTheme="minorHAnsi" w:cstheme="minorHAnsi"/>
          <w:color w:val="000000" w:themeColor="text1"/>
          <w:sz w:val="22"/>
          <w:szCs w:val="22"/>
        </w:rPr>
        <w:t xml:space="preserve"> new requirements within the regulatory </w:t>
      </w:r>
      <w:r w:rsidRPr="00FA5C8B">
        <w:rPr>
          <w:rFonts w:asciiTheme="minorHAnsi" w:eastAsia="Times New Roman" w:hAnsiTheme="minorHAnsi" w:cstheme="minorHAnsi"/>
          <w:color w:val="auto"/>
          <w:sz w:val="22"/>
          <w:szCs w:val="22"/>
        </w:rPr>
        <w:t xml:space="preserve">system, </w:t>
      </w:r>
      <w:r w:rsidR="00D848A9">
        <w:rPr>
          <w:rFonts w:asciiTheme="minorHAnsi" w:eastAsia="Times New Roman" w:hAnsiTheme="minorHAnsi" w:cstheme="minorHAnsi"/>
          <w:color w:val="auto"/>
          <w:sz w:val="22"/>
          <w:szCs w:val="22"/>
        </w:rPr>
        <w:t xml:space="preserve">implementation of </w:t>
      </w:r>
      <w:r w:rsidRPr="00FA5C8B">
        <w:rPr>
          <w:rFonts w:asciiTheme="minorHAnsi" w:eastAsia="Times New Roman" w:hAnsiTheme="minorHAnsi" w:cstheme="minorHAnsi"/>
          <w:color w:val="auto"/>
          <w:sz w:val="22"/>
          <w:szCs w:val="22"/>
        </w:rPr>
        <w:t>supply and distribution</w:t>
      </w:r>
      <w:r w:rsidR="007B5502" w:rsidRPr="00FA5C8B">
        <w:rPr>
          <w:rFonts w:asciiTheme="minorHAnsi" w:eastAsia="Times New Roman" w:hAnsiTheme="minorHAnsi" w:cstheme="minorHAnsi"/>
          <w:color w:val="auto"/>
          <w:sz w:val="22"/>
          <w:szCs w:val="22"/>
        </w:rPr>
        <w:t xml:space="preserve"> processes</w:t>
      </w:r>
      <w:r w:rsidRPr="00FA5C8B">
        <w:rPr>
          <w:rFonts w:asciiTheme="minorHAnsi" w:eastAsia="Times New Roman" w:hAnsiTheme="minorHAnsi" w:cstheme="minorHAnsi"/>
          <w:color w:val="auto"/>
          <w:sz w:val="22"/>
          <w:szCs w:val="22"/>
        </w:rPr>
        <w:t xml:space="preserve">, as well as </w:t>
      </w:r>
      <w:r w:rsidR="007B5502" w:rsidRPr="00FA5C8B">
        <w:rPr>
          <w:rFonts w:asciiTheme="minorHAnsi" w:eastAsia="Times New Roman" w:hAnsiTheme="minorHAnsi" w:cstheme="minorHAnsi"/>
          <w:color w:val="auto"/>
          <w:sz w:val="22"/>
          <w:szCs w:val="22"/>
        </w:rPr>
        <w:t xml:space="preserve">the need </w:t>
      </w:r>
      <w:r w:rsidR="00F735BE">
        <w:rPr>
          <w:rFonts w:asciiTheme="minorHAnsi" w:eastAsia="Times New Roman" w:hAnsiTheme="minorHAnsi" w:cstheme="minorHAnsi"/>
          <w:color w:val="auto"/>
          <w:sz w:val="22"/>
          <w:szCs w:val="22"/>
        </w:rPr>
        <w:t xml:space="preserve">to </w:t>
      </w:r>
      <w:r w:rsidR="00AD49C9">
        <w:rPr>
          <w:rFonts w:asciiTheme="minorHAnsi" w:eastAsia="Times New Roman" w:hAnsiTheme="minorHAnsi" w:cstheme="minorHAnsi"/>
          <w:color w:val="auto"/>
          <w:sz w:val="22"/>
          <w:szCs w:val="22"/>
        </w:rPr>
        <w:t xml:space="preserve">train the health workforce </w:t>
      </w:r>
      <w:r w:rsidR="007B5502" w:rsidRPr="00FA5C8B">
        <w:rPr>
          <w:rFonts w:asciiTheme="minorHAnsi" w:eastAsia="Times New Roman" w:hAnsiTheme="minorHAnsi" w:cstheme="minorHAnsi"/>
          <w:color w:val="auto"/>
          <w:sz w:val="22"/>
          <w:szCs w:val="22"/>
        </w:rPr>
        <w:t>to</w:t>
      </w:r>
      <w:r w:rsidR="00AD49C9">
        <w:rPr>
          <w:rFonts w:asciiTheme="minorHAnsi" w:eastAsia="Times New Roman" w:hAnsiTheme="minorHAnsi" w:cstheme="minorHAnsi"/>
          <w:color w:val="auto"/>
          <w:sz w:val="22"/>
          <w:szCs w:val="22"/>
        </w:rPr>
        <w:t xml:space="preserve"> ensure adequate capacity to</w:t>
      </w:r>
      <w:r w:rsidR="007B5502" w:rsidRPr="00FA5C8B">
        <w:rPr>
          <w:rFonts w:asciiTheme="minorHAnsi" w:eastAsia="Times New Roman" w:hAnsiTheme="minorHAnsi" w:cstheme="minorHAnsi"/>
          <w:color w:val="auto"/>
          <w:sz w:val="22"/>
          <w:szCs w:val="22"/>
        </w:rPr>
        <w:t xml:space="preserve"> implement and operationalize </w:t>
      </w:r>
      <w:r w:rsidR="00AD49C9">
        <w:rPr>
          <w:rFonts w:asciiTheme="minorHAnsi" w:eastAsia="Times New Roman" w:hAnsiTheme="minorHAnsi" w:cstheme="minorHAnsi"/>
          <w:color w:val="auto"/>
          <w:sz w:val="22"/>
          <w:szCs w:val="22"/>
        </w:rPr>
        <w:t>them</w:t>
      </w:r>
      <w:r w:rsidRPr="00FA5C8B">
        <w:rPr>
          <w:rFonts w:asciiTheme="minorHAnsi" w:eastAsia="Times New Roman" w:hAnsiTheme="minorHAnsi" w:cstheme="minorHAnsi"/>
          <w:color w:val="auto"/>
          <w:sz w:val="22"/>
          <w:szCs w:val="22"/>
        </w:rPr>
        <w:t xml:space="preserve">. </w:t>
      </w:r>
      <w:r w:rsidR="007B5502" w:rsidRPr="00FA5C8B">
        <w:rPr>
          <w:rFonts w:asciiTheme="minorHAnsi" w:eastAsia="Times New Roman" w:hAnsiTheme="minorHAnsi" w:cstheme="minorHAnsi"/>
          <w:color w:val="auto"/>
          <w:sz w:val="22"/>
          <w:szCs w:val="22"/>
        </w:rPr>
        <w:t>In thi</w:t>
      </w:r>
      <w:r w:rsidR="0004245B" w:rsidRPr="00FA5C8B">
        <w:rPr>
          <w:rFonts w:asciiTheme="minorHAnsi" w:eastAsia="Times New Roman" w:hAnsiTheme="minorHAnsi" w:cstheme="minorHAnsi"/>
          <w:color w:val="auto"/>
          <w:sz w:val="22"/>
          <w:szCs w:val="22"/>
        </w:rPr>
        <w:t xml:space="preserve">s context, the </w:t>
      </w:r>
      <w:proofErr w:type="gramStart"/>
      <w:r w:rsidRPr="00FA5C8B">
        <w:rPr>
          <w:rFonts w:asciiTheme="minorHAnsi" w:eastAsia="Times New Roman" w:hAnsiTheme="minorHAnsi" w:cstheme="minorHAnsi"/>
          <w:color w:val="auto"/>
          <w:sz w:val="22"/>
          <w:szCs w:val="22"/>
        </w:rPr>
        <w:t>Access</w:t>
      </w:r>
      <w:proofErr w:type="gramEnd"/>
      <w:r w:rsidRPr="00FA5C8B">
        <w:rPr>
          <w:rFonts w:asciiTheme="minorHAnsi" w:eastAsia="Times New Roman" w:hAnsiTheme="minorHAnsi" w:cstheme="minorHAnsi"/>
          <w:color w:val="auto"/>
          <w:sz w:val="22"/>
          <w:szCs w:val="22"/>
        </w:rPr>
        <w:t xml:space="preserve"> and Delivery Partnership (ADP) </w:t>
      </w:r>
      <w:r w:rsidR="0004245B" w:rsidRPr="00FA5C8B">
        <w:rPr>
          <w:rFonts w:asciiTheme="minorHAnsi" w:eastAsia="Times New Roman" w:hAnsiTheme="minorHAnsi" w:cstheme="minorHAnsi"/>
          <w:color w:val="auto"/>
          <w:sz w:val="22"/>
          <w:szCs w:val="22"/>
        </w:rPr>
        <w:t xml:space="preserve">project aims </w:t>
      </w:r>
      <w:r w:rsidR="002552A3" w:rsidRPr="00FA5C8B">
        <w:rPr>
          <w:rFonts w:asciiTheme="minorHAnsi" w:eastAsia="Times New Roman" w:hAnsiTheme="minorHAnsi" w:cstheme="minorHAnsi"/>
          <w:color w:val="auto"/>
          <w:sz w:val="22"/>
          <w:szCs w:val="22"/>
        </w:rPr>
        <w:t>at s</w:t>
      </w:r>
      <w:r w:rsidR="0004245B" w:rsidRPr="00FA5C8B">
        <w:rPr>
          <w:rFonts w:asciiTheme="minorHAnsi" w:eastAsia="Times New Roman" w:hAnsiTheme="minorHAnsi" w:cstheme="minorHAnsi"/>
          <w:color w:val="auto"/>
          <w:sz w:val="22"/>
          <w:szCs w:val="22"/>
        </w:rPr>
        <w:t>trengthen</w:t>
      </w:r>
      <w:r w:rsidR="002552A3" w:rsidRPr="00FA5C8B">
        <w:rPr>
          <w:rFonts w:asciiTheme="minorHAnsi" w:eastAsia="Times New Roman" w:hAnsiTheme="minorHAnsi" w:cstheme="minorHAnsi"/>
          <w:color w:val="auto"/>
          <w:sz w:val="22"/>
          <w:szCs w:val="22"/>
        </w:rPr>
        <w:t>ing the relevant</w:t>
      </w:r>
      <w:r w:rsidR="0004245B" w:rsidRPr="00FA5C8B">
        <w:rPr>
          <w:rFonts w:asciiTheme="minorHAnsi" w:eastAsia="Times New Roman" w:hAnsiTheme="minorHAnsi" w:cstheme="minorHAnsi"/>
          <w:color w:val="auto"/>
          <w:sz w:val="22"/>
          <w:szCs w:val="22"/>
        </w:rPr>
        <w:t xml:space="preserve"> human and institutional capacities in LMICs</w:t>
      </w:r>
      <w:r w:rsidR="002552A3" w:rsidRPr="00FA5C8B">
        <w:rPr>
          <w:rFonts w:asciiTheme="minorHAnsi" w:eastAsia="Times New Roman" w:hAnsiTheme="minorHAnsi" w:cstheme="minorHAnsi"/>
          <w:color w:val="auto"/>
          <w:sz w:val="22"/>
          <w:szCs w:val="22"/>
        </w:rPr>
        <w:t xml:space="preserve">, so that effective </w:t>
      </w:r>
      <w:r w:rsidR="0004245B" w:rsidRPr="00FA5C8B">
        <w:rPr>
          <w:rFonts w:asciiTheme="minorHAnsi" w:eastAsia="Times New Roman" w:hAnsiTheme="minorHAnsi" w:cstheme="minorHAnsi"/>
          <w:color w:val="auto"/>
          <w:sz w:val="22"/>
          <w:szCs w:val="22"/>
        </w:rPr>
        <w:t>introduc</w:t>
      </w:r>
      <w:r w:rsidR="002552A3" w:rsidRPr="00FA5C8B">
        <w:rPr>
          <w:rFonts w:asciiTheme="minorHAnsi" w:eastAsia="Times New Roman" w:hAnsiTheme="minorHAnsi" w:cstheme="minorHAnsi"/>
          <w:color w:val="auto"/>
          <w:sz w:val="22"/>
          <w:szCs w:val="22"/>
        </w:rPr>
        <w:t>tion</w:t>
      </w:r>
      <w:r w:rsidR="0004245B" w:rsidRPr="00FA5C8B">
        <w:rPr>
          <w:rFonts w:asciiTheme="minorHAnsi" w:eastAsia="Times New Roman" w:hAnsiTheme="minorHAnsi" w:cstheme="minorHAnsi"/>
          <w:color w:val="auto"/>
          <w:sz w:val="22"/>
          <w:szCs w:val="22"/>
        </w:rPr>
        <w:t xml:space="preserve"> and</w:t>
      </w:r>
      <w:r w:rsidR="00255687" w:rsidRPr="00FA5C8B">
        <w:rPr>
          <w:rFonts w:asciiTheme="minorHAnsi" w:eastAsia="Times New Roman" w:hAnsiTheme="minorHAnsi" w:cstheme="minorHAnsi"/>
          <w:color w:val="auto"/>
          <w:sz w:val="22"/>
          <w:szCs w:val="22"/>
        </w:rPr>
        <w:t xml:space="preserve"> a</w:t>
      </w:r>
      <w:r w:rsidR="0004245B" w:rsidRPr="00FA5C8B">
        <w:rPr>
          <w:rFonts w:asciiTheme="minorHAnsi" w:eastAsia="Times New Roman" w:hAnsiTheme="minorHAnsi" w:cstheme="minorHAnsi"/>
          <w:color w:val="auto"/>
          <w:sz w:val="22"/>
          <w:szCs w:val="22"/>
        </w:rPr>
        <w:t>ccess to</w:t>
      </w:r>
      <w:r w:rsidR="00941867" w:rsidRPr="00FA5C8B">
        <w:rPr>
          <w:rFonts w:asciiTheme="minorHAnsi" w:eastAsia="Times New Roman" w:hAnsiTheme="minorHAnsi" w:cstheme="minorHAnsi"/>
          <w:color w:val="auto"/>
          <w:sz w:val="22"/>
          <w:szCs w:val="22"/>
        </w:rPr>
        <w:t xml:space="preserve"> new</w:t>
      </w:r>
      <w:r w:rsidR="002552A3" w:rsidRPr="00FA5C8B">
        <w:rPr>
          <w:rFonts w:asciiTheme="minorHAnsi" w:eastAsia="Times New Roman" w:hAnsiTheme="minorHAnsi" w:cstheme="minorHAnsi"/>
          <w:color w:val="auto"/>
          <w:sz w:val="22"/>
          <w:szCs w:val="22"/>
        </w:rPr>
        <w:t xml:space="preserve"> and needed</w:t>
      </w:r>
      <w:r w:rsidR="0004245B" w:rsidRPr="00FA5C8B">
        <w:rPr>
          <w:rFonts w:asciiTheme="minorHAnsi" w:eastAsia="Times New Roman" w:hAnsiTheme="minorHAnsi" w:cstheme="minorHAnsi"/>
          <w:color w:val="auto"/>
          <w:sz w:val="22"/>
          <w:szCs w:val="22"/>
        </w:rPr>
        <w:t xml:space="preserve"> health technologies</w:t>
      </w:r>
      <w:r w:rsidR="002552A3" w:rsidRPr="00FA5C8B">
        <w:rPr>
          <w:rFonts w:asciiTheme="minorHAnsi" w:eastAsia="Times New Roman" w:hAnsiTheme="minorHAnsi" w:cstheme="minorHAnsi"/>
          <w:color w:val="auto"/>
          <w:sz w:val="22"/>
          <w:szCs w:val="22"/>
        </w:rPr>
        <w:t xml:space="preserve"> can be realized. </w:t>
      </w:r>
    </w:p>
    <w:p w14:paraId="41008CFC" w14:textId="77777777" w:rsidR="00FB37D9" w:rsidRPr="00FA5C8B" w:rsidRDefault="00FB37D9" w:rsidP="00234339">
      <w:pPr>
        <w:pStyle w:val="Default"/>
        <w:jc w:val="both"/>
        <w:rPr>
          <w:rFonts w:asciiTheme="minorHAnsi" w:hAnsiTheme="minorHAnsi" w:cstheme="minorHAnsi"/>
          <w:color w:val="auto"/>
          <w:sz w:val="22"/>
          <w:szCs w:val="22"/>
        </w:rPr>
      </w:pPr>
    </w:p>
    <w:p w14:paraId="2D894173" w14:textId="2D929843" w:rsidR="00AD7831" w:rsidRPr="001C31AA" w:rsidRDefault="002552A3" w:rsidP="00234339">
      <w:pPr>
        <w:pStyle w:val="Default"/>
        <w:jc w:val="both"/>
        <w:rPr>
          <w:rFonts w:asciiTheme="minorHAnsi" w:hAnsiTheme="minorHAnsi" w:cstheme="minorHAnsi"/>
          <w:color w:val="auto"/>
          <w:sz w:val="22"/>
          <w:szCs w:val="22"/>
        </w:rPr>
      </w:pPr>
      <w:r w:rsidRPr="00FA5C8B">
        <w:rPr>
          <w:rFonts w:asciiTheme="minorHAnsi" w:hAnsiTheme="minorHAnsi" w:cstheme="minorHAnsi"/>
          <w:color w:val="auto"/>
          <w:sz w:val="22"/>
          <w:szCs w:val="22"/>
        </w:rPr>
        <w:t xml:space="preserve">Led and coordinated by UNDP, the ADP project represents a unique collaboration between UNDP, WHO, the Special Programme for Research and Training in Tropical Diseases at WHO (TDR) and PATH. Working together, the ADP partners leverage the expertise within each organization to </w:t>
      </w:r>
      <w:r w:rsidR="00356EE0" w:rsidRPr="001C31AA">
        <w:rPr>
          <w:rFonts w:asciiTheme="minorHAnsi" w:hAnsiTheme="minorHAnsi" w:cstheme="minorHAnsi"/>
          <w:color w:val="auto"/>
          <w:sz w:val="22"/>
          <w:szCs w:val="22"/>
        </w:rPr>
        <w:t>implement a range of interventions i</w:t>
      </w:r>
      <w:r w:rsidRPr="00FA5C8B">
        <w:rPr>
          <w:rFonts w:asciiTheme="minorHAnsi" w:hAnsiTheme="minorHAnsi" w:cstheme="minorHAnsi"/>
          <w:color w:val="auto"/>
          <w:sz w:val="22"/>
          <w:szCs w:val="22"/>
        </w:rPr>
        <w:t xml:space="preserve">n LMICs </w:t>
      </w:r>
      <w:r w:rsidR="004F1A91" w:rsidRPr="00FA5C8B">
        <w:rPr>
          <w:rFonts w:asciiTheme="minorHAnsi" w:hAnsiTheme="minorHAnsi" w:cstheme="minorHAnsi"/>
          <w:color w:val="auto"/>
          <w:sz w:val="22"/>
          <w:szCs w:val="22"/>
        </w:rPr>
        <w:t xml:space="preserve">to </w:t>
      </w:r>
      <w:r w:rsidR="003C7F1C">
        <w:rPr>
          <w:rFonts w:asciiTheme="minorHAnsi" w:hAnsiTheme="minorHAnsi" w:cstheme="minorHAnsi"/>
          <w:color w:val="auto"/>
          <w:sz w:val="22"/>
          <w:szCs w:val="22"/>
        </w:rPr>
        <w:t xml:space="preserve">promote </w:t>
      </w:r>
      <w:r w:rsidR="003C7F1C" w:rsidRPr="00AC0C8F">
        <w:rPr>
          <w:rFonts w:asciiTheme="minorHAnsi" w:hAnsiTheme="minorHAnsi" w:cstheme="minorHAnsi"/>
          <w:color w:val="auto"/>
          <w:sz w:val="22"/>
          <w:szCs w:val="22"/>
        </w:rPr>
        <w:t xml:space="preserve">equitable, </w:t>
      </w:r>
      <w:proofErr w:type="gramStart"/>
      <w:r w:rsidR="003C7F1C" w:rsidRPr="00AC0C8F">
        <w:rPr>
          <w:rFonts w:asciiTheme="minorHAnsi" w:hAnsiTheme="minorHAnsi" w:cstheme="minorHAnsi"/>
          <w:color w:val="auto"/>
          <w:sz w:val="22"/>
          <w:szCs w:val="22"/>
        </w:rPr>
        <w:t>sustainable</w:t>
      </w:r>
      <w:proofErr w:type="gramEnd"/>
      <w:r w:rsidR="003C7F1C" w:rsidRPr="00AC0C8F">
        <w:rPr>
          <w:rFonts w:asciiTheme="minorHAnsi" w:hAnsiTheme="minorHAnsi" w:cstheme="minorHAnsi"/>
          <w:color w:val="auto"/>
          <w:sz w:val="22"/>
          <w:szCs w:val="22"/>
        </w:rPr>
        <w:t xml:space="preserve"> and timely </w:t>
      </w:r>
      <w:r w:rsidR="00B6557B" w:rsidRPr="00AC0C8F">
        <w:rPr>
          <w:rFonts w:asciiTheme="minorHAnsi" w:hAnsiTheme="minorHAnsi" w:cstheme="minorHAnsi"/>
          <w:color w:val="auto"/>
          <w:sz w:val="22"/>
          <w:szCs w:val="22"/>
        </w:rPr>
        <w:t xml:space="preserve">access to </w:t>
      </w:r>
      <w:r w:rsidR="00FF47C7" w:rsidRPr="00AC0C8F">
        <w:rPr>
          <w:rFonts w:asciiTheme="minorHAnsi" w:hAnsiTheme="minorHAnsi" w:cstheme="minorHAnsi"/>
          <w:color w:val="auto"/>
          <w:sz w:val="22"/>
          <w:szCs w:val="22"/>
        </w:rPr>
        <w:t xml:space="preserve">cost-effective and quality-assured </w:t>
      </w:r>
      <w:r w:rsidR="004F1A91" w:rsidRPr="00FA5C8B">
        <w:rPr>
          <w:rFonts w:asciiTheme="minorHAnsi" w:hAnsiTheme="minorHAnsi" w:cstheme="minorHAnsi"/>
          <w:color w:val="auto"/>
          <w:sz w:val="22"/>
          <w:szCs w:val="22"/>
        </w:rPr>
        <w:t xml:space="preserve">new health technologies for </w:t>
      </w:r>
      <w:r w:rsidR="004F1A91" w:rsidRPr="001C31AA">
        <w:rPr>
          <w:rFonts w:asciiTheme="minorHAnsi" w:hAnsiTheme="minorHAnsi" w:cstheme="minorHAnsi"/>
          <w:color w:val="auto"/>
          <w:sz w:val="22"/>
          <w:szCs w:val="22"/>
        </w:rPr>
        <w:t>tuberculosis (TB), malaria and neglected tropical diseases (NTDs)</w:t>
      </w:r>
      <w:r w:rsidR="00356EE0" w:rsidRPr="001C31AA">
        <w:rPr>
          <w:rFonts w:asciiTheme="minorHAnsi" w:hAnsiTheme="minorHAnsi" w:cstheme="minorHAnsi"/>
          <w:color w:val="auto"/>
          <w:sz w:val="22"/>
          <w:szCs w:val="22"/>
        </w:rPr>
        <w:t xml:space="preserve"> and advancing </w:t>
      </w:r>
      <w:r w:rsidR="000D47E7" w:rsidRPr="001C31AA">
        <w:rPr>
          <w:rFonts w:asciiTheme="minorHAnsi" w:hAnsiTheme="minorHAnsi" w:cstheme="minorHAnsi"/>
          <w:color w:val="auto"/>
          <w:sz w:val="22"/>
          <w:szCs w:val="22"/>
        </w:rPr>
        <w:t>universal health coverage (UHC).</w:t>
      </w:r>
    </w:p>
    <w:p w14:paraId="0041D0F7" w14:textId="1C44D2FA" w:rsidR="00AD7831" w:rsidRDefault="00AD7831" w:rsidP="00234339">
      <w:pPr>
        <w:pStyle w:val="Default"/>
        <w:jc w:val="both"/>
        <w:rPr>
          <w:rFonts w:asciiTheme="minorHAnsi" w:hAnsiTheme="minorHAnsi" w:cstheme="minorHAnsi"/>
          <w:color w:val="auto"/>
          <w:sz w:val="22"/>
          <w:szCs w:val="22"/>
        </w:rPr>
      </w:pPr>
    </w:p>
    <w:p w14:paraId="00464478" w14:textId="42D055A5" w:rsidR="0021412B" w:rsidRPr="000F66BE" w:rsidRDefault="004676D1" w:rsidP="001356B1">
      <w:pPr>
        <w:pStyle w:val="Default"/>
        <w:jc w:val="both"/>
        <w:rPr>
          <w:rFonts w:asciiTheme="minorHAnsi" w:hAnsiTheme="minorHAnsi" w:cstheme="minorHAnsi"/>
          <w:color w:val="auto"/>
          <w:sz w:val="22"/>
          <w:szCs w:val="22"/>
        </w:rPr>
      </w:pPr>
      <w:r w:rsidRPr="00195A23">
        <w:rPr>
          <w:rFonts w:asciiTheme="minorHAnsi" w:hAnsiTheme="minorHAnsi" w:cstheme="minorHAnsi"/>
          <w:color w:val="auto"/>
          <w:sz w:val="22"/>
          <w:szCs w:val="22"/>
        </w:rPr>
        <w:t xml:space="preserve">ADP’s integrated approach is </w:t>
      </w:r>
      <w:r w:rsidR="001C31AA" w:rsidRPr="00195A23">
        <w:rPr>
          <w:rFonts w:asciiTheme="minorHAnsi" w:hAnsiTheme="minorHAnsi" w:cstheme="minorHAnsi"/>
          <w:color w:val="auto"/>
          <w:sz w:val="22"/>
          <w:szCs w:val="22"/>
        </w:rPr>
        <w:t>centered</w:t>
      </w:r>
      <w:r w:rsidRPr="00195A23">
        <w:rPr>
          <w:rFonts w:asciiTheme="minorHAnsi" w:hAnsiTheme="minorHAnsi" w:cstheme="minorHAnsi"/>
          <w:color w:val="auto"/>
          <w:sz w:val="22"/>
          <w:szCs w:val="22"/>
        </w:rPr>
        <w:t xml:space="preserve"> </w:t>
      </w:r>
      <w:r w:rsidR="00C90748" w:rsidRPr="00195A23">
        <w:rPr>
          <w:rFonts w:asciiTheme="minorHAnsi" w:hAnsiTheme="minorHAnsi" w:cstheme="minorHAnsi"/>
          <w:color w:val="auto"/>
          <w:sz w:val="22"/>
          <w:szCs w:val="22"/>
        </w:rPr>
        <w:t>around three strategic pillars</w:t>
      </w:r>
      <w:r w:rsidR="00602662" w:rsidRPr="001C31AA">
        <w:rPr>
          <w:rFonts w:asciiTheme="minorHAnsi" w:hAnsiTheme="minorHAnsi" w:cstheme="minorHAnsi"/>
          <w:color w:val="auto"/>
          <w:sz w:val="22"/>
          <w:szCs w:val="22"/>
        </w:rPr>
        <w:t xml:space="preserve">: (1) strengthening policy and regulatory harmonization and coherence; (2) strengthening capacities of national institutions for </w:t>
      </w:r>
      <w:r w:rsidR="00602662" w:rsidRPr="000F66BE">
        <w:rPr>
          <w:rFonts w:asciiTheme="minorHAnsi" w:hAnsiTheme="minorHAnsi" w:cstheme="minorHAnsi"/>
          <w:color w:val="auto"/>
          <w:sz w:val="22"/>
          <w:szCs w:val="22"/>
        </w:rPr>
        <w:t>accelerating health technology introduction and access; and (3) establishing and/or contributing to regional and global platforms for technology preparedness.</w:t>
      </w:r>
    </w:p>
    <w:p w14:paraId="6A18628A" w14:textId="19BDDBFC" w:rsidR="004779C1" w:rsidRPr="000F66BE" w:rsidRDefault="004779C1" w:rsidP="001356B1">
      <w:pPr>
        <w:pStyle w:val="Default"/>
        <w:jc w:val="both"/>
        <w:rPr>
          <w:rFonts w:asciiTheme="minorHAnsi" w:hAnsiTheme="minorHAnsi" w:cstheme="minorHAnsi"/>
          <w:color w:val="auto"/>
          <w:sz w:val="22"/>
          <w:szCs w:val="22"/>
        </w:rPr>
      </w:pPr>
    </w:p>
    <w:p w14:paraId="0E2BE34D" w14:textId="2C30EF2A" w:rsidR="00815EE0" w:rsidRPr="009A0A7D" w:rsidRDefault="009B3847" w:rsidP="001356B1">
      <w:pPr>
        <w:pStyle w:val="Default"/>
        <w:jc w:val="both"/>
        <w:rPr>
          <w:rFonts w:asciiTheme="minorHAnsi" w:hAnsiTheme="minorHAnsi" w:cstheme="minorHAnsi"/>
          <w:color w:val="auto"/>
          <w:sz w:val="22"/>
          <w:szCs w:val="22"/>
        </w:rPr>
      </w:pPr>
      <w:r w:rsidRPr="009A0A7D">
        <w:rPr>
          <w:rFonts w:asciiTheme="minorHAnsi" w:hAnsiTheme="minorHAnsi" w:cstheme="minorHAnsi"/>
          <w:color w:val="auto"/>
          <w:sz w:val="22"/>
          <w:szCs w:val="22"/>
        </w:rPr>
        <w:t xml:space="preserve">The impact of </w:t>
      </w:r>
      <w:r w:rsidR="004779C1" w:rsidRPr="009A0A7D">
        <w:rPr>
          <w:rFonts w:asciiTheme="minorHAnsi" w:hAnsiTheme="minorHAnsi" w:cstheme="minorHAnsi"/>
          <w:color w:val="auto"/>
          <w:sz w:val="22"/>
          <w:szCs w:val="22"/>
        </w:rPr>
        <w:t>ADP</w:t>
      </w:r>
      <w:r w:rsidRPr="009A0A7D">
        <w:rPr>
          <w:rFonts w:asciiTheme="minorHAnsi" w:hAnsiTheme="minorHAnsi" w:cstheme="minorHAnsi"/>
          <w:color w:val="auto"/>
          <w:sz w:val="22"/>
          <w:szCs w:val="22"/>
        </w:rPr>
        <w:t xml:space="preserve"> support</w:t>
      </w:r>
      <w:r w:rsidR="004779C1" w:rsidRPr="009A0A7D">
        <w:rPr>
          <w:rFonts w:asciiTheme="minorHAnsi" w:hAnsiTheme="minorHAnsi" w:cstheme="minorHAnsi"/>
          <w:color w:val="auto"/>
          <w:sz w:val="22"/>
          <w:szCs w:val="22"/>
        </w:rPr>
        <w:t xml:space="preserve"> has </w:t>
      </w:r>
      <w:r w:rsidR="00130E94" w:rsidRPr="009A0A7D">
        <w:rPr>
          <w:rFonts w:asciiTheme="minorHAnsi" w:hAnsiTheme="minorHAnsi" w:cstheme="minorHAnsi"/>
          <w:color w:val="auto"/>
          <w:sz w:val="22"/>
          <w:szCs w:val="22"/>
        </w:rPr>
        <w:t xml:space="preserve">contributed </w:t>
      </w:r>
      <w:r w:rsidR="004779C1" w:rsidRPr="009A0A7D">
        <w:rPr>
          <w:rFonts w:asciiTheme="minorHAnsi" w:hAnsiTheme="minorHAnsi" w:cstheme="minorHAnsi"/>
          <w:color w:val="auto"/>
          <w:sz w:val="22"/>
          <w:szCs w:val="22"/>
        </w:rPr>
        <w:t>to</w:t>
      </w:r>
      <w:r w:rsidR="003F1381" w:rsidRPr="009A0A7D">
        <w:rPr>
          <w:rFonts w:asciiTheme="minorHAnsi" w:hAnsiTheme="minorHAnsi" w:cstheme="minorHAnsi"/>
          <w:color w:val="auto"/>
          <w:sz w:val="22"/>
          <w:szCs w:val="22"/>
        </w:rPr>
        <w:t xml:space="preserve"> health system</w:t>
      </w:r>
      <w:r w:rsidR="007F38D2" w:rsidRPr="009A0A7D">
        <w:rPr>
          <w:rFonts w:asciiTheme="minorHAnsi" w:hAnsiTheme="minorHAnsi" w:cstheme="minorHAnsi"/>
          <w:color w:val="auto"/>
          <w:sz w:val="22"/>
          <w:szCs w:val="22"/>
        </w:rPr>
        <w:t xml:space="preserve"> efficiency and resilience</w:t>
      </w:r>
      <w:r w:rsidR="003F1381" w:rsidRPr="009A0A7D">
        <w:rPr>
          <w:rFonts w:asciiTheme="minorHAnsi" w:hAnsiTheme="minorHAnsi" w:cstheme="minorHAnsi"/>
          <w:color w:val="auto"/>
          <w:sz w:val="22"/>
          <w:szCs w:val="22"/>
        </w:rPr>
        <w:t xml:space="preserve"> </w:t>
      </w:r>
      <w:r w:rsidR="00130E94" w:rsidRPr="009A0A7D">
        <w:rPr>
          <w:rFonts w:asciiTheme="minorHAnsi" w:hAnsiTheme="minorHAnsi" w:cstheme="minorHAnsi"/>
          <w:color w:val="auto"/>
          <w:sz w:val="22"/>
          <w:szCs w:val="22"/>
        </w:rPr>
        <w:t>across its</w:t>
      </w:r>
      <w:r w:rsidR="003F1381" w:rsidRPr="009A0A7D">
        <w:rPr>
          <w:rFonts w:asciiTheme="minorHAnsi" w:hAnsiTheme="minorHAnsi" w:cstheme="minorHAnsi"/>
          <w:color w:val="auto"/>
          <w:sz w:val="22"/>
          <w:szCs w:val="22"/>
        </w:rPr>
        <w:t xml:space="preserve"> nine focus countries (Bhutan, Burkina</w:t>
      </w:r>
      <w:r w:rsidR="001356B1" w:rsidRPr="009A0A7D">
        <w:rPr>
          <w:rFonts w:asciiTheme="minorHAnsi" w:hAnsiTheme="minorHAnsi" w:cstheme="minorHAnsi"/>
          <w:color w:val="auto"/>
          <w:sz w:val="22"/>
          <w:szCs w:val="22"/>
        </w:rPr>
        <w:t xml:space="preserve"> </w:t>
      </w:r>
      <w:r w:rsidR="003F1381" w:rsidRPr="009A0A7D">
        <w:rPr>
          <w:rFonts w:asciiTheme="minorHAnsi" w:hAnsiTheme="minorHAnsi" w:cstheme="minorHAnsi"/>
          <w:color w:val="auto"/>
          <w:sz w:val="22"/>
          <w:szCs w:val="22"/>
        </w:rPr>
        <w:t>Faso, Ghana, India, Indonesia, Malawi, Senegal, United Republic of</w:t>
      </w:r>
      <w:r w:rsidR="001356B1" w:rsidRPr="009A0A7D">
        <w:rPr>
          <w:rFonts w:asciiTheme="minorHAnsi" w:hAnsiTheme="minorHAnsi" w:cstheme="minorHAnsi"/>
          <w:color w:val="auto"/>
          <w:sz w:val="22"/>
          <w:szCs w:val="22"/>
        </w:rPr>
        <w:t xml:space="preserve"> </w:t>
      </w:r>
      <w:proofErr w:type="gramStart"/>
      <w:r w:rsidR="001356B1" w:rsidRPr="009A0A7D">
        <w:rPr>
          <w:rFonts w:asciiTheme="minorHAnsi" w:hAnsiTheme="minorHAnsi" w:cstheme="minorHAnsi"/>
          <w:color w:val="auto"/>
          <w:sz w:val="22"/>
          <w:szCs w:val="22"/>
        </w:rPr>
        <w:t>Tanzania</w:t>
      </w:r>
      <w:proofErr w:type="gramEnd"/>
      <w:r w:rsidR="001356B1" w:rsidRPr="009A0A7D">
        <w:rPr>
          <w:rFonts w:asciiTheme="minorHAnsi" w:hAnsiTheme="minorHAnsi" w:cstheme="minorHAnsi"/>
          <w:color w:val="auto"/>
          <w:sz w:val="22"/>
          <w:szCs w:val="22"/>
        </w:rPr>
        <w:t xml:space="preserve"> and Thailand)</w:t>
      </w:r>
      <w:r w:rsidR="009A0A7D" w:rsidRPr="009A0A7D">
        <w:rPr>
          <w:rFonts w:asciiTheme="minorHAnsi" w:hAnsiTheme="minorHAnsi" w:cstheme="minorHAnsi"/>
          <w:color w:val="auto"/>
          <w:sz w:val="22"/>
          <w:szCs w:val="22"/>
        </w:rPr>
        <w:t xml:space="preserve">, as well as </w:t>
      </w:r>
      <w:r w:rsidR="003F1381" w:rsidRPr="009A0A7D">
        <w:rPr>
          <w:rFonts w:asciiTheme="minorHAnsi" w:hAnsiTheme="minorHAnsi" w:cstheme="minorHAnsi"/>
          <w:color w:val="auto"/>
          <w:sz w:val="22"/>
          <w:szCs w:val="22"/>
        </w:rPr>
        <w:t>other LMICs</w:t>
      </w:r>
      <w:r w:rsidR="009A0A7D" w:rsidRPr="009A0A7D">
        <w:rPr>
          <w:rFonts w:asciiTheme="minorHAnsi" w:hAnsiTheme="minorHAnsi" w:cstheme="minorHAnsi"/>
          <w:color w:val="auto"/>
          <w:sz w:val="22"/>
          <w:szCs w:val="22"/>
        </w:rPr>
        <w:t xml:space="preserve"> that benefited from ADP’s South-South technical exchanges and outreach</w:t>
      </w:r>
      <w:r w:rsidR="004928CD" w:rsidRPr="009A0A7D">
        <w:rPr>
          <w:rFonts w:asciiTheme="minorHAnsi" w:hAnsiTheme="minorHAnsi" w:cstheme="minorHAnsi"/>
          <w:color w:val="auto"/>
          <w:sz w:val="22"/>
          <w:szCs w:val="22"/>
        </w:rPr>
        <w:t xml:space="preserve">. </w:t>
      </w:r>
      <w:r w:rsidR="00396398" w:rsidRPr="009A0A7D">
        <w:rPr>
          <w:rFonts w:asciiTheme="minorHAnsi" w:hAnsiTheme="minorHAnsi" w:cstheme="minorHAnsi"/>
          <w:color w:val="auto"/>
          <w:sz w:val="22"/>
          <w:szCs w:val="22"/>
        </w:rPr>
        <w:t>These efforts</w:t>
      </w:r>
      <w:r w:rsidR="009A0A7D" w:rsidRPr="009A0A7D">
        <w:rPr>
          <w:rFonts w:asciiTheme="minorHAnsi" w:hAnsiTheme="minorHAnsi" w:cstheme="minorHAnsi"/>
          <w:color w:val="auto"/>
          <w:sz w:val="22"/>
          <w:szCs w:val="22"/>
        </w:rPr>
        <w:t xml:space="preserve"> have</w:t>
      </w:r>
      <w:r w:rsidR="00396398" w:rsidRPr="009A0A7D">
        <w:rPr>
          <w:rFonts w:asciiTheme="minorHAnsi" w:hAnsiTheme="minorHAnsi" w:cstheme="minorHAnsi"/>
          <w:color w:val="auto"/>
          <w:sz w:val="22"/>
          <w:szCs w:val="22"/>
        </w:rPr>
        <w:t xml:space="preserve"> include</w:t>
      </w:r>
      <w:r w:rsidR="009A0A7D" w:rsidRPr="009A0A7D">
        <w:rPr>
          <w:rFonts w:asciiTheme="minorHAnsi" w:hAnsiTheme="minorHAnsi" w:cstheme="minorHAnsi"/>
          <w:color w:val="auto"/>
          <w:sz w:val="22"/>
          <w:szCs w:val="22"/>
        </w:rPr>
        <w:t>d the following</w:t>
      </w:r>
      <w:r w:rsidR="009301BC" w:rsidRPr="009A0A7D">
        <w:rPr>
          <w:rFonts w:asciiTheme="minorHAnsi" w:hAnsiTheme="minorHAnsi" w:cstheme="minorHAnsi"/>
          <w:color w:val="auto"/>
          <w:sz w:val="22"/>
          <w:szCs w:val="22"/>
        </w:rPr>
        <w:t>:</w:t>
      </w:r>
    </w:p>
    <w:p w14:paraId="6C53F03A" w14:textId="77777777" w:rsidR="009A0A7D" w:rsidRPr="009A0A7D" w:rsidRDefault="009A0A7D" w:rsidP="001356B1">
      <w:pPr>
        <w:pStyle w:val="Default"/>
        <w:jc w:val="both"/>
        <w:rPr>
          <w:rFonts w:asciiTheme="minorHAnsi" w:hAnsiTheme="minorHAnsi" w:cstheme="minorHAnsi"/>
          <w:color w:val="auto"/>
          <w:sz w:val="22"/>
          <w:szCs w:val="22"/>
        </w:rPr>
      </w:pPr>
    </w:p>
    <w:p w14:paraId="135C6EDC" w14:textId="25541E71" w:rsidR="009301BC" w:rsidRPr="009A0A7D" w:rsidRDefault="00130E94" w:rsidP="00396398">
      <w:pPr>
        <w:pStyle w:val="Default"/>
        <w:numPr>
          <w:ilvl w:val="0"/>
          <w:numId w:val="14"/>
        </w:numPr>
        <w:jc w:val="both"/>
        <w:rPr>
          <w:rFonts w:asciiTheme="minorHAnsi" w:hAnsiTheme="minorHAnsi" w:cstheme="minorHAnsi"/>
          <w:color w:val="auto"/>
          <w:sz w:val="22"/>
          <w:szCs w:val="22"/>
        </w:rPr>
      </w:pPr>
      <w:r w:rsidRPr="009A0A7D">
        <w:rPr>
          <w:rFonts w:asciiTheme="minorHAnsi" w:hAnsiTheme="minorHAnsi" w:cstheme="minorHAnsi"/>
          <w:color w:val="auto"/>
          <w:sz w:val="22"/>
          <w:szCs w:val="22"/>
        </w:rPr>
        <w:t>establish</w:t>
      </w:r>
      <w:r w:rsidR="00FD3CFA" w:rsidRPr="009A0A7D">
        <w:rPr>
          <w:rFonts w:asciiTheme="minorHAnsi" w:hAnsiTheme="minorHAnsi" w:cstheme="minorHAnsi"/>
          <w:color w:val="auto"/>
          <w:sz w:val="22"/>
          <w:szCs w:val="22"/>
        </w:rPr>
        <w:t>ing</w:t>
      </w:r>
      <w:r w:rsidRPr="009A0A7D">
        <w:rPr>
          <w:rFonts w:asciiTheme="minorHAnsi" w:hAnsiTheme="minorHAnsi" w:cstheme="minorHAnsi"/>
          <w:color w:val="auto"/>
          <w:sz w:val="22"/>
          <w:szCs w:val="22"/>
        </w:rPr>
        <w:t xml:space="preserve"> </w:t>
      </w:r>
      <w:r w:rsidR="00A273FA" w:rsidRPr="009A0A7D">
        <w:rPr>
          <w:rFonts w:asciiTheme="minorHAnsi" w:hAnsiTheme="minorHAnsi" w:cstheme="minorHAnsi"/>
          <w:color w:val="auto"/>
          <w:sz w:val="22"/>
          <w:szCs w:val="22"/>
        </w:rPr>
        <w:t xml:space="preserve">cross-sectoral and multidisciplinary platforms for integrated planning and </w:t>
      </w:r>
      <w:proofErr w:type="gramStart"/>
      <w:r w:rsidR="00A273FA" w:rsidRPr="009A0A7D">
        <w:rPr>
          <w:rFonts w:asciiTheme="minorHAnsi" w:hAnsiTheme="minorHAnsi" w:cstheme="minorHAnsi"/>
          <w:color w:val="auto"/>
          <w:sz w:val="22"/>
          <w:szCs w:val="22"/>
        </w:rPr>
        <w:t>decision-making</w:t>
      </w:r>
      <w:r w:rsidR="009301BC" w:rsidRPr="009A0A7D">
        <w:rPr>
          <w:rFonts w:asciiTheme="minorHAnsi" w:hAnsiTheme="minorHAnsi" w:cstheme="minorHAnsi"/>
          <w:color w:val="auto"/>
          <w:sz w:val="22"/>
          <w:szCs w:val="22"/>
        </w:rPr>
        <w:t>;</w:t>
      </w:r>
      <w:proofErr w:type="gramEnd"/>
    </w:p>
    <w:p w14:paraId="42809D24" w14:textId="5BF596BE" w:rsidR="00103AD0" w:rsidRPr="009A0A7D" w:rsidRDefault="00BB222F" w:rsidP="00396398">
      <w:pPr>
        <w:pStyle w:val="Default"/>
        <w:numPr>
          <w:ilvl w:val="0"/>
          <w:numId w:val="14"/>
        </w:numPr>
        <w:jc w:val="both"/>
        <w:rPr>
          <w:rFonts w:asciiTheme="minorHAnsi" w:hAnsiTheme="minorHAnsi" w:cstheme="minorHAnsi"/>
          <w:color w:val="auto"/>
          <w:sz w:val="22"/>
          <w:szCs w:val="22"/>
        </w:rPr>
      </w:pPr>
      <w:r w:rsidRPr="009A0A7D">
        <w:rPr>
          <w:rFonts w:asciiTheme="minorHAnsi" w:hAnsiTheme="minorHAnsi" w:cstheme="minorHAnsi"/>
          <w:color w:val="auto"/>
          <w:sz w:val="22"/>
          <w:szCs w:val="22"/>
        </w:rPr>
        <w:t>s</w:t>
      </w:r>
      <w:r w:rsidR="00CA28DB" w:rsidRPr="009A0A7D">
        <w:rPr>
          <w:rFonts w:asciiTheme="minorHAnsi" w:hAnsiTheme="minorHAnsi" w:cstheme="minorHAnsi"/>
          <w:color w:val="auto"/>
          <w:sz w:val="22"/>
          <w:szCs w:val="22"/>
        </w:rPr>
        <w:t>trengthening</w:t>
      </w:r>
      <w:r w:rsidRPr="009A0A7D">
        <w:rPr>
          <w:rFonts w:asciiTheme="minorHAnsi" w:hAnsiTheme="minorHAnsi" w:cstheme="minorHAnsi"/>
          <w:color w:val="auto"/>
          <w:sz w:val="22"/>
          <w:szCs w:val="22"/>
        </w:rPr>
        <w:t xml:space="preserve"> </w:t>
      </w:r>
      <w:r w:rsidR="00CA28DB" w:rsidRPr="009A0A7D">
        <w:rPr>
          <w:rFonts w:asciiTheme="minorHAnsi" w:hAnsiTheme="minorHAnsi" w:cstheme="minorHAnsi"/>
          <w:color w:val="auto"/>
          <w:sz w:val="22"/>
          <w:szCs w:val="22"/>
        </w:rPr>
        <w:t xml:space="preserve">institutional capacities of </w:t>
      </w:r>
      <w:r w:rsidR="00A41FC8" w:rsidRPr="009A0A7D">
        <w:rPr>
          <w:rFonts w:asciiTheme="minorHAnsi" w:hAnsiTheme="minorHAnsi" w:cstheme="minorHAnsi"/>
          <w:color w:val="auto"/>
          <w:sz w:val="22"/>
          <w:szCs w:val="22"/>
        </w:rPr>
        <w:t>n</w:t>
      </w:r>
      <w:r w:rsidR="00103AD0" w:rsidRPr="009A0A7D">
        <w:rPr>
          <w:rFonts w:asciiTheme="minorHAnsi" w:hAnsiTheme="minorHAnsi" w:cstheme="minorHAnsi"/>
          <w:color w:val="auto"/>
          <w:sz w:val="22"/>
          <w:szCs w:val="22"/>
        </w:rPr>
        <w:t xml:space="preserve">ational regulatory </w:t>
      </w:r>
      <w:proofErr w:type="gramStart"/>
      <w:r w:rsidR="00A41FC8" w:rsidRPr="009A0A7D">
        <w:rPr>
          <w:rFonts w:asciiTheme="minorHAnsi" w:hAnsiTheme="minorHAnsi" w:cstheme="minorHAnsi"/>
          <w:color w:val="auto"/>
          <w:sz w:val="22"/>
          <w:szCs w:val="22"/>
        </w:rPr>
        <w:t>systems</w:t>
      </w:r>
      <w:r w:rsidR="009301BC" w:rsidRPr="009A0A7D">
        <w:rPr>
          <w:rFonts w:asciiTheme="minorHAnsi" w:hAnsiTheme="minorHAnsi" w:cstheme="minorHAnsi"/>
          <w:color w:val="auto"/>
          <w:sz w:val="22"/>
          <w:szCs w:val="22"/>
        </w:rPr>
        <w:t>;</w:t>
      </w:r>
      <w:proofErr w:type="gramEnd"/>
    </w:p>
    <w:p w14:paraId="5AC177D6" w14:textId="397F4BAD" w:rsidR="007A72D9" w:rsidRPr="009A0A7D" w:rsidRDefault="00FD3CFA" w:rsidP="00306AD8">
      <w:pPr>
        <w:pStyle w:val="Default"/>
        <w:numPr>
          <w:ilvl w:val="0"/>
          <w:numId w:val="14"/>
        </w:numPr>
        <w:jc w:val="both"/>
        <w:rPr>
          <w:rFonts w:asciiTheme="minorHAnsi" w:hAnsiTheme="minorHAnsi" w:cstheme="minorHAnsi"/>
          <w:color w:val="auto"/>
          <w:sz w:val="22"/>
          <w:szCs w:val="22"/>
        </w:rPr>
      </w:pPr>
      <w:r w:rsidRPr="009A0A7D">
        <w:rPr>
          <w:rFonts w:asciiTheme="minorHAnsi" w:hAnsiTheme="minorHAnsi" w:cstheme="minorHAnsi"/>
          <w:color w:val="auto"/>
          <w:sz w:val="22"/>
          <w:szCs w:val="22"/>
        </w:rPr>
        <w:t xml:space="preserve">institutionalizing </w:t>
      </w:r>
      <w:r w:rsidR="009301BC" w:rsidRPr="009A0A7D">
        <w:rPr>
          <w:rFonts w:asciiTheme="minorHAnsi" w:hAnsiTheme="minorHAnsi" w:cstheme="minorHAnsi"/>
          <w:color w:val="auto"/>
          <w:sz w:val="22"/>
          <w:szCs w:val="22"/>
        </w:rPr>
        <w:t>s</w:t>
      </w:r>
      <w:r w:rsidR="009747A0" w:rsidRPr="009A0A7D">
        <w:rPr>
          <w:rFonts w:asciiTheme="minorHAnsi" w:hAnsiTheme="minorHAnsi" w:cstheme="minorHAnsi"/>
          <w:color w:val="auto"/>
          <w:sz w:val="22"/>
          <w:szCs w:val="22"/>
        </w:rPr>
        <w:t xml:space="preserve">ystematic use of </w:t>
      </w:r>
      <w:r w:rsidR="00687C97" w:rsidRPr="009A0A7D">
        <w:rPr>
          <w:rFonts w:asciiTheme="minorHAnsi" w:hAnsiTheme="minorHAnsi" w:cstheme="minorHAnsi"/>
          <w:color w:val="auto"/>
          <w:sz w:val="22"/>
          <w:szCs w:val="22"/>
        </w:rPr>
        <w:t>e</w:t>
      </w:r>
      <w:r w:rsidR="009747A0" w:rsidRPr="009A0A7D">
        <w:rPr>
          <w:rFonts w:asciiTheme="minorHAnsi" w:hAnsiTheme="minorHAnsi" w:cstheme="minorHAnsi"/>
          <w:color w:val="auto"/>
          <w:sz w:val="22"/>
          <w:szCs w:val="22"/>
        </w:rPr>
        <w:t>vidence-base</w:t>
      </w:r>
      <w:r w:rsidR="00687C97" w:rsidRPr="009A0A7D">
        <w:rPr>
          <w:rFonts w:asciiTheme="minorHAnsi" w:hAnsiTheme="minorHAnsi" w:cstheme="minorHAnsi"/>
          <w:color w:val="auto"/>
          <w:sz w:val="22"/>
          <w:szCs w:val="22"/>
        </w:rPr>
        <w:t xml:space="preserve">d </w:t>
      </w:r>
      <w:r w:rsidR="00607EE8" w:rsidRPr="009A0A7D">
        <w:rPr>
          <w:rFonts w:asciiTheme="minorHAnsi" w:hAnsiTheme="minorHAnsi" w:cstheme="minorHAnsi"/>
          <w:color w:val="auto"/>
          <w:sz w:val="22"/>
          <w:szCs w:val="22"/>
        </w:rPr>
        <w:t xml:space="preserve">analysis </w:t>
      </w:r>
      <w:r w:rsidR="00687C97" w:rsidRPr="009A0A7D">
        <w:rPr>
          <w:rFonts w:asciiTheme="minorHAnsi" w:hAnsiTheme="minorHAnsi" w:cstheme="minorHAnsi"/>
          <w:color w:val="auto"/>
          <w:sz w:val="22"/>
          <w:szCs w:val="22"/>
        </w:rPr>
        <w:t>of health interventions to</w:t>
      </w:r>
      <w:r w:rsidR="00607EE8" w:rsidRPr="009A0A7D">
        <w:rPr>
          <w:rFonts w:asciiTheme="minorHAnsi" w:hAnsiTheme="minorHAnsi" w:cstheme="minorHAnsi"/>
          <w:color w:val="auto"/>
          <w:sz w:val="22"/>
          <w:szCs w:val="22"/>
        </w:rPr>
        <w:t xml:space="preserve"> identify</w:t>
      </w:r>
      <w:r w:rsidR="00FC2F6B" w:rsidRPr="009A0A7D">
        <w:rPr>
          <w:rFonts w:asciiTheme="minorHAnsi" w:hAnsiTheme="minorHAnsi" w:cstheme="minorHAnsi"/>
          <w:color w:val="auto"/>
          <w:sz w:val="22"/>
          <w:szCs w:val="22"/>
        </w:rPr>
        <w:t xml:space="preserve"> key implementation barriers </w:t>
      </w:r>
      <w:r w:rsidR="00853F25" w:rsidRPr="009A0A7D">
        <w:rPr>
          <w:rFonts w:asciiTheme="minorHAnsi" w:hAnsiTheme="minorHAnsi" w:cstheme="minorHAnsi"/>
          <w:color w:val="auto"/>
          <w:sz w:val="22"/>
          <w:szCs w:val="22"/>
        </w:rPr>
        <w:t>and</w:t>
      </w:r>
      <w:r w:rsidR="00687C97" w:rsidRPr="009A0A7D">
        <w:rPr>
          <w:rFonts w:asciiTheme="minorHAnsi" w:hAnsiTheme="minorHAnsi" w:cstheme="minorHAnsi"/>
          <w:color w:val="auto"/>
          <w:sz w:val="22"/>
          <w:szCs w:val="22"/>
        </w:rPr>
        <w:t xml:space="preserve"> inform priorit</w:t>
      </w:r>
      <w:r w:rsidR="00F348E7" w:rsidRPr="009A0A7D">
        <w:rPr>
          <w:rFonts w:asciiTheme="minorHAnsi" w:hAnsiTheme="minorHAnsi" w:cstheme="minorHAnsi"/>
          <w:color w:val="auto"/>
          <w:sz w:val="22"/>
          <w:szCs w:val="22"/>
        </w:rPr>
        <w:t xml:space="preserve">ization, selection and resource </w:t>
      </w:r>
      <w:proofErr w:type="gramStart"/>
      <w:r w:rsidR="00F348E7" w:rsidRPr="009A0A7D">
        <w:rPr>
          <w:rFonts w:asciiTheme="minorHAnsi" w:hAnsiTheme="minorHAnsi" w:cstheme="minorHAnsi"/>
          <w:color w:val="auto"/>
          <w:sz w:val="22"/>
          <w:szCs w:val="22"/>
        </w:rPr>
        <w:t>allocation</w:t>
      </w:r>
      <w:r w:rsidR="00E35723" w:rsidRPr="009A0A7D">
        <w:rPr>
          <w:rFonts w:asciiTheme="minorHAnsi" w:hAnsiTheme="minorHAnsi" w:cstheme="minorHAnsi"/>
          <w:color w:val="auto"/>
          <w:sz w:val="22"/>
          <w:szCs w:val="22"/>
        </w:rPr>
        <w:t>;</w:t>
      </w:r>
      <w:proofErr w:type="gramEnd"/>
    </w:p>
    <w:p w14:paraId="273AB04C" w14:textId="08A654D6" w:rsidR="007A72D9" w:rsidRPr="009A0A7D" w:rsidRDefault="00853F25" w:rsidP="00306AD8">
      <w:pPr>
        <w:pStyle w:val="Default"/>
        <w:numPr>
          <w:ilvl w:val="0"/>
          <w:numId w:val="14"/>
        </w:numPr>
        <w:jc w:val="both"/>
        <w:rPr>
          <w:rFonts w:asciiTheme="minorHAnsi" w:hAnsiTheme="minorHAnsi" w:cstheme="minorHAnsi"/>
          <w:color w:val="auto"/>
          <w:sz w:val="22"/>
          <w:szCs w:val="22"/>
        </w:rPr>
      </w:pPr>
      <w:r w:rsidRPr="009A0A7D">
        <w:rPr>
          <w:rFonts w:asciiTheme="minorHAnsi" w:hAnsiTheme="minorHAnsi" w:cstheme="minorHAnsi"/>
          <w:color w:val="auto"/>
          <w:sz w:val="22"/>
          <w:szCs w:val="22"/>
        </w:rPr>
        <w:t>enhanc</w:t>
      </w:r>
      <w:r w:rsidR="00575A50" w:rsidRPr="009A0A7D">
        <w:rPr>
          <w:rFonts w:asciiTheme="minorHAnsi" w:hAnsiTheme="minorHAnsi" w:cstheme="minorHAnsi"/>
          <w:color w:val="auto"/>
          <w:sz w:val="22"/>
          <w:szCs w:val="22"/>
        </w:rPr>
        <w:t xml:space="preserve">ing </w:t>
      </w:r>
      <w:r w:rsidRPr="009A0A7D">
        <w:rPr>
          <w:rFonts w:asciiTheme="minorHAnsi" w:hAnsiTheme="minorHAnsi" w:cstheme="minorHAnsi"/>
          <w:color w:val="auto"/>
          <w:sz w:val="22"/>
          <w:szCs w:val="22"/>
        </w:rPr>
        <w:t>efficiency of procurement and supply chain management</w:t>
      </w:r>
      <w:r w:rsidR="0026608B" w:rsidRPr="009A0A7D">
        <w:rPr>
          <w:rFonts w:asciiTheme="minorHAnsi" w:hAnsiTheme="minorHAnsi" w:cstheme="minorHAnsi"/>
          <w:color w:val="auto"/>
          <w:sz w:val="22"/>
          <w:szCs w:val="22"/>
        </w:rPr>
        <w:t xml:space="preserve"> of health </w:t>
      </w:r>
      <w:proofErr w:type="gramStart"/>
      <w:r w:rsidR="0026608B" w:rsidRPr="009A0A7D">
        <w:rPr>
          <w:rFonts w:asciiTheme="minorHAnsi" w:hAnsiTheme="minorHAnsi" w:cstheme="minorHAnsi"/>
          <w:color w:val="auto"/>
          <w:sz w:val="22"/>
          <w:szCs w:val="22"/>
        </w:rPr>
        <w:t>technologies</w:t>
      </w:r>
      <w:r w:rsidR="007A72D9" w:rsidRPr="009A0A7D">
        <w:rPr>
          <w:rFonts w:asciiTheme="minorHAnsi" w:hAnsiTheme="minorHAnsi" w:cstheme="minorHAnsi"/>
          <w:color w:val="auto"/>
          <w:sz w:val="22"/>
          <w:szCs w:val="22"/>
        </w:rPr>
        <w:t>;</w:t>
      </w:r>
      <w:proofErr w:type="gramEnd"/>
    </w:p>
    <w:p w14:paraId="44E043E0" w14:textId="5976DFEC" w:rsidR="007A72D9" w:rsidRPr="009A0A7D" w:rsidRDefault="00575A50" w:rsidP="00306AD8">
      <w:pPr>
        <w:pStyle w:val="Default"/>
        <w:numPr>
          <w:ilvl w:val="0"/>
          <w:numId w:val="14"/>
        </w:numPr>
        <w:jc w:val="both"/>
        <w:rPr>
          <w:rFonts w:asciiTheme="minorHAnsi" w:hAnsiTheme="minorHAnsi" w:cstheme="minorHAnsi"/>
          <w:color w:val="auto"/>
          <w:sz w:val="22"/>
          <w:szCs w:val="22"/>
        </w:rPr>
      </w:pPr>
      <w:r w:rsidRPr="009A0A7D">
        <w:rPr>
          <w:rFonts w:asciiTheme="minorHAnsi" w:hAnsiTheme="minorHAnsi" w:cstheme="minorHAnsi"/>
          <w:color w:val="auto"/>
          <w:sz w:val="22"/>
          <w:szCs w:val="22"/>
        </w:rPr>
        <w:t xml:space="preserve">accelerating </w:t>
      </w:r>
      <w:r w:rsidR="00E35723" w:rsidRPr="009A0A7D">
        <w:rPr>
          <w:rFonts w:asciiTheme="minorHAnsi" w:hAnsiTheme="minorHAnsi" w:cstheme="minorHAnsi"/>
          <w:color w:val="auto"/>
          <w:sz w:val="22"/>
          <w:szCs w:val="22"/>
        </w:rPr>
        <w:t>digitalization</w:t>
      </w:r>
      <w:r w:rsidR="00852220" w:rsidRPr="009A0A7D">
        <w:rPr>
          <w:rFonts w:asciiTheme="minorHAnsi" w:hAnsiTheme="minorHAnsi" w:cstheme="minorHAnsi"/>
          <w:color w:val="auto"/>
          <w:sz w:val="22"/>
          <w:szCs w:val="22"/>
        </w:rPr>
        <w:t xml:space="preserve"> of health system</w:t>
      </w:r>
      <w:r w:rsidR="00FD3CFA" w:rsidRPr="009A0A7D">
        <w:rPr>
          <w:rFonts w:asciiTheme="minorHAnsi" w:hAnsiTheme="minorHAnsi" w:cstheme="minorHAnsi"/>
          <w:color w:val="auto"/>
          <w:sz w:val="22"/>
          <w:szCs w:val="22"/>
        </w:rPr>
        <w:t>s</w:t>
      </w:r>
      <w:r w:rsidR="008211B7" w:rsidRPr="009A0A7D">
        <w:rPr>
          <w:rFonts w:asciiTheme="minorHAnsi" w:hAnsiTheme="minorHAnsi" w:cstheme="minorHAnsi"/>
          <w:color w:val="auto"/>
          <w:sz w:val="22"/>
          <w:szCs w:val="22"/>
        </w:rPr>
        <w:t xml:space="preserve"> to improve equitable and timely access</w:t>
      </w:r>
      <w:r w:rsidR="00644214" w:rsidRPr="009A0A7D">
        <w:rPr>
          <w:rFonts w:asciiTheme="minorHAnsi" w:hAnsiTheme="minorHAnsi" w:cstheme="minorHAnsi"/>
          <w:color w:val="auto"/>
          <w:sz w:val="22"/>
          <w:szCs w:val="22"/>
        </w:rPr>
        <w:t xml:space="preserve"> to essential health services</w:t>
      </w:r>
      <w:r w:rsidR="008211B7" w:rsidRPr="009A0A7D">
        <w:rPr>
          <w:rFonts w:asciiTheme="minorHAnsi" w:hAnsiTheme="minorHAnsi" w:cstheme="minorHAnsi"/>
          <w:color w:val="auto"/>
          <w:sz w:val="22"/>
          <w:szCs w:val="22"/>
        </w:rPr>
        <w:t>;</w:t>
      </w:r>
      <w:r w:rsidR="00852220" w:rsidRPr="009A0A7D">
        <w:rPr>
          <w:rFonts w:asciiTheme="minorHAnsi" w:hAnsiTheme="minorHAnsi" w:cstheme="minorHAnsi"/>
          <w:color w:val="auto"/>
          <w:sz w:val="22"/>
          <w:szCs w:val="22"/>
        </w:rPr>
        <w:t xml:space="preserve"> </w:t>
      </w:r>
      <w:r w:rsidR="00644214" w:rsidRPr="009A0A7D">
        <w:rPr>
          <w:rFonts w:asciiTheme="minorHAnsi" w:hAnsiTheme="minorHAnsi" w:cstheme="minorHAnsi"/>
          <w:color w:val="auto"/>
          <w:sz w:val="22"/>
          <w:szCs w:val="22"/>
        </w:rPr>
        <w:t>and</w:t>
      </w:r>
    </w:p>
    <w:p w14:paraId="7FA7A9E2" w14:textId="40794F67" w:rsidR="00BE2C33" w:rsidRPr="009A0A7D" w:rsidRDefault="001A635A" w:rsidP="00306AD8">
      <w:pPr>
        <w:pStyle w:val="Default"/>
        <w:numPr>
          <w:ilvl w:val="0"/>
          <w:numId w:val="14"/>
        </w:numPr>
        <w:jc w:val="both"/>
        <w:rPr>
          <w:rFonts w:asciiTheme="minorHAnsi" w:hAnsiTheme="minorHAnsi" w:cstheme="minorHAnsi"/>
          <w:color w:val="auto"/>
          <w:sz w:val="22"/>
          <w:szCs w:val="22"/>
        </w:rPr>
      </w:pPr>
      <w:r w:rsidRPr="009A0A7D">
        <w:rPr>
          <w:rFonts w:asciiTheme="minorHAnsi" w:hAnsiTheme="minorHAnsi" w:cstheme="minorHAnsi"/>
          <w:color w:val="auto"/>
          <w:sz w:val="22"/>
          <w:szCs w:val="22"/>
        </w:rPr>
        <w:t xml:space="preserve">promoting </w:t>
      </w:r>
      <w:r w:rsidR="004779C1" w:rsidRPr="009A0A7D">
        <w:rPr>
          <w:rFonts w:asciiTheme="minorHAnsi" w:hAnsiTheme="minorHAnsi" w:cstheme="minorHAnsi"/>
          <w:color w:val="auto"/>
          <w:sz w:val="22"/>
          <w:szCs w:val="22"/>
        </w:rPr>
        <w:t>South-South learning</w:t>
      </w:r>
      <w:r w:rsidR="00606562" w:rsidRPr="009A0A7D">
        <w:rPr>
          <w:rFonts w:asciiTheme="minorHAnsi" w:hAnsiTheme="minorHAnsi" w:cstheme="minorHAnsi"/>
          <w:color w:val="auto"/>
          <w:sz w:val="22"/>
          <w:szCs w:val="22"/>
        </w:rPr>
        <w:t xml:space="preserve"> and cooperation </w:t>
      </w:r>
      <w:r w:rsidR="0025786F" w:rsidRPr="009A0A7D">
        <w:rPr>
          <w:rFonts w:asciiTheme="minorHAnsi" w:hAnsiTheme="minorHAnsi" w:cstheme="minorHAnsi"/>
          <w:color w:val="auto"/>
          <w:sz w:val="22"/>
          <w:szCs w:val="22"/>
        </w:rPr>
        <w:t xml:space="preserve">between LMICs </w:t>
      </w:r>
      <w:r w:rsidR="004779C1" w:rsidRPr="009A0A7D">
        <w:rPr>
          <w:rFonts w:asciiTheme="minorHAnsi" w:hAnsiTheme="minorHAnsi" w:cstheme="minorHAnsi"/>
          <w:color w:val="auto"/>
          <w:sz w:val="22"/>
          <w:szCs w:val="22"/>
        </w:rPr>
        <w:t>and leverag</w:t>
      </w:r>
      <w:r w:rsidR="00445CC4" w:rsidRPr="009A0A7D">
        <w:rPr>
          <w:rFonts w:asciiTheme="minorHAnsi" w:hAnsiTheme="minorHAnsi" w:cstheme="minorHAnsi"/>
          <w:color w:val="auto"/>
          <w:sz w:val="22"/>
          <w:szCs w:val="22"/>
        </w:rPr>
        <w:t>ing</w:t>
      </w:r>
      <w:r w:rsidR="004779C1" w:rsidRPr="009A0A7D">
        <w:rPr>
          <w:rFonts w:asciiTheme="minorHAnsi" w:hAnsiTheme="minorHAnsi" w:cstheme="minorHAnsi"/>
          <w:color w:val="auto"/>
          <w:sz w:val="22"/>
          <w:szCs w:val="22"/>
        </w:rPr>
        <w:t xml:space="preserve"> the experiences and expertise from its network of stakeholders</w:t>
      </w:r>
      <w:r w:rsidR="009A0A7D" w:rsidRPr="009A0A7D">
        <w:rPr>
          <w:rFonts w:asciiTheme="minorHAnsi" w:hAnsiTheme="minorHAnsi" w:cstheme="minorHAnsi"/>
          <w:color w:val="auto"/>
          <w:sz w:val="22"/>
          <w:szCs w:val="22"/>
        </w:rPr>
        <w:t>.</w:t>
      </w:r>
      <w:r w:rsidR="004779C1" w:rsidRPr="009A0A7D">
        <w:rPr>
          <w:rFonts w:asciiTheme="minorHAnsi" w:hAnsiTheme="minorHAnsi" w:cstheme="minorHAnsi"/>
          <w:color w:val="auto"/>
          <w:sz w:val="22"/>
          <w:szCs w:val="22"/>
        </w:rPr>
        <w:t xml:space="preserve"> </w:t>
      </w:r>
    </w:p>
    <w:p w14:paraId="06B2F929" w14:textId="77777777" w:rsidR="00BE2C33" w:rsidRPr="00306AD8" w:rsidRDefault="00BE2C33" w:rsidP="00306AD8">
      <w:pPr>
        <w:pStyle w:val="Default"/>
        <w:jc w:val="both"/>
        <w:rPr>
          <w:rFonts w:asciiTheme="minorHAnsi" w:hAnsiTheme="minorHAnsi" w:cstheme="minorHAnsi"/>
          <w:color w:val="auto"/>
          <w:sz w:val="22"/>
          <w:szCs w:val="22"/>
        </w:rPr>
      </w:pPr>
    </w:p>
    <w:p w14:paraId="1B3127A1" w14:textId="5134AE3D" w:rsidR="001C31AA" w:rsidRPr="00FA5C8B" w:rsidRDefault="001C31AA" w:rsidP="001C31AA">
      <w:pPr>
        <w:pStyle w:val="Default"/>
        <w:jc w:val="both"/>
        <w:rPr>
          <w:rFonts w:asciiTheme="minorHAnsi" w:hAnsiTheme="minorHAnsi" w:cstheme="minorHAnsi"/>
          <w:color w:val="auto"/>
          <w:sz w:val="22"/>
          <w:szCs w:val="22"/>
        </w:rPr>
      </w:pPr>
      <w:r w:rsidRPr="00FA5C8B">
        <w:rPr>
          <w:rFonts w:asciiTheme="minorHAnsi" w:hAnsiTheme="minorHAnsi" w:cstheme="minorHAnsi"/>
          <w:color w:val="auto"/>
          <w:sz w:val="22"/>
          <w:szCs w:val="22"/>
        </w:rPr>
        <w:t>ADP is a global project that has been implemented over two phases; the initial phase was implemented from 2013 to 2018, and the ADP scale up phase from 2018 to 2023. The current scale up phase of the ADP project was designed to expand its scope, through extending the range of expertise and technical assistance offering and through expanding the number of focus countries in which the ADP implements a comprehensive range of activities.</w:t>
      </w:r>
    </w:p>
    <w:p w14:paraId="7EC8EC2A" w14:textId="77777777" w:rsidR="001C31AA" w:rsidRPr="00195A23" w:rsidRDefault="001C31AA" w:rsidP="00234339">
      <w:pPr>
        <w:pStyle w:val="Default"/>
        <w:jc w:val="both"/>
        <w:rPr>
          <w:rFonts w:asciiTheme="minorHAnsi" w:hAnsiTheme="minorHAnsi" w:cstheme="minorHAnsi"/>
          <w:color w:val="auto"/>
          <w:sz w:val="22"/>
          <w:szCs w:val="22"/>
        </w:rPr>
      </w:pPr>
    </w:p>
    <w:p w14:paraId="59F108E9" w14:textId="77777777" w:rsidR="001C31AA" w:rsidRPr="00FA5C8B" w:rsidRDefault="001C31AA" w:rsidP="00234339">
      <w:pPr>
        <w:spacing w:after="0" w:line="240" w:lineRule="auto"/>
        <w:jc w:val="both"/>
        <w:rPr>
          <w:rFonts w:asciiTheme="minorHAnsi" w:hAnsiTheme="minorHAnsi" w:cstheme="minorHAnsi"/>
        </w:rPr>
      </w:pPr>
    </w:p>
    <w:p w14:paraId="6F0F78C8" w14:textId="25E452F5" w:rsidR="003927E2" w:rsidRPr="00FA5C8B" w:rsidRDefault="008C5CA2" w:rsidP="00234339">
      <w:pPr>
        <w:pStyle w:val="ListParagraph"/>
        <w:numPr>
          <w:ilvl w:val="0"/>
          <w:numId w:val="3"/>
        </w:numPr>
        <w:spacing w:after="0" w:line="240" w:lineRule="auto"/>
        <w:ind w:left="360"/>
        <w:jc w:val="both"/>
        <w:rPr>
          <w:rFonts w:asciiTheme="minorHAnsi" w:hAnsiTheme="minorHAnsi" w:cstheme="minorHAnsi"/>
          <w:b/>
          <w:bCs/>
        </w:rPr>
      </w:pPr>
      <w:r w:rsidRPr="00FA5C8B">
        <w:rPr>
          <w:rFonts w:asciiTheme="minorHAnsi" w:hAnsiTheme="minorHAnsi" w:cstheme="minorHAnsi"/>
          <w:b/>
          <w:bCs/>
        </w:rPr>
        <w:t>EVALUATION PURPOSE, SCOPE AND OBJECTIVES</w:t>
      </w:r>
    </w:p>
    <w:p w14:paraId="6B58CCBF" w14:textId="2053E069" w:rsidR="003C5CF0" w:rsidRPr="00FA5C8B" w:rsidRDefault="003C5CF0" w:rsidP="00234339">
      <w:pPr>
        <w:pStyle w:val="ListParagraph"/>
        <w:spacing w:after="0" w:line="240" w:lineRule="auto"/>
        <w:jc w:val="both"/>
        <w:rPr>
          <w:rFonts w:asciiTheme="minorHAnsi" w:hAnsiTheme="minorHAnsi" w:cstheme="minorHAnsi"/>
          <w:b/>
          <w:bCs/>
        </w:rPr>
      </w:pPr>
    </w:p>
    <w:p w14:paraId="4CD4E69F" w14:textId="150C4BBC" w:rsidR="00505425" w:rsidRPr="00FA5C8B" w:rsidRDefault="00505425" w:rsidP="00234339">
      <w:pPr>
        <w:spacing w:after="0" w:line="240" w:lineRule="auto"/>
        <w:jc w:val="both"/>
        <w:rPr>
          <w:rFonts w:asciiTheme="minorHAnsi" w:hAnsiTheme="minorHAnsi" w:cstheme="minorHAnsi"/>
          <w:b/>
          <w:bCs/>
        </w:rPr>
      </w:pPr>
      <w:r w:rsidRPr="00FA5C8B">
        <w:rPr>
          <w:rFonts w:asciiTheme="minorHAnsi" w:hAnsiTheme="minorHAnsi" w:cstheme="minorHAnsi"/>
          <w:b/>
          <w:bCs/>
        </w:rPr>
        <w:t xml:space="preserve">Purpose and objectives </w:t>
      </w:r>
    </w:p>
    <w:p w14:paraId="13C23601" w14:textId="77777777" w:rsidR="00505425" w:rsidRPr="00FA5C8B" w:rsidRDefault="00505425" w:rsidP="00234339">
      <w:pPr>
        <w:spacing w:after="0" w:line="240" w:lineRule="auto"/>
        <w:jc w:val="both"/>
        <w:rPr>
          <w:rFonts w:asciiTheme="minorHAnsi" w:hAnsiTheme="minorHAnsi" w:cstheme="minorHAnsi"/>
          <w:b/>
          <w:bCs/>
        </w:rPr>
      </w:pPr>
    </w:p>
    <w:p w14:paraId="0ADF059F" w14:textId="190E8E03" w:rsidR="00D357A7" w:rsidRPr="00FA5C8B" w:rsidRDefault="00D357A7" w:rsidP="00234339">
      <w:pPr>
        <w:spacing w:after="0" w:line="240" w:lineRule="auto"/>
        <w:jc w:val="both"/>
        <w:rPr>
          <w:rFonts w:asciiTheme="minorHAnsi" w:hAnsiTheme="minorHAnsi" w:cstheme="minorHAnsi"/>
          <w:b/>
          <w:bCs/>
        </w:rPr>
      </w:pPr>
      <w:r w:rsidRPr="00FA5C8B">
        <w:rPr>
          <w:rFonts w:asciiTheme="minorHAnsi" w:hAnsiTheme="minorHAnsi" w:cstheme="minorHAnsi"/>
        </w:rPr>
        <w:t xml:space="preserve">The overall </w:t>
      </w:r>
      <w:r w:rsidR="002552A3" w:rsidRPr="00FA5C8B">
        <w:rPr>
          <w:rFonts w:asciiTheme="minorHAnsi" w:hAnsiTheme="minorHAnsi" w:cstheme="minorHAnsi"/>
        </w:rPr>
        <w:t xml:space="preserve">purpose </w:t>
      </w:r>
      <w:r w:rsidRPr="00FA5C8B">
        <w:rPr>
          <w:rFonts w:asciiTheme="minorHAnsi" w:hAnsiTheme="minorHAnsi" w:cstheme="minorHAnsi"/>
        </w:rPr>
        <w:t>of the evaluation is to assess the impact of the ADP project, in relation to the project’s stated objectives and approaches. Specifically, the objectives are to:</w:t>
      </w:r>
    </w:p>
    <w:p w14:paraId="7DC25390" w14:textId="77777777" w:rsidR="00407D6A" w:rsidRPr="00FA5C8B" w:rsidRDefault="00407D6A" w:rsidP="00234339">
      <w:pPr>
        <w:pStyle w:val="Default"/>
        <w:jc w:val="both"/>
        <w:rPr>
          <w:rFonts w:asciiTheme="minorHAnsi" w:hAnsiTheme="minorHAnsi" w:cstheme="minorHAnsi"/>
          <w:sz w:val="22"/>
          <w:szCs w:val="22"/>
        </w:rPr>
      </w:pPr>
    </w:p>
    <w:p w14:paraId="477F95F9" w14:textId="2816378E" w:rsidR="001671BC" w:rsidRPr="00FA5C8B" w:rsidRDefault="00407D6A" w:rsidP="009A0A7D">
      <w:pPr>
        <w:pStyle w:val="Default"/>
        <w:numPr>
          <w:ilvl w:val="0"/>
          <w:numId w:val="15"/>
        </w:numPr>
        <w:jc w:val="both"/>
        <w:rPr>
          <w:rFonts w:asciiTheme="minorHAnsi" w:hAnsiTheme="minorHAnsi" w:cstheme="minorHAnsi"/>
          <w:sz w:val="22"/>
          <w:szCs w:val="22"/>
        </w:rPr>
      </w:pPr>
      <w:r w:rsidRPr="00FA5C8B">
        <w:rPr>
          <w:rFonts w:asciiTheme="minorHAnsi" w:hAnsiTheme="minorHAnsi" w:cstheme="minorHAnsi"/>
          <w:sz w:val="22"/>
          <w:szCs w:val="22"/>
        </w:rPr>
        <w:t>Assess the impact and outcome</w:t>
      </w:r>
      <w:r w:rsidR="008915A8">
        <w:rPr>
          <w:rFonts w:asciiTheme="minorHAnsi" w:hAnsiTheme="minorHAnsi" w:cstheme="minorHAnsi"/>
          <w:sz w:val="22"/>
          <w:szCs w:val="22"/>
        </w:rPr>
        <w:t>s</w:t>
      </w:r>
    </w:p>
    <w:p w14:paraId="672071DF" w14:textId="55E18CF0" w:rsidR="00880358" w:rsidRPr="00FA5C8B" w:rsidRDefault="00407D6A" w:rsidP="009A0A7D">
      <w:pPr>
        <w:pStyle w:val="Default"/>
        <w:numPr>
          <w:ilvl w:val="0"/>
          <w:numId w:val="15"/>
        </w:numPr>
        <w:jc w:val="both"/>
        <w:rPr>
          <w:rFonts w:asciiTheme="minorHAnsi" w:hAnsiTheme="minorHAnsi" w:cstheme="minorHAnsi"/>
          <w:sz w:val="22"/>
          <w:szCs w:val="22"/>
        </w:rPr>
      </w:pPr>
      <w:proofErr w:type="spellStart"/>
      <w:r w:rsidRPr="00FA5C8B">
        <w:rPr>
          <w:rFonts w:asciiTheme="minorHAnsi" w:hAnsiTheme="minorHAnsi" w:cstheme="minorHAnsi"/>
          <w:sz w:val="22"/>
          <w:szCs w:val="22"/>
        </w:rPr>
        <w:t>Analyse</w:t>
      </w:r>
      <w:proofErr w:type="spellEnd"/>
      <w:r w:rsidRPr="00FA5C8B">
        <w:rPr>
          <w:rFonts w:asciiTheme="minorHAnsi" w:hAnsiTheme="minorHAnsi" w:cstheme="minorHAnsi"/>
          <w:sz w:val="22"/>
          <w:szCs w:val="22"/>
        </w:rPr>
        <w:t xml:space="preserve"> and identify the critical factors for success </w:t>
      </w:r>
    </w:p>
    <w:p w14:paraId="168A95B3" w14:textId="77777777" w:rsidR="0001058A" w:rsidRPr="00FA5C8B" w:rsidRDefault="00E42DA7" w:rsidP="009A0A7D">
      <w:pPr>
        <w:pStyle w:val="Default"/>
        <w:numPr>
          <w:ilvl w:val="0"/>
          <w:numId w:val="15"/>
        </w:numPr>
        <w:jc w:val="both"/>
        <w:rPr>
          <w:rFonts w:asciiTheme="minorHAnsi" w:hAnsiTheme="minorHAnsi" w:cstheme="minorHAnsi"/>
          <w:sz w:val="22"/>
          <w:szCs w:val="22"/>
        </w:rPr>
      </w:pPr>
      <w:r w:rsidRPr="00FA5C8B">
        <w:rPr>
          <w:rFonts w:asciiTheme="minorHAnsi" w:hAnsiTheme="minorHAnsi" w:cstheme="minorHAnsi"/>
          <w:color w:val="auto"/>
          <w:sz w:val="22"/>
          <w:szCs w:val="22"/>
        </w:rPr>
        <w:t xml:space="preserve">Document challenges and lessons learned </w:t>
      </w:r>
    </w:p>
    <w:p w14:paraId="212DC3C9" w14:textId="5D9DA434" w:rsidR="0086780E" w:rsidRPr="00FA5C8B" w:rsidRDefault="0001058A" w:rsidP="009A0A7D">
      <w:pPr>
        <w:pStyle w:val="Default"/>
        <w:numPr>
          <w:ilvl w:val="0"/>
          <w:numId w:val="15"/>
        </w:numPr>
        <w:jc w:val="both"/>
        <w:rPr>
          <w:rFonts w:asciiTheme="minorHAnsi" w:hAnsiTheme="minorHAnsi" w:cstheme="minorHAnsi"/>
          <w:sz w:val="22"/>
          <w:szCs w:val="22"/>
        </w:rPr>
      </w:pPr>
      <w:r w:rsidRPr="00FA5C8B">
        <w:rPr>
          <w:rFonts w:asciiTheme="minorHAnsi" w:hAnsiTheme="minorHAnsi" w:cstheme="minorHAnsi"/>
          <w:color w:val="auto"/>
          <w:sz w:val="22"/>
          <w:szCs w:val="22"/>
        </w:rPr>
        <w:t>P</w:t>
      </w:r>
      <w:r w:rsidR="00E42DA7" w:rsidRPr="00FA5C8B">
        <w:rPr>
          <w:rFonts w:asciiTheme="minorHAnsi" w:hAnsiTheme="minorHAnsi" w:cstheme="minorHAnsi"/>
          <w:color w:val="auto"/>
          <w:sz w:val="22"/>
          <w:szCs w:val="22"/>
        </w:rPr>
        <w:t>rovide r</w:t>
      </w:r>
      <w:r w:rsidR="00407D6A" w:rsidRPr="00FA5C8B">
        <w:rPr>
          <w:rFonts w:asciiTheme="minorHAnsi" w:hAnsiTheme="minorHAnsi" w:cstheme="minorHAnsi"/>
          <w:color w:val="auto"/>
          <w:sz w:val="22"/>
          <w:szCs w:val="22"/>
        </w:rPr>
        <w:t>ecommendations for future planning and programming for a proposed new phase of ADP</w:t>
      </w:r>
      <w:r w:rsidRPr="00FA5C8B">
        <w:rPr>
          <w:rFonts w:asciiTheme="minorHAnsi" w:hAnsiTheme="minorHAnsi" w:cstheme="minorHAnsi"/>
          <w:color w:val="auto"/>
          <w:sz w:val="22"/>
          <w:szCs w:val="22"/>
        </w:rPr>
        <w:t xml:space="preserve">, </w:t>
      </w:r>
      <w:r w:rsidR="00407D6A" w:rsidRPr="00FA5C8B">
        <w:rPr>
          <w:rFonts w:asciiTheme="minorHAnsi" w:hAnsiTheme="minorHAnsi" w:cstheme="minorHAnsi"/>
          <w:color w:val="auto"/>
          <w:sz w:val="22"/>
          <w:szCs w:val="22"/>
        </w:rPr>
        <w:t>including how the project outputs and outcome can better contribute to UNDP HIV, Health and Development Strategy and the UNDP Strategic Plan 2022-2025.</w:t>
      </w:r>
    </w:p>
    <w:p w14:paraId="22216667" w14:textId="766235FC" w:rsidR="00FA5C8B" w:rsidRPr="00FA5C8B" w:rsidRDefault="00FA5C8B" w:rsidP="00234339">
      <w:pPr>
        <w:pStyle w:val="ListParagraph"/>
        <w:spacing w:after="0" w:line="240" w:lineRule="auto"/>
        <w:jc w:val="both"/>
        <w:rPr>
          <w:rFonts w:asciiTheme="minorHAnsi" w:hAnsiTheme="minorHAnsi" w:cstheme="minorHAnsi"/>
          <w:color w:val="auto"/>
        </w:rPr>
      </w:pPr>
    </w:p>
    <w:p w14:paraId="1B97EF8F" w14:textId="77777777" w:rsidR="00033675" w:rsidRPr="00FA5C8B" w:rsidRDefault="00033675" w:rsidP="00234339">
      <w:pPr>
        <w:pStyle w:val="ListParagraph"/>
        <w:spacing w:after="0" w:line="240" w:lineRule="auto"/>
        <w:jc w:val="both"/>
        <w:rPr>
          <w:rFonts w:asciiTheme="minorHAnsi" w:hAnsiTheme="minorHAnsi" w:cstheme="minorHAnsi"/>
          <w:color w:val="auto"/>
        </w:rPr>
      </w:pPr>
    </w:p>
    <w:p w14:paraId="7E0BFC33" w14:textId="4ED7DCC3" w:rsidR="002552A3" w:rsidRPr="00FA5C8B" w:rsidRDefault="00505425" w:rsidP="00234339">
      <w:pPr>
        <w:spacing w:after="0" w:line="240" w:lineRule="auto"/>
        <w:jc w:val="both"/>
        <w:rPr>
          <w:rFonts w:asciiTheme="minorHAnsi" w:hAnsiTheme="minorHAnsi" w:cstheme="minorHAnsi"/>
          <w:b/>
          <w:bCs/>
          <w:color w:val="auto"/>
        </w:rPr>
      </w:pPr>
      <w:r w:rsidRPr="00FA5C8B">
        <w:rPr>
          <w:rFonts w:asciiTheme="minorHAnsi" w:hAnsiTheme="minorHAnsi" w:cstheme="minorHAnsi"/>
          <w:b/>
          <w:bCs/>
          <w:color w:val="auto"/>
        </w:rPr>
        <w:t xml:space="preserve">Scope of evaluation </w:t>
      </w:r>
    </w:p>
    <w:p w14:paraId="4A3CFA1C" w14:textId="77777777" w:rsidR="00505425" w:rsidRPr="00FA5C8B" w:rsidRDefault="00505425" w:rsidP="00234339">
      <w:pPr>
        <w:spacing w:after="0" w:line="240" w:lineRule="auto"/>
        <w:jc w:val="both"/>
        <w:rPr>
          <w:rFonts w:asciiTheme="minorHAnsi" w:hAnsiTheme="minorHAnsi" w:cstheme="minorHAnsi"/>
          <w:b/>
          <w:bCs/>
          <w:color w:val="auto"/>
        </w:rPr>
      </w:pPr>
    </w:p>
    <w:p w14:paraId="46239D63" w14:textId="789308AF" w:rsidR="00F46DC9" w:rsidRPr="00FA5C8B" w:rsidRDefault="004401A3" w:rsidP="00234339">
      <w:pPr>
        <w:spacing w:after="0" w:line="240" w:lineRule="auto"/>
        <w:jc w:val="both"/>
        <w:rPr>
          <w:rFonts w:asciiTheme="minorHAnsi" w:hAnsiTheme="minorHAnsi" w:cstheme="minorHAnsi"/>
          <w:color w:val="auto"/>
        </w:rPr>
      </w:pPr>
      <w:r>
        <w:rPr>
          <w:rFonts w:asciiTheme="minorHAnsi" w:hAnsiTheme="minorHAnsi" w:cstheme="minorHAnsi"/>
          <w:color w:val="auto"/>
        </w:rPr>
        <w:t xml:space="preserve">The </w:t>
      </w:r>
      <w:r w:rsidR="00E609DD">
        <w:rPr>
          <w:rFonts w:asciiTheme="minorHAnsi" w:hAnsiTheme="minorHAnsi" w:cstheme="minorHAnsi"/>
          <w:color w:val="auto"/>
        </w:rPr>
        <w:t>evalu</w:t>
      </w:r>
      <w:r w:rsidR="000F50C5">
        <w:rPr>
          <w:rFonts w:asciiTheme="minorHAnsi" w:hAnsiTheme="minorHAnsi" w:cstheme="minorHAnsi"/>
          <w:color w:val="auto"/>
        </w:rPr>
        <w:t>a</w:t>
      </w:r>
      <w:r w:rsidR="00E609DD">
        <w:rPr>
          <w:rFonts w:asciiTheme="minorHAnsi" w:hAnsiTheme="minorHAnsi" w:cstheme="minorHAnsi"/>
          <w:color w:val="auto"/>
        </w:rPr>
        <w:t xml:space="preserve">tion </w:t>
      </w:r>
      <w:r w:rsidR="000F50C5">
        <w:rPr>
          <w:rFonts w:asciiTheme="minorHAnsi" w:hAnsiTheme="minorHAnsi" w:cstheme="minorHAnsi"/>
          <w:color w:val="auto"/>
        </w:rPr>
        <w:t xml:space="preserve">will cover the period of the </w:t>
      </w:r>
      <w:r w:rsidR="002552A3" w:rsidRPr="004401A3">
        <w:rPr>
          <w:rFonts w:asciiTheme="minorHAnsi" w:hAnsiTheme="minorHAnsi" w:cstheme="minorHAnsi"/>
          <w:color w:val="auto"/>
        </w:rPr>
        <w:t>ADP scale up phase</w:t>
      </w:r>
      <w:r w:rsidR="00640321">
        <w:rPr>
          <w:rFonts w:asciiTheme="minorHAnsi" w:hAnsiTheme="minorHAnsi" w:cstheme="minorHAnsi"/>
          <w:color w:val="auto"/>
        </w:rPr>
        <w:t xml:space="preserve"> (April </w:t>
      </w:r>
      <w:r w:rsidR="00F46DC9" w:rsidRPr="004401A3">
        <w:rPr>
          <w:rFonts w:asciiTheme="minorHAnsi" w:hAnsiTheme="minorHAnsi" w:cstheme="minorHAnsi"/>
          <w:color w:val="auto"/>
        </w:rPr>
        <w:t>2018</w:t>
      </w:r>
      <w:r w:rsidR="00640321">
        <w:rPr>
          <w:rFonts w:asciiTheme="minorHAnsi" w:hAnsiTheme="minorHAnsi" w:cstheme="minorHAnsi"/>
          <w:color w:val="auto"/>
        </w:rPr>
        <w:t xml:space="preserve"> – March </w:t>
      </w:r>
      <w:r w:rsidR="00F46DC9" w:rsidRPr="004401A3">
        <w:rPr>
          <w:rFonts w:asciiTheme="minorHAnsi" w:hAnsiTheme="minorHAnsi" w:cstheme="minorHAnsi"/>
          <w:color w:val="auto"/>
        </w:rPr>
        <w:t>2023</w:t>
      </w:r>
      <w:r w:rsidR="00640321">
        <w:rPr>
          <w:rFonts w:asciiTheme="minorHAnsi" w:hAnsiTheme="minorHAnsi" w:cstheme="minorHAnsi"/>
          <w:color w:val="auto"/>
        </w:rPr>
        <w:t>)</w:t>
      </w:r>
      <w:r w:rsidR="00F46DC9" w:rsidRPr="004401A3">
        <w:rPr>
          <w:rFonts w:asciiTheme="minorHAnsi" w:hAnsiTheme="minorHAnsi" w:cstheme="minorHAnsi"/>
          <w:color w:val="auto"/>
        </w:rPr>
        <w:t>. In practice, the evaluation will focus on the activities and outcomes of the ADP project from the start of the scale up phase until the present</w:t>
      </w:r>
      <w:r w:rsidR="000C695C" w:rsidRPr="004401A3">
        <w:rPr>
          <w:rFonts w:asciiTheme="minorHAnsi" w:hAnsiTheme="minorHAnsi" w:cstheme="minorHAnsi"/>
          <w:color w:val="auto"/>
        </w:rPr>
        <w:t xml:space="preserve"> (2022)</w:t>
      </w:r>
      <w:r w:rsidR="00F46DC9" w:rsidRPr="004401A3">
        <w:rPr>
          <w:rFonts w:asciiTheme="minorHAnsi" w:hAnsiTheme="minorHAnsi" w:cstheme="minorHAnsi"/>
          <w:color w:val="auto"/>
        </w:rPr>
        <w:t xml:space="preserve">. It is also noted that </w:t>
      </w:r>
      <w:r w:rsidR="00505425" w:rsidRPr="004401A3">
        <w:rPr>
          <w:rFonts w:asciiTheme="minorHAnsi" w:hAnsiTheme="minorHAnsi" w:cstheme="minorHAnsi"/>
          <w:color w:val="auto"/>
        </w:rPr>
        <w:t>the evaluation may</w:t>
      </w:r>
      <w:r w:rsidR="00505425" w:rsidRPr="00FA5C8B">
        <w:rPr>
          <w:rFonts w:asciiTheme="minorHAnsi" w:hAnsiTheme="minorHAnsi" w:cstheme="minorHAnsi"/>
          <w:color w:val="auto"/>
        </w:rPr>
        <w:t xml:space="preserve"> benefit from information and insights from </w:t>
      </w:r>
      <w:r w:rsidR="006432DE">
        <w:rPr>
          <w:rFonts w:asciiTheme="minorHAnsi" w:hAnsiTheme="minorHAnsi" w:cstheme="minorHAnsi"/>
          <w:color w:val="auto"/>
        </w:rPr>
        <w:t>the project’s</w:t>
      </w:r>
      <w:r w:rsidR="00505425" w:rsidRPr="00FA5C8B">
        <w:rPr>
          <w:rFonts w:asciiTheme="minorHAnsi" w:hAnsiTheme="minorHAnsi" w:cstheme="minorHAnsi"/>
          <w:color w:val="auto"/>
        </w:rPr>
        <w:t xml:space="preserve"> initial phase </w:t>
      </w:r>
      <w:r w:rsidR="006432DE">
        <w:rPr>
          <w:rFonts w:asciiTheme="minorHAnsi" w:hAnsiTheme="minorHAnsi" w:cstheme="minorHAnsi"/>
          <w:color w:val="auto"/>
        </w:rPr>
        <w:t>(</w:t>
      </w:r>
      <w:r w:rsidR="00C31A9B">
        <w:rPr>
          <w:rFonts w:asciiTheme="minorHAnsi" w:hAnsiTheme="minorHAnsi" w:cstheme="minorHAnsi"/>
          <w:color w:val="auto"/>
        </w:rPr>
        <w:t xml:space="preserve">April </w:t>
      </w:r>
      <w:r w:rsidR="00505425" w:rsidRPr="00FA5C8B">
        <w:rPr>
          <w:rFonts w:asciiTheme="minorHAnsi" w:hAnsiTheme="minorHAnsi" w:cstheme="minorHAnsi"/>
          <w:color w:val="auto"/>
        </w:rPr>
        <w:t>2013-</w:t>
      </w:r>
      <w:r w:rsidR="00C31A9B">
        <w:rPr>
          <w:rFonts w:asciiTheme="minorHAnsi" w:hAnsiTheme="minorHAnsi" w:cstheme="minorHAnsi"/>
          <w:color w:val="auto"/>
        </w:rPr>
        <w:t xml:space="preserve"> March </w:t>
      </w:r>
      <w:r w:rsidR="00505425" w:rsidRPr="00FA5C8B">
        <w:rPr>
          <w:rFonts w:asciiTheme="minorHAnsi" w:hAnsiTheme="minorHAnsi" w:cstheme="minorHAnsi"/>
          <w:color w:val="auto"/>
        </w:rPr>
        <w:t>2018</w:t>
      </w:r>
      <w:r w:rsidR="006432DE">
        <w:rPr>
          <w:rFonts w:asciiTheme="minorHAnsi" w:hAnsiTheme="minorHAnsi" w:cstheme="minorHAnsi"/>
          <w:color w:val="auto"/>
        </w:rPr>
        <w:t>)</w:t>
      </w:r>
      <w:r w:rsidR="00505425" w:rsidRPr="00FA5C8B">
        <w:rPr>
          <w:rFonts w:asciiTheme="minorHAnsi" w:hAnsiTheme="minorHAnsi" w:cstheme="minorHAnsi"/>
          <w:color w:val="auto"/>
        </w:rPr>
        <w:t>; as such, all efforts will be made to provide information</w:t>
      </w:r>
      <w:r w:rsidR="00C31A9B">
        <w:rPr>
          <w:rFonts w:asciiTheme="minorHAnsi" w:hAnsiTheme="minorHAnsi" w:cstheme="minorHAnsi"/>
          <w:color w:val="auto"/>
        </w:rPr>
        <w:t xml:space="preserve"> relating to the initial</w:t>
      </w:r>
      <w:r w:rsidR="00505425" w:rsidRPr="00FA5C8B">
        <w:rPr>
          <w:rFonts w:asciiTheme="minorHAnsi" w:hAnsiTheme="minorHAnsi" w:cstheme="minorHAnsi"/>
          <w:color w:val="auto"/>
        </w:rPr>
        <w:t xml:space="preserve"> phase for a complete picture. </w:t>
      </w:r>
    </w:p>
    <w:p w14:paraId="29E4B5EA" w14:textId="19C6E097" w:rsidR="00F46DC9" w:rsidRPr="00FA5C8B" w:rsidRDefault="00F46DC9" w:rsidP="00234339">
      <w:pPr>
        <w:spacing w:after="0" w:line="240" w:lineRule="auto"/>
        <w:jc w:val="both"/>
        <w:rPr>
          <w:rFonts w:asciiTheme="minorHAnsi" w:hAnsiTheme="minorHAnsi" w:cstheme="minorHAnsi"/>
          <w:color w:val="auto"/>
        </w:rPr>
      </w:pPr>
    </w:p>
    <w:p w14:paraId="4528D1C6" w14:textId="2D696BC5" w:rsidR="0023476E" w:rsidRPr="00FA5C8B" w:rsidRDefault="00505425" w:rsidP="00234339">
      <w:pPr>
        <w:spacing w:after="0" w:line="240" w:lineRule="auto"/>
        <w:jc w:val="both"/>
        <w:rPr>
          <w:rFonts w:asciiTheme="minorHAnsi" w:hAnsiTheme="minorHAnsi" w:cstheme="minorHAnsi"/>
        </w:rPr>
      </w:pPr>
      <w:r w:rsidRPr="00FA5C8B">
        <w:rPr>
          <w:rFonts w:asciiTheme="minorHAnsi" w:hAnsiTheme="minorHAnsi" w:cstheme="minorHAnsi"/>
          <w:color w:val="auto"/>
        </w:rPr>
        <w:t xml:space="preserve">In addition, the evaluation will </w:t>
      </w:r>
      <w:r w:rsidR="0086780E" w:rsidRPr="00FA5C8B">
        <w:rPr>
          <w:rFonts w:asciiTheme="minorHAnsi" w:hAnsiTheme="minorHAnsi" w:cstheme="minorHAnsi"/>
          <w:color w:val="auto"/>
        </w:rPr>
        <w:t xml:space="preserve">focus on four key areas of the ADP project: relevance, effectiveness, </w:t>
      </w:r>
      <w:proofErr w:type="gramStart"/>
      <w:r w:rsidR="0086780E" w:rsidRPr="00FA5C8B">
        <w:rPr>
          <w:rFonts w:asciiTheme="minorHAnsi" w:hAnsiTheme="minorHAnsi" w:cstheme="minorHAnsi"/>
          <w:color w:val="auto"/>
        </w:rPr>
        <w:t>efficiency</w:t>
      </w:r>
      <w:proofErr w:type="gramEnd"/>
      <w:r w:rsidR="0086780E" w:rsidRPr="00FA5C8B">
        <w:rPr>
          <w:rFonts w:asciiTheme="minorHAnsi" w:hAnsiTheme="minorHAnsi" w:cstheme="minorHAnsi"/>
          <w:color w:val="auto"/>
        </w:rPr>
        <w:t xml:space="preserve"> and sustainability</w:t>
      </w:r>
      <w:r w:rsidR="00090B64">
        <w:rPr>
          <w:rFonts w:asciiTheme="minorHAnsi" w:hAnsiTheme="minorHAnsi" w:cstheme="minorHAnsi"/>
          <w:color w:val="auto"/>
        </w:rPr>
        <w:t xml:space="preserve">, which </w:t>
      </w:r>
      <w:r w:rsidR="002A20FB">
        <w:rPr>
          <w:rFonts w:asciiTheme="minorHAnsi" w:hAnsiTheme="minorHAnsi" w:cstheme="minorHAnsi"/>
          <w:color w:val="auto"/>
        </w:rPr>
        <w:t xml:space="preserve">are in line </w:t>
      </w:r>
      <w:r w:rsidR="00090B64">
        <w:rPr>
          <w:rFonts w:asciiTheme="minorHAnsi" w:hAnsiTheme="minorHAnsi" w:cstheme="minorHAnsi"/>
          <w:color w:val="auto"/>
        </w:rPr>
        <w:t xml:space="preserve">with </w:t>
      </w:r>
      <w:r w:rsidR="00090B64" w:rsidRPr="00FA5C8B">
        <w:rPr>
          <w:rFonts w:asciiTheme="minorHAnsi" w:hAnsiTheme="minorHAnsi" w:cstheme="minorHAnsi"/>
        </w:rPr>
        <w:t xml:space="preserve">standards and mechanisms for </w:t>
      </w:r>
      <w:r w:rsidR="001E1E21">
        <w:rPr>
          <w:rFonts w:asciiTheme="minorHAnsi" w:hAnsiTheme="minorHAnsi" w:cstheme="minorHAnsi"/>
          <w:color w:val="auto"/>
        </w:rPr>
        <w:t>U</w:t>
      </w:r>
      <w:r w:rsidR="001E1E21" w:rsidRPr="00FA5C8B">
        <w:rPr>
          <w:rFonts w:asciiTheme="minorHAnsi" w:hAnsiTheme="minorHAnsi" w:cstheme="minorHAnsi"/>
        </w:rPr>
        <w:t xml:space="preserve">NDP </w:t>
      </w:r>
      <w:r w:rsidR="00090B64" w:rsidRPr="00FA5C8B">
        <w:rPr>
          <w:rFonts w:asciiTheme="minorHAnsi" w:hAnsiTheme="minorHAnsi" w:cstheme="minorHAnsi"/>
        </w:rPr>
        <w:t>programming quality</w:t>
      </w:r>
      <w:r w:rsidR="00090B64">
        <w:rPr>
          <w:rFonts w:asciiTheme="minorHAnsi" w:hAnsiTheme="minorHAnsi" w:cstheme="minorHAnsi"/>
        </w:rPr>
        <w:t>.</w:t>
      </w:r>
      <w:r w:rsidR="00BC48CF">
        <w:rPr>
          <w:rFonts w:asciiTheme="minorHAnsi" w:hAnsiTheme="minorHAnsi" w:cstheme="minorHAnsi"/>
          <w:color w:val="auto"/>
        </w:rPr>
        <w:t xml:space="preserve"> </w:t>
      </w:r>
      <w:r w:rsidR="00FC3B1F">
        <w:rPr>
          <w:rFonts w:asciiTheme="minorHAnsi" w:hAnsiTheme="minorHAnsi" w:cstheme="minorHAnsi"/>
          <w:color w:val="auto"/>
        </w:rPr>
        <w:t>Within this framework, t</w:t>
      </w:r>
      <w:r w:rsidR="0023476E" w:rsidRPr="00FA5C8B">
        <w:rPr>
          <w:rFonts w:asciiTheme="minorHAnsi" w:hAnsiTheme="minorHAnsi" w:cstheme="minorHAnsi"/>
        </w:rPr>
        <w:t xml:space="preserve">he guiding questions below </w:t>
      </w:r>
      <w:r w:rsidR="00BD3E0B">
        <w:rPr>
          <w:rFonts w:asciiTheme="minorHAnsi" w:hAnsiTheme="minorHAnsi" w:cstheme="minorHAnsi"/>
        </w:rPr>
        <w:t xml:space="preserve">have been drafted to </w:t>
      </w:r>
      <w:r w:rsidR="0059299F" w:rsidRPr="00FA5C8B">
        <w:rPr>
          <w:rFonts w:asciiTheme="minorHAnsi" w:hAnsiTheme="minorHAnsi" w:cstheme="minorHAnsi"/>
        </w:rPr>
        <w:t xml:space="preserve">provide </w:t>
      </w:r>
      <w:r w:rsidR="0023476E" w:rsidRPr="00FA5C8B">
        <w:rPr>
          <w:rFonts w:asciiTheme="minorHAnsi" w:hAnsiTheme="minorHAnsi" w:cstheme="minorHAnsi"/>
        </w:rPr>
        <w:t xml:space="preserve">an outline of </w:t>
      </w:r>
      <w:r w:rsidR="0023476E" w:rsidRPr="00FA5C8B">
        <w:rPr>
          <w:rFonts w:asciiTheme="minorHAnsi" w:hAnsiTheme="minorHAnsi" w:cstheme="minorHAnsi"/>
        </w:rPr>
        <w:lastRenderedPageBreak/>
        <w:t>the evaluation scope</w:t>
      </w:r>
      <w:r w:rsidR="00BD3E0B">
        <w:rPr>
          <w:rFonts w:asciiTheme="minorHAnsi" w:hAnsiTheme="minorHAnsi" w:cstheme="minorHAnsi"/>
        </w:rPr>
        <w:t>.</w:t>
      </w:r>
      <w:r w:rsidR="0023476E" w:rsidRPr="00FA5C8B">
        <w:rPr>
          <w:rFonts w:asciiTheme="minorHAnsi" w:hAnsiTheme="minorHAnsi" w:cstheme="minorHAnsi"/>
        </w:rPr>
        <w:t xml:space="preserve"> The evaluation team is expected to further refine these questions and the analytical framework.</w:t>
      </w:r>
    </w:p>
    <w:p w14:paraId="0BA9D938" w14:textId="0DFEECBF" w:rsidR="00D43E2D" w:rsidRPr="00FA5C8B" w:rsidRDefault="00D43E2D" w:rsidP="00234339">
      <w:pPr>
        <w:pStyle w:val="ListParagraph"/>
        <w:spacing w:after="0" w:line="240" w:lineRule="auto"/>
        <w:jc w:val="both"/>
        <w:rPr>
          <w:rFonts w:asciiTheme="minorHAnsi" w:hAnsiTheme="minorHAnsi" w:cstheme="minorHAnsi"/>
        </w:rPr>
      </w:pPr>
    </w:p>
    <w:tbl>
      <w:tblPr>
        <w:tblStyle w:val="TableGrid0"/>
        <w:tblW w:w="9360" w:type="dxa"/>
        <w:tblInd w:w="-5" w:type="dxa"/>
        <w:tblLook w:val="04A0" w:firstRow="1" w:lastRow="0" w:firstColumn="1" w:lastColumn="0" w:noHBand="0" w:noVBand="1"/>
      </w:tblPr>
      <w:tblGrid>
        <w:gridCol w:w="2440"/>
        <w:gridCol w:w="6920"/>
      </w:tblGrid>
      <w:tr w:rsidR="0023476E" w:rsidRPr="00FA5C8B" w14:paraId="353BA317" w14:textId="77777777" w:rsidTr="00234339">
        <w:tc>
          <w:tcPr>
            <w:tcW w:w="9360" w:type="dxa"/>
            <w:gridSpan w:val="2"/>
          </w:tcPr>
          <w:p w14:paraId="6EE23C84" w14:textId="77777777" w:rsidR="0023476E" w:rsidRDefault="0023476E" w:rsidP="00234339">
            <w:pPr>
              <w:pStyle w:val="ListParagraph"/>
              <w:ind w:left="0"/>
              <w:jc w:val="both"/>
              <w:rPr>
                <w:rFonts w:asciiTheme="minorHAnsi" w:hAnsiTheme="minorHAnsi" w:cstheme="minorHAnsi"/>
                <w:b/>
                <w:bCs/>
              </w:rPr>
            </w:pPr>
            <w:r w:rsidRPr="00FA5C8B">
              <w:rPr>
                <w:rFonts w:asciiTheme="minorHAnsi" w:hAnsiTheme="minorHAnsi" w:cstheme="minorHAnsi"/>
                <w:b/>
                <w:bCs/>
              </w:rPr>
              <w:t xml:space="preserve">Guiding </w:t>
            </w:r>
            <w:r w:rsidR="00AE4A79" w:rsidRPr="00FA5C8B">
              <w:rPr>
                <w:rFonts w:asciiTheme="minorHAnsi" w:hAnsiTheme="minorHAnsi" w:cstheme="minorHAnsi"/>
                <w:b/>
                <w:bCs/>
              </w:rPr>
              <w:t xml:space="preserve">evaluation </w:t>
            </w:r>
            <w:r w:rsidRPr="00FA5C8B">
              <w:rPr>
                <w:rFonts w:asciiTheme="minorHAnsi" w:hAnsiTheme="minorHAnsi" w:cstheme="minorHAnsi"/>
                <w:b/>
                <w:bCs/>
              </w:rPr>
              <w:t>questions</w:t>
            </w:r>
          </w:p>
          <w:p w14:paraId="2FF7170A" w14:textId="77B17BAB" w:rsidR="00995E4D" w:rsidRPr="00FA5C8B" w:rsidRDefault="00995E4D" w:rsidP="00234339">
            <w:pPr>
              <w:pStyle w:val="ListParagraph"/>
              <w:ind w:left="0"/>
              <w:jc w:val="both"/>
              <w:rPr>
                <w:rFonts w:asciiTheme="minorHAnsi" w:hAnsiTheme="minorHAnsi" w:cstheme="minorHAnsi"/>
                <w:b/>
                <w:bCs/>
              </w:rPr>
            </w:pPr>
          </w:p>
        </w:tc>
      </w:tr>
      <w:tr w:rsidR="0023476E" w:rsidRPr="00FA5C8B" w14:paraId="34430E23" w14:textId="77777777" w:rsidTr="00234339">
        <w:tc>
          <w:tcPr>
            <w:tcW w:w="2440" w:type="dxa"/>
          </w:tcPr>
          <w:p w14:paraId="4BEC75A2" w14:textId="77777777" w:rsidR="0023476E" w:rsidRPr="00FA5C8B" w:rsidRDefault="0023476E" w:rsidP="00234339">
            <w:pPr>
              <w:rPr>
                <w:rFonts w:asciiTheme="minorHAnsi" w:hAnsiTheme="minorHAnsi" w:cstheme="minorHAnsi"/>
                <w:u w:val="single"/>
              </w:rPr>
            </w:pPr>
            <w:r w:rsidRPr="00FA5C8B">
              <w:rPr>
                <w:rFonts w:asciiTheme="minorHAnsi" w:hAnsiTheme="minorHAnsi" w:cstheme="minorHAnsi"/>
                <w:b/>
                <w:bCs/>
              </w:rPr>
              <w:t xml:space="preserve">Relevance/Coherence </w:t>
            </w:r>
          </w:p>
          <w:p w14:paraId="73E89AEB" w14:textId="77777777" w:rsidR="0023476E" w:rsidRPr="00FA5C8B" w:rsidRDefault="0023476E" w:rsidP="00234339">
            <w:pPr>
              <w:rPr>
                <w:rFonts w:asciiTheme="minorHAnsi" w:eastAsiaTheme="minorHAnsi" w:hAnsiTheme="minorHAnsi" w:cstheme="minorHAnsi"/>
                <w:lang w:val="en-US" w:eastAsia="en-US"/>
              </w:rPr>
            </w:pPr>
            <w:r w:rsidRPr="00FA5C8B">
              <w:rPr>
                <w:rFonts w:asciiTheme="minorHAnsi" w:eastAsiaTheme="minorHAnsi" w:hAnsiTheme="minorHAnsi" w:cstheme="minorHAnsi"/>
                <w:lang w:val="en-US" w:eastAsia="en-US"/>
              </w:rPr>
              <w:t>The objectives and results of the ADP project are consistent with national needs and priorities</w:t>
            </w:r>
          </w:p>
          <w:p w14:paraId="3D8C26E0" w14:textId="77777777" w:rsidR="0023476E" w:rsidRPr="00FA5C8B" w:rsidRDefault="0023476E" w:rsidP="00234339">
            <w:pPr>
              <w:rPr>
                <w:rFonts w:asciiTheme="minorHAnsi" w:hAnsiTheme="minorHAnsi" w:cstheme="minorHAnsi"/>
                <w:b/>
                <w:bCs/>
              </w:rPr>
            </w:pPr>
          </w:p>
        </w:tc>
        <w:tc>
          <w:tcPr>
            <w:tcW w:w="6920" w:type="dxa"/>
          </w:tcPr>
          <w:p w14:paraId="0453E43C" w14:textId="77777777" w:rsidR="00234339" w:rsidRPr="00234339" w:rsidRDefault="00234339" w:rsidP="00234339">
            <w:pPr>
              <w:pStyle w:val="ListParagraph"/>
              <w:spacing w:after="200"/>
              <w:rPr>
                <w:rFonts w:asciiTheme="minorHAnsi" w:eastAsia="Times New Roman" w:hAnsiTheme="minorHAnsi" w:cstheme="minorHAnsi"/>
                <w:color w:val="auto"/>
                <w:lang w:eastAsia="en-IN"/>
              </w:rPr>
            </w:pPr>
          </w:p>
          <w:p w14:paraId="26E48546" w14:textId="39D378F7" w:rsidR="003F2665" w:rsidRPr="00FA5C8B" w:rsidRDefault="003F2665" w:rsidP="00234339">
            <w:pPr>
              <w:pStyle w:val="ListParagraph"/>
              <w:numPr>
                <w:ilvl w:val="0"/>
                <w:numId w:val="2"/>
              </w:numPr>
              <w:spacing w:after="200"/>
              <w:rPr>
                <w:rFonts w:asciiTheme="minorHAnsi" w:eastAsia="Times New Roman" w:hAnsiTheme="minorHAnsi" w:cstheme="minorHAnsi"/>
                <w:color w:val="auto"/>
                <w:lang w:eastAsia="en-IN"/>
              </w:rPr>
            </w:pPr>
            <w:r w:rsidRPr="00FA5C8B">
              <w:rPr>
                <w:rFonts w:asciiTheme="minorHAnsi" w:hAnsiTheme="minorHAnsi" w:cstheme="minorHAnsi"/>
              </w:rPr>
              <w:t xml:space="preserve">How relevant </w:t>
            </w:r>
            <w:r w:rsidR="00B54B04" w:rsidRPr="00FA5C8B">
              <w:rPr>
                <w:rFonts w:asciiTheme="minorHAnsi" w:hAnsiTheme="minorHAnsi" w:cstheme="minorHAnsi"/>
              </w:rPr>
              <w:t>was</w:t>
            </w:r>
            <w:r w:rsidRPr="00FA5C8B">
              <w:rPr>
                <w:rFonts w:asciiTheme="minorHAnsi" w:hAnsiTheme="minorHAnsi" w:cstheme="minorHAnsi"/>
              </w:rPr>
              <w:t xml:space="preserve"> the overall </w:t>
            </w:r>
            <w:r w:rsidR="00B54B04" w:rsidRPr="00FA5C8B">
              <w:rPr>
                <w:rFonts w:asciiTheme="minorHAnsi" w:hAnsiTheme="minorHAnsi" w:cstheme="minorHAnsi"/>
              </w:rPr>
              <w:t>a</w:t>
            </w:r>
            <w:r w:rsidRPr="00FA5C8B">
              <w:rPr>
                <w:rFonts w:asciiTheme="minorHAnsi" w:hAnsiTheme="minorHAnsi" w:cstheme="minorHAnsi"/>
              </w:rPr>
              <w:t>pproach of the ADP project</w:t>
            </w:r>
            <w:r w:rsidR="00283E7C" w:rsidRPr="00FA5C8B">
              <w:rPr>
                <w:rFonts w:asciiTheme="minorHAnsi" w:hAnsiTheme="minorHAnsi" w:cstheme="minorHAnsi"/>
              </w:rPr>
              <w:t xml:space="preserve"> in contributing to: </w:t>
            </w:r>
            <w:r w:rsidRPr="00FA5C8B">
              <w:rPr>
                <w:rFonts w:asciiTheme="minorHAnsi" w:eastAsiaTheme="minorHAnsi" w:hAnsiTheme="minorHAnsi" w:cstheme="minorHAnsi"/>
                <w:lang w:val="en-US" w:eastAsia="en-US"/>
              </w:rPr>
              <w:t xml:space="preserve">national health system priorities in focus countries, the HHD Strategic Plan, the UNDP Strategic Plan, and the SDGs? </w:t>
            </w:r>
          </w:p>
          <w:p w14:paraId="4AAC116F" w14:textId="49F44839" w:rsidR="00FA6F13" w:rsidRPr="00995E4D" w:rsidRDefault="00FA6F13" w:rsidP="00234339">
            <w:pPr>
              <w:pStyle w:val="ListParagraph"/>
              <w:numPr>
                <w:ilvl w:val="0"/>
                <w:numId w:val="2"/>
              </w:numPr>
              <w:rPr>
                <w:rFonts w:asciiTheme="minorHAnsi" w:eastAsiaTheme="minorHAnsi" w:hAnsiTheme="minorHAnsi" w:cstheme="minorHAnsi"/>
                <w:lang w:val="en-US" w:eastAsia="en-US"/>
              </w:rPr>
            </w:pPr>
            <w:r w:rsidRPr="00995E4D">
              <w:rPr>
                <w:rFonts w:asciiTheme="minorHAnsi" w:eastAsiaTheme="minorHAnsi" w:hAnsiTheme="minorHAnsi" w:cstheme="minorHAnsi"/>
                <w:lang w:val="en-US" w:eastAsia="en-US"/>
              </w:rPr>
              <w:t xml:space="preserve">To what extent has the ADP project been appropriate for responding to national and global development contexts, changes in health priorities and capitalizing on new opportunities, </w:t>
            </w:r>
            <w:r w:rsidR="006B2A47" w:rsidRPr="00995E4D">
              <w:rPr>
                <w:rFonts w:asciiTheme="minorHAnsi" w:eastAsiaTheme="minorHAnsi" w:hAnsiTheme="minorHAnsi" w:cstheme="minorHAnsi"/>
                <w:lang w:val="en-US" w:eastAsia="en-US"/>
              </w:rPr>
              <w:t xml:space="preserve">including during </w:t>
            </w:r>
            <w:r w:rsidRPr="00995E4D">
              <w:rPr>
                <w:rFonts w:asciiTheme="minorHAnsi" w:eastAsiaTheme="minorHAnsi" w:hAnsiTheme="minorHAnsi" w:cstheme="minorHAnsi"/>
                <w:lang w:val="en-US" w:eastAsia="en-US"/>
              </w:rPr>
              <w:t>COVID-19 pandemic?</w:t>
            </w:r>
          </w:p>
          <w:p w14:paraId="7E9061D1" w14:textId="7582BF0E" w:rsidR="00054215" w:rsidRPr="00234339" w:rsidRDefault="00054215" w:rsidP="00234339">
            <w:pPr>
              <w:pStyle w:val="ListParagraph"/>
              <w:numPr>
                <w:ilvl w:val="0"/>
                <w:numId w:val="2"/>
              </w:numPr>
              <w:rPr>
                <w:rFonts w:asciiTheme="minorHAnsi" w:hAnsiTheme="minorHAnsi" w:cstheme="minorHAnsi"/>
                <w:b/>
                <w:bCs/>
                <w:color w:val="auto"/>
              </w:rPr>
            </w:pPr>
            <w:r w:rsidRPr="00234339">
              <w:rPr>
                <w:rFonts w:eastAsia="Times New Roman"/>
                <w:color w:val="auto"/>
              </w:rPr>
              <w:t xml:space="preserve">What are the key lessons that can inform future </w:t>
            </w:r>
            <w:r w:rsidR="002F4CE6" w:rsidRPr="00234339">
              <w:rPr>
                <w:rFonts w:eastAsia="Times New Roman"/>
                <w:color w:val="auto"/>
              </w:rPr>
              <w:t xml:space="preserve">project </w:t>
            </w:r>
            <w:r w:rsidRPr="00234339">
              <w:rPr>
                <w:rFonts w:eastAsia="Times New Roman"/>
                <w:color w:val="auto"/>
              </w:rPr>
              <w:t>planning and programming</w:t>
            </w:r>
            <w:r w:rsidR="00982D9F" w:rsidRPr="00234339">
              <w:rPr>
                <w:rFonts w:eastAsia="Times New Roman"/>
                <w:color w:val="auto"/>
              </w:rPr>
              <w:t>?</w:t>
            </w:r>
            <w:r w:rsidRPr="00234339">
              <w:rPr>
                <w:rFonts w:eastAsia="Times New Roman"/>
                <w:color w:val="auto"/>
              </w:rPr>
              <w:t xml:space="preserve"> </w:t>
            </w:r>
          </w:p>
          <w:p w14:paraId="055F4E14" w14:textId="0F0CF143" w:rsidR="0044757E" w:rsidRPr="0044757E" w:rsidRDefault="0044757E" w:rsidP="00234339">
            <w:pPr>
              <w:rPr>
                <w:rFonts w:asciiTheme="minorHAnsi" w:hAnsiTheme="minorHAnsi" w:cstheme="minorHAnsi"/>
                <w:b/>
                <w:bCs/>
              </w:rPr>
            </w:pPr>
          </w:p>
        </w:tc>
      </w:tr>
      <w:tr w:rsidR="0023476E" w:rsidRPr="00FA5C8B" w14:paraId="18321215" w14:textId="77777777" w:rsidTr="00234339">
        <w:tc>
          <w:tcPr>
            <w:tcW w:w="2440" w:type="dxa"/>
          </w:tcPr>
          <w:p w14:paraId="0B822963" w14:textId="77777777" w:rsidR="0023476E" w:rsidRPr="00FA5C8B" w:rsidRDefault="0023476E" w:rsidP="00234339">
            <w:pPr>
              <w:pStyle w:val="ListParagraph"/>
              <w:ind w:left="0"/>
              <w:rPr>
                <w:rFonts w:asciiTheme="minorHAnsi" w:hAnsiTheme="minorHAnsi" w:cstheme="minorHAnsi"/>
                <w:b/>
                <w:bCs/>
              </w:rPr>
            </w:pPr>
            <w:r w:rsidRPr="00FA5C8B">
              <w:rPr>
                <w:rFonts w:asciiTheme="minorHAnsi" w:hAnsiTheme="minorHAnsi" w:cstheme="minorHAnsi"/>
                <w:b/>
                <w:bCs/>
              </w:rPr>
              <w:t>Effectiveness</w:t>
            </w:r>
          </w:p>
          <w:p w14:paraId="446165E9" w14:textId="6C159F23" w:rsidR="0023476E" w:rsidRPr="00FA5C8B" w:rsidRDefault="0023476E" w:rsidP="00234339">
            <w:pPr>
              <w:rPr>
                <w:rFonts w:asciiTheme="minorHAnsi" w:eastAsiaTheme="minorHAnsi" w:hAnsiTheme="minorHAnsi" w:cstheme="minorHAnsi"/>
                <w:lang w:val="en-US" w:eastAsia="en-US"/>
              </w:rPr>
            </w:pPr>
            <w:r w:rsidRPr="00FA5C8B">
              <w:rPr>
                <w:rFonts w:asciiTheme="minorHAnsi" w:eastAsiaTheme="minorHAnsi" w:hAnsiTheme="minorHAnsi" w:cstheme="minorHAnsi"/>
                <w:lang w:val="en-US" w:eastAsia="en-US"/>
              </w:rPr>
              <w:t xml:space="preserve">Project design and implementation are informed by relevant knowledge, evaluation and lessons learned, and objectives are met </w:t>
            </w:r>
          </w:p>
          <w:p w14:paraId="678F7661" w14:textId="77777777" w:rsidR="0023476E" w:rsidRPr="00FA5C8B" w:rsidRDefault="0023476E" w:rsidP="00234339">
            <w:pPr>
              <w:rPr>
                <w:rFonts w:asciiTheme="minorHAnsi" w:hAnsiTheme="minorHAnsi" w:cstheme="minorHAnsi"/>
                <w:b/>
                <w:bCs/>
              </w:rPr>
            </w:pPr>
          </w:p>
        </w:tc>
        <w:tc>
          <w:tcPr>
            <w:tcW w:w="6920" w:type="dxa"/>
          </w:tcPr>
          <w:p w14:paraId="48AAAB16" w14:textId="77777777" w:rsidR="003C1842" w:rsidRPr="00FA5C8B" w:rsidRDefault="003C1842" w:rsidP="00234339">
            <w:pPr>
              <w:pStyle w:val="ListParagraph"/>
              <w:autoSpaceDE w:val="0"/>
              <w:autoSpaceDN w:val="0"/>
              <w:adjustRightInd w:val="0"/>
              <w:rPr>
                <w:rFonts w:asciiTheme="minorHAnsi" w:hAnsiTheme="minorHAnsi" w:cstheme="minorHAnsi"/>
              </w:rPr>
            </w:pPr>
          </w:p>
          <w:p w14:paraId="0C077D9C" w14:textId="77777777" w:rsidR="00D55929" w:rsidRPr="006F550A" w:rsidRDefault="0023476E" w:rsidP="00234339">
            <w:pPr>
              <w:pStyle w:val="ListParagraph"/>
              <w:numPr>
                <w:ilvl w:val="0"/>
                <w:numId w:val="2"/>
              </w:numPr>
              <w:autoSpaceDE w:val="0"/>
              <w:autoSpaceDN w:val="0"/>
              <w:adjustRightInd w:val="0"/>
              <w:rPr>
                <w:rFonts w:asciiTheme="minorHAnsi" w:hAnsiTheme="minorHAnsi" w:cstheme="minorHAnsi"/>
              </w:rPr>
            </w:pPr>
            <w:r w:rsidRPr="00FA5C8B">
              <w:rPr>
                <w:rFonts w:asciiTheme="minorHAnsi" w:hAnsiTheme="minorHAnsi" w:cstheme="minorHAnsi"/>
              </w:rPr>
              <w:t xml:space="preserve">What have been the key outcomes resulting from ADP interventions and how have they </w:t>
            </w:r>
            <w:r w:rsidRPr="006F550A">
              <w:rPr>
                <w:rFonts w:asciiTheme="minorHAnsi" w:hAnsiTheme="minorHAnsi" w:cstheme="minorHAnsi"/>
              </w:rPr>
              <w:t xml:space="preserve">contributed to meeting national </w:t>
            </w:r>
            <w:r w:rsidR="00B71BA7" w:rsidRPr="006F550A">
              <w:rPr>
                <w:rFonts w:asciiTheme="minorHAnsi" w:hAnsiTheme="minorHAnsi" w:cstheme="minorHAnsi"/>
              </w:rPr>
              <w:t xml:space="preserve">and regional </w:t>
            </w:r>
            <w:r w:rsidRPr="006F550A">
              <w:rPr>
                <w:rFonts w:asciiTheme="minorHAnsi" w:hAnsiTheme="minorHAnsi" w:cstheme="minorHAnsi"/>
              </w:rPr>
              <w:t>health and development priorities</w:t>
            </w:r>
            <w:r w:rsidR="002310EC" w:rsidRPr="006F550A">
              <w:rPr>
                <w:rFonts w:asciiTheme="minorHAnsi" w:hAnsiTheme="minorHAnsi" w:cstheme="minorHAnsi"/>
              </w:rPr>
              <w:t>?</w:t>
            </w:r>
          </w:p>
          <w:p w14:paraId="2B23ADCA" w14:textId="00D46C48" w:rsidR="001671BC" w:rsidRPr="006F550A" w:rsidRDefault="00D55929" w:rsidP="00234339">
            <w:pPr>
              <w:pStyle w:val="ListParagraph"/>
              <w:numPr>
                <w:ilvl w:val="0"/>
                <w:numId w:val="2"/>
              </w:numPr>
              <w:autoSpaceDE w:val="0"/>
              <w:autoSpaceDN w:val="0"/>
              <w:adjustRightInd w:val="0"/>
              <w:rPr>
                <w:rFonts w:asciiTheme="minorHAnsi" w:hAnsiTheme="minorHAnsi" w:cstheme="minorHAnsi"/>
              </w:rPr>
            </w:pPr>
            <w:r w:rsidRPr="006F550A">
              <w:rPr>
                <w:rFonts w:asciiTheme="minorHAnsi" w:hAnsiTheme="minorHAnsi" w:cstheme="minorHAnsi"/>
              </w:rPr>
              <w:t xml:space="preserve">How </w:t>
            </w:r>
            <w:r w:rsidR="000C695C" w:rsidRPr="006F550A">
              <w:rPr>
                <w:rFonts w:asciiTheme="minorHAnsi" w:hAnsiTheme="minorHAnsi" w:cstheme="minorHAnsi"/>
              </w:rPr>
              <w:t xml:space="preserve">have </w:t>
            </w:r>
            <w:r w:rsidRPr="006F550A">
              <w:rPr>
                <w:rFonts w:asciiTheme="minorHAnsi" w:hAnsiTheme="minorHAnsi" w:cstheme="minorHAnsi"/>
              </w:rPr>
              <w:t>national capacities and institutions in ADP focus countries been strengthened and enabled in promoting the introduction and scale up of health technologies</w:t>
            </w:r>
            <w:r w:rsidR="0023242F">
              <w:rPr>
                <w:rFonts w:asciiTheme="minorHAnsi" w:hAnsiTheme="minorHAnsi" w:cstheme="minorHAnsi"/>
              </w:rPr>
              <w:t>?</w:t>
            </w:r>
          </w:p>
          <w:p w14:paraId="3C8B2975" w14:textId="30CD4AEC" w:rsidR="0023476E" w:rsidRPr="00FA5C8B" w:rsidRDefault="00FC57A2" w:rsidP="00234339">
            <w:pPr>
              <w:pStyle w:val="ListParagraph"/>
              <w:numPr>
                <w:ilvl w:val="0"/>
                <w:numId w:val="2"/>
              </w:numPr>
              <w:autoSpaceDE w:val="0"/>
              <w:autoSpaceDN w:val="0"/>
              <w:adjustRightInd w:val="0"/>
              <w:rPr>
                <w:rFonts w:asciiTheme="minorHAnsi" w:hAnsiTheme="minorHAnsi" w:cstheme="minorHAnsi"/>
              </w:rPr>
            </w:pPr>
            <w:r w:rsidRPr="00B97BF5">
              <w:rPr>
                <w:rFonts w:asciiTheme="minorHAnsi" w:hAnsiTheme="minorHAnsi" w:cstheme="minorHAnsi"/>
              </w:rPr>
              <w:t>Which areas do</w:t>
            </w:r>
            <w:r w:rsidR="006F550A" w:rsidRPr="00B97BF5">
              <w:rPr>
                <w:rFonts w:asciiTheme="minorHAnsi" w:hAnsiTheme="minorHAnsi" w:cstheme="minorHAnsi"/>
              </w:rPr>
              <w:t>es</w:t>
            </w:r>
            <w:r w:rsidRPr="00B97BF5">
              <w:rPr>
                <w:rFonts w:asciiTheme="minorHAnsi" w:hAnsiTheme="minorHAnsi" w:cstheme="minorHAnsi"/>
              </w:rPr>
              <w:t xml:space="preserve"> the project have the greatest</w:t>
            </w:r>
            <w:r w:rsidR="00E875A4" w:rsidRPr="00B97BF5">
              <w:rPr>
                <w:rFonts w:asciiTheme="minorHAnsi" w:hAnsiTheme="minorHAnsi" w:cstheme="minorHAnsi"/>
              </w:rPr>
              <w:t xml:space="preserve"> / least</w:t>
            </w:r>
            <w:r w:rsidRPr="00B97BF5">
              <w:rPr>
                <w:rFonts w:asciiTheme="minorHAnsi" w:hAnsiTheme="minorHAnsi" w:cstheme="minorHAnsi"/>
              </w:rPr>
              <w:t xml:space="preserve"> achievements? </w:t>
            </w:r>
            <w:r w:rsidR="0023476E" w:rsidRPr="00B97BF5">
              <w:rPr>
                <w:rFonts w:asciiTheme="minorHAnsi" w:hAnsiTheme="minorHAnsi" w:cstheme="minorHAnsi"/>
              </w:rPr>
              <w:t xml:space="preserve">What </w:t>
            </w:r>
            <w:r w:rsidR="00597A04" w:rsidRPr="00B97BF5">
              <w:rPr>
                <w:rFonts w:asciiTheme="minorHAnsi" w:hAnsiTheme="minorHAnsi" w:cstheme="minorHAnsi"/>
              </w:rPr>
              <w:t xml:space="preserve">key </w:t>
            </w:r>
            <w:r w:rsidR="0023476E" w:rsidRPr="00B97BF5">
              <w:rPr>
                <w:rFonts w:asciiTheme="minorHAnsi" w:hAnsiTheme="minorHAnsi" w:cstheme="minorHAnsi"/>
              </w:rPr>
              <w:t>factors contributed</w:t>
            </w:r>
            <w:r w:rsidR="0023476E" w:rsidRPr="00FA5C8B">
              <w:rPr>
                <w:rFonts w:asciiTheme="minorHAnsi" w:hAnsiTheme="minorHAnsi" w:cstheme="minorHAnsi"/>
              </w:rPr>
              <w:t xml:space="preserve"> to the effectiveness or ineffectiveness of ADP in meeting its objectives? </w:t>
            </w:r>
          </w:p>
          <w:p w14:paraId="722DF04A" w14:textId="704AC3BF" w:rsidR="001671BC" w:rsidRPr="00B97BF5" w:rsidRDefault="00721DB8" w:rsidP="00234339">
            <w:pPr>
              <w:pStyle w:val="Default"/>
              <w:numPr>
                <w:ilvl w:val="0"/>
                <w:numId w:val="2"/>
              </w:numPr>
              <w:rPr>
                <w:rFonts w:asciiTheme="minorHAnsi" w:hAnsiTheme="minorHAnsi" w:cstheme="minorHAnsi"/>
                <w:b/>
                <w:bCs/>
                <w:sz w:val="22"/>
                <w:szCs w:val="22"/>
              </w:rPr>
            </w:pPr>
            <w:r w:rsidRPr="00FA5C8B">
              <w:rPr>
                <w:rFonts w:asciiTheme="minorHAnsi" w:hAnsiTheme="minorHAnsi" w:cstheme="minorHAnsi"/>
                <w:color w:val="auto"/>
                <w:sz w:val="22"/>
                <w:szCs w:val="22"/>
              </w:rPr>
              <w:t xml:space="preserve">To what extent have ADP efforts to promote triangular and South-South cooperation and knowledge exchange been effective in meeting project </w:t>
            </w:r>
            <w:r w:rsidRPr="00B97BF5">
              <w:rPr>
                <w:rFonts w:asciiTheme="minorHAnsi" w:hAnsiTheme="minorHAnsi" w:cstheme="minorHAnsi"/>
                <w:color w:val="auto"/>
                <w:sz w:val="22"/>
                <w:szCs w:val="22"/>
              </w:rPr>
              <w:t>objectives</w:t>
            </w:r>
            <w:r w:rsidR="0023242F">
              <w:rPr>
                <w:rFonts w:asciiTheme="minorHAnsi" w:hAnsiTheme="minorHAnsi" w:cstheme="minorHAnsi"/>
                <w:color w:val="auto"/>
                <w:sz w:val="22"/>
                <w:szCs w:val="22"/>
              </w:rPr>
              <w:t>?</w:t>
            </w:r>
          </w:p>
          <w:p w14:paraId="3F075AC5" w14:textId="7C8CC9EB" w:rsidR="004401A3" w:rsidRPr="00FA5C8B" w:rsidRDefault="00366BE6" w:rsidP="0023242F">
            <w:pPr>
              <w:pStyle w:val="Default"/>
              <w:numPr>
                <w:ilvl w:val="0"/>
                <w:numId w:val="2"/>
              </w:numPr>
              <w:rPr>
                <w:rFonts w:asciiTheme="minorHAnsi" w:hAnsiTheme="minorHAnsi" w:cstheme="minorHAnsi"/>
                <w:b/>
                <w:bCs/>
              </w:rPr>
            </w:pPr>
            <w:r w:rsidRPr="00B97BF5">
              <w:rPr>
                <w:rFonts w:asciiTheme="minorHAnsi" w:hAnsiTheme="minorHAnsi" w:cstheme="minorHAnsi"/>
                <w:sz w:val="22"/>
                <w:szCs w:val="22"/>
              </w:rPr>
              <w:t>T</w:t>
            </w:r>
            <w:r w:rsidR="0023242F">
              <w:rPr>
                <w:rFonts w:asciiTheme="minorHAnsi" w:hAnsiTheme="minorHAnsi" w:cstheme="minorHAnsi"/>
                <w:sz w:val="22"/>
                <w:szCs w:val="22"/>
              </w:rPr>
              <w:t>o what</w:t>
            </w:r>
            <w:r w:rsidRPr="00B97BF5">
              <w:rPr>
                <w:rFonts w:asciiTheme="minorHAnsi" w:hAnsiTheme="minorHAnsi" w:cstheme="minorHAnsi"/>
                <w:sz w:val="22"/>
                <w:szCs w:val="22"/>
              </w:rPr>
              <w:t xml:space="preserve"> extent </w:t>
            </w:r>
            <w:r w:rsidR="0023242F">
              <w:rPr>
                <w:rFonts w:asciiTheme="minorHAnsi" w:hAnsiTheme="minorHAnsi" w:cstheme="minorHAnsi"/>
                <w:sz w:val="22"/>
                <w:szCs w:val="22"/>
              </w:rPr>
              <w:t>has</w:t>
            </w:r>
            <w:r w:rsidRPr="00B97BF5">
              <w:rPr>
                <w:rFonts w:asciiTheme="minorHAnsi" w:hAnsiTheme="minorHAnsi" w:cstheme="minorHAnsi"/>
                <w:sz w:val="22"/>
                <w:szCs w:val="22"/>
              </w:rPr>
              <w:t xml:space="preserve"> the ADP project outcomes contributed to, or resulted in, positive changes for the affected communities and populations, including the relevant patient populations, women, etc.</w:t>
            </w:r>
            <w:r w:rsidR="0023242F">
              <w:rPr>
                <w:rFonts w:asciiTheme="minorHAnsi" w:hAnsiTheme="minorHAnsi" w:cstheme="minorHAnsi"/>
                <w:sz w:val="22"/>
                <w:szCs w:val="22"/>
              </w:rPr>
              <w:t>?</w:t>
            </w:r>
          </w:p>
        </w:tc>
      </w:tr>
      <w:tr w:rsidR="0023476E" w:rsidRPr="00FA5C8B" w14:paraId="2181A7E6" w14:textId="77777777" w:rsidTr="00234339">
        <w:tc>
          <w:tcPr>
            <w:tcW w:w="2440" w:type="dxa"/>
          </w:tcPr>
          <w:p w14:paraId="53EC734A" w14:textId="77777777" w:rsidR="0023476E" w:rsidRPr="00FA5C8B" w:rsidRDefault="0023476E" w:rsidP="00234339">
            <w:pPr>
              <w:pStyle w:val="Default"/>
              <w:rPr>
                <w:rFonts w:asciiTheme="minorHAnsi" w:hAnsiTheme="minorHAnsi" w:cstheme="minorHAnsi"/>
                <w:sz w:val="22"/>
                <w:szCs w:val="22"/>
              </w:rPr>
            </w:pPr>
            <w:r w:rsidRPr="00FA5C8B">
              <w:rPr>
                <w:rFonts w:asciiTheme="minorHAnsi" w:hAnsiTheme="minorHAnsi" w:cstheme="minorHAnsi"/>
                <w:b/>
                <w:bCs/>
                <w:sz w:val="22"/>
                <w:szCs w:val="22"/>
              </w:rPr>
              <w:t xml:space="preserve">Efficiency </w:t>
            </w:r>
          </w:p>
          <w:p w14:paraId="4327A475" w14:textId="22BDF2BA" w:rsidR="0023476E" w:rsidRPr="00FA5C8B" w:rsidRDefault="0023476E" w:rsidP="00234339">
            <w:pPr>
              <w:rPr>
                <w:rFonts w:asciiTheme="minorHAnsi" w:eastAsiaTheme="minorHAnsi" w:hAnsiTheme="minorHAnsi" w:cstheme="minorHAnsi"/>
                <w:lang w:val="en-US" w:eastAsia="en-US"/>
              </w:rPr>
            </w:pPr>
            <w:r w:rsidRPr="00FA5C8B">
              <w:rPr>
                <w:rFonts w:asciiTheme="minorHAnsi" w:eastAsiaTheme="minorHAnsi" w:hAnsiTheme="minorHAnsi" w:cstheme="minorHAnsi"/>
                <w:lang w:val="en-US" w:eastAsia="en-US"/>
              </w:rPr>
              <w:t>Project budgets are justifiable and valid, and programming design and implementation includes measures to ensure efficient use of resources</w:t>
            </w:r>
          </w:p>
          <w:p w14:paraId="62DCEEEC" w14:textId="77777777" w:rsidR="0023476E" w:rsidRPr="00FA5C8B" w:rsidRDefault="0023476E" w:rsidP="00234339">
            <w:pPr>
              <w:rPr>
                <w:rFonts w:asciiTheme="minorHAnsi" w:eastAsia="Times New Roman" w:hAnsiTheme="minorHAnsi" w:cstheme="minorHAnsi"/>
                <w:highlight w:val="yellow"/>
                <w:lang w:val="en-US" w:eastAsia="en-US"/>
              </w:rPr>
            </w:pPr>
          </w:p>
          <w:p w14:paraId="50C6CC71" w14:textId="77777777" w:rsidR="0023476E" w:rsidRPr="00FA5C8B" w:rsidRDefault="0023476E" w:rsidP="00234339">
            <w:pPr>
              <w:rPr>
                <w:rFonts w:asciiTheme="minorHAnsi" w:eastAsia="Times New Roman" w:hAnsiTheme="minorHAnsi" w:cstheme="minorHAnsi"/>
                <w:highlight w:val="yellow"/>
                <w:lang w:val="en-US" w:eastAsia="en-US"/>
              </w:rPr>
            </w:pPr>
          </w:p>
          <w:p w14:paraId="759DFCCA" w14:textId="77777777" w:rsidR="0023476E" w:rsidRPr="00FA5C8B" w:rsidRDefault="0023476E" w:rsidP="00234339">
            <w:pPr>
              <w:rPr>
                <w:rFonts w:asciiTheme="minorHAnsi" w:hAnsiTheme="minorHAnsi" w:cstheme="minorHAnsi"/>
                <w:b/>
                <w:bCs/>
              </w:rPr>
            </w:pPr>
          </w:p>
        </w:tc>
        <w:tc>
          <w:tcPr>
            <w:tcW w:w="6920" w:type="dxa"/>
          </w:tcPr>
          <w:p w14:paraId="75CBBFD8" w14:textId="77777777" w:rsidR="00D638D4" w:rsidRPr="00FA5C8B" w:rsidRDefault="00D638D4" w:rsidP="00234339">
            <w:pPr>
              <w:pStyle w:val="ListParagraph"/>
              <w:rPr>
                <w:rFonts w:asciiTheme="minorHAnsi" w:hAnsiTheme="minorHAnsi" w:cstheme="minorHAnsi"/>
              </w:rPr>
            </w:pPr>
          </w:p>
          <w:p w14:paraId="293EC0B2" w14:textId="2D13A999" w:rsidR="004F28C6" w:rsidRDefault="0048051C" w:rsidP="00234339">
            <w:pPr>
              <w:pStyle w:val="ListParagraph"/>
              <w:numPr>
                <w:ilvl w:val="0"/>
                <w:numId w:val="2"/>
              </w:numPr>
              <w:rPr>
                <w:rFonts w:asciiTheme="minorHAnsi" w:hAnsiTheme="minorHAnsi" w:cstheme="minorHAnsi"/>
              </w:rPr>
            </w:pPr>
            <w:r w:rsidRPr="00FA5C8B">
              <w:rPr>
                <w:rFonts w:asciiTheme="minorHAnsi" w:hAnsiTheme="minorHAnsi" w:cstheme="minorHAnsi"/>
              </w:rPr>
              <w:t xml:space="preserve">How efficiently were the </w:t>
            </w:r>
            <w:r w:rsidR="0023242F">
              <w:rPr>
                <w:rFonts w:asciiTheme="minorHAnsi" w:hAnsiTheme="minorHAnsi" w:cstheme="minorHAnsi"/>
              </w:rPr>
              <w:t xml:space="preserve">human and financial </w:t>
            </w:r>
            <w:r w:rsidRPr="00FA5C8B">
              <w:rPr>
                <w:rFonts w:asciiTheme="minorHAnsi" w:hAnsiTheme="minorHAnsi" w:cstheme="minorHAnsi"/>
              </w:rPr>
              <w:t>resources used to achieve project outcomes in a timely and cost-effective manner?</w:t>
            </w:r>
          </w:p>
          <w:p w14:paraId="6BD404E9" w14:textId="3B08B585" w:rsidR="004F28C6" w:rsidRPr="00234339" w:rsidRDefault="00A20D4E" w:rsidP="00234339">
            <w:pPr>
              <w:pStyle w:val="ListParagraph"/>
              <w:numPr>
                <w:ilvl w:val="0"/>
                <w:numId w:val="2"/>
              </w:numPr>
              <w:rPr>
                <w:rFonts w:asciiTheme="minorHAnsi" w:hAnsiTheme="minorHAnsi" w:cstheme="minorHAnsi"/>
                <w:color w:val="auto"/>
              </w:rPr>
            </w:pPr>
            <w:r w:rsidRPr="00234339">
              <w:rPr>
                <w:rFonts w:asciiTheme="minorHAnsi" w:hAnsiTheme="minorHAnsi" w:cstheme="minorHAnsi"/>
                <w:color w:val="auto"/>
              </w:rPr>
              <w:t xml:space="preserve">To what extent have </w:t>
            </w:r>
            <w:r w:rsidR="00226D3C" w:rsidRPr="00234339">
              <w:rPr>
                <w:rFonts w:asciiTheme="minorHAnsi" w:hAnsiTheme="minorHAnsi" w:cstheme="minorHAnsi"/>
                <w:color w:val="auto"/>
              </w:rPr>
              <w:t xml:space="preserve">internal and external </w:t>
            </w:r>
            <w:r w:rsidR="004F28C6" w:rsidRPr="00234339">
              <w:rPr>
                <w:rFonts w:asciiTheme="minorHAnsi" w:hAnsiTheme="minorHAnsi" w:cstheme="minorHAnsi"/>
                <w:color w:val="auto"/>
              </w:rPr>
              <w:t>communication</w:t>
            </w:r>
            <w:r w:rsidRPr="00234339">
              <w:rPr>
                <w:rFonts w:asciiTheme="minorHAnsi" w:hAnsiTheme="minorHAnsi" w:cstheme="minorHAnsi"/>
                <w:color w:val="auto"/>
              </w:rPr>
              <w:t>s been</w:t>
            </w:r>
            <w:r w:rsidR="004F28C6" w:rsidRPr="00234339">
              <w:rPr>
                <w:rFonts w:asciiTheme="minorHAnsi" w:hAnsiTheme="minorHAnsi" w:cstheme="minorHAnsi"/>
                <w:color w:val="auto"/>
              </w:rPr>
              <w:t xml:space="preserve"> </w:t>
            </w:r>
            <w:r w:rsidR="00226D3C" w:rsidRPr="00234339">
              <w:rPr>
                <w:rFonts w:asciiTheme="minorHAnsi" w:hAnsiTheme="minorHAnsi" w:cstheme="minorHAnsi"/>
                <w:color w:val="auto"/>
              </w:rPr>
              <w:t>strategically leverage</w:t>
            </w:r>
            <w:r w:rsidRPr="00234339">
              <w:rPr>
                <w:rFonts w:asciiTheme="minorHAnsi" w:hAnsiTheme="minorHAnsi" w:cstheme="minorHAnsi"/>
                <w:color w:val="auto"/>
              </w:rPr>
              <w:t>d</w:t>
            </w:r>
            <w:r w:rsidR="00226D3C" w:rsidRPr="00234339">
              <w:rPr>
                <w:rFonts w:asciiTheme="minorHAnsi" w:hAnsiTheme="minorHAnsi" w:cstheme="minorHAnsi"/>
                <w:color w:val="auto"/>
              </w:rPr>
              <w:t xml:space="preserve"> to </w:t>
            </w:r>
            <w:r w:rsidRPr="00234339">
              <w:rPr>
                <w:rFonts w:asciiTheme="minorHAnsi" w:hAnsiTheme="minorHAnsi" w:cstheme="minorHAnsi"/>
                <w:color w:val="auto"/>
              </w:rPr>
              <w:t xml:space="preserve">improve </w:t>
            </w:r>
            <w:r w:rsidR="00D376BB" w:rsidRPr="00234339">
              <w:rPr>
                <w:rFonts w:asciiTheme="minorHAnsi" w:hAnsiTheme="minorHAnsi" w:cstheme="minorHAnsi"/>
                <w:color w:val="auto"/>
              </w:rPr>
              <w:t>project implementation?</w:t>
            </w:r>
          </w:p>
          <w:p w14:paraId="61D43905" w14:textId="4B0D0E0A" w:rsidR="008A43A2" w:rsidRPr="00FA5C8B" w:rsidRDefault="008A43A2" w:rsidP="00234339">
            <w:pPr>
              <w:pStyle w:val="ListParagraph"/>
              <w:numPr>
                <w:ilvl w:val="0"/>
                <w:numId w:val="2"/>
              </w:numPr>
              <w:rPr>
                <w:rFonts w:asciiTheme="minorHAnsi" w:hAnsiTheme="minorHAnsi" w:cstheme="minorHAnsi"/>
              </w:rPr>
            </w:pPr>
            <w:r w:rsidRPr="00FA5C8B">
              <w:rPr>
                <w:rFonts w:asciiTheme="minorHAnsi" w:hAnsiTheme="minorHAnsi" w:cstheme="minorHAnsi"/>
              </w:rPr>
              <w:t xml:space="preserve">To what extent was the project management structure as outlined in the Project Document efficient in generating the expected </w:t>
            </w:r>
            <w:r w:rsidR="00631D03" w:rsidRPr="00FA5C8B">
              <w:rPr>
                <w:rFonts w:asciiTheme="minorHAnsi" w:hAnsiTheme="minorHAnsi" w:cstheme="minorHAnsi"/>
              </w:rPr>
              <w:t>outcomes?</w:t>
            </w:r>
          </w:p>
          <w:p w14:paraId="6EBB7760" w14:textId="1F8544C6" w:rsidR="0023476E" w:rsidRPr="00FA5C8B" w:rsidRDefault="0023476E" w:rsidP="00234339">
            <w:pPr>
              <w:pStyle w:val="ListParagraph"/>
              <w:numPr>
                <w:ilvl w:val="0"/>
                <w:numId w:val="2"/>
              </w:numPr>
              <w:rPr>
                <w:rFonts w:asciiTheme="minorHAnsi" w:hAnsiTheme="minorHAnsi" w:cstheme="minorHAnsi"/>
              </w:rPr>
            </w:pPr>
            <w:r w:rsidRPr="00FA5C8B">
              <w:rPr>
                <w:rFonts w:asciiTheme="minorHAnsi" w:hAnsiTheme="minorHAnsi" w:cstheme="minorHAnsi"/>
              </w:rPr>
              <w:t>To what extent is ADP approach an efficient model for delivering technical assistance to countries? Was the partnership modality conducive to meeting project objectives and country outcomes?</w:t>
            </w:r>
          </w:p>
          <w:p w14:paraId="28DF81C2" w14:textId="33034FC7" w:rsidR="00B97BF5" w:rsidRPr="00FA5C8B" w:rsidRDefault="00B97BF5" w:rsidP="00234339">
            <w:pPr>
              <w:rPr>
                <w:rFonts w:asciiTheme="minorHAnsi" w:hAnsiTheme="minorHAnsi" w:cstheme="minorHAnsi"/>
                <w:b/>
                <w:bCs/>
              </w:rPr>
            </w:pPr>
          </w:p>
        </w:tc>
      </w:tr>
      <w:tr w:rsidR="0023476E" w:rsidRPr="00FA5C8B" w14:paraId="18E5F175" w14:textId="77777777" w:rsidTr="00234339">
        <w:tc>
          <w:tcPr>
            <w:tcW w:w="2440" w:type="dxa"/>
          </w:tcPr>
          <w:p w14:paraId="0612F3C8" w14:textId="77777777" w:rsidR="0023476E" w:rsidRPr="00FA5C8B" w:rsidRDefault="0023476E" w:rsidP="00234339">
            <w:pPr>
              <w:pStyle w:val="Default"/>
              <w:rPr>
                <w:rFonts w:asciiTheme="minorHAnsi" w:hAnsiTheme="minorHAnsi" w:cstheme="minorHAnsi"/>
                <w:sz w:val="22"/>
                <w:szCs w:val="22"/>
              </w:rPr>
            </w:pPr>
            <w:r w:rsidRPr="00FA5C8B">
              <w:rPr>
                <w:rFonts w:asciiTheme="minorHAnsi" w:hAnsiTheme="minorHAnsi" w:cstheme="minorHAnsi"/>
                <w:b/>
                <w:bCs/>
                <w:sz w:val="22"/>
                <w:szCs w:val="22"/>
              </w:rPr>
              <w:t xml:space="preserve">Sustainability </w:t>
            </w:r>
          </w:p>
          <w:p w14:paraId="5DCCB7BF" w14:textId="2876434D" w:rsidR="0023476E" w:rsidRPr="00FA5C8B" w:rsidRDefault="0023476E" w:rsidP="00234339">
            <w:pPr>
              <w:rPr>
                <w:rFonts w:asciiTheme="minorHAnsi" w:eastAsiaTheme="minorHAnsi" w:hAnsiTheme="minorHAnsi" w:cstheme="minorHAnsi"/>
                <w:lang w:val="en-US" w:eastAsia="en-US"/>
              </w:rPr>
            </w:pPr>
            <w:r w:rsidRPr="00FA5C8B">
              <w:rPr>
                <w:rFonts w:asciiTheme="minorHAnsi" w:eastAsiaTheme="minorHAnsi" w:hAnsiTheme="minorHAnsi" w:cstheme="minorHAnsi"/>
                <w:lang w:val="en-US" w:eastAsia="en-US"/>
              </w:rPr>
              <w:t xml:space="preserve">Assessing and strengthening the capacity and </w:t>
            </w:r>
            <w:r w:rsidRPr="00FA5C8B">
              <w:rPr>
                <w:rFonts w:asciiTheme="minorHAnsi" w:eastAsiaTheme="minorHAnsi" w:hAnsiTheme="minorHAnsi" w:cstheme="minorHAnsi"/>
                <w:lang w:val="en-US" w:eastAsia="en-US"/>
              </w:rPr>
              <w:lastRenderedPageBreak/>
              <w:t>sustainability of national institutions</w:t>
            </w:r>
          </w:p>
          <w:p w14:paraId="11B20A42" w14:textId="77777777" w:rsidR="0023476E" w:rsidRPr="00FA5C8B" w:rsidRDefault="0023476E" w:rsidP="00234339">
            <w:pPr>
              <w:rPr>
                <w:rFonts w:asciiTheme="minorHAnsi" w:eastAsiaTheme="minorHAnsi" w:hAnsiTheme="minorHAnsi" w:cstheme="minorHAnsi"/>
                <w:lang w:val="en-US" w:eastAsia="en-US"/>
              </w:rPr>
            </w:pPr>
          </w:p>
          <w:p w14:paraId="764040B8" w14:textId="77777777" w:rsidR="0023476E" w:rsidRPr="00FA5C8B" w:rsidRDefault="0023476E" w:rsidP="00234339">
            <w:pPr>
              <w:pStyle w:val="ListParagraph"/>
              <w:ind w:left="0"/>
              <w:rPr>
                <w:rFonts w:asciiTheme="minorHAnsi" w:hAnsiTheme="minorHAnsi" w:cstheme="minorHAnsi"/>
                <w:b/>
                <w:bCs/>
              </w:rPr>
            </w:pPr>
          </w:p>
          <w:p w14:paraId="19FFBC45" w14:textId="77777777" w:rsidR="0023476E" w:rsidRPr="00FA5C8B" w:rsidRDefault="0023476E" w:rsidP="00234339">
            <w:pPr>
              <w:pStyle w:val="ListParagraph"/>
              <w:ind w:left="0"/>
              <w:rPr>
                <w:rFonts w:asciiTheme="minorHAnsi" w:hAnsiTheme="minorHAnsi" w:cstheme="minorHAnsi"/>
                <w:b/>
                <w:bCs/>
              </w:rPr>
            </w:pPr>
          </w:p>
          <w:p w14:paraId="02E66C6D" w14:textId="77777777" w:rsidR="0023476E" w:rsidRPr="00FA5C8B" w:rsidRDefault="0023476E" w:rsidP="00234339">
            <w:pPr>
              <w:pStyle w:val="ListParagraph"/>
              <w:ind w:left="0"/>
              <w:rPr>
                <w:rFonts w:asciiTheme="minorHAnsi" w:hAnsiTheme="minorHAnsi" w:cstheme="minorHAnsi"/>
                <w:b/>
                <w:bCs/>
              </w:rPr>
            </w:pPr>
          </w:p>
          <w:p w14:paraId="5CDA3E67" w14:textId="77777777" w:rsidR="0023476E" w:rsidRPr="00FA5C8B" w:rsidRDefault="0023476E" w:rsidP="00234339">
            <w:pPr>
              <w:pStyle w:val="ListParagraph"/>
              <w:ind w:left="0"/>
              <w:rPr>
                <w:rFonts w:asciiTheme="minorHAnsi" w:hAnsiTheme="minorHAnsi" w:cstheme="minorHAnsi"/>
                <w:b/>
                <w:bCs/>
              </w:rPr>
            </w:pPr>
            <w:r w:rsidRPr="00FA5C8B">
              <w:rPr>
                <w:rFonts w:asciiTheme="minorHAnsi" w:hAnsiTheme="minorHAnsi" w:cstheme="minorHAnsi"/>
                <w:b/>
                <w:bCs/>
              </w:rPr>
              <w:t xml:space="preserve"> </w:t>
            </w:r>
          </w:p>
        </w:tc>
        <w:tc>
          <w:tcPr>
            <w:tcW w:w="6920" w:type="dxa"/>
          </w:tcPr>
          <w:p w14:paraId="45A73F3C" w14:textId="77777777" w:rsidR="0023242F" w:rsidRDefault="0023242F" w:rsidP="0023242F">
            <w:pPr>
              <w:pStyle w:val="ListParagraph"/>
              <w:rPr>
                <w:rFonts w:asciiTheme="minorHAnsi" w:hAnsiTheme="minorHAnsi" w:cstheme="minorHAnsi"/>
              </w:rPr>
            </w:pPr>
          </w:p>
          <w:p w14:paraId="3B98E716" w14:textId="665E2B12" w:rsidR="0023476E" w:rsidRPr="00FA5C8B" w:rsidRDefault="0023476E" w:rsidP="00234339">
            <w:pPr>
              <w:pStyle w:val="ListParagraph"/>
              <w:numPr>
                <w:ilvl w:val="0"/>
                <w:numId w:val="2"/>
              </w:numPr>
              <w:rPr>
                <w:rFonts w:asciiTheme="minorHAnsi" w:hAnsiTheme="minorHAnsi" w:cstheme="minorHAnsi"/>
              </w:rPr>
            </w:pPr>
            <w:r w:rsidRPr="00FA5C8B">
              <w:rPr>
                <w:rFonts w:asciiTheme="minorHAnsi" w:hAnsiTheme="minorHAnsi" w:cstheme="minorHAnsi"/>
              </w:rPr>
              <w:t xml:space="preserve">To what extent has ADP put in place the mechanisms, capacities and policy frameworks that will ensure the sustainability of project outcomes? </w:t>
            </w:r>
          </w:p>
          <w:p w14:paraId="5CFB0338" w14:textId="77777777" w:rsidR="0023476E" w:rsidRPr="00FA5C8B" w:rsidRDefault="0023476E" w:rsidP="00234339">
            <w:pPr>
              <w:pStyle w:val="ListParagraph"/>
              <w:numPr>
                <w:ilvl w:val="0"/>
                <w:numId w:val="2"/>
              </w:numPr>
              <w:rPr>
                <w:rFonts w:asciiTheme="minorHAnsi" w:hAnsiTheme="minorHAnsi" w:cstheme="minorHAnsi"/>
              </w:rPr>
            </w:pPr>
            <w:r w:rsidRPr="00FA5C8B">
              <w:rPr>
                <w:rFonts w:asciiTheme="minorHAnsi" w:hAnsiTheme="minorHAnsi" w:cstheme="minorHAnsi"/>
              </w:rPr>
              <w:lastRenderedPageBreak/>
              <w:t>To what extent have ADP-supported interventions been integrated into national systems?</w:t>
            </w:r>
          </w:p>
          <w:p w14:paraId="2870737E" w14:textId="3C029188" w:rsidR="0023476E" w:rsidRPr="00FA5C8B" w:rsidRDefault="001703A5" w:rsidP="00234339">
            <w:pPr>
              <w:pStyle w:val="ListParagraph"/>
              <w:numPr>
                <w:ilvl w:val="0"/>
                <w:numId w:val="2"/>
              </w:numPr>
              <w:rPr>
                <w:rFonts w:asciiTheme="minorHAnsi" w:hAnsiTheme="minorHAnsi" w:cstheme="minorHAnsi"/>
              </w:rPr>
            </w:pPr>
            <w:r w:rsidRPr="00FA5C8B">
              <w:rPr>
                <w:rFonts w:asciiTheme="minorHAnsi" w:hAnsiTheme="minorHAnsi" w:cstheme="minorHAnsi"/>
              </w:rPr>
              <w:t xml:space="preserve">To what extent have </w:t>
            </w:r>
            <w:r w:rsidR="00C06E66" w:rsidRPr="00FA5C8B">
              <w:rPr>
                <w:rFonts w:asciiTheme="minorHAnsi" w:hAnsiTheme="minorHAnsi" w:cstheme="minorHAnsi"/>
              </w:rPr>
              <w:t xml:space="preserve">national </w:t>
            </w:r>
            <w:r w:rsidRPr="00FA5C8B">
              <w:rPr>
                <w:rFonts w:asciiTheme="minorHAnsi" w:hAnsiTheme="minorHAnsi" w:cstheme="minorHAnsi"/>
              </w:rPr>
              <w:t xml:space="preserve">stakeholders been involved in the implementation of project activities? </w:t>
            </w:r>
          </w:p>
          <w:p w14:paraId="3BF525D9" w14:textId="733EE5F1" w:rsidR="0023476E" w:rsidRPr="00FA5C8B" w:rsidRDefault="0023476E" w:rsidP="00234339">
            <w:pPr>
              <w:pStyle w:val="ListParagraph"/>
              <w:numPr>
                <w:ilvl w:val="0"/>
                <w:numId w:val="2"/>
              </w:numPr>
              <w:rPr>
                <w:rFonts w:asciiTheme="minorHAnsi" w:hAnsiTheme="minorHAnsi" w:cstheme="minorHAnsi"/>
                <w:color w:val="auto"/>
              </w:rPr>
            </w:pPr>
            <w:r w:rsidRPr="00FA5C8B">
              <w:rPr>
                <w:rFonts w:asciiTheme="minorHAnsi" w:hAnsiTheme="minorHAnsi" w:cstheme="minorHAnsi"/>
                <w:color w:val="auto"/>
              </w:rPr>
              <w:t xml:space="preserve">How have the lessons learned and implementation experience in focus countries been documented and shared </w:t>
            </w:r>
            <w:r w:rsidR="008404E7" w:rsidRPr="00FA5C8B">
              <w:rPr>
                <w:rFonts w:asciiTheme="minorHAnsi" w:hAnsiTheme="minorHAnsi" w:cstheme="minorHAnsi"/>
                <w:color w:val="auto"/>
              </w:rPr>
              <w:t xml:space="preserve">for other countries to learn from? </w:t>
            </w:r>
          </w:p>
          <w:p w14:paraId="60BFD266" w14:textId="4540E638" w:rsidR="0023476E" w:rsidRPr="00FA5C8B" w:rsidRDefault="0023476E" w:rsidP="00234339">
            <w:pPr>
              <w:pStyle w:val="ListParagraph"/>
              <w:numPr>
                <w:ilvl w:val="0"/>
                <w:numId w:val="2"/>
              </w:numPr>
              <w:rPr>
                <w:rFonts w:asciiTheme="minorHAnsi" w:hAnsiTheme="minorHAnsi" w:cstheme="minorHAnsi"/>
                <w:color w:val="auto"/>
              </w:rPr>
            </w:pPr>
            <w:r w:rsidRPr="00FA5C8B">
              <w:rPr>
                <w:rFonts w:asciiTheme="minorHAnsi" w:hAnsiTheme="minorHAnsi" w:cstheme="minorHAnsi"/>
                <w:color w:val="auto"/>
              </w:rPr>
              <w:t xml:space="preserve">To what extent has ADP strengthened partnerships among national institutions, regional and global </w:t>
            </w:r>
            <w:proofErr w:type="gramStart"/>
            <w:r w:rsidRPr="00FA5C8B">
              <w:rPr>
                <w:rFonts w:asciiTheme="minorHAnsi" w:hAnsiTheme="minorHAnsi" w:cstheme="minorHAnsi"/>
                <w:color w:val="auto"/>
              </w:rPr>
              <w:t>institutions</w:t>
            </w:r>
            <w:proofErr w:type="gramEnd"/>
            <w:r w:rsidRPr="00FA5C8B">
              <w:rPr>
                <w:rFonts w:asciiTheme="minorHAnsi" w:hAnsiTheme="minorHAnsi" w:cstheme="minorHAnsi"/>
                <w:color w:val="auto"/>
              </w:rPr>
              <w:t xml:space="preserve"> and development partners to sustain the project outcomes? </w:t>
            </w:r>
          </w:p>
          <w:p w14:paraId="641F1E9A" w14:textId="5B03B037" w:rsidR="006C0391" w:rsidRPr="00824E29" w:rsidRDefault="006C0391" w:rsidP="00234339">
            <w:pPr>
              <w:rPr>
                <w:rFonts w:asciiTheme="minorHAnsi" w:hAnsiTheme="minorHAnsi" w:cstheme="minorHAnsi"/>
                <w:b/>
                <w:bCs/>
              </w:rPr>
            </w:pPr>
          </w:p>
        </w:tc>
      </w:tr>
      <w:tr w:rsidR="0023476E" w:rsidRPr="00FA5C8B" w14:paraId="03642E62" w14:textId="77777777" w:rsidTr="00234339">
        <w:tc>
          <w:tcPr>
            <w:tcW w:w="2440" w:type="dxa"/>
          </w:tcPr>
          <w:p w14:paraId="486CE47A" w14:textId="77777777" w:rsidR="0023476E" w:rsidRPr="006C3146" w:rsidRDefault="0023476E" w:rsidP="00234339">
            <w:pPr>
              <w:pStyle w:val="Default"/>
              <w:rPr>
                <w:rFonts w:asciiTheme="minorHAnsi" w:hAnsiTheme="minorHAnsi" w:cstheme="minorHAnsi"/>
                <w:b/>
                <w:bCs/>
                <w:sz w:val="22"/>
                <w:szCs w:val="22"/>
              </w:rPr>
            </w:pPr>
            <w:r w:rsidRPr="006C3146">
              <w:rPr>
                <w:rFonts w:asciiTheme="minorHAnsi" w:hAnsiTheme="minorHAnsi" w:cstheme="minorHAnsi"/>
                <w:b/>
                <w:bCs/>
                <w:sz w:val="22"/>
                <w:szCs w:val="22"/>
              </w:rPr>
              <w:lastRenderedPageBreak/>
              <w:t>Cross cutting</w:t>
            </w:r>
          </w:p>
          <w:p w14:paraId="62993AEA" w14:textId="167470A4" w:rsidR="0023476E" w:rsidRPr="006C3146" w:rsidRDefault="0023476E" w:rsidP="00234339">
            <w:pPr>
              <w:rPr>
                <w:rFonts w:asciiTheme="minorHAnsi" w:hAnsiTheme="minorHAnsi" w:cstheme="minorHAnsi"/>
              </w:rPr>
            </w:pPr>
            <w:r w:rsidRPr="006C3146">
              <w:rPr>
                <w:rFonts w:asciiTheme="minorHAnsi" w:hAnsiTheme="minorHAnsi" w:cstheme="minorHAnsi"/>
              </w:rPr>
              <w:t xml:space="preserve">Project outcomes need to address gender, </w:t>
            </w:r>
            <w:proofErr w:type="gramStart"/>
            <w:r w:rsidRPr="006C3146">
              <w:rPr>
                <w:rFonts w:asciiTheme="minorHAnsi" w:hAnsiTheme="minorHAnsi" w:cstheme="minorHAnsi"/>
              </w:rPr>
              <w:t>disability</w:t>
            </w:r>
            <w:proofErr w:type="gramEnd"/>
            <w:r w:rsidRPr="006C3146">
              <w:rPr>
                <w:rFonts w:asciiTheme="minorHAnsi" w:hAnsiTheme="minorHAnsi" w:cstheme="minorHAnsi"/>
              </w:rPr>
              <w:t xml:space="preserve"> and human rights issues</w:t>
            </w:r>
          </w:p>
          <w:p w14:paraId="2B76211D" w14:textId="77777777" w:rsidR="0023476E" w:rsidRPr="006C3146" w:rsidRDefault="0023476E" w:rsidP="00234339">
            <w:pPr>
              <w:pStyle w:val="Default"/>
              <w:rPr>
                <w:rFonts w:asciiTheme="minorHAnsi" w:hAnsiTheme="minorHAnsi" w:cstheme="minorHAnsi"/>
                <w:b/>
                <w:bCs/>
                <w:sz w:val="22"/>
                <w:szCs w:val="22"/>
              </w:rPr>
            </w:pPr>
          </w:p>
        </w:tc>
        <w:tc>
          <w:tcPr>
            <w:tcW w:w="6920" w:type="dxa"/>
          </w:tcPr>
          <w:p w14:paraId="56BC99C4" w14:textId="77777777" w:rsidR="0023242F" w:rsidRDefault="0023242F" w:rsidP="0023242F">
            <w:pPr>
              <w:pStyle w:val="ListParagraph"/>
              <w:autoSpaceDE w:val="0"/>
              <w:autoSpaceDN w:val="0"/>
              <w:adjustRightInd w:val="0"/>
              <w:rPr>
                <w:rFonts w:asciiTheme="minorHAnsi" w:eastAsiaTheme="minorHAnsi" w:hAnsiTheme="minorHAnsi" w:cstheme="minorHAnsi"/>
                <w:color w:val="auto"/>
                <w:lang w:val="en-US" w:eastAsia="en-US"/>
              </w:rPr>
            </w:pPr>
          </w:p>
          <w:p w14:paraId="7C1D1965" w14:textId="402B432B" w:rsidR="00D448CD" w:rsidRPr="006C3146" w:rsidRDefault="0023476E" w:rsidP="00234339">
            <w:pPr>
              <w:pStyle w:val="ListParagraph"/>
              <w:numPr>
                <w:ilvl w:val="0"/>
                <w:numId w:val="2"/>
              </w:numPr>
              <w:autoSpaceDE w:val="0"/>
              <w:autoSpaceDN w:val="0"/>
              <w:adjustRightInd w:val="0"/>
              <w:rPr>
                <w:rFonts w:asciiTheme="minorHAnsi" w:eastAsiaTheme="minorHAnsi" w:hAnsiTheme="minorHAnsi" w:cstheme="minorHAnsi"/>
                <w:color w:val="auto"/>
                <w:lang w:val="en-US" w:eastAsia="en-US"/>
              </w:rPr>
            </w:pPr>
            <w:r w:rsidRPr="006C3146">
              <w:rPr>
                <w:rFonts w:asciiTheme="minorHAnsi" w:eastAsiaTheme="minorHAnsi" w:hAnsiTheme="minorHAnsi" w:cstheme="minorHAnsi"/>
                <w:color w:val="auto"/>
                <w:lang w:val="en-US" w:eastAsia="en-US"/>
              </w:rPr>
              <w:t>To what extent have ADP outcomes positively contributed to gender equality, the empowerment of women, disability inclusion, and the realization of human rights</w:t>
            </w:r>
            <w:r w:rsidR="00160685" w:rsidRPr="006C3146">
              <w:rPr>
                <w:rFonts w:asciiTheme="minorHAnsi" w:eastAsiaTheme="minorHAnsi" w:hAnsiTheme="minorHAnsi" w:cstheme="minorHAnsi"/>
                <w:color w:val="auto"/>
                <w:lang w:val="en-US" w:eastAsia="en-US"/>
              </w:rPr>
              <w:t>?</w:t>
            </w:r>
          </w:p>
        </w:tc>
      </w:tr>
    </w:tbl>
    <w:p w14:paraId="43BA7D64" w14:textId="6469490E" w:rsidR="00505425" w:rsidRPr="00FA5C8B" w:rsidRDefault="00505425" w:rsidP="00234339">
      <w:pPr>
        <w:pStyle w:val="ListParagraph"/>
        <w:spacing w:after="0" w:line="258" w:lineRule="auto"/>
        <w:ind w:left="1440" w:right="4"/>
        <w:jc w:val="both"/>
        <w:rPr>
          <w:rFonts w:asciiTheme="minorHAnsi" w:hAnsiTheme="minorHAnsi" w:cstheme="minorHAnsi"/>
          <w:bCs/>
        </w:rPr>
      </w:pPr>
    </w:p>
    <w:p w14:paraId="347D7E34" w14:textId="77777777" w:rsidR="00505425" w:rsidRPr="00FA5C8B" w:rsidRDefault="00505425" w:rsidP="00234339">
      <w:pPr>
        <w:spacing w:after="0" w:line="240" w:lineRule="auto"/>
        <w:jc w:val="both"/>
        <w:rPr>
          <w:rFonts w:asciiTheme="minorHAnsi" w:hAnsiTheme="minorHAnsi" w:cstheme="minorHAnsi"/>
          <w:b/>
          <w:bCs/>
          <w:color w:val="auto"/>
        </w:rPr>
      </w:pPr>
      <w:r w:rsidRPr="00FA5C8B">
        <w:rPr>
          <w:rFonts w:asciiTheme="minorHAnsi" w:hAnsiTheme="minorHAnsi" w:cstheme="minorHAnsi"/>
          <w:b/>
          <w:bCs/>
          <w:color w:val="auto"/>
        </w:rPr>
        <w:t xml:space="preserve">Utilization of the evaluation findings </w:t>
      </w:r>
    </w:p>
    <w:p w14:paraId="4D5F6A34" w14:textId="77777777" w:rsidR="00505425" w:rsidRPr="00FA5C8B" w:rsidRDefault="00505425" w:rsidP="00234339">
      <w:pPr>
        <w:pStyle w:val="ListParagraph"/>
        <w:spacing w:after="0" w:line="240" w:lineRule="auto"/>
        <w:jc w:val="both"/>
        <w:rPr>
          <w:rFonts w:asciiTheme="minorHAnsi" w:hAnsiTheme="minorHAnsi" w:cstheme="minorHAnsi"/>
          <w:color w:val="auto"/>
        </w:rPr>
      </w:pPr>
    </w:p>
    <w:p w14:paraId="607A3A82" w14:textId="77777777" w:rsidR="00505425" w:rsidRPr="00FA5C8B" w:rsidRDefault="00505425" w:rsidP="00234339">
      <w:pPr>
        <w:spacing w:after="0" w:line="240" w:lineRule="auto"/>
        <w:jc w:val="both"/>
        <w:rPr>
          <w:rFonts w:asciiTheme="minorHAnsi" w:hAnsiTheme="minorHAnsi" w:cstheme="minorHAnsi"/>
          <w:color w:val="auto"/>
        </w:rPr>
      </w:pPr>
      <w:r w:rsidRPr="00FA5C8B">
        <w:rPr>
          <w:rFonts w:asciiTheme="minorHAnsi" w:hAnsiTheme="minorHAnsi" w:cstheme="minorHAnsi"/>
          <w:color w:val="auto"/>
        </w:rPr>
        <w:t xml:space="preserve">UNDP will take in consideration all useful findings, </w:t>
      </w:r>
      <w:proofErr w:type="gramStart"/>
      <w:r w:rsidRPr="00FA5C8B">
        <w:rPr>
          <w:rFonts w:asciiTheme="minorHAnsi" w:hAnsiTheme="minorHAnsi" w:cstheme="minorHAnsi"/>
          <w:color w:val="auto"/>
        </w:rPr>
        <w:t>conclusions</w:t>
      </w:r>
      <w:proofErr w:type="gramEnd"/>
      <w:r w:rsidRPr="00FA5C8B">
        <w:rPr>
          <w:rFonts w:asciiTheme="minorHAnsi" w:hAnsiTheme="minorHAnsi" w:cstheme="minorHAnsi"/>
          <w:color w:val="auto"/>
        </w:rPr>
        <w:t xml:space="preserve"> and recommendations from the evaluation, prepare a systematic management response for each recommendation, and implement follow-up actions. The evaluation findings will inform future policy, strategic and programme planning by government stakeholders, development partners and UNDP (country, regional and global level). </w:t>
      </w:r>
    </w:p>
    <w:p w14:paraId="36249539" w14:textId="77777777" w:rsidR="00505425" w:rsidRPr="00FA5C8B" w:rsidRDefault="00505425" w:rsidP="00234339">
      <w:pPr>
        <w:pStyle w:val="ListParagraph"/>
        <w:spacing w:after="0" w:line="258" w:lineRule="auto"/>
        <w:ind w:left="1440" w:right="4"/>
        <w:jc w:val="both"/>
        <w:rPr>
          <w:rFonts w:asciiTheme="minorHAnsi" w:hAnsiTheme="minorHAnsi" w:cstheme="minorHAnsi"/>
          <w:bCs/>
        </w:rPr>
      </w:pPr>
    </w:p>
    <w:p w14:paraId="4537F348" w14:textId="0E7CF796" w:rsidR="00C8721D" w:rsidRPr="00FA5C8B" w:rsidRDefault="00C8721D" w:rsidP="00234339">
      <w:pPr>
        <w:spacing w:after="0" w:line="240" w:lineRule="auto"/>
        <w:jc w:val="both"/>
        <w:rPr>
          <w:rFonts w:asciiTheme="minorHAnsi" w:hAnsiTheme="minorHAnsi" w:cstheme="minorHAnsi"/>
        </w:rPr>
      </w:pPr>
    </w:p>
    <w:p w14:paraId="6D0CF393" w14:textId="77777777" w:rsidR="009F268E" w:rsidRPr="00FA5C8B" w:rsidRDefault="0005203D" w:rsidP="00234339">
      <w:pPr>
        <w:pStyle w:val="ListParagraph"/>
        <w:numPr>
          <w:ilvl w:val="0"/>
          <w:numId w:val="3"/>
        </w:numPr>
        <w:spacing w:after="0" w:line="240" w:lineRule="auto"/>
        <w:ind w:left="360"/>
        <w:jc w:val="both"/>
        <w:rPr>
          <w:rFonts w:asciiTheme="minorHAnsi" w:hAnsiTheme="minorHAnsi" w:cstheme="minorHAnsi"/>
          <w:b/>
          <w:bCs/>
        </w:rPr>
      </w:pPr>
      <w:r w:rsidRPr="00FA5C8B">
        <w:rPr>
          <w:rFonts w:asciiTheme="minorHAnsi" w:hAnsiTheme="minorHAnsi" w:cstheme="minorHAnsi"/>
          <w:b/>
          <w:bCs/>
        </w:rPr>
        <w:t>PROPOSED METHODOLOGY</w:t>
      </w:r>
    </w:p>
    <w:p w14:paraId="1F242AE4" w14:textId="77777777" w:rsidR="009F268E" w:rsidRPr="00FA5C8B" w:rsidRDefault="009F268E" w:rsidP="00234339">
      <w:pPr>
        <w:spacing w:after="0" w:line="240" w:lineRule="auto"/>
        <w:ind w:left="360"/>
        <w:jc w:val="both"/>
        <w:rPr>
          <w:rFonts w:asciiTheme="minorHAnsi" w:hAnsiTheme="minorHAnsi" w:cstheme="minorHAnsi"/>
        </w:rPr>
      </w:pPr>
    </w:p>
    <w:p w14:paraId="3CDD61C5" w14:textId="17B09CEE" w:rsidR="007E0A75" w:rsidRPr="00FA5C8B" w:rsidRDefault="00FA4BBA" w:rsidP="00234339">
      <w:pPr>
        <w:spacing w:after="0" w:line="240" w:lineRule="auto"/>
        <w:jc w:val="both"/>
        <w:rPr>
          <w:rFonts w:asciiTheme="minorHAnsi" w:hAnsiTheme="minorHAnsi" w:cstheme="minorHAnsi"/>
          <w:b/>
          <w:bCs/>
          <w:highlight w:val="cyan"/>
          <w:u w:val="single"/>
        </w:rPr>
      </w:pPr>
      <w:r w:rsidRPr="00FA5C8B">
        <w:rPr>
          <w:rFonts w:asciiTheme="minorHAnsi" w:hAnsiTheme="minorHAnsi" w:cstheme="minorHAnsi"/>
        </w:rPr>
        <w:t>B</w:t>
      </w:r>
      <w:r w:rsidR="00B02C49" w:rsidRPr="00FA5C8B">
        <w:rPr>
          <w:rFonts w:asciiTheme="minorHAnsi" w:hAnsiTheme="minorHAnsi" w:cstheme="minorHAnsi"/>
        </w:rPr>
        <w:t xml:space="preserve">ased on UNDP’s </w:t>
      </w:r>
      <w:r w:rsidR="003D0344" w:rsidRPr="00FA5C8B">
        <w:rPr>
          <w:rFonts w:asciiTheme="minorHAnsi" w:hAnsiTheme="minorHAnsi" w:cstheme="minorHAnsi"/>
        </w:rPr>
        <w:t xml:space="preserve">evaluation </w:t>
      </w:r>
      <w:r w:rsidR="00B02C49" w:rsidRPr="00FA5C8B">
        <w:rPr>
          <w:rFonts w:asciiTheme="minorHAnsi" w:hAnsiTheme="minorHAnsi" w:cstheme="minorHAnsi"/>
        </w:rPr>
        <w:t>guideline</w:t>
      </w:r>
      <w:r w:rsidR="0011129C" w:rsidRPr="00FA5C8B">
        <w:rPr>
          <w:rFonts w:asciiTheme="minorHAnsi" w:hAnsiTheme="minorHAnsi" w:cstheme="minorHAnsi"/>
        </w:rPr>
        <w:t>s,</w:t>
      </w:r>
      <w:r w:rsidRPr="00FA5C8B">
        <w:rPr>
          <w:rFonts w:asciiTheme="minorHAnsi" w:hAnsiTheme="minorHAnsi" w:cstheme="minorHAnsi"/>
        </w:rPr>
        <w:t xml:space="preserve"> t</w:t>
      </w:r>
      <w:r w:rsidR="006B50C1" w:rsidRPr="00FA5C8B">
        <w:rPr>
          <w:rFonts w:asciiTheme="minorHAnsi" w:hAnsiTheme="minorHAnsi" w:cstheme="minorHAnsi"/>
        </w:rPr>
        <w:t>he</w:t>
      </w:r>
      <w:r w:rsidRPr="00FA5C8B">
        <w:rPr>
          <w:rFonts w:asciiTheme="minorHAnsi" w:hAnsiTheme="minorHAnsi" w:cstheme="minorHAnsi"/>
        </w:rPr>
        <w:t xml:space="preserve"> evaluation</w:t>
      </w:r>
      <w:r w:rsidR="006B50C1" w:rsidRPr="00FA5C8B">
        <w:rPr>
          <w:rFonts w:asciiTheme="minorHAnsi" w:hAnsiTheme="minorHAnsi" w:cstheme="minorHAnsi"/>
        </w:rPr>
        <w:t xml:space="preserve"> methodology should </w:t>
      </w:r>
      <w:r w:rsidR="008F74B3" w:rsidRPr="00FA5C8B">
        <w:rPr>
          <w:rFonts w:asciiTheme="minorHAnsi" w:hAnsiTheme="minorHAnsi" w:cstheme="minorHAnsi"/>
        </w:rPr>
        <w:t>use a mixed</w:t>
      </w:r>
      <w:r w:rsidR="00543174" w:rsidRPr="00FA5C8B">
        <w:rPr>
          <w:rFonts w:asciiTheme="minorHAnsi" w:hAnsiTheme="minorHAnsi" w:cstheme="minorHAnsi"/>
        </w:rPr>
        <w:t>-</w:t>
      </w:r>
      <w:r w:rsidR="008F74B3" w:rsidRPr="00FA5C8B">
        <w:rPr>
          <w:rFonts w:asciiTheme="minorHAnsi" w:hAnsiTheme="minorHAnsi" w:cstheme="minorHAnsi"/>
        </w:rPr>
        <w:t>method</w:t>
      </w:r>
      <w:r w:rsidR="00DF2DC2" w:rsidRPr="00FA5C8B">
        <w:rPr>
          <w:rFonts w:asciiTheme="minorHAnsi" w:hAnsiTheme="minorHAnsi" w:cstheme="minorHAnsi"/>
        </w:rPr>
        <w:t xml:space="preserve"> participatory</w:t>
      </w:r>
      <w:r w:rsidR="008F74B3" w:rsidRPr="00FA5C8B">
        <w:rPr>
          <w:rFonts w:asciiTheme="minorHAnsi" w:hAnsiTheme="minorHAnsi" w:cstheme="minorHAnsi"/>
        </w:rPr>
        <w:t xml:space="preserve"> approach </w:t>
      </w:r>
      <w:r w:rsidR="006B50C1" w:rsidRPr="00FA5C8B">
        <w:rPr>
          <w:rFonts w:asciiTheme="minorHAnsi" w:hAnsiTheme="minorHAnsi" w:cstheme="minorHAnsi"/>
        </w:rPr>
        <w:t xml:space="preserve">for </w:t>
      </w:r>
      <w:r w:rsidR="008F74B3" w:rsidRPr="00FA5C8B">
        <w:rPr>
          <w:rFonts w:asciiTheme="minorHAnsi" w:hAnsiTheme="minorHAnsi" w:cstheme="minorHAnsi"/>
        </w:rPr>
        <w:t xml:space="preserve">collecting and </w:t>
      </w:r>
      <w:r w:rsidR="00A60E51" w:rsidRPr="00FA5C8B">
        <w:rPr>
          <w:rFonts w:asciiTheme="minorHAnsi" w:hAnsiTheme="minorHAnsi" w:cstheme="minorHAnsi"/>
        </w:rPr>
        <w:t>analysing</w:t>
      </w:r>
      <w:r w:rsidR="008F74B3" w:rsidRPr="00FA5C8B">
        <w:rPr>
          <w:rFonts w:asciiTheme="minorHAnsi" w:hAnsiTheme="minorHAnsi" w:cstheme="minorHAnsi"/>
        </w:rPr>
        <w:t xml:space="preserve"> qualitative and quantitative data. </w:t>
      </w:r>
      <w:r w:rsidR="008609C5" w:rsidRPr="00FA5C8B">
        <w:rPr>
          <w:rFonts w:asciiTheme="minorHAnsi" w:hAnsiTheme="minorHAnsi" w:cstheme="minorHAnsi"/>
        </w:rPr>
        <w:t>A range of methodological and analytical approaches aim</w:t>
      </w:r>
      <w:r w:rsidR="0031037E" w:rsidRPr="00FA5C8B">
        <w:rPr>
          <w:rFonts w:asciiTheme="minorHAnsi" w:hAnsiTheme="minorHAnsi" w:cstheme="minorHAnsi"/>
        </w:rPr>
        <w:t>ed at</w:t>
      </w:r>
      <w:r w:rsidR="008609C5" w:rsidRPr="00FA5C8B">
        <w:rPr>
          <w:rFonts w:asciiTheme="minorHAnsi" w:hAnsiTheme="minorHAnsi" w:cstheme="minorHAnsi"/>
        </w:rPr>
        <w:t xml:space="preserve"> </w:t>
      </w:r>
      <w:r w:rsidR="0031037E" w:rsidRPr="00FA5C8B">
        <w:rPr>
          <w:rFonts w:asciiTheme="minorHAnsi" w:hAnsiTheme="minorHAnsi" w:cstheme="minorHAnsi"/>
        </w:rPr>
        <w:t>meeting</w:t>
      </w:r>
      <w:r w:rsidR="008609C5" w:rsidRPr="00FA5C8B">
        <w:rPr>
          <w:rFonts w:asciiTheme="minorHAnsi" w:hAnsiTheme="minorHAnsi" w:cstheme="minorHAnsi"/>
        </w:rPr>
        <w:t xml:space="preserve"> the </w:t>
      </w:r>
      <w:r w:rsidR="007A4EF2" w:rsidRPr="00FA5C8B">
        <w:rPr>
          <w:rFonts w:asciiTheme="minorHAnsi" w:hAnsiTheme="minorHAnsi" w:cstheme="minorHAnsi"/>
        </w:rPr>
        <w:t xml:space="preserve">evaluation </w:t>
      </w:r>
      <w:r w:rsidR="008609C5" w:rsidRPr="00FA5C8B">
        <w:rPr>
          <w:rFonts w:asciiTheme="minorHAnsi" w:hAnsiTheme="minorHAnsi" w:cstheme="minorHAnsi"/>
        </w:rPr>
        <w:t xml:space="preserve">objective </w:t>
      </w:r>
      <w:r w:rsidR="007A4EF2" w:rsidRPr="00FA5C8B">
        <w:rPr>
          <w:rFonts w:asciiTheme="minorHAnsi" w:hAnsiTheme="minorHAnsi" w:cstheme="minorHAnsi"/>
        </w:rPr>
        <w:t xml:space="preserve">are </w:t>
      </w:r>
      <w:r w:rsidR="00F72F80" w:rsidRPr="00FA5C8B">
        <w:rPr>
          <w:rFonts w:asciiTheme="minorHAnsi" w:hAnsiTheme="minorHAnsi" w:cstheme="minorHAnsi"/>
        </w:rPr>
        <w:t>proposed</w:t>
      </w:r>
      <w:r w:rsidR="007A4EF2" w:rsidRPr="00FA5C8B">
        <w:rPr>
          <w:rFonts w:asciiTheme="minorHAnsi" w:hAnsiTheme="minorHAnsi" w:cstheme="minorHAnsi"/>
        </w:rPr>
        <w:t xml:space="preserve"> below.</w:t>
      </w:r>
      <w:r w:rsidR="00F72F80" w:rsidRPr="00FA5C8B">
        <w:rPr>
          <w:rFonts w:asciiTheme="minorHAnsi" w:hAnsiTheme="minorHAnsi" w:cstheme="minorHAnsi"/>
        </w:rPr>
        <w:t xml:space="preserve"> </w:t>
      </w:r>
      <w:r w:rsidR="008609C5" w:rsidRPr="00FA5C8B">
        <w:rPr>
          <w:rFonts w:asciiTheme="minorHAnsi" w:hAnsiTheme="minorHAnsi" w:cstheme="minorHAnsi"/>
        </w:rPr>
        <w:t xml:space="preserve">The evaluation team </w:t>
      </w:r>
      <w:bookmarkStart w:id="0" w:name="_Hlk96501762"/>
      <w:r w:rsidR="008609C5" w:rsidRPr="00FA5C8B">
        <w:rPr>
          <w:rFonts w:asciiTheme="minorHAnsi" w:hAnsiTheme="minorHAnsi" w:cstheme="minorHAnsi"/>
        </w:rPr>
        <w:t xml:space="preserve">will be responsible for determining the most appropriate </w:t>
      </w:r>
      <w:r w:rsidR="00A4443C" w:rsidRPr="00FA5C8B">
        <w:rPr>
          <w:rFonts w:asciiTheme="minorHAnsi" w:hAnsiTheme="minorHAnsi" w:cstheme="minorHAnsi"/>
        </w:rPr>
        <w:t xml:space="preserve">evaluation design and methodology, </w:t>
      </w:r>
      <w:r w:rsidR="008609C5" w:rsidRPr="00FA5C8B">
        <w:rPr>
          <w:rFonts w:asciiTheme="minorHAnsi" w:hAnsiTheme="minorHAnsi" w:cstheme="minorHAnsi"/>
        </w:rPr>
        <w:t xml:space="preserve">tools for sampling and analysing data, and triangulating the various data sources to ensure maximum validity, </w:t>
      </w:r>
      <w:proofErr w:type="gramStart"/>
      <w:r w:rsidR="008609C5" w:rsidRPr="00FA5C8B">
        <w:rPr>
          <w:rFonts w:asciiTheme="minorHAnsi" w:hAnsiTheme="minorHAnsi" w:cstheme="minorHAnsi"/>
        </w:rPr>
        <w:t>accuracy</w:t>
      </w:r>
      <w:proofErr w:type="gramEnd"/>
      <w:r w:rsidR="008609C5" w:rsidRPr="00FA5C8B">
        <w:rPr>
          <w:rFonts w:asciiTheme="minorHAnsi" w:hAnsiTheme="minorHAnsi" w:cstheme="minorHAnsi"/>
        </w:rPr>
        <w:t xml:space="preserve"> and relia</w:t>
      </w:r>
      <w:bookmarkEnd w:id="0"/>
      <w:r w:rsidR="008609C5" w:rsidRPr="00FA5C8B">
        <w:rPr>
          <w:rFonts w:asciiTheme="minorHAnsi" w:hAnsiTheme="minorHAnsi" w:cstheme="minorHAnsi"/>
        </w:rPr>
        <w:t>bility of the evaluation.</w:t>
      </w:r>
      <w:r w:rsidR="008609C5" w:rsidRPr="00FA5C8B">
        <w:rPr>
          <w:rFonts w:asciiTheme="minorHAnsi" w:hAnsiTheme="minorHAnsi" w:cstheme="minorHAnsi"/>
          <w:color w:val="FF0000"/>
        </w:rPr>
        <w:t xml:space="preserve"> </w:t>
      </w:r>
      <w:r w:rsidR="008609C5" w:rsidRPr="00FA5C8B">
        <w:rPr>
          <w:rFonts w:asciiTheme="minorHAnsi" w:hAnsiTheme="minorHAnsi" w:cstheme="minorHAnsi"/>
        </w:rPr>
        <w:t xml:space="preserve">The final methodological approach should be clearly outlined in the inception report and fully discussed and agreed between UNDP, key </w:t>
      </w:r>
      <w:proofErr w:type="gramStart"/>
      <w:r w:rsidR="008609C5" w:rsidRPr="00FA5C8B">
        <w:rPr>
          <w:rFonts w:asciiTheme="minorHAnsi" w:hAnsiTheme="minorHAnsi" w:cstheme="minorHAnsi"/>
        </w:rPr>
        <w:t>stakeholders</w:t>
      </w:r>
      <w:proofErr w:type="gramEnd"/>
      <w:r w:rsidR="008609C5" w:rsidRPr="00FA5C8B">
        <w:rPr>
          <w:rFonts w:asciiTheme="minorHAnsi" w:hAnsiTheme="minorHAnsi" w:cstheme="minorHAnsi"/>
        </w:rPr>
        <w:t xml:space="preserve"> and the evaluators. </w:t>
      </w:r>
      <w:r w:rsidR="007E0A75" w:rsidRPr="00FA5C8B">
        <w:rPr>
          <w:rFonts w:asciiTheme="minorHAnsi" w:hAnsiTheme="minorHAnsi" w:cstheme="minorHAnsi"/>
        </w:rPr>
        <w:t>The methodology may entail:</w:t>
      </w:r>
    </w:p>
    <w:p w14:paraId="5D1492EF" w14:textId="77777777" w:rsidR="007E0A75" w:rsidRPr="00FA5C8B" w:rsidRDefault="007E0A75" w:rsidP="00234339">
      <w:pPr>
        <w:spacing w:after="0" w:line="240" w:lineRule="auto"/>
        <w:jc w:val="both"/>
        <w:textAlignment w:val="baseline"/>
        <w:rPr>
          <w:rFonts w:asciiTheme="minorHAnsi" w:hAnsiTheme="minorHAnsi" w:cstheme="minorHAnsi"/>
        </w:rPr>
      </w:pPr>
    </w:p>
    <w:p w14:paraId="4D5692AB" w14:textId="3F3FC8E7" w:rsidR="00864B98" w:rsidRPr="00FA5C8B" w:rsidRDefault="008D3B2A" w:rsidP="00234339">
      <w:pPr>
        <w:pStyle w:val="ListParagraph"/>
        <w:numPr>
          <w:ilvl w:val="1"/>
          <w:numId w:val="2"/>
        </w:numPr>
        <w:spacing w:after="0" w:line="240" w:lineRule="auto"/>
        <w:ind w:left="540" w:hanging="540"/>
        <w:jc w:val="both"/>
        <w:rPr>
          <w:rFonts w:asciiTheme="minorHAnsi" w:hAnsiTheme="minorHAnsi" w:cstheme="minorHAnsi"/>
          <w:b/>
          <w:bCs/>
        </w:rPr>
      </w:pPr>
      <w:r w:rsidRPr="00FA5C8B">
        <w:rPr>
          <w:rFonts w:asciiTheme="minorHAnsi" w:hAnsiTheme="minorHAnsi" w:cstheme="minorHAnsi"/>
          <w:b/>
          <w:bCs/>
        </w:rPr>
        <w:t>Desk r</w:t>
      </w:r>
      <w:r w:rsidR="00864B98" w:rsidRPr="00FA5C8B">
        <w:rPr>
          <w:rFonts w:asciiTheme="minorHAnsi" w:hAnsiTheme="minorHAnsi" w:cstheme="minorHAnsi"/>
          <w:b/>
          <w:bCs/>
        </w:rPr>
        <w:t>eview of existing d</w:t>
      </w:r>
      <w:r w:rsidR="00AA7D80" w:rsidRPr="00FA5C8B">
        <w:rPr>
          <w:rFonts w:asciiTheme="minorHAnsi" w:hAnsiTheme="minorHAnsi" w:cstheme="minorHAnsi"/>
          <w:b/>
          <w:bCs/>
        </w:rPr>
        <w:t>ocument</w:t>
      </w:r>
      <w:r w:rsidR="00864B98" w:rsidRPr="00FA5C8B">
        <w:rPr>
          <w:rFonts w:asciiTheme="minorHAnsi" w:hAnsiTheme="minorHAnsi" w:cstheme="minorHAnsi"/>
          <w:b/>
          <w:bCs/>
        </w:rPr>
        <w:t>s and reports</w:t>
      </w:r>
      <w:r w:rsidR="00BB4ABB" w:rsidRPr="00FA5C8B">
        <w:rPr>
          <w:rFonts w:asciiTheme="minorHAnsi" w:hAnsiTheme="minorHAnsi" w:cstheme="minorHAnsi"/>
          <w:b/>
          <w:bCs/>
        </w:rPr>
        <w:t>:</w:t>
      </w:r>
    </w:p>
    <w:p w14:paraId="7A8DACB3" w14:textId="4D12FED0" w:rsidR="0079126D" w:rsidRPr="00FA5C8B" w:rsidRDefault="0079126D" w:rsidP="00234339">
      <w:pPr>
        <w:pStyle w:val="ListParagraph"/>
        <w:spacing w:after="0" w:line="240" w:lineRule="auto"/>
        <w:ind w:left="540"/>
        <w:jc w:val="both"/>
        <w:rPr>
          <w:rFonts w:asciiTheme="minorHAnsi" w:eastAsiaTheme="minorHAnsi" w:hAnsiTheme="minorHAnsi" w:cstheme="minorHAnsi"/>
          <w:lang w:val="en-US" w:eastAsia="en-US"/>
        </w:rPr>
      </w:pPr>
      <w:r w:rsidRPr="00FA5C8B">
        <w:rPr>
          <w:rFonts w:asciiTheme="minorHAnsi" w:eastAsiaTheme="minorHAnsi" w:hAnsiTheme="minorHAnsi" w:cstheme="minorHAnsi"/>
          <w:lang w:val="en-US" w:eastAsia="en-US"/>
        </w:rPr>
        <w:t xml:space="preserve">Existing documentation, including quantitative and descriptive information about the project, its outputs and outcomes, activities report, </w:t>
      </w:r>
      <w:r w:rsidR="00AC1347" w:rsidRPr="00FA5C8B">
        <w:rPr>
          <w:rFonts w:asciiTheme="minorHAnsi" w:eastAsiaTheme="minorHAnsi" w:hAnsiTheme="minorHAnsi" w:cstheme="minorHAnsi"/>
          <w:lang w:val="en-US" w:eastAsia="en-US"/>
        </w:rPr>
        <w:t xml:space="preserve">knowledge products, </w:t>
      </w:r>
      <w:r w:rsidRPr="00FA5C8B">
        <w:rPr>
          <w:rFonts w:asciiTheme="minorHAnsi" w:eastAsiaTheme="minorHAnsi" w:hAnsiTheme="minorHAnsi" w:cstheme="minorHAnsi"/>
          <w:lang w:val="en-US" w:eastAsia="en-US"/>
        </w:rPr>
        <w:t>donor reports and other evidentiary evidence will be provided for review.</w:t>
      </w:r>
    </w:p>
    <w:p w14:paraId="7932BB7C" w14:textId="77777777" w:rsidR="00007974" w:rsidRPr="00FA5C8B" w:rsidRDefault="00007974" w:rsidP="00234339">
      <w:pPr>
        <w:pStyle w:val="Default"/>
        <w:ind w:left="540" w:hanging="540"/>
        <w:jc w:val="both"/>
        <w:rPr>
          <w:rFonts w:asciiTheme="minorHAnsi" w:hAnsiTheme="minorHAnsi" w:cstheme="minorHAnsi"/>
          <w:sz w:val="22"/>
          <w:szCs w:val="22"/>
        </w:rPr>
      </w:pPr>
    </w:p>
    <w:p w14:paraId="7B928C14" w14:textId="77777777" w:rsidR="00A1776F" w:rsidRPr="00FA5C8B" w:rsidRDefault="007B445F" w:rsidP="00234339">
      <w:pPr>
        <w:pStyle w:val="Default"/>
        <w:numPr>
          <w:ilvl w:val="1"/>
          <w:numId w:val="2"/>
        </w:numPr>
        <w:ind w:left="540" w:hanging="540"/>
        <w:jc w:val="both"/>
        <w:rPr>
          <w:rFonts w:asciiTheme="minorHAnsi" w:hAnsiTheme="minorHAnsi" w:cstheme="minorHAnsi"/>
          <w:sz w:val="22"/>
          <w:szCs w:val="22"/>
        </w:rPr>
      </w:pPr>
      <w:r w:rsidRPr="00FA5C8B">
        <w:rPr>
          <w:rFonts w:asciiTheme="minorHAnsi" w:hAnsiTheme="minorHAnsi" w:cstheme="minorHAnsi"/>
          <w:b/>
          <w:bCs/>
          <w:sz w:val="22"/>
          <w:szCs w:val="22"/>
        </w:rPr>
        <w:t>Semi-structure</w:t>
      </w:r>
      <w:r w:rsidR="007075F3" w:rsidRPr="00FA5C8B">
        <w:rPr>
          <w:rFonts w:asciiTheme="minorHAnsi" w:hAnsiTheme="minorHAnsi" w:cstheme="minorHAnsi"/>
          <w:b/>
          <w:bCs/>
          <w:sz w:val="22"/>
          <w:szCs w:val="22"/>
        </w:rPr>
        <w:t>d key informant</w:t>
      </w:r>
      <w:r w:rsidRPr="00FA5C8B">
        <w:rPr>
          <w:rFonts w:asciiTheme="minorHAnsi" w:hAnsiTheme="minorHAnsi" w:cstheme="minorHAnsi"/>
          <w:b/>
          <w:bCs/>
          <w:sz w:val="22"/>
          <w:szCs w:val="22"/>
        </w:rPr>
        <w:t xml:space="preserve"> i</w:t>
      </w:r>
      <w:r w:rsidR="00AA7D80" w:rsidRPr="00FA5C8B">
        <w:rPr>
          <w:rFonts w:asciiTheme="minorHAnsi" w:hAnsiTheme="minorHAnsi" w:cstheme="minorHAnsi"/>
          <w:b/>
          <w:bCs/>
          <w:sz w:val="22"/>
          <w:szCs w:val="22"/>
        </w:rPr>
        <w:t>nterviews</w:t>
      </w:r>
      <w:r w:rsidR="00823E66" w:rsidRPr="00FA5C8B">
        <w:rPr>
          <w:rFonts w:asciiTheme="minorHAnsi" w:hAnsiTheme="minorHAnsi" w:cstheme="minorHAnsi"/>
          <w:sz w:val="22"/>
          <w:szCs w:val="22"/>
        </w:rPr>
        <w:t>:</w:t>
      </w:r>
    </w:p>
    <w:p w14:paraId="16C3EE34" w14:textId="16F42A58" w:rsidR="00C04DE6" w:rsidRDefault="005E31D4" w:rsidP="00234339">
      <w:pPr>
        <w:pStyle w:val="Default"/>
        <w:ind w:left="540"/>
        <w:jc w:val="both"/>
        <w:rPr>
          <w:rFonts w:asciiTheme="minorHAnsi" w:hAnsiTheme="minorHAnsi" w:cstheme="minorHAnsi"/>
          <w:sz w:val="22"/>
          <w:szCs w:val="22"/>
        </w:rPr>
      </w:pPr>
      <w:r w:rsidRPr="00FA5C8B">
        <w:rPr>
          <w:rFonts w:asciiTheme="minorHAnsi" w:hAnsiTheme="minorHAnsi" w:cstheme="minorHAnsi"/>
          <w:color w:val="auto"/>
          <w:sz w:val="22"/>
          <w:szCs w:val="22"/>
        </w:rPr>
        <w:t>Qualitative in-depth interviews</w:t>
      </w:r>
      <w:r w:rsidR="00A1776F" w:rsidRPr="00FA5C8B">
        <w:rPr>
          <w:rFonts w:asciiTheme="minorHAnsi" w:hAnsiTheme="minorHAnsi" w:cstheme="minorHAnsi"/>
          <w:color w:val="auto"/>
          <w:sz w:val="22"/>
          <w:szCs w:val="22"/>
        </w:rPr>
        <w:t xml:space="preserve"> </w:t>
      </w:r>
      <w:r w:rsidRPr="00FA5C8B">
        <w:rPr>
          <w:rFonts w:asciiTheme="minorHAnsi" w:hAnsiTheme="minorHAnsi" w:cstheme="minorHAnsi"/>
          <w:color w:val="auto"/>
          <w:sz w:val="22"/>
          <w:szCs w:val="22"/>
        </w:rPr>
        <w:t xml:space="preserve">with a wide range of stakeholders who have first-hand knowledge of </w:t>
      </w:r>
      <w:r w:rsidR="00A1776F" w:rsidRPr="00FA5C8B">
        <w:rPr>
          <w:rFonts w:asciiTheme="minorHAnsi" w:hAnsiTheme="minorHAnsi" w:cstheme="minorHAnsi"/>
          <w:color w:val="auto"/>
          <w:sz w:val="22"/>
          <w:szCs w:val="22"/>
        </w:rPr>
        <w:t>ADP’s</w:t>
      </w:r>
      <w:r w:rsidRPr="00FA5C8B">
        <w:rPr>
          <w:rFonts w:asciiTheme="minorHAnsi" w:hAnsiTheme="minorHAnsi" w:cstheme="minorHAnsi"/>
          <w:color w:val="auto"/>
          <w:sz w:val="22"/>
          <w:szCs w:val="22"/>
        </w:rPr>
        <w:t xml:space="preserve"> operations and context. These </w:t>
      </w:r>
      <w:r w:rsidR="00806A2E" w:rsidRPr="00FA5C8B">
        <w:rPr>
          <w:rFonts w:asciiTheme="minorHAnsi" w:hAnsiTheme="minorHAnsi" w:cstheme="minorHAnsi"/>
          <w:color w:val="auto"/>
          <w:sz w:val="22"/>
          <w:szCs w:val="22"/>
        </w:rPr>
        <w:t xml:space="preserve">stakeholders, including implementing partners, policymakers, </w:t>
      </w:r>
      <w:r w:rsidR="00224A49" w:rsidRPr="00FA5C8B">
        <w:rPr>
          <w:rFonts w:asciiTheme="minorHAnsi" w:hAnsiTheme="minorHAnsi" w:cstheme="minorHAnsi"/>
          <w:color w:val="auto"/>
          <w:sz w:val="22"/>
          <w:szCs w:val="22"/>
        </w:rPr>
        <w:t xml:space="preserve">government counterparts, </w:t>
      </w:r>
      <w:proofErr w:type="gramStart"/>
      <w:r w:rsidR="00224A49" w:rsidRPr="00FA5C8B">
        <w:rPr>
          <w:rFonts w:asciiTheme="minorHAnsi" w:hAnsiTheme="minorHAnsi" w:cstheme="minorHAnsi"/>
          <w:color w:val="auto"/>
          <w:sz w:val="22"/>
          <w:szCs w:val="22"/>
        </w:rPr>
        <w:t>donors</w:t>
      </w:r>
      <w:proofErr w:type="gramEnd"/>
      <w:r w:rsidR="00224A49" w:rsidRPr="00FA5C8B">
        <w:rPr>
          <w:rFonts w:asciiTheme="minorHAnsi" w:hAnsiTheme="minorHAnsi" w:cstheme="minorHAnsi"/>
          <w:color w:val="auto"/>
          <w:sz w:val="22"/>
          <w:szCs w:val="22"/>
        </w:rPr>
        <w:t xml:space="preserve"> and UNDP country offices,</w:t>
      </w:r>
      <w:r w:rsidRPr="00FA5C8B">
        <w:rPr>
          <w:rFonts w:asciiTheme="minorHAnsi" w:hAnsiTheme="minorHAnsi" w:cstheme="minorHAnsi"/>
          <w:color w:val="auto"/>
          <w:sz w:val="22"/>
          <w:szCs w:val="22"/>
        </w:rPr>
        <w:t xml:space="preserve"> </w:t>
      </w:r>
      <w:r w:rsidR="00C04DE6">
        <w:rPr>
          <w:rFonts w:asciiTheme="minorHAnsi" w:hAnsiTheme="minorHAnsi" w:cstheme="minorHAnsi"/>
          <w:color w:val="auto"/>
          <w:sz w:val="22"/>
          <w:szCs w:val="22"/>
        </w:rPr>
        <w:t xml:space="preserve">can provide specific knowledge, reflect on experiences and challenges, recommend solutions and suggestions for future activities. </w:t>
      </w:r>
      <w:r w:rsidR="00C04DE6">
        <w:rPr>
          <w:rFonts w:asciiTheme="minorHAnsi" w:hAnsiTheme="minorHAnsi" w:cstheme="minorHAnsi"/>
          <w:sz w:val="22"/>
          <w:szCs w:val="22"/>
        </w:rPr>
        <w:t>When selecting the respondents, the evaluator should ensure gender balance.</w:t>
      </w:r>
    </w:p>
    <w:p w14:paraId="11B20A58" w14:textId="77777777" w:rsidR="0054100B" w:rsidRPr="00FA5C8B" w:rsidRDefault="0054100B" w:rsidP="00234339">
      <w:pPr>
        <w:pStyle w:val="Default"/>
        <w:jc w:val="both"/>
        <w:rPr>
          <w:rFonts w:asciiTheme="minorHAnsi" w:hAnsiTheme="minorHAnsi" w:cstheme="minorHAnsi"/>
          <w:sz w:val="22"/>
          <w:szCs w:val="22"/>
        </w:rPr>
      </w:pPr>
    </w:p>
    <w:p w14:paraId="584AD507" w14:textId="77777777" w:rsidR="00A954AD" w:rsidRPr="00FA5C8B" w:rsidRDefault="00DD68F7" w:rsidP="00234339">
      <w:pPr>
        <w:pStyle w:val="Default"/>
        <w:numPr>
          <w:ilvl w:val="1"/>
          <w:numId w:val="2"/>
        </w:numPr>
        <w:ind w:left="540" w:hanging="540"/>
        <w:jc w:val="both"/>
        <w:rPr>
          <w:rFonts w:asciiTheme="minorHAnsi" w:hAnsiTheme="minorHAnsi" w:cstheme="minorHAnsi"/>
          <w:sz w:val="22"/>
          <w:szCs w:val="22"/>
        </w:rPr>
      </w:pPr>
      <w:r w:rsidRPr="00FA5C8B">
        <w:rPr>
          <w:rFonts w:asciiTheme="minorHAnsi" w:hAnsiTheme="minorHAnsi" w:cstheme="minorHAnsi"/>
          <w:b/>
          <w:bCs/>
          <w:sz w:val="22"/>
          <w:szCs w:val="22"/>
        </w:rPr>
        <w:t>F</w:t>
      </w:r>
      <w:r w:rsidR="00AA7D80" w:rsidRPr="00FA5C8B">
        <w:rPr>
          <w:rFonts w:asciiTheme="minorHAnsi" w:hAnsiTheme="minorHAnsi" w:cstheme="minorHAnsi"/>
          <w:b/>
          <w:bCs/>
          <w:sz w:val="22"/>
          <w:szCs w:val="22"/>
        </w:rPr>
        <w:t>ocus group discussions</w:t>
      </w:r>
    </w:p>
    <w:p w14:paraId="4ADA2C8F" w14:textId="120E53EF" w:rsidR="00DC6BEB" w:rsidRPr="00FA5C8B" w:rsidRDefault="00A954AD" w:rsidP="00234339">
      <w:pPr>
        <w:pStyle w:val="Default"/>
        <w:ind w:left="540"/>
        <w:jc w:val="both"/>
        <w:rPr>
          <w:rFonts w:asciiTheme="minorHAnsi" w:hAnsiTheme="minorHAnsi" w:cstheme="minorHAnsi"/>
          <w:sz w:val="22"/>
          <w:szCs w:val="22"/>
        </w:rPr>
      </w:pPr>
      <w:r w:rsidRPr="00FA5C8B">
        <w:rPr>
          <w:rFonts w:asciiTheme="minorHAnsi" w:hAnsiTheme="minorHAnsi" w:cstheme="minorHAnsi"/>
          <w:sz w:val="22"/>
          <w:szCs w:val="22"/>
        </w:rPr>
        <w:lastRenderedPageBreak/>
        <w:t>Small group interv</w:t>
      </w:r>
      <w:r w:rsidR="00E256E9" w:rsidRPr="00FA5C8B">
        <w:rPr>
          <w:rFonts w:asciiTheme="minorHAnsi" w:hAnsiTheme="minorHAnsi" w:cstheme="minorHAnsi"/>
          <w:sz w:val="22"/>
          <w:szCs w:val="22"/>
        </w:rPr>
        <w:t xml:space="preserve">iews </w:t>
      </w:r>
      <w:r w:rsidRPr="00FA5C8B">
        <w:rPr>
          <w:rFonts w:asciiTheme="minorHAnsi" w:hAnsiTheme="minorHAnsi" w:cstheme="minorHAnsi"/>
          <w:sz w:val="22"/>
          <w:szCs w:val="22"/>
        </w:rPr>
        <w:t>to explore in-depth stakeholder opinions, similar or divergent points of view, or judgements about a development initiative or policy, to collect information around tangible and non-tangible changes resulting from an initiative</w:t>
      </w:r>
      <w:r w:rsidR="00DC6BEB" w:rsidRPr="00FA5C8B">
        <w:rPr>
          <w:rFonts w:asciiTheme="minorHAnsi" w:hAnsiTheme="minorHAnsi" w:cstheme="minorHAnsi"/>
          <w:sz w:val="22"/>
          <w:szCs w:val="22"/>
        </w:rPr>
        <w:t>. Key stakeholders may include</w:t>
      </w:r>
      <w:r w:rsidR="0062344F" w:rsidRPr="00FA5C8B">
        <w:rPr>
          <w:rFonts w:asciiTheme="minorHAnsi" w:hAnsiTheme="minorHAnsi" w:cstheme="minorHAnsi"/>
          <w:sz w:val="22"/>
          <w:szCs w:val="22"/>
        </w:rPr>
        <w:t xml:space="preserve"> </w:t>
      </w:r>
      <w:r w:rsidR="00472934" w:rsidRPr="00FA5C8B">
        <w:rPr>
          <w:rFonts w:asciiTheme="minorHAnsi" w:hAnsiTheme="minorHAnsi" w:cstheme="minorHAnsi"/>
          <w:sz w:val="22"/>
          <w:szCs w:val="22"/>
        </w:rPr>
        <w:t>participants</w:t>
      </w:r>
      <w:r w:rsidR="003308E5" w:rsidRPr="00FA5C8B">
        <w:rPr>
          <w:rFonts w:asciiTheme="minorHAnsi" w:hAnsiTheme="minorHAnsi" w:cstheme="minorHAnsi"/>
          <w:sz w:val="22"/>
          <w:szCs w:val="22"/>
        </w:rPr>
        <w:t xml:space="preserve"> of capacity building initiatives</w:t>
      </w:r>
      <w:r w:rsidR="00D733F3" w:rsidRPr="00FA5C8B">
        <w:rPr>
          <w:rFonts w:asciiTheme="minorHAnsi" w:hAnsiTheme="minorHAnsi" w:cstheme="minorHAnsi"/>
          <w:sz w:val="22"/>
          <w:szCs w:val="22"/>
        </w:rPr>
        <w:t xml:space="preserve"> and </w:t>
      </w:r>
      <w:r w:rsidR="00472934" w:rsidRPr="00FA5C8B">
        <w:rPr>
          <w:rFonts w:asciiTheme="minorHAnsi" w:hAnsiTheme="minorHAnsi" w:cstheme="minorHAnsi"/>
          <w:sz w:val="22"/>
          <w:szCs w:val="22"/>
        </w:rPr>
        <w:t xml:space="preserve">other </w:t>
      </w:r>
      <w:r w:rsidR="00D733F3" w:rsidRPr="00FA5C8B">
        <w:rPr>
          <w:rFonts w:asciiTheme="minorHAnsi" w:hAnsiTheme="minorHAnsi" w:cstheme="minorHAnsi"/>
          <w:sz w:val="22"/>
          <w:szCs w:val="22"/>
        </w:rPr>
        <w:t>project activities.</w:t>
      </w:r>
      <w:r w:rsidR="00653B98" w:rsidRPr="00FA5C8B">
        <w:rPr>
          <w:rFonts w:asciiTheme="minorHAnsi" w:hAnsiTheme="minorHAnsi" w:cstheme="minorHAnsi"/>
          <w:sz w:val="22"/>
          <w:szCs w:val="22"/>
        </w:rPr>
        <w:t xml:space="preserve"> </w:t>
      </w:r>
      <w:r w:rsidR="00C81890" w:rsidRPr="00FA5C8B">
        <w:rPr>
          <w:rFonts w:asciiTheme="minorHAnsi" w:hAnsiTheme="minorHAnsi" w:cstheme="minorHAnsi"/>
          <w:sz w:val="22"/>
          <w:szCs w:val="22"/>
        </w:rPr>
        <w:t xml:space="preserve">When </w:t>
      </w:r>
      <w:r w:rsidR="00445B82" w:rsidRPr="00FA5C8B">
        <w:rPr>
          <w:rFonts w:asciiTheme="minorHAnsi" w:hAnsiTheme="minorHAnsi" w:cstheme="minorHAnsi"/>
          <w:sz w:val="22"/>
          <w:szCs w:val="22"/>
        </w:rPr>
        <w:t>selecting the respondents, the evaluator should ensure gender balance</w:t>
      </w:r>
      <w:r w:rsidR="00C81890" w:rsidRPr="00FA5C8B">
        <w:rPr>
          <w:rFonts w:asciiTheme="minorHAnsi" w:hAnsiTheme="minorHAnsi" w:cstheme="minorHAnsi"/>
          <w:sz w:val="22"/>
          <w:szCs w:val="22"/>
        </w:rPr>
        <w:t>.</w:t>
      </w:r>
    </w:p>
    <w:p w14:paraId="6622C261" w14:textId="77777777" w:rsidR="002664C0" w:rsidRPr="00FA5C8B" w:rsidRDefault="002664C0" w:rsidP="00234339">
      <w:pPr>
        <w:pStyle w:val="Default"/>
        <w:ind w:left="540" w:hanging="540"/>
        <w:jc w:val="both"/>
        <w:rPr>
          <w:rFonts w:asciiTheme="minorHAnsi" w:hAnsiTheme="minorHAnsi" w:cstheme="minorHAnsi"/>
          <w:sz w:val="22"/>
          <w:szCs w:val="22"/>
        </w:rPr>
      </w:pPr>
    </w:p>
    <w:p w14:paraId="1058B5C5" w14:textId="19B7B0DF" w:rsidR="00DF2C58" w:rsidRPr="00FA5C8B" w:rsidRDefault="00AA7D80" w:rsidP="00234339">
      <w:pPr>
        <w:pStyle w:val="Default"/>
        <w:numPr>
          <w:ilvl w:val="1"/>
          <w:numId w:val="2"/>
        </w:numPr>
        <w:ind w:left="540" w:hanging="540"/>
        <w:jc w:val="both"/>
        <w:rPr>
          <w:rFonts w:asciiTheme="minorHAnsi" w:hAnsiTheme="minorHAnsi" w:cstheme="minorHAnsi"/>
          <w:sz w:val="22"/>
          <w:szCs w:val="22"/>
        </w:rPr>
      </w:pPr>
      <w:r w:rsidRPr="00FA5C8B">
        <w:rPr>
          <w:rFonts w:asciiTheme="minorHAnsi" w:hAnsiTheme="minorHAnsi" w:cstheme="minorHAnsi"/>
          <w:b/>
          <w:bCs/>
          <w:sz w:val="22"/>
          <w:szCs w:val="22"/>
        </w:rPr>
        <w:t>Survey</w:t>
      </w:r>
      <w:r w:rsidR="003A4CF6" w:rsidRPr="00FA5C8B">
        <w:rPr>
          <w:rFonts w:asciiTheme="minorHAnsi" w:hAnsiTheme="minorHAnsi" w:cstheme="minorHAnsi"/>
          <w:b/>
          <w:bCs/>
          <w:sz w:val="22"/>
          <w:szCs w:val="22"/>
        </w:rPr>
        <w:t xml:space="preserve">s </w:t>
      </w:r>
      <w:r w:rsidR="00B76BA0" w:rsidRPr="00FA5C8B">
        <w:rPr>
          <w:rFonts w:asciiTheme="minorHAnsi" w:hAnsiTheme="minorHAnsi" w:cstheme="minorHAnsi"/>
          <w:b/>
          <w:bCs/>
          <w:sz w:val="22"/>
          <w:szCs w:val="22"/>
        </w:rPr>
        <w:t>and</w:t>
      </w:r>
      <w:r w:rsidR="003A4CF6" w:rsidRPr="00FA5C8B">
        <w:rPr>
          <w:rFonts w:asciiTheme="minorHAnsi" w:hAnsiTheme="minorHAnsi" w:cstheme="minorHAnsi"/>
          <w:b/>
          <w:bCs/>
          <w:sz w:val="22"/>
          <w:szCs w:val="22"/>
        </w:rPr>
        <w:t xml:space="preserve"> </w:t>
      </w:r>
      <w:r w:rsidRPr="00FA5C8B">
        <w:rPr>
          <w:rFonts w:asciiTheme="minorHAnsi" w:hAnsiTheme="minorHAnsi" w:cstheme="minorHAnsi"/>
          <w:b/>
          <w:bCs/>
          <w:sz w:val="22"/>
          <w:szCs w:val="22"/>
        </w:rPr>
        <w:t>questionnaire</w:t>
      </w:r>
      <w:r w:rsidR="003A4CF6" w:rsidRPr="00FA5C8B">
        <w:rPr>
          <w:rFonts w:asciiTheme="minorHAnsi" w:hAnsiTheme="minorHAnsi" w:cstheme="minorHAnsi"/>
          <w:b/>
          <w:bCs/>
          <w:sz w:val="22"/>
          <w:szCs w:val="22"/>
        </w:rPr>
        <w:t>s</w:t>
      </w:r>
    </w:p>
    <w:p w14:paraId="46D70935" w14:textId="77777777" w:rsidR="009F268E" w:rsidRPr="00F9241B" w:rsidRDefault="00DF2C58" w:rsidP="00234339">
      <w:pPr>
        <w:pStyle w:val="Default"/>
        <w:ind w:left="540"/>
        <w:jc w:val="both"/>
        <w:rPr>
          <w:rFonts w:asciiTheme="minorHAnsi" w:hAnsiTheme="minorHAnsi" w:cstheme="minorHAnsi"/>
          <w:color w:val="auto"/>
          <w:sz w:val="22"/>
          <w:szCs w:val="22"/>
        </w:rPr>
      </w:pPr>
      <w:r w:rsidRPr="00FA5C8B">
        <w:rPr>
          <w:rFonts w:asciiTheme="minorHAnsi" w:hAnsiTheme="minorHAnsi" w:cstheme="minorHAnsi"/>
          <w:color w:val="auto"/>
          <w:sz w:val="22"/>
          <w:szCs w:val="22"/>
        </w:rPr>
        <w:t>S</w:t>
      </w:r>
      <w:r w:rsidR="00A52310" w:rsidRPr="00FA5C8B">
        <w:rPr>
          <w:rFonts w:asciiTheme="minorHAnsi" w:hAnsiTheme="minorHAnsi" w:cstheme="minorHAnsi"/>
          <w:color w:val="auto"/>
          <w:sz w:val="22"/>
          <w:szCs w:val="22"/>
        </w:rPr>
        <w:t xml:space="preserve">tandardized approach to obtaining information on a wide range of topics from a large number or diversity of stakeholders to obtain information on their opinions, perceptions, level of satisfaction, etc. concerning </w:t>
      </w:r>
      <w:r w:rsidR="00641E7B" w:rsidRPr="00FA5C8B">
        <w:rPr>
          <w:rFonts w:asciiTheme="minorHAnsi" w:hAnsiTheme="minorHAnsi" w:cstheme="minorHAnsi"/>
          <w:color w:val="auto"/>
          <w:sz w:val="22"/>
          <w:szCs w:val="22"/>
        </w:rPr>
        <w:t>ADP</w:t>
      </w:r>
      <w:r w:rsidR="003A4CF6" w:rsidRPr="00FA5C8B">
        <w:rPr>
          <w:rFonts w:asciiTheme="minorHAnsi" w:hAnsiTheme="minorHAnsi" w:cstheme="minorHAnsi"/>
          <w:color w:val="auto"/>
          <w:sz w:val="22"/>
          <w:szCs w:val="22"/>
        </w:rPr>
        <w:t xml:space="preserve">. Surveys can be </w:t>
      </w:r>
      <w:r w:rsidR="003A4CF6" w:rsidRPr="00F9241B">
        <w:rPr>
          <w:rFonts w:asciiTheme="minorHAnsi" w:hAnsiTheme="minorHAnsi" w:cstheme="minorHAnsi"/>
          <w:color w:val="auto"/>
          <w:sz w:val="22"/>
          <w:szCs w:val="22"/>
        </w:rPr>
        <w:t>tailored to specific groups of ADP stakeholders.</w:t>
      </w:r>
    </w:p>
    <w:p w14:paraId="1851AD0B" w14:textId="77777777" w:rsidR="009F268E" w:rsidRPr="00F9241B" w:rsidRDefault="009F268E" w:rsidP="00234339">
      <w:pPr>
        <w:spacing w:after="0" w:line="240" w:lineRule="auto"/>
        <w:ind w:left="360"/>
        <w:jc w:val="both"/>
        <w:rPr>
          <w:rFonts w:asciiTheme="minorHAnsi" w:hAnsiTheme="minorHAnsi" w:cstheme="minorHAnsi"/>
        </w:rPr>
      </w:pPr>
    </w:p>
    <w:p w14:paraId="43097894" w14:textId="03C7AC73" w:rsidR="00553F2D" w:rsidRPr="00F9241B" w:rsidRDefault="00553F2D" w:rsidP="00234339">
      <w:pPr>
        <w:spacing w:after="0" w:line="240" w:lineRule="auto"/>
        <w:jc w:val="both"/>
        <w:rPr>
          <w:rFonts w:asciiTheme="minorHAnsi" w:hAnsiTheme="minorHAnsi" w:cstheme="minorHAnsi"/>
          <w:color w:val="auto"/>
        </w:rPr>
      </w:pPr>
      <w:r w:rsidRPr="00F9241B">
        <w:rPr>
          <w:rFonts w:asciiTheme="minorHAnsi" w:hAnsiTheme="minorHAnsi" w:cstheme="minorHAnsi"/>
        </w:rPr>
        <w:t>In the current context of the COVID-19 pandemic, it is envisaged that travel will be kept to a minimum and data collection will be done virtually. The ADP project team will aim to facilitate the online/virtual communications with all relevant parties. All data that is collected will be treated with full confidentiality</w:t>
      </w:r>
      <w:r w:rsidR="00197248" w:rsidRPr="00F9241B">
        <w:rPr>
          <w:rFonts w:asciiTheme="minorHAnsi" w:hAnsiTheme="minorHAnsi" w:cstheme="minorHAnsi"/>
        </w:rPr>
        <w:t xml:space="preserve"> and specific comments</w:t>
      </w:r>
      <w:r w:rsidR="00B9789F" w:rsidRPr="00F9241B">
        <w:rPr>
          <w:rFonts w:asciiTheme="minorHAnsi" w:hAnsiTheme="minorHAnsi" w:cstheme="minorHAnsi"/>
        </w:rPr>
        <w:t xml:space="preserve"> will not be assigned to individuals in the</w:t>
      </w:r>
      <w:r w:rsidRPr="00F9241B">
        <w:rPr>
          <w:rFonts w:asciiTheme="minorHAnsi" w:hAnsiTheme="minorHAnsi" w:cstheme="minorHAnsi"/>
          <w:color w:val="auto"/>
        </w:rPr>
        <w:t xml:space="preserve"> final evaluation report. </w:t>
      </w:r>
    </w:p>
    <w:p w14:paraId="1746CAD4" w14:textId="77777777" w:rsidR="00197248" w:rsidRPr="00F9241B" w:rsidRDefault="00197248" w:rsidP="00234339">
      <w:pPr>
        <w:spacing w:after="0" w:line="240" w:lineRule="auto"/>
        <w:jc w:val="both"/>
        <w:textAlignment w:val="baseline"/>
        <w:rPr>
          <w:rFonts w:asciiTheme="minorHAnsi" w:hAnsiTheme="minorHAnsi" w:cstheme="minorHAnsi"/>
        </w:rPr>
      </w:pPr>
    </w:p>
    <w:p w14:paraId="7CF135DA" w14:textId="77777777" w:rsidR="00EE6D35" w:rsidRPr="00FA5C8B" w:rsidRDefault="00EE6D35" w:rsidP="00234339">
      <w:pPr>
        <w:pStyle w:val="ListParagraph"/>
        <w:spacing w:after="0" w:line="240" w:lineRule="auto"/>
        <w:jc w:val="both"/>
        <w:rPr>
          <w:rFonts w:asciiTheme="minorHAnsi" w:hAnsiTheme="minorHAnsi" w:cstheme="minorHAnsi"/>
          <w:b/>
          <w:bCs/>
        </w:rPr>
      </w:pPr>
    </w:p>
    <w:p w14:paraId="31C3B3C3" w14:textId="3B87ED6E" w:rsidR="00AA7D80" w:rsidRPr="00FA5C8B" w:rsidRDefault="00C50BB6" w:rsidP="00234339">
      <w:pPr>
        <w:pStyle w:val="ListParagraph"/>
        <w:numPr>
          <w:ilvl w:val="0"/>
          <w:numId w:val="3"/>
        </w:numPr>
        <w:spacing w:after="0" w:line="240" w:lineRule="auto"/>
        <w:ind w:left="360"/>
        <w:jc w:val="both"/>
        <w:rPr>
          <w:rFonts w:asciiTheme="minorHAnsi" w:hAnsiTheme="minorHAnsi" w:cstheme="minorHAnsi"/>
          <w:b/>
          <w:bCs/>
        </w:rPr>
      </w:pPr>
      <w:r w:rsidRPr="00FA5C8B">
        <w:rPr>
          <w:rFonts w:asciiTheme="minorHAnsi" w:hAnsiTheme="minorHAnsi" w:cstheme="minorHAnsi"/>
          <w:b/>
          <w:bCs/>
        </w:rPr>
        <w:t>KEY ACTIVITIES AND DELIVERABLES</w:t>
      </w:r>
    </w:p>
    <w:p w14:paraId="4A83A21D" w14:textId="20A69945" w:rsidR="007355F4" w:rsidRPr="00FA5C8B" w:rsidRDefault="007355F4" w:rsidP="00234339">
      <w:pPr>
        <w:pStyle w:val="ListParagraph"/>
        <w:spacing w:after="0" w:line="258" w:lineRule="auto"/>
        <w:ind w:right="4"/>
        <w:jc w:val="both"/>
        <w:rPr>
          <w:rFonts w:asciiTheme="minorHAnsi" w:hAnsiTheme="minorHAnsi" w:cstheme="minorHAnsi"/>
          <w:b/>
          <w:bCs/>
        </w:rPr>
      </w:pPr>
    </w:p>
    <w:p w14:paraId="70BF6CBE" w14:textId="3E9DF4E2" w:rsidR="008E4FA9" w:rsidRPr="00FA5C8B" w:rsidRDefault="007355F4" w:rsidP="00234339">
      <w:pPr>
        <w:pStyle w:val="ListParagraph"/>
        <w:numPr>
          <w:ilvl w:val="0"/>
          <w:numId w:val="2"/>
        </w:numPr>
        <w:spacing w:after="0" w:line="258" w:lineRule="auto"/>
        <w:ind w:right="4"/>
        <w:jc w:val="both"/>
        <w:rPr>
          <w:rFonts w:asciiTheme="minorHAnsi" w:hAnsiTheme="minorHAnsi" w:cstheme="minorHAnsi"/>
          <w:b/>
          <w:bCs/>
          <w:u w:val="single"/>
        </w:rPr>
      </w:pPr>
      <w:r w:rsidRPr="00FA5C8B">
        <w:rPr>
          <w:rFonts w:asciiTheme="minorHAnsi" w:hAnsiTheme="minorHAnsi" w:cstheme="minorHAnsi"/>
          <w:b/>
          <w:bCs/>
        </w:rPr>
        <w:t xml:space="preserve">Evaluation inception report </w:t>
      </w:r>
      <w:r w:rsidRPr="00FA5C8B">
        <w:rPr>
          <w:rFonts w:asciiTheme="minorHAnsi" w:hAnsiTheme="minorHAnsi" w:cstheme="minorHAnsi"/>
        </w:rPr>
        <w:t>(10-15 pages)</w:t>
      </w:r>
      <w:r w:rsidR="00D113C2" w:rsidRPr="00FA5C8B">
        <w:rPr>
          <w:rFonts w:asciiTheme="minorHAnsi" w:hAnsiTheme="minorHAnsi" w:cstheme="minorHAnsi"/>
        </w:rPr>
        <w:t xml:space="preserve"> </w:t>
      </w:r>
      <w:r w:rsidR="008E4FA9" w:rsidRPr="00FA5C8B">
        <w:rPr>
          <w:rFonts w:asciiTheme="minorHAnsi" w:hAnsiTheme="minorHAnsi" w:cstheme="minorHAnsi"/>
        </w:rPr>
        <w:t xml:space="preserve">is </w:t>
      </w:r>
      <w:r w:rsidR="008E4FA9" w:rsidRPr="00FA5C8B">
        <w:rPr>
          <w:rFonts w:asciiTheme="minorHAnsi" w:hAnsiTheme="minorHAnsi" w:cstheme="minorHAnsi"/>
          <w:color w:val="auto"/>
        </w:rPr>
        <w:t>required</w:t>
      </w:r>
      <w:r w:rsidR="008E4FA9" w:rsidRPr="00FA5C8B">
        <w:rPr>
          <w:rFonts w:asciiTheme="minorHAnsi" w:hAnsiTheme="minorHAnsi" w:cstheme="minorHAnsi"/>
          <w:b/>
          <w:bCs/>
          <w:color w:val="auto"/>
        </w:rPr>
        <w:t xml:space="preserve"> </w:t>
      </w:r>
      <w:r w:rsidR="00D113C2" w:rsidRPr="00FA5C8B">
        <w:rPr>
          <w:rFonts w:asciiTheme="minorHAnsi" w:hAnsiTheme="minorHAnsi" w:cstheme="minorHAnsi"/>
          <w:color w:val="auto"/>
        </w:rPr>
        <w:t>before the start of data collection</w:t>
      </w:r>
      <w:r w:rsidR="008E4FA9" w:rsidRPr="00FA5C8B">
        <w:rPr>
          <w:rFonts w:asciiTheme="minorHAnsi" w:hAnsiTheme="minorHAnsi" w:cstheme="minorHAnsi"/>
          <w:color w:val="auto"/>
        </w:rPr>
        <w:t xml:space="preserve">, </w:t>
      </w:r>
      <w:r w:rsidRPr="00FA5C8B">
        <w:rPr>
          <w:rFonts w:asciiTheme="minorHAnsi" w:hAnsiTheme="minorHAnsi" w:cstheme="minorHAnsi"/>
          <w:color w:val="auto"/>
        </w:rPr>
        <w:t xml:space="preserve">based on preliminary </w:t>
      </w:r>
      <w:r w:rsidR="00E65E8B" w:rsidRPr="00FA5C8B">
        <w:rPr>
          <w:rFonts w:asciiTheme="minorHAnsi" w:hAnsiTheme="minorHAnsi" w:cstheme="minorHAnsi"/>
          <w:color w:val="auto"/>
        </w:rPr>
        <w:t xml:space="preserve">desk review and </w:t>
      </w:r>
      <w:r w:rsidRPr="00FA5C8B">
        <w:rPr>
          <w:rFonts w:asciiTheme="minorHAnsi" w:hAnsiTheme="minorHAnsi" w:cstheme="minorHAnsi"/>
          <w:color w:val="auto"/>
        </w:rPr>
        <w:t xml:space="preserve">discussions with </w:t>
      </w:r>
      <w:r w:rsidR="00DE133A" w:rsidRPr="00FA5C8B">
        <w:rPr>
          <w:rFonts w:asciiTheme="minorHAnsi" w:hAnsiTheme="minorHAnsi" w:cstheme="minorHAnsi"/>
          <w:color w:val="auto"/>
        </w:rPr>
        <w:t>the evaluation reference group</w:t>
      </w:r>
      <w:r w:rsidR="001F5A0E" w:rsidRPr="00FA5C8B">
        <w:rPr>
          <w:rFonts w:asciiTheme="minorHAnsi" w:hAnsiTheme="minorHAnsi" w:cstheme="minorHAnsi"/>
          <w:color w:val="auto"/>
        </w:rPr>
        <w:t xml:space="preserve">. The report </w:t>
      </w:r>
      <w:r w:rsidR="008E4FA9" w:rsidRPr="00FA5C8B">
        <w:rPr>
          <w:rFonts w:asciiTheme="minorHAnsi" w:hAnsiTheme="minorHAnsi" w:cstheme="minorHAnsi"/>
          <w:color w:val="auto"/>
        </w:rPr>
        <w:t xml:space="preserve">should </w:t>
      </w:r>
      <w:r w:rsidR="00D83366" w:rsidRPr="00FA5C8B">
        <w:rPr>
          <w:rFonts w:asciiTheme="minorHAnsi" w:hAnsiTheme="minorHAnsi" w:cstheme="minorHAnsi"/>
          <w:color w:val="auto"/>
        </w:rPr>
        <w:t>detail the evaluator’s understanding of the assignment</w:t>
      </w:r>
      <w:r w:rsidR="007D33AA" w:rsidRPr="00FA5C8B">
        <w:rPr>
          <w:rFonts w:asciiTheme="minorHAnsi" w:hAnsiTheme="minorHAnsi" w:cstheme="minorHAnsi"/>
          <w:color w:val="auto"/>
        </w:rPr>
        <w:t>,</w:t>
      </w:r>
      <w:r w:rsidR="00D83366" w:rsidRPr="00FA5C8B">
        <w:rPr>
          <w:rFonts w:asciiTheme="minorHAnsi" w:hAnsiTheme="minorHAnsi" w:cstheme="minorHAnsi"/>
          <w:color w:val="auto"/>
        </w:rPr>
        <w:t xml:space="preserve"> </w:t>
      </w:r>
      <w:r w:rsidR="008E4FA9" w:rsidRPr="00FA5C8B">
        <w:rPr>
          <w:rFonts w:asciiTheme="minorHAnsi" w:hAnsiTheme="minorHAnsi" w:cstheme="minorHAnsi"/>
          <w:color w:val="auto"/>
        </w:rPr>
        <w:t>include</w:t>
      </w:r>
      <w:r w:rsidR="001F5A0E" w:rsidRPr="00FA5C8B">
        <w:rPr>
          <w:rFonts w:asciiTheme="minorHAnsi" w:hAnsiTheme="minorHAnsi" w:cstheme="minorHAnsi"/>
          <w:color w:val="auto"/>
        </w:rPr>
        <w:t xml:space="preserve"> </w:t>
      </w:r>
      <w:r w:rsidR="00063B30" w:rsidRPr="00FA5C8B">
        <w:rPr>
          <w:rFonts w:asciiTheme="minorHAnsi" w:hAnsiTheme="minorHAnsi" w:cstheme="minorHAnsi"/>
          <w:color w:val="auto"/>
        </w:rPr>
        <w:t>the</w:t>
      </w:r>
      <w:r w:rsidR="001F5A0E" w:rsidRPr="00FA5C8B">
        <w:rPr>
          <w:rFonts w:asciiTheme="minorHAnsi" w:hAnsiTheme="minorHAnsi" w:cstheme="minorHAnsi"/>
          <w:color w:val="auto"/>
        </w:rPr>
        <w:t xml:space="preserve"> d</w:t>
      </w:r>
      <w:r w:rsidR="008E4FA9" w:rsidRPr="00FA5C8B">
        <w:rPr>
          <w:rFonts w:asciiTheme="minorHAnsi" w:hAnsiTheme="minorHAnsi" w:cstheme="minorHAnsi"/>
          <w:color w:val="auto"/>
        </w:rPr>
        <w:t>ata collection methodology</w:t>
      </w:r>
      <w:r w:rsidR="00063B30" w:rsidRPr="00FA5C8B">
        <w:rPr>
          <w:rFonts w:asciiTheme="minorHAnsi" w:hAnsiTheme="minorHAnsi" w:cstheme="minorHAnsi"/>
          <w:color w:val="auto"/>
        </w:rPr>
        <w:t>, an</w:t>
      </w:r>
      <w:r w:rsidR="001F5A0E" w:rsidRPr="00FA5C8B">
        <w:rPr>
          <w:rFonts w:asciiTheme="minorHAnsi" w:hAnsiTheme="minorHAnsi" w:cstheme="minorHAnsi"/>
          <w:color w:val="auto"/>
        </w:rPr>
        <w:t xml:space="preserve"> evaluation matri</w:t>
      </w:r>
      <w:r w:rsidR="00063B30" w:rsidRPr="00FA5C8B">
        <w:rPr>
          <w:rFonts w:asciiTheme="minorHAnsi" w:hAnsiTheme="minorHAnsi" w:cstheme="minorHAnsi"/>
          <w:color w:val="auto"/>
        </w:rPr>
        <w:t>x</w:t>
      </w:r>
      <w:r w:rsidR="00F77330" w:rsidRPr="00FA5C8B">
        <w:rPr>
          <w:rFonts w:asciiTheme="minorHAnsi" w:hAnsiTheme="minorHAnsi" w:cstheme="minorHAnsi"/>
          <w:color w:val="auto"/>
        </w:rPr>
        <w:t xml:space="preserve"> (incl. criteria, </w:t>
      </w:r>
      <w:proofErr w:type="gramStart"/>
      <w:r w:rsidR="00F77330" w:rsidRPr="00FA5C8B">
        <w:rPr>
          <w:rFonts w:asciiTheme="minorHAnsi" w:hAnsiTheme="minorHAnsi" w:cstheme="minorHAnsi"/>
          <w:color w:val="auto"/>
        </w:rPr>
        <w:t>indicators</w:t>
      </w:r>
      <w:proofErr w:type="gramEnd"/>
      <w:r w:rsidR="00F77330" w:rsidRPr="00FA5C8B">
        <w:rPr>
          <w:rFonts w:asciiTheme="minorHAnsi" w:hAnsiTheme="minorHAnsi" w:cstheme="minorHAnsi"/>
          <w:color w:val="auto"/>
        </w:rPr>
        <w:t xml:space="preserve"> and questions)</w:t>
      </w:r>
      <w:r w:rsidR="00C25C2F" w:rsidRPr="00FA5C8B">
        <w:rPr>
          <w:rFonts w:asciiTheme="minorHAnsi" w:hAnsiTheme="minorHAnsi" w:cstheme="minorHAnsi"/>
          <w:color w:val="auto"/>
        </w:rPr>
        <w:t>,</w:t>
      </w:r>
      <w:r w:rsidR="00063B30" w:rsidRPr="00FA5C8B">
        <w:rPr>
          <w:rFonts w:asciiTheme="minorHAnsi" w:hAnsiTheme="minorHAnsi" w:cstheme="minorHAnsi"/>
          <w:color w:val="auto"/>
        </w:rPr>
        <w:t xml:space="preserve"> </w:t>
      </w:r>
      <w:r w:rsidR="00DA14E0" w:rsidRPr="00FA5C8B">
        <w:rPr>
          <w:rFonts w:asciiTheme="minorHAnsi" w:hAnsiTheme="minorHAnsi" w:cstheme="minorHAnsi"/>
          <w:color w:val="auto"/>
        </w:rPr>
        <w:t>a list of deliv</w:t>
      </w:r>
      <w:r w:rsidR="00DA14E0" w:rsidRPr="00FA5C8B">
        <w:rPr>
          <w:rFonts w:asciiTheme="minorHAnsi" w:hAnsiTheme="minorHAnsi" w:cstheme="minorHAnsi"/>
        </w:rPr>
        <w:t xml:space="preserve">erables, </w:t>
      </w:r>
      <w:r w:rsidR="008E4FA9" w:rsidRPr="00FA5C8B">
        <w:rPr>
          <w:rFonts w:asciiTheme="minorHAnsi" w:hAnsiTheme="minorHAnsi" w:cstheme="minorHAnsi"/>
        </w:rPr>
        <w:t>a detailed</w:t>
      </w:r>
      <w:r w:rsidR="00591609" w:rsidRPr="00FA5C8B">
        <w:rPr>
          <w:rFonts w:asciiTheme="minorHAnsi" w:hAnsiTheme="minorHAnsi" w:cstheme="minorHAnsi"/>
        </w:rPr>
        <w:t xml:space="preserve"> workplan and </w:t>
      </w:r>
      <w:r w:rsidR="00F01F6E" w:rsidRPr="00FA5C8B">
        <w:rPr>
          <w:rFonts w:asciiTheme="minorHAnsi" w:hAnsiTheme="minorHAnsi" w:cstheme="minorHAnsi"/>
        </w:rPr>
        <w:t>timeline</w:t>
      </w:r>
      <w:r w:rsidR="00C25C2F" w:rsidRPr="00FA5C8B">
        <w:rPr>
          <w:rFonts w:asciiTheme="minorHAnsi" w:hAnsiTheme="minorHAnsi" w:cstheme="minorHAnsi"/>
        </w:rPr>
        <w:t>.</w:t>
      </w:r>
    </w:p>
    <w:p w14:paraId="74397950" w14:textId="4DE321BF" w:rsidR="00555D6A" w:rsidRPr="00FA5C8B" w:rsidRDefault="00555D6A" w:rsidP="00234339">
      <w:pPr>
        <w:pStyle w:val="ListParagraph"/>
        <w:spacing w:after="0"/>
        <w:ind w:hanging="360"/>
        <w:jc w:val="both"/>
        <w:rPr>
          <w:rFonts w:asciiTheme="minorHAnsi" w:hAnsiTheme="minorHAnsi" w:cstheme="minorHAnsi"/>
        </w:rPr>
      </w:pPr>
    </w:p>
    <w:p w14:paraId="5DD05245" w14:textId="572336A2" w:rsidR="00CF261F" w:rsidRPr="00FA5C8B" w:rsidRDefault="001B08D4" w:rsidP="00234339">
      <w:pPr>
        <w:pStyle w:val="ListParagraph"/>
        <w:numPr>
          <w:ilvl w:val="0"/>
          <w:numId w:val="2"/>
        </w:numPr>
        <w:spacing w:after="0"/>
        <w:jc w:val="both"/>
        <w:rPr>
          <w:rFonts w:asciiTheme="minorHAnsi" w:hAnsiTheme="minorHAnsi" w:cstheme="minorHAnsi"/>
        </w:rPr>
      </w:pPr>
      <w:r w:rsidRPr="00FA5C8B">
        <w:rPr>
          <w:rFonts w:asciiTheme="minorHAnsi" w:hAnsiTheme="minorHAnsi" w:cstheme="minorHAnsi"/>
          <w:b/>
          <w:bCs/>
        </w:rPr>
        <w:t>Regular d</w:t>
      </w:r>
      <w:r w:rsidR="007A22B6" w:rsidRPr="00FA5C8B">
        <w:rPr>
          <w:rFonts w:asciiTheme="minorHAnsi" w:hAnsiTheme="minorHAnsi" w:cstheme="minorHAnsi"/>
          <w:b/>
          <w:bCs/>
        </w:rPr>
        <w:t>eb</w:t>
      </w:r>
      <w:r w:rsidR="00CF261F" w:rsidRPr="00FA5C8B">
        <w:rPr>
          <w:rFonts w:asciiTheme="minorHAnsi" w:hAnsiTheme="minorHAnsi" w:cstheme="minorHAnsi"/>
          <w:b/>
          <w:bCs/>
        </w:rPr>
        <w:t>riefing</w:t>
      </w:r>
      <w:r w:rsidR="007A22B6" w:rsidRPr="00FA5C8B">
        <w:rPr>
          <w:rFonts w:asciiTheme="minorHAnsi" w:hAnsiTheme="minorHAnsi" w:cstheme="minorHAnsi"/>
          <w:b/>
          <w:bCs/>
        </w:rPr>
        <w:t>s</w:t>
      </w:r>
      <w:r w:rsidR="00F52CCB" w:rsidRPr="00FA5C8B">
        <w:rPr>
          <w:rFonts w:asciiTheme="minorHAnsi" w:hAnsiTheme="minorHAnsi" w:cstheme="minorHAnsi"/>
          <w:b/>
          <w:bCs/>
        </w:rPr>
        <w:t xml:space="preserve"> </w:t>
      </w:r>
      <w:r w:rsidR="007A22B6" w:rsidRPr="00FA5C8B">
        <w:rPr>
          <w:rFonts w:asciiTheme="minorHAnsi" w:hAnsiTheme="minorHAnsi" w:cstheme="minorHAnsi"/>
          <w:b/>
          <w:bCs/>
        </w:rPr>
        <w:t xml:space="preserve">to </w:t>
      </w:r>
      <w:r w:rsidRPr="00FA5C8B">
        <w:rPr>
          <w:rFonts w:asciiTheme="minorHAnsi" w:hAnsiTheme="minorHAnsi" w:cstheme="minorHAnsi"/>
          <w:b/>
          <w:bCs/>
        </w:rPr>
        <w:t xml:space="preserve">evaluation reference group and other stakeholders </w:t>
      </w:r>
      <w:r w:rsidR="00CF261F" w:rsidRPr="00FA5C8B">
        <w:rPr>
          <w:rFonts w:asciiTheme="minorHAnsi" w:hAnsiTheme="minorHAnsi" w:cstheme="minorHAnsi"/>
        </w:rPr>
        <w:t xml:space="preserve">following </w:t>
      </w:r>
      <w:r w:rsidR="00F52CCB" w:rsidRPr="00FA5C8B">
        <w:rPr>
          <w:rFonts w:asciiTheme="minorHAnsi" w:hAnsiTheme="minorHAnsi" w:cstheme="minorHAnsi"/>
        </w:rPr>
        <w:t>the</w:t>
      </w:r>
      <w:r w:rsidRPr="00FA5C8B">
        <w:rPr>
          <w:rFonts w:asciiTheme="minorHAnsi" w:hAnsiTheme="minorHAnsi" w:cstheme="minorHAnsi"/>
        </w:rPr>
        <w:t xml:space="preserve"> submission of the inception report</w:t>
      </w:r>
      <w:r w:rsidR="00CC2F56" w:rsidRPr="00FA5C8B">
        <w:rPr>
          <w:rFonts w:asciiTheme="minorHAnsi" w:hAnsiTheme="minorHAnsi" w:cstheme="minorHAnsi"/>
        </w:rPr>
        <w:t xml:space="preserve"> to agree on the evaluation approach</w:t>
      </w:r>
      <w:r w:rsidRPr="00FA5C8B">
        <w:rPr>
          <w:rFonts w:asciiTheme="minorHAnsi" w:hAnsiTheme="minorHAnsi" w:cstheme="minorHAnsi"/>
        </w:rPr>
        <w:t xml:space="preserve">, </w:t>
      </w:r>
      <w:r w:rsidR="00C50BB6" w:rsidRPr="00FA5C8B">
        <w:rPr>
          <w:rFonts w:asciiTheme="minorHAnsi" w:hAnsiTheme="minorHAnsi" w:cstheme="minorHAnsi"/>
        </w:rPr>
        <w:t>following the</w:t>
      </w:r>
      <w:r w:rsidR="00F52CCB" w:rsidRPr="00FA5C8B">
        <w:rPr>
          <w:rFonts w:asciiTheme="minorHAnsi" w:hAnsiTheme="minorHAnsi" w:cstheme="minorHAnsi"/>
        </w:rPr>
        <w:t xml:space="preserve"> data collection</w:t>
      </w:r>
      <w:r w:rsidR="00C25C2F" w:rsidRPr="00FA5C8B">
        <w:rPr>
          <w:rFonts w:asciiTheme="minorHAnsi" w:hAnsiTheme="minorHAnsi" w:cstheme="minorHAnsi"/>
        </w:rPr>
        <w:t xml:space="preserve"> phase</w:t>
      </w:r>
      <w:r w:rsidR="00C50BB6" w:rsidRPr="00FA5C8B">
        <w:rPr>
          <w:rFonts w:asciiTheme="minorHAnsi" w:hAnsiTheme="minorHAnsi" w:cstheme="minorHAnsi"/>
        </w:rPr>
        <w:t xml:space="preserve"> </w:t>
      </w:r>
      <w:r w:rsidR="004F2E46" w:rsidRPr="00FA5C8B">
        <w:rPr>
          <w:rFonts w:asciiTheme="minorHAnsi" w:hAnsiTheme="minorHAnsi" w:cstheme="minorHAnsi"/>
        </w:rPr>
        <w:t xml:space="preserve">to provide preliminary </w:t>
      </w:r>
      <w:r w:rsidR="00CC2F56" w:rsidRPr="00FA5C8B">
        <w:rPr>
          <w:rFonts w:asciiTheme="minorHAnsi" w:hAnsiTheme="minorHAnsi" w:cstheme="minorHAnsi"/>
        </w:rPr>
        <w:t>findings,</w:t>
      </w:r>
      <w:r w:rsidR="004F2E46" w:rsidRPr="00FA5C8B">
        <w:rPr>
          <w:rFonts w:asciiTheme="minorHAnsi" w:hAnsiTheme="minorHAnsi" w:cstheme="minorHAnsi"/>
        </w:rPr>
        <w:t xml:space="preserve"> </w:t>
      </w:r>
      <w:r w:rsidR="00C50BB6" w:rsidRPr="00FA5C8B">
        <w:rPr>
          <w:rFonts w:asciiTheme="minorHAnsi" w:hAnsiTheme="minorHAnsi" w:cstheme="minorHAnsi"/>
        </w:rPr>
        <w:t>and prior to the finalization of the evaluation report</w:t>
      </w:r>
      <w:r w:rsidR="00D43A1E" w:rsidRPr="00FA5C8B">
        <w:rPr>
          <w:rFonts w:asciiTheme="minorHAnsi" w:hAnsiTheme="minorHAnsi" w:cstheme="minorHAnsi"/>
        </w:rPr>
        <w:t xml:space="preserve"> to ensure</w:t>
      </w:r>
      <w:r w:rsidR="007D6419" w:rsidRPr="00FA5C8B">
        <w:rPr>
          <w:rFonts w:asciiTheme="minorHAnsi" w:hAnsiTheme="minorHAnsi" w:cstheme="minorHAnsi"/>
        </w:rPr>
        <w:t xml:space="preserve"> </w:t>
      </w:r>
      <w:r w:rsidR="00CA2930" w:rsidRPr="00FA5C8B">
        <w:rPr>
          <w:rFonts w:asciiTheme="minorHAnsi" w:hAnsiTheme="minorHAnsi" w:cstheme="minorHAnsi"/>
        </w:rPr>
        <w:t xml:space="preserve">full </w:t>
      </w:r>
      <w:r w:rsidR="007D6419" w:rsidRPr="00FA5C8B">
        <w:rPr>
          <w:rFonts w:asciiTheme="minorHAnsi" w:hAnsiTheme="minorHAnsi" w:cstheme="minorHAnsi"/>
        </w:rPr>
        <w:t>completion of the assignment</w:t>
      </w:r>
      <w:r w:rsidR="00C50BB6" w:rsidRPr="00FA5C8B">
        <w:rPr>
          <w:rFonts w:asciiTheme="minorHAnsi" w:hAnsiTheme="minorHAnsi" w:cstheme="minorHAnsi"/>
        </w:rPr>
        <w:t>.</w:t>
      </w:r>
    </w:p>
    <w:p w14:paraId="0A6B9F70" w14:textId="08EA7823" w:rsidR="00CF261F" w:rsidRPr="00FA5C8B" w:rsidRDefault="00CF261F" w:rsidP="00234339">
      <w:pPr>
        <w:pStyle w:val="ListParagraph"/>
        <w:spacing w:after="0"/>
        <w:ind w:hanging="360"/>
        <w:jc w:val="both"/>
        <w:rPr>
          <w:rFonts w:asciiTheme="minorHAnsi" w:hAnsiTheme="minorHAnsi" w:cstheme="minorHAnsi"/>
        </w:rPr>
      </w:pPr>
    </w:p>
    <w:p w14:paraId="62A8B00F" w14:textId="108430CE" w:rsidR="00367050" w:rsidRPr="00FA5C8B" w:rsidRDefault="00147411" w:rsidP="00234339">
      <w:pPr>
        <w:pStyle w:val="ListParagraph"/>
        <w:numPr>
          <w:ilvl w:val="0"/>
          <w:numId w:val="2"/>
        </w:numPr>
        <w:spacing w:after="0"/>
        <w:jc w:val="both"/>
        <w:rPr>
          <w:rFonts w:asciiTheme="minorHAnsi" w:hAnsiTheme="minorHAnsi" w:cstheme="minorHAnsi"/>
          <w:b/>
          <w:bCs/>
        </w:rPr>
      </w:pPr>
      <w:r w:rsidRPr="00FA5C8B">
        <w:rPr>
          <w:rFonts w:asciiTheme="minorHAnsi" w:hAnsiTheme="minorHAnsi" w:cstheme="minorHAnsi"/>
          <w:b/>
          <w:bCs/>
        </w:rPr>
        <w:t>D</w:t>
      </w:r>
      <w:r w:rsidR="00591609" w:rsidRPr="00FA5C8B">
        <w:rPr>
          <w:rFonts w:asciiTheme="minorHAnsi" w:hAnsiTheme="minorHAnsi" w:cstheme="minorHAnsi"/>
          <w:b/>
          <w:bCs/>
        </w:rPr>
        <w:t>raft evaluation report</w:t>
      </w:r>
      <w:r w:rsidRPr="00FA5C8B">
        <w:rPr>
          <w:rFonts w:asciiTheme="minorHAnsi" w:hAnsiTheme="minorHAnsi" w:cstheme="minorHAnsi"/>
        </w:rPr>
        <w:t xml:space="preserve"> for review and comments by the evaluation</w:t>
      </w:r>
      <w:r w:rsidR="00C21E4D" w:rsidRPr="00FA5C8B">
        <w:rPr>
          <w:rFonts w:asciiTheme="minorHAnsi" w:hAnsiTheme="minorHAnsi" w:cstheme="minorHAnsi"/>
        </w:rPr>
        <w:t xml:space="preserve"> reference group and key stakeholders. An a</w:t>
      </w:r>
      <w:r w:rsidR="00591609" w:rsidRPr="00FA5C8B">
        <w:rPr>
          <w:rFonts w:asciiTheme="minorHAnsi" w:hAnsiTheme="minorHAnsi" w:cstheme="minorHAnsi"/>
        </w:rPr>
        <w:t>udit trail</w:t>
      </w:r>
      <w:r w:rsidR="00C21E4D" w:rsidRPr="00FA5C8B">
        <w:rPr>
          <w:rFonts w:asciiTheme="minorHAnsi" w:hAnsiTheme="minorHAnsi" w:cstheme="minorHAnsi"/>
        </w:rPr>
        <w:t xml:space="preserve"> will be required to</w:t>
      </w:r>
      <w:r w:rsidR="00591609" w:rsidRPr="00FA5C8B">
        <w:rPr>
          <w:rFonts w:asciiTheme="minorHAnsi" w:hAnsiTheme="minorHAnsi" w:cstheme="minorHAnsi"/>
        </w:rPr>
        <w:t xml:space="preserve"> detail how comments, questions and clarifications have been addressed</w:t>
      </w:r>
      <w:r w:rsidR="00A45B53" w:rsidRPr="00FA5C8B">
        <w:rPr>
          <w:rFonts w:asciiTheme="minorHAnsi" w:hAnsiTheme="minorHAnsi" w:cstheme="minorHAnsi"/>
        </w:rPr>
        <w:t>.</w:t>
      </w:r>
    </w:p>
    <w:p w14:paraId="53D32812" w14:textId="56DE403E" w:rsidR="00B61A4F" w:rsidRPr="00FA5C8B" w:rsidRDefault="00413F61" w:rsidP="00234339">
      <w:pPr>
        <w:pStyle w:val="ListParagraph"/>
        <w:spacing w:after="0"/>
        <w:ind w:hanging="360"/>
        <w:jc w:val="both"/>
        <w:rPr>
          <w:rFonts w:asciiTheme="minorHAnsi" w:hAnsiTheme="minorHAnsi" w:cstheme="minorHAnsi"/>
        </w:rPr>
      </w:pPr>
      <w:r w:rsidRPr="00FA5C8B">
        <w:rPr>
          <w:rFonts w:asciiTheme="minorHAnsi" w:hAnsiTheme="minorHAnsi" w:cstheme="minorHAnsi"/>
        </w:rPr>
        <w:t xml:space="preserve">  </w:t>
      </w:r>
    </w:p>
    <w:p w14:paraId="79EAEBC1" w14:textId="0084F5B6" w:rsidR="000A3BBE" w:rsidRPr="00FA5C8B" w:rsidRDefault="00C21E4D" w:rsidP="00234339">
      <w:pPr>
        <w:pStyle w:val="ListParagraph"/>
        <w:numPr>
          <w:ilvl w:val="0"/>
          <w:numId w:val="2"/>
        </w:numPr>
        <w:spacing w:after="0"/>
        <w:jc w:val="both"/>
        <w:rPr>
          <w:rFonts w:asciiTheme="minorHAnsi" w:hAnsiTheme="minorHAnsi" w:cstheme="minorHAnsi"/>
        </w:rPr>
      </w:pPr>
      <w:r w:rsidRPr="00FA5C8B">
        <w:rPr>
          <w:rFonts w:asciiTheme="minorHAnsi" w:hAnsiTheme="minorHAnsi" w:cstheme="minorHAnsi"/>
          <w:b/>
          <w:bCs/>
        </w:rPr>
        <w:t>F</w:t>
      </w:r>
      <w:r w:rsidR="00591609" w:rsidRPr="00FA5C8B">
        <w:rPr>
          <w:rFonts w:asciiTheme="minorHAnsi" w:hAnsiTheme="minorHAnsi" w:cstheme="minorHAnsi"/>
          <w:b/>
          <w:bCs/>
        </w:rPr>
        <w:t>inal report</w:t>
      </w:r>
      <w:r w:rsidR="00591609" w:rsidRPr="00FA5C8B">
        <w:rPr>
          <w:rFonts w:asciiTheme="minorHAnsi" w:hAnsiTheme="minorHAnsi" w:cstheme="minorHAnsi"/>
        </w:rPr>
        <w:t xml:space="preserve"> (</w:t>
      </w:r>
      <w:r w:rsidR="008E106D" w:rsidRPr="00FA5C8B">
        <w:rPr>
          <w:rFonts w:asciiTheme="minorHAnsi" w:hAnsiTheme="minorHAnsi" w:cstheme="minorHAnsi"/>
        </w:rPr>
        <w:t>40</w:t>
      </w:r>
      <w:r w:rsidR="00234339">
        <w:rPr>
          <w:rFonts w:asciiTheme="minorHAnsi" w:hAnsiTheme="minorHAnsi" w:cstheme="minorHAnsi"/>
        </w:rPr>
        <w:t xml:space="preserve"> </w:t>
      </w:r>
      <w:r w:rsidR="008E106D" w:rsidRPr="00FA5C8B">
        <w:rPr>
          <w:rFonts w:asciiTheme="minorHAnsi" w:hAnsiTheme="minorHAnsi" w:cstheme="minorHAnsi"/>
        </w:rPr>
        <w:t xml:space="preserve">pages) </w:t>
      </w:r>
      <w:r w:rsidR="00591609" w:rsidRPr="00FA5C8B">
        <w:rPr>
          <w:rFonts w:asciiTheme="minorHAnsi" w:hAnsiTheme="minorHAnsi" w:cstheme="minorHAnsi"/>
        </w:rPr>
        <w:t xml:space="preserve">addressing comments, </w:t>
      </w:r>
      <w:proofErr w:type="gramStart"/>
      <w:r w:rsidR="00591609" w:rsidRPr="00FA5C8B">
        <w:rPr>
          <w:rFonts w:asciiTheme="minorHAnsi" w:hAnsiTheme="minorHAnsi" w:cstheme="minorHAnsi"/>
        </w:rPr>
        <w:t>questions</w:t>
      </w:r>
      <w:proofErr w:type="gramEnd"/>
      <w:r w:rsidR="00591609" w:rsidRPr="00FA5C8B">
        <w:rPr>
          <w:rFonts w:asciiTheme="minorHAnsi" w:hAnsiTheme="minorHAnsi" w:cstheme="minorHAnsi"/>
        </w:rPr>
        <w:t xml:space="preserve"> and clarifications</w:t>
      </w:r>
      <w:r w:rsidR="000A3BBE" w:rsidRPr="00FA5C8B">
        <w:rPr>
          <w:rFonts w:asciiTheme="minorHAnsi" w:hAnsiTheme="minorHAnsi" w:cstheme="minorHAnsi"/>
        </w:rPr>
        <w:t xml:space="preserve">. The structure and content of the report should meet the requirements of the UNDP Evaluation Guideline. </w:t>
      </w:r>
    </w:p>
    <w:p w14:paraId="0AFD19AC" w14:textId="4C639CBB" w:rsidR="00B61A4F" w:rsidRPr="00FA5C8B" w:rsidRDefault="000A3BBE" w:rsidP="00234339">
      <w:pPr>
        <w:pStyle w:val="ListParagraph"/>
        <w:tabs>
          <w:tab w:val="left" w:pos="2983"/>
        </w:tabs>
        <w:spacing w:after="0"/>
        <w:ind w:hanging="360"/>
        <w:jc w:val="both"/>
        <w:rPr>
          <w:rFonts w:asciiTheme="minorHAnsi" w:hAnsiTheme="minorHAnsi" w:cstheme="minorHAnsi"/>
        </w:rPr>
      </w:pPr>
      <w:r w:rsidRPr="00FA5C8B">
        <w:rPr>
          <w:rFonts w:asciiTheme="minorHAnsi" w:hAnsiTheme="minorHAnsi" w:cstheme="minorHAnsi"/>
        </w:rPr>
        <w:tab/>
      </w:r>
    </w:p>
    <w:p w14:paraId="14DA1D40" w14:textId="745F7043" w:rsidR="00591609" w:rsidRPr="00FA5C8B" w:rsidRDefault="00367050" w:rsidP="00234339">
      <w:pPr>
        <w:pStyle w:val="ListParagraph"/>
        <w:numPr>
          <w:ilvl w:val="0"/>
          <w:numId w:val="2"/>
        </w:numPr>
        <w:spacing w:after="0"/>
        <w:jc w:val="both"/>
        <w:rPr>
          <w:rFonts w:asciiTheme="minorHAnsi" w:hAnsiTheme="minorHAnsi" w:cstheme="minorHAnsi"/>
        </w:rPr>
      </w:pPr>
      <w:r w:rsidRPr="00FA5C8B">
        <w:rPr>
          <w:rFonts w:asciiTheme="minorHAnsi" w:hAnsiTheme="minorHAnsi" w:cstheme="minorHAnsi"/>
          <w:b/>
          <w:bCs/>
        </w:rPr>
        <w:t>Slide deck</w:t>
      </w:r>
      <w:r w:rsidRPr="00FA5C8B">
        <w:rPr>
          <w:rFonts w:asciiTheme="minorHAnsi" w:hAnsiTheme="minorHAnsi" w:cstheme="minorHAnsi"/>
        </w:rPr>
        <w:t xml:space="preserve"> of key findings</w:t>
      </w:r>
      <w:r w:rsidR="00A45B53" w:rsidRPr="00FA5C8B">
        <w:rPr>
          <w:rFonts w:asciiTheme="minorHAnsi" w:hAnsiTheme="minorHAnsi" w:cstheme="minorHAnsi"/>
        </w:rPr>
        <w:t xml:space="preserve"> </w:t>
      </w:r>
      <w:r w:rsidR="00304841" w:rsidRPr="00FA5C8B">
        <w:rPr>
          <w:rFonts w:asciiTheme="minorHAnsi" w:hAnsiTheme="minorHAnsi" w:cstheme="minorHAnsi"/>
        </w:rPr>
        <w:t xml:space="preserve">and recommendations </w:t>
      </w:r>
      <w:r w:rsidR="00A45B53" w:rsidRPr="00FA5C8B">
        <w:rPr>
          <w:rFonts w:asciiTheme="minorHAnsi" w:hAnsiTheme="minorHAnsi" w:cstheme="minorHAnsi"/>
        </w:rPr>
        <w:t>and presentation to</w:t>
      </w:r>
      <w:r w:rsidR="00304841" w:rsidRPr="00FA5C8B">
        <w:rPr>
          <w:rFonts w:asciiTheme="minorHAnsi" w:hAnsiTheme="minorHAnsi" w:cstheme="minorHAnsi"/>
        </w:rPr>
        <w:t xml:space="preserve"> the</w:t>
      </w:r>
      <w:r w:rsidR="00A45B53" w:rsidRPr="00FA5C8B">
        <w:rPr>
          <w:rFonts w:asciiTheme="minorHAnsi" w:hAnsiTheme="minorHAnsi" w:cstheme="minorHAnsi"/>
        </w:rPr>
        <w:t xml:space="preserve"> evaluation reference group</w:t>
      </w:r>
    </w:p>
    <w:p w14:paraId="7B689F98" w14:textId="77777777" w:rsidR="00B61A4F" w:rsidRPr="00FA5C8B" w:rsidRDefault="00B61A4F" w:rsidP="00234339">
      <w:pPr>
        <w:pStyle w:val="ListParagraph"/>
        <w:spacing w:after="0"/>
        <w:ind w:hanging="360"/>
        <w:jc w:val="both"/>
        <w:rPr>
          <w:rFonts w:asciiTheme="minorHAnsi" w:hAnsiTheme="minorHAnsi" w:cstheme="minorHAnsi"/>
        </w:rPr>
      </w:pPr>
    </w:p>
    <w:p w14:paraId="453520A1" w14:textId="44EBEDB2" w:rsidR="00DE1EDD" w:rsidRPr="00FA5C8B" w:rsidRDefault="000763E3" w:rsidP="00234339">
      <w:pPr>
        <w:pStyle w:val="ListParagraph"/>
        <w:numPr>
          <w:ilvl w:val="0"/>
          <w:numId w:val="2"/>
        </w:numPr>
        <w:spacing w:after="0"/>
        <w:jc w:val="both"/>
        <w:rPr>
          <w:rFonts w:asciiTheme="minorHAnsi" w:hAnsiTheme="minorHAnsi" w:cstheme="minorHAnsi"/>
        </w:rPr>
      </w:pPr>
      <w:r w:rsidRPr="00FA5C8B">
        <w:rPr>
          <w:rFonts w:asciiTheme="minorHAnsi" w:hAnsiTheme="minorHAnsi" w:cstheme="minorHAnsi"/>
          <w:b/>
          <w:bCs/>
        </w:rPr>
        <w:t xml:space="preserve">Repository of </w:t>
      </w:r>
      <w:r w:rsidR="00781E68" w:rsidRPr="00FA5C8B">
        <w:rPr>
          <w:rFonts w:asciiTheme="minorHAnsi" w:hAnsiTheme="minorHAnsi" w:cstheme="minorHAnsi"/>
          <w:b/>
          <w:bCs/>
        </w:rPr>
        <w:t>source</w:t>
      </w:r>
      <w:r w:rsidRPr="00FA5C8B">
        <w:rPr>
          <w:rFonts w:asciiTheme="minorHAnsi" w:hAnsiTheme="minorHAnsi" w:cstheme="minorHAnsi"/>
          <w:b/>
          <w:bCs/>
        </w:rPr>
        <w:t xml:space="preserve"> materials</w:t>
      </w:r>
      <w:r w:rsidRPr="00FA5C8B">
        <w:rPr>
          <w:rFonts w:asciiTheme="minorHAnsi" w:hAnsiTheme="minorHAnsi" w:cstheme="minorHAnsi"/>
        </w:rPr>
        <w:t xml:space="preserve">, including </w:t>
      </w:r>
      <w:r w:rsidR="00256C64" w:rsidRPr="00FA5C8B">
        <w:rPr>
          <w:rFonts w:asciiTheme="minorHAnsi" w:hAnsiTheme="minorHAnsi" w:cstheme="minorHAnsi"/>
        </w:rPr>
        <w:t>all</w:t>
      </w:r>
      <w:r w:rsidRPr="00FA5C8B">
        <w:rPr>
          <w:rFonts w:asciiTheme="minorHAnsi" w:hAnsiTheme="minorHAnsi" w:cstheme="minorHAnsi"/>
        </w:rPr>
        <w:t xml:space="preserve"> </w:t>
      </w:r>
      <w:r w:rsidR="00FF1925" w:rsidRPr="00FA5C8B">
        <w:rPr>
          <w:rFonts w:asciiTheme="minorHAnsi" w:hAnsiTheme="minorHAnsi" w:cstheme="minorHAnsi"/>
        </w:rPr>
        <w:t xml:space="preserve">resources, </w:t>
      </w:r>
      <w:r w:rsidRPr="00FA5C8B">
        <w:rPr>
          <w:rFonts w:asciiTheme="minorHAnsi" w:hAnsiTheme="minorHAnsi" w:cstheme="minorHAnsi"/>
        </w:rPr>
        <w:t>knowledge products</w:t>
      </w:r>
      <w:r w:rsidR="008843C2" w:rsidRPr="00FA5C8B">
        <w:rPr>
          <w:rFonts w:asciiTheme="minorHAnsi" w:hAnsiTheme="minorHAnsi" w:cstheme="minorHAnsi"/>
        </w:rPr>
        <w:t xml:space="preserve"> and</w:t>
      </w:r>
      <w:r w:rsidRPr="00FA5C8B">
        <w:rPr>
          <w:rFonts w:asciiTheme="minorHAnsi" w:hAnsiTheme="minorHAnsi" w:cstheme="minorHAnsi"/>
        </w:rPr>
        <w:t xml:space="preserve"> </w:t>
      </w:r>
      <w:r w:rsidR="00F01F6E" w:rsidRPr="00FA5C8B">
        <w:rPr>
          <w:rFonts w:asciiTheme="minorHAnsi" w:hAnsiTheme="minorHAnsi" w:cstheme="minorHAnsi"/>
        </w:rPr>
        <w:t>raw data</w:t>
      </w:r>
      <w:r w:rsidR="005739AC" w:rsidRPr="00FA5C8B">
        <w:rPr>
          <w:rFonts w:asciiTheme="minorHAnsi" w:hAnsiTheme="minorHAnsi" w:cstheme="minorHAnsi"/>
        </w:rPr>
        <w:t xml:space="preserve"> that were</w:t>
      </w:r>
      <w:r w:rsidR="008843C2" w:rsidRPr="00FA5C8B">
        <w:rPr>
          <w:rFonts w:asciiTheme="minorHAnsi" w:hAnsiTheme="minorHAnsi" w:cstheme="minorHAnsi"/>
        </w:rPr>
        <w:t xml:space="preserve"> </w:t>
      </w:r>
      <w:r w:rsidR="00FF1925" w:rsidRPr="00FA5C8B">
        <w:rPr>
          <w:rFonts w:asciiTheme="minorHAnsi" w:hAnsiTheme="minorHAnsi" w:cstheme="minorHAnsi"/>
        </w:rPr>
        <w:t>used</w:t>
      </w:r>
      <w:r w:rsidR="008843C2" w:rsidRPr="00FA5C8B">
        <w:rPr>
          <w:rFonts w:asciiTheme="minorHAnsi" w:hAnsiTheme="minorHAnsi" w:cstheme="minorHAnsi"/>
        </w:rPr>
        <w:t xml:space="preserve"> for the evaluation.</w:t>
      </w:r>
    </w:p>
    <w:p w14:paraId="5E184EAB" w14:textId="77777777" w:rsidR="00CA2930" w:rsidRPr="00FA5C8B" w:rsidRDefault="00CA2930" w:rsidP="00234339">
      <w:pPr>
        <w:pStyle w:val="ListParagraph"/>
        <w:tabs>
          <w:tab w:val="left" w:pos="-720"/>
          <w:tab w:val="left" w:pos="0"/>
          <w:tab w:val="left" w:pos="720"/>
          <w:tab w:val="left" w:pos="1440"/>
        </w:tabs>
        <w:suppressAutoHyphens/>
        <w:spacing w:after="0" w:line="240" w:lineRule="auto"/>
        <w:ind w:left="360"/>
        <w:jc w:val="both"/>
        <w:rPr>
          <w:rFonts w:asciiTheme="minorHAnsi" w:hAnsiTheme="minorHAnsi" w:cstheme="minorHAnsi"/>
        </w:rPr>
      </w:pPr>
    </w:p>
    <w:p w14:paraId="2B87D88C" w14:textId="77777777" w:rsidR="00BC0181" w:rsidRPr="00FA5C8B" w:rsidRDefault="00BC0181" w:rsidP="00234339">
      <w:pPr>
        <w:spacing w:after="0" w:line="240" w:lineRule="auto"/>
        <w:jc w:val="both"/>
        <w:rPr>
          <w:rFonts w:asciiTheme="minorHAnsi" w:hAnsiTheme="minorHAnsi" w:cstheme="minorHAnsi"/>
          <w:b/>
          <w:bCs/>
          <w:highlight w:val="cyan"/>
          <w:u w:val="single"/>
        </w:rPr>
      </w:pPr>
    </w:p>
    <w:p w14:paraId="21A892B7" w14:textId="77777777" w:rsidR="007C3725" w:rsidRPr="00FA5C8B" w:rsidRDefault="00BC0181" w:rsidP="00234339">
      <w:pPr>
        <w:pStyle w:val="ListParagraph"/>
        <w:numPr>
          <w:ilvl w:val="0"/>
          <w:numId w:val="3"/>
        </w:numPr>
        <w:spacing w:after="0" w:line="240" w:lineRule="auto"/>
        <w:ind w:left="360"/>
        <w:jc w:val="both"/>
        <w:rPr>
          <w:rFonts w:asciiTheme="minorHAnsi" w:hAnsiTheme="minorHAnsi" w:cstheme="minorHAnsi"/>
          <w:b/>
          <w:bCs/>
        </w:rPr>
      </w:pPr>
      <w:r w:rsidRPr="00FA5C8B">
        <w:rPr>
          <w:rFonts w:asciiTheme="minorHAnsi" w:hAnsiTheme="minorHAnsi" w:cstheme="minorHAnsi"/>
          <w:b/>
          <w:bCs/>
        </w:rPr>
        <w:t>SCHEDULE OF PAYMENTS</w:t>
      </w:r>
    </w:p>
    <w:p w14:paraId="6E54563D" w14:textId="77777777" w:rsidR="007C3725" w:rsidRPr="00FA5C8B" w:rsidRDefault="007C3725" w:rsidP="00234339">
      <w:pPr>
        <w:spacing w:after="0" w:line="240" w:lineRule="auto"/>
        <w:jc w:val="both"/>
        <w:rPr>
          <w:rFonts w:asciiTheme="minorHAnsi" w:hAnsiTheme="minorHAnsi" w:cstheme="minorHAnsi"/>
          <w:highlight w:val="yellow"/>
        </w:rPr>
      </w:pPr>
    </w:p>
    <w:p w14:paraId="0E5D4077" w14:textId="4391ADB2" w:rsidR="00D42382" w:rsidRPr="00FA5C8B" w:rsidRDefault="00B60093" w:rsidP="00234339">
      <w:pPr>
        <w:spacing w:after="0" w:line="240" w:lineRule="auto"/>
        <w:jc w:val="both"/>
        <w:rPr>
          <w:rFonts w:asciiTheme="minorHAnsi" w:hAnsiTheme="minorHAnsi" w:cstheme="minorHAnsi"/>
        </w:rPr>
      </w:pPr>
      <w:r w:rsidRPr="00FA5C8B">
        <w:rPr>
          <w:rFonts w:asciiTheme="minorHAnsi" w:hAnsiTheme="minorHAnsi" w:cstheme="minorHAnsi"/>
        </w:rPr>
        <w:t xml:space="preserve">The </w:t>
      </w:r>
      <w:r w:rsidR="007C3725" w:rsidRPr="00FA5C8B">
        <w:rPr>
          <w:rFonts w:asciiTheme="minorHAnsi" w:hAnsiTheme="minorHAnsi" w:cstheme="minorHAnsi"/>
        </w:rPr>
        <w:t xml:space="preserve">estimated </w:t>
      </w:r>
      <w:r w:rsidRPr="00FA5C8B">
        <w:rPr>
          <w:rFonts w:asciiTheme="minorHAnsi" w:hAnsiTheme="minorHAnsi" w:cstheme="minorHAnsi"/>
        </w:rPr>
        <w:t xml:space="preserve">duration of the assignment is </w:t>
      </w:r>
      <w:r w:rsidR="007C3725" w:rsidRPr="00FA5C8B">
        <w:rPr>
          <w:rFonts w:asciiTheme="minorHAnsi" w:hAnsiTheme="minorHAnsi" w:cstheme="minorHAnsi"/>
          <w:b/>
          <w:bCs/>
        </w:rPr>
        <w:t xml:space="preserve">40 professional days from </w:t>
      </w:r>
      <w:r w:rsidR="003A770B" w:rsidRPr="00FA5C8B">
        <w:rPr>
          <w:rFonts w:asciiTheme="minorHAnsi" w:hAnsiTheme="minorHAnsi" w:cstheme="minorHAnsi"/>
          <w:b/>
          <w:bCs/>
        </w:rPr>
        <w:t>1</w:t>
      </w:r>
      <w:r w:rsidR="009A0A7D">
        <w:rPr>
          <w:rFonts w:asciiTheme="minorHAnsi" w:hAnsiTheme="minorHAnsi" w:cstheme="minorHAnsi"/>
          <w:b/>
          <w:bCs/>
        </w:rPr>
        <w:t>5</w:t>
      </w:r>
      <w:r w:rsidR="003A770B" w:rsidRPr="00FA5C8B">
        <w:rPr>
          <w:rFonts w:asciiTheme="minorHAnsi" w:hAnsiTheme="minorHAnsi" w:cstheme="minorHAnsi"/>
          <w:b/>
          <w:bCs/>
        </w:rPr>
        <w:t xml:space="preserve"> </w:t>
      </w:r>
      <w:r w:rsidR="007C3725" w:rsidRPr="00FA5C8B">
        <w:rPr>
          <w:rFonts w:asciiTheme="minorHAnsi" w:hAnsiTheme="minorHAnsi" w:cstheme="minorHAnsi"/>
          <w:b/>
          <w:bCs/>
        </w:rPr>
        <w:t>April</w:t>
      </w:r>
      <w:r w:rsidR="00C85226" w:rsidRPr="00FA5C8B">
        <w:rPr>
          <w:rFonts w:asciiTheme="minorHAnsi" w:hAnsiTheme="minorHAnsi" w:cstheme="minorHAnsi"/>
          <w:b/>
          <w:bCs/>
        </w:rPr>
        <w:t xml:space="preserve"> – </w:t>
      </w:r>
      <w:r w:rsidR="003A770B" w:rsidRPr="00FA5C8B">
        <w:rPr>
          <w:rFonts w:asciiTheme="minorHAnsi" w:hAnsiTheme="minorHAnsi" w:cstheme="minorHAnsi"/>
          <w:b/>
          <w:bCs/>
        </w:rPr>
        <w:t xml:space="preserve">30 </w:t>
      </w:r>
      <w:r w:rsidR="00C85226" w:rsidRPr="00FA5C8B">
        <w:rPr>
          <w:rFonts w:asciiTheme="minorHAnsi" w:hAnsiTheme="minorHAnsi" w:cstheme="minorHAnsi"/>
          <w:b/>
          <w:bCs/>
        </w:rPr>
        <w:t>November 2022</w:t>
      </w:r>
      <w:r w:rsidRPr="00FA5C8B">
        <w:rPr>
          <w:rFonts w:asciiTheme="minorHAnsi" w:hAnsiTheme="minorHAnsi" w:cstheme="minorHAnsi"/>
        </w:rPr>
        <w:t>.</w:t>
      </w:r>
      <w:r w:rsidR="00A433F6" w:rsidRPr="00FA5C8B">
        <w:rPr>
          <w:rFonts w:asciiTheme="minorHAnsi" w:hAnsiTheme="minorHAnsi" w:cstheme="minorHAnsi"/>
        </w:rPr>
        <w:t xml:space="preserve"> </w:t>
      </w:r>
      <w:r w:rsidR="00A433F6" w:rsidRPr="00180013">
        <w:rPr>
          <w:rFonts w:asciiTheme="minorHAnsi" w:hAnsiTheme="minorHAnsi" w:cstheme="minorHAnsi"/>
        </w:rPr>
        <w:t xml:space="preserve">The assignment will be home-based without the need </w:t>
      </w:r>
      <w:r w:rsidR="00B96E14" w:rsidRPr="00180013">
        <w:rPr>
          <w:rFonts w:asciiTheme="minorHAnsi" w:hAnsiTheme="minorHAnsi" w:cstheme="minorHAnsi"/>
        </w:rPr>
        <w:t>for travel.</w:t>
      </w:r>
      <w:r w:rsidRPr="00180013">
        <w:rPr>
          <w:rFonts w:asciiTheme="minorHAnsi" w:hAnsiTheme="minorHAnsi" w:cstheme="minorHAnsi"/>
        </w:rPr>
        <w:t xml:space="preserve"> </w:t>
      </w:r>
      <w:r w:rsidR="00B96E14" w:rsidRPr="00180013">
        <w:rPr>
          <w:rFonts w:asciiTheme="minorHAnsi" w:hAnsiTheme="minorHAnsi" w:cstheme="minorHAnsi"/>
        </w:rPr>
        <w:t xml:space="preserve">The table below provides a breakdown of the expected date and payment breakdown for </w:t>
      </w:r>
      <w:r w:rsidR="00C623F0" w:rsidRPr="00180013">
        <w:rPr>
          <w:rFonts w:asciiTheme="minorHAnsi" w:hAnsiTheme="minorHAnsi" w:cstheme="minorHAnsi"/>
        </w:rPr>
        <w:t>the satisfactory completion of each deliverable:</w:t>
      </w:r>
    </w:p>
    <w:p w14:paraId="5DE38E0B" w14:textId="52E6DD50" w:rsidR="00D42382" w:rsidRPr="00FA5C8B" w:rsidRDefault="00D42382" w:rsidP="00234339">
      <w:pPr>
        <w:spacing w:after="0" w:line="240" w:lineRule="auto"/>
        <w:ind w:left="360"/>
        <w:jc w:val="both"/>
        <w:rPr>
          <w:rFonts w:asciiTheme="minorHAnsi" w:hAnsiTheme="minorHAnsi" w:cstheme="minorHAnsi"/>
        </w:rPr>
      </w:pPr>
    </w:p>
    <w:p w14:paraId="7DC5303C" w14:textId="77777777" w:rsidR="004B1039" w:rsidRPr="00FA5C8B" w:rsidRDefault="004B1039" w:rsidP="00234339">
      <w:pPr>
        <w:spacing w:after="0" w:line="240" w:lineRule="auto"/>
        <w:ind w:left="360"/>
        <w:jc w:val="both"/>
        <w:rPr>
          <w:rFonts w:asciiTheme="minorHAnsi" w:hAnsiTheme="minorHAnsi" w:cstheme="minorHAn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1985"/>
        <w:gridCol w:w="1417"/>
      </w:tblGrid>
      <w:tr w:rsidR="00C623F0" w:rsidRPr="00FA5C8B" w14:paraId="4E8A0131" w14:textId="77777777" w:rsidTr="00C623F0">
        <w:trPr>
          <w:trHeight w:val="468"/>
        </w:trPr>
        <w:tc>
          <w:tcPr>
            <w:tcW w:w="4880" w:type="dxa"/>
            <w:tcBorders>
              <w:top w:val="single" w:sz="4" w:space="0" w:color="000000"/>
              <w:left w:val="single" w:sz="4" w:space="0" w:color="000000"/>
              <w:bottom w:val="single" w:sz="4" w:space="0" w:color="000000"/>
              <w:right w:val="single" w:sz="4" w:space="0" w:color="000000"/>
            </w:tcBorders>
            <w:shd w:val="clear" w:color="auto" w:fill="D9D9D9"/>
            <w:hideMark/>
          </w:tcPr>
          <w:p w14:paraId="6C031F4B" w14:textId="2D1BF6CB" w:rsidR="00C623F0" w:rsidRPr="00FA5C8B" w:rsidRDefault="00C623F0" w:rsidP="00234339">
            <w:pPr>
              <w:autoSpaceDE w:val="0"/>
              <w:autoSpaceDN w:val="0"/>
              <w:adjustRightInd w:val="0"/>
              <w:jc w:val="both"/>
              <w:rPr>
                <w:rFonts w:asciiTheme="minorHAnsi" w:hAnsiTheme="minorHAnsi" w:cstheme="minorHAnsi"/>
                <w:b/>
                <w:bCs/>
              </w:rPr>
            </w:pPr>
            <w:r w:rsidRPr="00FA5C8B">
              <w:rPr>
                <w:rFonts w:asciiTheme="minorHAnsi" w:hAnsiTheme="minorHAnsi" w:cstheme="minorHAnsi"/>
                <w:b/>
                <w:bCs/>
              </w:rPr>
              <w:t>Deliverables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7F1D3C18" w14:textId="466419A2" w:rsidR="00C623F0" w:rsidRPr="00FA5C8B" w:rsidRDefault="00C623F0" w:rsidP="00234339">
            <w:pPr>
              <w:autoSpaceDE w:val="0"/>
              <w:autoSpaceDN w:val="0"/>
              <w:adjustRightInd w:val="0"/>
              <w:jc w:val="both"/>
              <w:rPr>
                <w:rFonts w:asciiTheme="minorHAnsi" w:hAnsiTheme="minorHAnsi" w:cstheme="minorHAnsi"/>
                <w:b/>
                <w:bCs/>
              </w:rPr>
            </w:pPr>
            <w:r w:rsidRPr="00FA5C8B">
              <w:rPr>
                <w:rFonts w:asciiTheme="minorHAnsi" w:hAnsiTheme="minorHAnsi" w:cstheme="minorHAnsi"/>
                <w:b/>
                <w:bCs/>
              </w:rPr>
              <w:t>Due date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14:paraId="4ED466E6" w14:textId="1DDB3F6F" w:rsidR="00C623F0" w:rsidRPr="00FA5C8B" w:rsidRDefault="00C623F0" w:rsidP="00234339">
            <w:pPr>
              <w:autoSpaceDE w:val="0"/>
              <w:autoSpaceDN w:val="0"/>
              <w:adjustRightInd w:val="0"/>
              <w:jc w:val="both"/>
              <w:rPr>
                <w:rFonts w:asciiTheme="minorHAnsi" w:hAnsiTheme="minorHAnsi" w:cstheme="minorHAnsi"/>
                <w:b/>
                <w:bCs/>
              </w:rPr>
            </w:pPr>
            <w:r w:rsidRPr="00FA5C8B">
              <w:rPr>
                <w:rFonts w:asciiTheme="minorHAnsi" w:hAnsiTheme="minorHAnsi" w:cstheme="minorHAnsi"/>
                <w:b/>
                <w:bCs/>
              </w:rPr>
              <w:t>Payment</w:t>
            </w:r>
          </w:p>
        </w:tc>
      </w:tr>
      <w:tr w:rsidR="00C623F0" w:rsidRPr="00FA5C8B" w14:paraId="04D8949F" w14:textId="77777777" w:rsidTr="00C623F0">
        <w:trPr>
          <w:trHeight w:val="241"/>
        </w:trPr>
        <w:tc>
          <w:tcPr>
            <w:tcW w:w="4880" w:type="dxa"/>
            <w:tcBorders>
              <w:top w:val="single" w:sz="4" w:space="0" w:color="000000"/>
              <w:left w:val="single" w:sz="4" w:space="0" w:color="000000"/>
              <w:bottom w:val="single" w:sz="4" w:space="0" w:color="000000"/>
              <w:right w:val="single" w:sz="4" w:space="0" w:color="000000"/>
            </w:tcBorders>
            <w:hideMark/>
          </w:tcPr>
          <w:p w14:paraId="1F5C947D" w14:textId="0AFB0100" w:rsidR="00C623F0" w:rsidRPr="00FA5C8B" w:rsidRDefault="00C623F0"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Inception report</w:t>
            </w:r>
          </w:p>
        </w:tc>
        <w:tc>
          <w:tcPr>
            <w:tcW w:w="1985" w:type="dxa"/>
            <w:tcBorders>
              <w:top w:val="single" w:sz="4" w:space="0" w:color="000000"/>
              <w:left w:val="single" w:sz="4" w:space="0" w:color="000000"/>
              <w:bottom w:val="single" w:sz="4" w:space="0" w:color="000000"/>
              <w:right w:val="single" w:sz="4" w:space="0" w:color="000000"/>
            </w:tcBorders>
          </w:tcPr>
          <w:p w14:paraId="615C0114" w14:textId="709C3E9E" w:rsidR="00C623F0" w:rsidRPr="00FA5C8B" w:rsidRDefault="00B1250C"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10 May 2022</w:t>
            </w:r>
          </w:p>
        </w:tc>
        <w:tc>
          <w:tcPr>
            <w:tcW w:w="1417" w:type="dxa"/>
            <w:tcBorders>
              <w:top w:val="single" w:sz="4" w:space="0" w:color="000000"/>
              <w:left w:val="single" w:sz="4" w:space="0" w:color="000000"/>
              <w:bottom w:val="single" w:sz="4" w:space="0" w:color="000000"/>
              <w:right w:val="single" w:sz="4" w:space="0" w:color="000000"/>
            </w:tcBorders>
            <w:hideMark/>
          </w:tcPr>
          <w:p w14:paraId="3DB9312A" w14:textId="243A0845" w:rsidR="00C623F0" w:rsidRPr="00FA5C8B" w:rsidRDefault="00C623F0"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20%</w:t>
            </w:r>
          </w:p>
        </w:tc>
      </w:tr>
      <w:tr w:rsidR="00C623F0" w:rsidRPr="00FA5C8B" w14:paraId="71532CDC" w14:textId="77777777" w:rsidTr="00C623F0">
        <w:trPr>
          <w:trHeight w:val="468"/>
        </w:trPr>
        <w:tc>
          <w:tcPr>
            <w:tcW w:w="4880" w:type="dxa"/>
            <w:tcBorders>
              <w:top w:val="single" w:sz="4" w:space="0" w:color="000000"/>
              <w:left w:val="single" w:sz="4" w:space="0" w:color="000000"/>
              <w:bottom w:val="single" w:sz="4" w:space="0" w:color="000000"/>
              <w:right w:val="single" w:sz="4" w:space="0" w:color="000000"/>
            </w:tcBorders>
          </w:tcPr>
          <w:p w14:paraId="03CA5D60" w14:textId="1FE0FFFD" w:rsidR="00C623F0" w:rsidRPr="00FA5C8B" w:rsidRDefault="00C623F0"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Final Report</w:t>
            </w:r>
          </w:p>
        </w:tc>
        <w:tc>
          <w:tcPr>
            <w:tcW w:w="1985" w:type="dxa"/>
            <w:tcBorders>
              <w:top w:val="single" w:sz="4" w:space="0" w:color="000000"/>
              <w:left w:val="single" w:sz="4" w:space="0" w:color="000000"/>
              <w:bottom w:val="single" w:sz="4" w:space="0" w:color="000000"/>
              <w:right w:val="single" w:sz="4" w:space="0" w:color="000000"/>
            </w:tcBorders>
          </w:tcPr>
          <w:p w14:paraId="3FBE74C4" w14:textId="6514ECC2" w:rsidR="00C623F0" w:rsidRPr="00FA5C8B" w:rsidRDefault="004B2358"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1 November 2022</w:t>
            </w:r>
          </w:p>
        </w:tc>
        <w:tc>
          <w:tcPr>
            <w:tcW w:w="1417" w:type="dxa"/>
            <w:tcBorders>
              <w:top w:val="single" w:sz="4" w:space="0" w:color="000000"/>
              <w:left w:val="single" w:sz="4" w:space="0" w:color="000000"/>
              <w:bottom w:val="single" w:sz="4" w:space="0" w:color="000000"/>
              <w:right w:val="single" w:sz="4" w:space="0" w:color="000000"/>
            </w:tcBorders>
          </w:tcPr>
          <w:p w14:paraId="056CD58A" w14:textId="7EDB57A6" w:rsidR="00C623F0" w:rsidRPr="00FA5C8B" w:rsidRDefault="00C623F0"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60%</w:t>
            </w:r>
          </w:p>
        </w:tc>
      </w:tr>
      <w:tr w:rsidR="00C623F0" w:rsidRPr="00FA5C8B" w14:paraId="5D580DB1" w14:textId="77777777" w:rsidTr="00C623F0">
        <w:trPr>
          <w:trHeight w:val="227"/>
        </w:trPr>
        <w:tc>
          <w:tcPr>
            <w:tcW w:w="4880" w:type="dxa"/>
            <w:tcBorders>
              <w:top w:val="single" w:sz="4" w:space="0" w:color="000000"/>
              <w:left w:val="single" w:sz="4" w:space="0" w:color="000000"/>
              <w:bottom w:val="single" w:sz="4" w:space="0" w:color="000000"/>
              <w:right w:val="single" w:sz="4" w:space="0" w:color="000000"/>
            </w:tcBorders>
          </w:tcPr>
          <w:p w14:paraId="1EECDDCC" w14:textId="3E39C831" w:rsidR="00C623F0" w:rsidRPr="00FA5C8B" w:rsidRDefault="00C623F0"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Slide deck of key findings and recommendations</w:t>
            </w:r>
          </w:p>
        </w:tc>
        <w:tc>
          <w:tcPr>
            <w:tcW w:w="1985" w:type="dxa"/>
            <w:tcBorders>
              <w:top w:val="single" w:sz="4" w:space="0" w:color="000000"/>
              <w:left w:val="single" w:sz="4" w:space="0" w:color="000000"/>
              <w:bottom w:val="single" w:sz="4" w:space="0" w:color="000000"/>
              <w:right w:val="single" w:sz="4" w:space="0" w:color="000000"/>
            </w:tcBorders>
          </w:tcPr>
          <w:p w14:paraId="5E890AE6" w14:textId="4B03BFB9" w:rsidR="00C623F0" w:rsidRPr="00FA5C8B" w:rsidRDefault="004B2358"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30 November 2022</w:t>
            </w:r>
          </w:p>
        </w:tc>
        <w:tc>
          <w:tcPr>
            <w:tcW w:w="1417" w:type="dxa"/>
            <w:tcBorders>
              <w:top w:val="single" w:sz="4" w:space="0" w:color="000000"/>
              <w:left w:val="single" w:sz="4" w:space="0" w:color="000000"/>
              <w:bottom w:val="single" w:sz="4" w:space="0" w:color="000000"/>
              <w:right w:val="single" w:sz="4" w:space="0" w:color="000000"/>
            </w:tcBorders>
          </w:tcPr>
          <w:p w14:paraId="0005A7EA" w14:textId="0EFB6CC9" w:rsidR="00C623F0" w:rsidRPr="00FA5C8B" w:rsidRDefault="00C623F0" w:rsidP="00234339">
            <w:pPr>
              <w:autoSpaceDE w:val="0"/>
              <w:autoSpaceDN w:val="0"/>
              <w:adjustRightInd w:val="0"/>
              <w:jc w:val="both"/>
              <w:rPr>
                <w:rFonts w:asciiTheme="minorHAnsi" w:hAnsiTheme="minorHAnsi" w:cstheme="minorHAnsi"/>
              </w:rPr>
            </w:pPr>
            <w:r w:rsidRPr="00FA5C8B">
              <w:rPr>
                <w:rFonts w:asciiTheme="minorHAnsi" w:hAnsiTheme="minorHAnsi" w:cstheme="minorHAnsi"/>
              </w:rPr>
              <w:t>20%</w:t>
            </w:r>
          </w:p>
        </w:tc>
      </w:tr>
    </w:tbl>
    <w:p w14:paraId="7151B87C" w14:textId="671F568B" w:rsidR="00BC0181" w:rsidRPr="00FA5C8B" w:rsidRDefault="00BC0181" w:rsidP="00234339">
      <w:pPr>
        <w:spacing w:after="0" w:line="240" w:lineRule="auto"/>
        <w:jc w:val="both"/>
        <w:rPr>
          <w:rFonts w:asciiTheme="minorHAnsi" w:hAnsiTheme="minorHAnsi" w:cstheme="minorHAnsi"/>
          <w:b/>
          <w:bCs/>
          <w:highlight w:val="cyan"/>
          <w:u w:val="single"/>
        </w:rPr>
      </w:pPr>
    </w:p>
    <w:p w14:paraId="25469294" w14:textId="1F71EC71" w:rsidR="009C4477" w:rsidRPr="00FA5C8B" w:rsidRDefault="009C4477" w:rsidP="00234339">
      <w:pPr>
        <w:spacing w:after="0" w:line="240" w:lineRule="auto"/>
        <w:jc w:val="both"/>
        <w:rPr>
          <w:rFonts w:asciiTheme="minorHAnsi" w:hAnsiTheme="minorHAnsi" w:cstheme="minorHAnsi"/>
          <w:b/>
          <w:bCs/>
        </w:rPr>
      </w:pPr>
    </w:p>
    <w:p w14:paraId="7D1C7652" w14:textId="1C42530C" w:rsidR="009C4477" w:rsidRPr="00FA5C8B" w:rsidRDefault="009C4477" w:rsidP="00234339">
      <w:pPr>
        <w:pStyle w:val="ListParagraph"/>
        <w:numPr>
          <w:ilvl w:val="0"/>
          <w:numId w:val="3"/>
        </w:numPr>
        <w:spacing w:after="0" w:line="240" w:lineRule="auto"/>
        <w:ind w:left="360"/>
        <w:jc w:val="both"/>
        <w:rPr>
          <w:rFonts w:asciiTheme="minorHAnsi" w:hAnsiTheme="minorHAnsi" w:cstheme="minorHAnsi"/>
          <w:b/>
          <w:bCs/>
        </w:rPr>
      </w:pPr>
      <w:r w:rsidRPr="00FA5C8B">
        <w:rPr>
          <w:rFonts w:asciiTheme="minorHAnsi" w:hAnsiTheme="minorHAnsi" w:cstheme="minorHAnsi"/>
          <w:b/>
          <w:bCs/>
        </w:rPr>
        <w:t>SELECTION OF EVALUAT</w:t>
      </w:r>
      <w:r w:rsidR="007F3FA1" w:rsidRPr="00FA5C8B">
        <w:rPr>
          <w:rFonts w:asciiTheme="minorHAnsi" w:hAnsiTheme="minorHAnsi" w:cstheme="minorHAnsi"/>
          <w:b/>
          <w:bCs/>
        </w:rPr>
        <w:t>OR</w:t>
      </w:r>
    </w:p>
    <w:p w14:paraId="43FE986F" w14:textId="4D208C05" w:rsidR="002D1229" w:rsidRPr="00FA5C8B" w:rsidRDefault="002D1229" w:rsidP="00234339">
      <w:pPr>
        <w:pStyle w:val="ListParagraph"/>
        <w:spacing w:after="0" w:line="240" w:lineRule="auto"/>
        <w:jc w:val="both"/>
        <w:rPr>
          <w:rFonts w:asciiTheme="minorHAnsi" w:hAnsiTheme="minorHAnsi" w:cstheme="minorHAnsi"/>
          <w:b/>
          <w:bCs/>
        </w:rPr>
      </w:pPr>
    </w:p>
    <w:p w14:paraId="30049C68" w14:textId="18EA8E3A" w:rsidR="000E20CF" w:rsidRPr="00FA5C8B" w:rsidRDefault="00E35748" w:rsidP="00234339">
      <w:pPr>
        <w:spacing w:after="0" w:line="240" w:lineRule="auto"/>
        <w:jc w:val="both"/>
        <w:rPr>
          <w:rFonts w:asciiTheme="minorHAnsi" w:hAnsiTheme="minorHAnsi" w:cstheme="minorHAnsi"/>
        </w:rPr>
      </w:pPr>
      <w:bookmarkStart w:id="1" w:name="_Hlk40800938"/>
      <w:r w:rsidRPr="00FA5C8B">
        <w:rPr>
          <w:rFonts w:asciiTheme="minorHAnsi" w:hAnsiTheme="minorHAnsi" w:cstheme="minorHAnsi"/>
        </w:rPr>
        <w:t xml:space="preserve">The evaluation will be carried out </w:t>
      </w:r>
      <w:r w:rsidR="00C457BB" w:rsidRPr="00FA5C8B">
        <w:rPr>
          <w:rFonts w:asciiTheme="minorHAnsi" w:hAnsiTheme="minorHAnsi" w:cstheme="minorHAnsi"/>
        </w:rPr>
        <w:t>by</w:t>
      </w:r>
      <w:r w:rsidRPr="00FA5C8B">
        <w:rPr>
          <w:rFonts w:asciiTheme="minorHAnsi" w:hAnsiTheme="minorHAnsi" w:cstheme="minorHAnsi"/>
        </w:rPr>
        <w:t xml:space="preserve"> a</w:t>
      </w:r>
      <w:r w:rsidR="00FB7ABF" w:rsidRPr="00FA5C8B">
        <w:rPr>
          <w:rFonts w:asciiTheme="minorHAnsi" w:hAnsiTheme="minorHAnsi" w:cstheme="minorHAnsi"/>
        </w:rPr>
        <w:t>n</w:t>
      </w:r>
      <w:r w:rsidR="00234339">
        <w:rPr>
          <w:rFonts w:asciiTheme="minorHAnsi" w:hAnsiTheme="minorHAnsi" w:cstheme="minorHAnsi"/>
        </w:rPr>
        <w:t xml:space="preserve"> independent </w:t>
      </w:r>
      <w:r w:rsidRPr="00FA5C8B">
        <w:rPr>
          <w:rFonts w:asciiTheme="minorHAnsi" w:hAnsiTheme="minorHAnsi" w:cstheme="minorHAnsi"/>
        </w:rPr>
        <w:t>consultant</w:t>
      </w:r>
      <w:r w:rsidR="00234339">
        <w:rPr>
          <w:rFonts w:asciiTheme="minorHAnsi" w:hAnsiTheme="minorHAnsi" w:cstheme="minorHAnsi"/>
        </w:rPr>
        <w:t>(s)</w:t>
      </w:r>
      <w:r w:rsidR="007F3FA1" w:rsidRPr="00FA5C8B">
        <w:rPr>
          <w:rFonts w:asciiTheme="minorHAnsi" w:hAnsiTheme="minorHAnsi" w:cstheme="minorHAnsi"/>
        </w:rPr>
        <w:t xml:space="preserve"> who</w:t>
      </w:r>
      <w:r w:rsidRPr="00FA5C8B">
        <w:rPr>
          <w:rFonts w:asciiTheme="minorHAnsi" w:hAnsiTheme="minorHAnsi" w:cstheme="minorHAnsi"/>
        </w:rPr>
        <w:t xml:space="preserve"> </w:t>
      </w:r>
      <w:r w:rsidR="007F3FA1" w:rsidRPr="00FA5C8B">
        <w:rPr>
          <w:rFonts w:asciiTheme="minorHAnsi" w:hAnsiTheme="minorHAnsi" w:cstheme="minorHAnsi"/>
        </w:rPr>
        <w:t>has not been involved</w:t>
      </w:r>
      <w:r w:rsidR="00682C6A" w:rsidRPr="00FA5C8B">
        <w:rPr>
          <w:rFonts w:asciiTheme="minorHAnsi" w:hAnsiTheme="minorHAnsi" w:cstheme="minorHAnsi"/>
        </w:rPr>
        <w:t>,</w:t>
      </w:r>
      <w:r w:rsidR="007F3FA1" w:rsidRPr="00FA5C8B">
        <w:rPr>
          <w:rFonts w:asciiTheme="minorHAnsi" w:hAnsiTheme="minorHAnsi" w:cstheme="minorHAnsi"/>
        </w:rPr>
        <w:t xml:space="preserve"> in</w:t>
      </w:r>
      <w:r w:rsidRPr="00FA5C8B">
        <w:rPr>
          <w:rFonts w:asciiTheme="minorHAnsi" w:hAnsiTheme="minorHAnsi" w:cstheme="minorHAnsi"/>
        </w:rPr>
        <w:t xml:space="preserve"> any way</w:t>
      </w:r>
      <w:r w:rsidR="00682C6A" w:rsidRPr="00FA5C8B">
        <w:rPr>
          <w:rFonts w:asciiTheme="minorHAnsi" w:hAnsiTheme="minorHAnsi" w:cstheme="minorHAnsi"/>
        </w:rPr>
        <w:t>,</w:t>
      </w:r>
      <w:r w:rsidRPr="00FA5C8B">
        <w:rPr>
          <w:rFonts w:asciiTheme="minorHAnsi" w:hAnsiTheme="minorHAnsi" w:cstheme="minorHAnsi"/>
        </w:rPr>
        <w:t xml:space="preserve"> in the design, management or implementation </w:t>
      </w:r>
      <w:r w:rsidR="001E72F9" w:rsidRPr="00FA5C8B">
        <w:rPr>
          <w:rFonts w:asciiTheme="minorHAnsi" w:hAnsiTheme="minorHAnsi" w:cstheme="minorHAnsi"/>
        </w:rPr>
        <w:t>of the ADP project.</w:t>
      </w:r>
      <w:r w:rsidR="00DA1E3E" w:rsidRPr="00FA5C8B">
        <w:rPr>
          <w:rFonts w:asciiTheme="minorHAnsi" w:hAnsiTheme="minorHAnsi" w:cstheme="minorHAnsi"/>
        </w:rPr>
        <w:t xml:space="preserve"> The </w:t>
      </w:r>
      <w:bookmarkEnd w:id="1"/>
      <w:r w:rsidR="00DA1E3E" w:rsidRPr="00FA5C8B">
        <w:rPr>
          <w:rFonts w:asciiTheme="minorHAnsi" w:hAnsiTheme="minorHAnsi" w:cstheme="minorHAnsi"/>
        </w:rPr>
        <w:t>e</w:t>
      </w:r>
      <w:r w:rsidR="00637961" w:rsidRPr="00FA5C8B">
        <w:rPr>
          <w:rFonts w:asciiTheme="minorHAnsi" w:hAnsiTheme="minorHAnsi" w:cstheme="minorHAnsi"/>
        </w:rPr>
        <w:t>valuator</w:t>
      </w:r>
      <w:r w:rsidR="00597894">
        <w:rPr>
          <w:rFonts w:asciiTheme="minorHAnsi" w:hAnsiTheme="minorHAnsi" w:cstheme="minorHAnsi"/>
        </w:rPr>
        <w:t>(s)</w:t>
      </w:r>
      <w:r w:rsidR="00637961" w:rsidRPr="00FA5C8B">
        <w:rPr>
          <w:rFonts w:asciiTheme="minorHAnsi" w:hAnsiTheme="minorHAnsi" w:cstheme="minorHAnsi"/>
        </w:rPr>
        <w:t xml:space="preserve"> </w:t>
      </w:r>
      <w:r w:rsidR="00DA1E3E" w:rsidRPr="00FA5C8B">
        <w:rPr>
          <w:rFonts w:asciiTheme="minorHAnsi" w:hAnsiTheme="minorHAnsi" w:cstheme="minorHAnsi"/>
        </w:rPr>
        <w:t>is</w:t>
      </w:r>
      <w:r w:rsidR="00597894">
        <w:rPr>
          <w:rFonts w:asciiTheme="minorHAnsi" w:hAnsiTheme="minorHAnsi" w:cstheme="minorHAnsi"/>
        </w:rPr>
        <w:t>/are</w:t>
      </w:r>
      <w:r w:rsidR="00DA1E3E" w:rsidRPr="00FA5C8B">
        <w:rPr>
          <w:rFonts w:asciiTheme="minorHAnsi" w:hAnsiTheme="minorHAnsi" w:cstheme="minorHAnsi"/>
        </w:rPr>
        <w:t xml:space="preserve"> expected to posse</w:t>
      </w:r>
      <w:r w:rsidR="00234339">
        <w:rPr>
          <w:rFonts w:asciiTheme="minorHAnsi" w:hAnsiTheme="minorHAnsi" w:cstheme="minorHAnsi"/>
        </w:rPr>
        <w:t>s</w:t>
      </w:r>
      <w:r w:rsidR="00DA1E3E" w:rsidRPr="00FA5C8B">
        <w:rPr>
          <w:rFonts w:asciiTheme="minorHAnsi" w:hAnsiTheme="minorHAnsi" w:cstheme="minorHAnsi"/>
        </w:rPr>
        <w:t>s the following minimum qualifications</w:t>
      </w:r>
      <w:r w:rsidR="000E20CF" w:rsidRPr="00FA5C8B">
        <w:rPr>
          <w:rFonts w:asciiTheme="minorHAnsi" w:hAnsiTheme="minorHAnsi" w:cstheme="minorHAnsi"/>
        </w:rPr>
        <w:t xml:space="preserve">, </w:t>
      </w:r>
      <w:proofErr w:type="gramStart"/>
      <w:r w:rsidR="000E20CF" w:rsidRPr="00FA5C8B">
        <w:rPr>
          <w:rFonts w:asciiTheme="minorHAnsi" w:hAnsiTheme="minorHAnsi" w:cstheme="minorHAnsi"/>
        </w:rPr>
        <w:t>experience</w:t>
      </w:r>
      <w:proofErr w:type="gramEnd"/>
      <w:r w:rsidR="000E20CF" w:rsidRPr="00FA5C8B">
        <w:rPr>
          <w:rFonts w:asciiTheme="minorHAnsi" w:hAnsiTheme="minorHAnsi" w:cstheme="minorHAnsi"/>
        </w:rPr>
        <w:t xml:space="preserve"> and </w:t>
      </w:r>
      <w:r w:rsidR="00DA1E3E" w:rsidRPr="00FA5C8B">
        <w:rPr>
          <w:rFonts w:asciiTheme="minorHAnsi" w:hAnsiTheme="minorHAnsi" w:cstheme="minorHAnsi"/>
        </w:rPr>
        <w:t>competencies:</w:t>
      </w:r>
    </w:p>
    <w:p w14:paraId="76220E5D" w14:textId="77777777" w:rsidR="007771C9" w:rsidRPr="00FA5C8B" w:rsidRDefault="007771C9" w:rsidP="00234339">
      <w:pPr>
        <w:spacing w:after="0" w:line="240" w:lineRule="auto"/>
        <w:ind w:left="360"/>
        <w:jc w:val="both"/>
        <w:rPr>
          <w:rFonts w:asciiTheme="minorHAnsi" w:hAnsiTheme="minorHAnsi" w:cstheme="minorHAnsi"/>
        </w:rPr>
      </w:pPr>
    </w:p>
    <w:p w14:paraId="41684CA7" w14:textId="401D4CCA" w:rsidR="00A01C01" w:rsidRPr="00FA5C8B" w:rsidRDefault="00A01C01" w:rsidP="00234339">
      <w:pPr>
        <w:pStyle w:val="ListParagraph"/>
        <w:numPr>
          <w:ilvl w:val="0"/>
          <w:numId w:val="2"/>
        </w:numPr>
        <w:spacing w:after="0"/>
        <w:ind w:left="360"/>
        <w:jc w:val="both"/>
        <w:rPr>
          <w:rFonts w:asciiTheme="minorHAnsi" w:eastAsiaTheme="minorHAnsi" w:hAnsiTheme="minorHAnsi" w:cstheme="minorHAnsi"/>
          <w:color w:val="auto"/>
          <w:lang w:eastAsia="en-US"/>
        </w:rPr>
      </w:pPr>
      <w:r w:rsidRPr="00FA5C8B">
        <w:rPr>
          <w:rFonts w:asciiTheme="minorHAnsi" w:hAnsiTheme="minorHAnsi" w:cstheme="minorHAnsi"/>
          <w:b/>
          <w:bCs/>
          <w:color w:val="auto"/>
        </w:rPr>
        <w:t>Education</w:t>
      </w:r>
      <w:r w:rsidRPr="00FA5C8B">
        <w:rPr>
          <w:rFonts w:asciiTheme="minorHAnsi" w:hAnsiTheme="minorHAnsi" w:cstheme="minorHAnsi"/>
          <w:color w:val="auto"/>
        </w:rPr>
        <w:t>: An advanced tertiary degree in public health</w:t>
      </w:r>
      <w:r w:rsidR="00D77531" w:rsidRPr="00FA5C8B">
        <w:rPr>
          <w:rFonts w:asciiTheme="minorHAnsi" w:hAnsiTheme="minorHAnsi" w:cstheme="minorHAnsi"/>
          <w:color w:val="auto"/>
        </w:rPr>
        <w:t xml:space="preserve">, social </w:t>
      </w:r>
      <w:proofErr w:type="gramStart"/>
      <w:r w:rsidR="00D77531" w:rsidRPr="00FA5C8B">
        <w:rPr>
          <w:rFonts w:asciiTheme="minorHAnsi" w:hAnsiTheme="minorHAnsi" w:cstheme="minorHAnsi"/>
          <w:color w:val="auto"/>
        </w:rPr>
        <w:t>science</w:t>
      </w:r>
      <w:proofErr w:type="gramEnd"/>
      <w:r w:rsidRPr="00FA5C8B">
        <w:rPr>
          <w:rFonts w:asciiTheme="minorHAnsi" w:hAnsiTheme="minorHAnsi" w:cstheme="minorHAnsi"/>
          <w:color w:val="auto"/>
        </w:rPr>
        <w:t xml:space="preserve"> </w:t>
      </w:r>
      <w:r w:rsidR="006A060F" w:rsidRPr="00FA5C8B">
        <w:rPr>
          <w:rFonts w:asciiTheme="minorHAnsi" w:hAnsiTheme="minorHAnsi" w:cstheme="minorHAnsi"/>
          <w:color w:val="auto"/>
        </w:rPr>
        <w:t>or</w:t>
      </w:r>
      <w:r w:rsidRPr="00FA5C8B">
        <w:rPr>
          <w:rFonts w:asciiTheme="minorHAnsi" w:hAnsiTheme="minorHAnsi" w:cstheme="minorHAnsi"/>
          <w:color w:val="auto"/>
        </w:rPr>
        <w:t xml:space="preserve"> </w:t>
      </w:r>
      <w:r w:rsidR="006A060F" w:rsidRPr="00FA5C8B">
        <w:rPr>
          <w:rFonts w:asciiTheme="minorHAnsi" w:hAnsiTheme="minorHAnsi" w:cstheme="minorHAnsi"/>
          <w:color w:val="auto"/>
        </w:rPr>
        <w:t>development</w:t>
      </w:r>
      <w:r w:rsidR="009A2B0F" w:rsidRPr="00FA5C8B">
        <w:rPr>
          <w:rFonts w:asciiTheme="minorHAnsi" w:hAnsiTheme="minorHAnsi" w:cstheme="minorHAnsi"/>
          <w:color w:val="auto"/>
        </w:rPr>
        <w:t xml:space="preserve">, </w:t>
      </w:r>
      <w:r w:rsidR="00A5634E" w:rsidRPr="00FA5C8B">
        <w:rPr>
          <w:rFonts w:asciiTheme="minorHAnsi" w:hAnsiTheme="minorHAnsi" w:cstheme="minorHAnsi"/>
          <w:color w:val="auto"/>
        </w:rPr>
        <w:t xml:space="preserve">preferably </w:t>
      </w:r>
      <w:r w:rsidR="009A2B0F" w:rsidRPr="00FA5C8B">
        <w:rPr>
          <w:rFonts w:asciiTheme="minorHAnsi" w:hAnsiTheme="minorHAnsi" w:cstheme="minorHAnsi"/>
          <w:color w:val="auto"/>
        </w:rPr>
        <w:t>with a specialisation in monitoring and evaluation</w:t>
      </w:r>
      <w:r w:rsidRPr="00FA5C8B">
        <w:rPr>
          <w:rFonts w:asciiTheme="minorHAnsi" w:hAnsiTheme="minorHAnsi" w:cstheme="minorHAnsi"/>
          <w:color w:val="auto"/>
        </w:rPr>
        <w:t xml:space="preserve">. </w:t>
      </w:r>
    </w:p>
    <w:p w14:paraId="59517457" w14:textId="77777777" w:rsidR="00A01C01" w:rsidRPr="00FA5C8B" w:rsidRDefault="00A01C01" w:rsidP="00234339">
      <w:pPr>
        <w:pStyle w:val="BodyText"/>
        <w:spacing w:after="0"/>
        <w:ind w:left="360" w:hanging="360"/>
        <w:jc w:val="both"/>
        <w:rPr>
          <w:rFonts w:asciiTheme="minorHAnsi" w:hAnsiTheme="minorHAnsi" w:cstheme="minorHAnsi"/>
          <w:sz w:val="22"/>
          <w:szCs w:val="22"/>
          <w:lang w:val="en-GB"/>
        </w:rPr>
      </w:pPr>
    </w:p>
    <w:p w14:paraId="69210425" w14:textId="4ABCAC3F" w:rsidR="00683BF7" w:rsidRPr="00FA5C8B" w:rsidRDefault="00A01C01" w:rsidP="00234339">
      <w:pPr>
        <w:pStyle w:val="BodyText"/>
        <w:numPr>
          <w:ilvl w:val="0"/>
          <w:numId w:val="2"/>
        </w:numPr>
        <w:spacing w:after="0"/>
        <w:ind w:left="360"/>
        <w:jc w:val="both"/>
        <w:rPr>
          <w:rFonts w:asciiTheme="minorHAnsi" w:hAnsiTheme="minorHAnsi" w:cstheme="minorHAnsi"/>
          <w:sz w:val="22"/>
          <w:szCs w:val="22"/>
          <w:lang w:val="en-GB"/>
        </w:rPr>
      </w:pPr>
      <w:r w:rsidRPr="00FA5C8B">
        <w:rPr>
          <w:rFonts w:asciiTheme="minorHAnsi" w:hAnsiTheme="minorHAnsi" w:cstheme="minorHAnsi"/>
          <w:b/>
          <w:bCs/>
          <w:sz w:val="22"/>
          <w:szCs w:val="22"/>
          <w:lang w:val="en-GB"/>
        </w:rPr>
        <w:t>Professional Experience</w:t>
      </w:r>
      <w:r w:rsidRPr="00FA5C8B">
        <w:rPr>
          <w:rFonts w:asciiTheme="minorHAnsi" w:hAnsiTheme="minorHAnsi" w:cstheme="minorHAnsi"/>
          <w:sz w:val="22"/>
          <w:szCs w:val="22"/>
          <w:lang w:val="en-GB"/>
        </w:rPr>
        <w:t xml:space="preserve">:  </w:t>
      </w:r>
    </w:p>
    <w:p w14:paraId="4D74DCEF" w14:textId="2913ECEA" w:rsidR="00683BF7" w:rsidRPr="00FA5C8B" w:rsidRDefault="00A01C01" w:rsidP="00234339">
      <w:pPr>
        <w:pStyle w:val="BodyText"/>
        <w:numPr>
          <w:ilvl w:val="1"/>
          <w:numId w:val="2"/>
        </w:numPr>
        <w:spacing w:after="0"/>
        <w:ind w:left="720"/>
        <w:jc w:val="both"/>
        <w:rPr>
          <w:rFonts w:asciiTheme="minorHAnsi" w:hAnsiTheme="minorHAnsi" w:cstheme="minorHAnsi"/>
          <w:sz w:val="22"/>
          <w:szCs w:val="22"/>
          <w:lang w:val="en-GB"/>
        </w:rPr>
      </w:pPr>
      <w:r w:rsidRPr="00FA5C8B">
        <w:rPr>
          <w:rFonts w:asciiTheme="minorHAnsi" w:eastAsiaTheme="minorHAnsi" w:hAnsiTheme="minorHAnsi" w:cstheme="minorHAnsi"/>
          <w:sz w:val="22"/>
          <w:szCs w:val="22"/>
          <w:lang w:val="en-GB"/>
        </w:rPr>
        <w:t xml:space="preserve">Minimum of </w:t>
      </w:r>
      <w:r w:rsidR="006A058E" w:rsidRPr="00FA5C8B">
        <w:rPr>
          <w:rFonts w:asciiTheme="minorHAnsi" w:eastAsiaTheme="minorHAnsi" w:hAnsiTheme="minorHAnsi" w:cstheme="minorHAnsi"/>
          <w:sz w:val="22"/>
          <w:szCs w:val="22"/>
          <w:lang w:val="en-GB"/>
        </w:rPr>
        <w:t>10</w:t>
      </w:r>
      <w:r w:rsidRPr="00FA5C8B">
        <w:rPr>
          <w:rFonts w:asciiTheme="minorHAnsi" w:eastAsiaTheme="minorHAnsi" w:hAnsiTheme="minorHAnsi" w:cstheme="minorHAnsi"/>
          <w:sz w:val="22"/>
          <w:szCs w:val="22"/>
          <w:lang w:val="en-GB"/>
        </w:rPr>
        <w:t xml:space="preserve"> years of </w:t>
      </w:r>
      <w:r w:rsidR="006A058E" w:rsidRPr="00FA5C8B">
        <w:rPr>
          <w:rFonts w:asciiTheme="minorHAnsi" w:hAnsiTheme="minorHAnsi" w:cstheme="minorHAnsi"/>
          <w:sz w:val="22"/>
          <w:szCs w:val="22"/>
        </w:rPr>
        <w:t>experience in project</w:t>
      </w:r>
      <w:r w:rsidR="00E9142F" w:rsidRPr="00FA5C8B">
        <w:rPr>
          <w:rFonts w:asciiTheme="minorHAnsi" w:hAnsiTheme="minorHAnsi" w:cstheme="minorHAnsi"/>
          <w:sz w:val="22"/>
          <w:szCs w:val="22"/>
        </w:rPr>
        <w:t xml:space="preserve"> or policy</w:t>
      </w:r>
      <w:r w:rsidR="006A058E" w:rsidRPr="00FA5C8B">
        <w:rPr>
          <w:rFonts w:asciiTheme="minorHAnsi" w:hAnsiTheme="minorHAnsi" w:cstheme="minorHAnsi"/>
          <w:sz w:val="22"/>
          <w:szCs w:val="22"/>
        </w:rPr>
        <w:t xml:space="preserve"> </w:t>
      </w:r>
      <w:r w:rsidR="00E9142F" w:rsidRPr="00FA5C8B">
        <w:rPr>
          <w:rFonts w:asciiTheme="minorHAnsi" w:hAnsiTheme="minorHAnsi" w:cstheme="minorHAnsi"/>
          <w:sz w:val="22"/>
          <w:szCs w:val="22"/>
        </w:rPr>
        <w:t>design</w:t>
      </w:r>
      <w:r w:rsidR="00A5634E" w:rsidRPr="00FA5C8B">
        <w:rPr>
          <w:rFonts w:asciiTheme="minorHAnsi" w:hAnsiTheme="minorHAnsi" w:cstheme="minorHAnsi"/>
          <w:sz w:val="22"/>
          <w:szCs w:val="22"/>
        </w:rPr>
        <w:t>,</w:t>
      </w:r>
      <w:r w:rsidR="00E9142F" w:rsidRPr="00FA5C8B">
        <w:rPr>
          <w:rFonts w:asciiTheme="minorHAnsi" w:hAnsiTheme="minorHAnsi" w:cstheme="minorHAnsi"/>
          <w:sz w:val="22"/>
          <w:szCs w:val="22"/>
        </w:rPr>
        <w:t xml:space="preserve"> </w:t>
      </w:r>
      <w:proofErr w:type="gramStart"/>
      <w:r w:rsidR="006A058E" w:rsidRPr="00FA5C8B">
        <w:rPr>
          <w:rFonts w:asciiTheme="minorHAnsi" w:hAnsiTheme="minorHAnsi" w:cstheme="minorHAnsi"/>
          <w:sz w:val="22"/>
          <w:szCs w:val="22"/>
        </w:rPr>
        <w:t>implementation</w:t>
      </w:r>
      <w:proofErr w:type="gramEnd"/>
      <w:r w:rsidR="00A5634E" w:rsidRPr="00FA5C8B">
        <w:rPr>
          <w:rFonts w:asciiTheme="minorHAnsi" w:hAnsiTheme="minorHAnsi" w:cstheme="minorHAnsi"/>
          <w:sz w:val="22"/>
          <w:szCs w:val="22"/>
        </w:rPr>
        <w:t xml:space="preserve"> or evaluation</w:t>
      </w:r>
      <w:r w:rsidR="0075282B" w:rsidRPr="00FA5C8B">
        <w:rPr>
          <w:rFonts w:asciiTheme="minorHAnsi" w:hAnsiTheme="minorHAnsi" w:cstheme="minorHAnsi"/>
          <w:sz w:val="22"/>
          <w:szCs w:val="22"/>
          <w:lang w:val="en-GB"/>
        </w:rPr>
        <w:t>,</w:t>
      </w:r>
      <w:r w:rsidRPr="00FA5C8B">
        <w:rPr>
          <w:rFonts w:asciiTheme="minorHAnsi" w:eastAsiaTheme="minorHAnsi" w:hAnsiTheme="minorHAnsi" w:cstheme="minorHAnsi"/>
          <w:sz w:val="22"/>
          <w:szCs w:val="22"/>
          <w:lang w:val="en-GB"/>
        </w:rPr>
        <w:t xml:space="preserve"> preferably in relation to health system strengthening</w:t>
      </w:r>
      <w:r w:rsidR="00B279AC" w:rsidRPr="00FA5C8B">
        <w:rPr>
          <w:rFonts w:asciiTheme="minorHAnsi" w:eastAsiaTheme="minorHAnsi" w:hAnsiTheme="minorHAnsi" w:cstheme="minorHAnsi"/>
          <w:sz w:val="22"/>
          <w:szCs w:val="22"/>
          <w:lang w:val="en-GB"/>
        </w:rPr>
        <w:t xml:space="preserve">, capacity building </w:t>
      </w:r>
      <w:r w:rsidR="00564D0D" w:rsidRPr="00FA5C8B">
        <w:rPr>
          <w:rFonts w:asciiTheme="minorHAnsi" w:eastAsiaTheme="minorHAnsi" w:hAnsiTheme="minorHAnsi" w:cstheme="minorHAnsi"/>
          <w:sz w:val="22"/>
          <w:szCs w:val="22"/>
          <w:lang w:val="en-GB"/>
        </w:rPr>
        <w:t>and</w:t>
      </w:r>
      <w:r w:rsidR="00B279AC" w:rsidRPr="00FA5C8B">
        <w:rPr>
          <w:rFonts w:asciiTheme="minorHAnsi" w:eastAsiaTheme="minorHAnsi" w:hAnsiTheme="minorHAnsi" w:cstheme="minorHAnsi"/>
          <w:sz w:val="22"/>
          <w:szCs w:val="22"/>
          <w:lang w:val="en-GB"/>
        </w:rPr>
        <w:t xml:space="preserve"> knowledge management</w:t>
      </w:r>
      <w:r w:rsidRPr="00FA5C8B">
        <w:rPr>
          <w:rFonts w:asciiTheme="minorHAnsi" w:eastAsiaTheme="minorHAnsi" w:hAnsiTheme="minorHAnsi" w:cstheme="minorHAnsi"/>
          <w:sz w:val="22"/>
          <w:szCs w:val="22"/>
          <w:lang w:val="en-GB"/>
        </w:rPr>
        <w:t xml:space="preserve">. </w:t>
      </w:r>
    </w:p>
    <w:p w14:paraId="6FA47240" w14:textId="32136D02" w:rsidR="00683BF7" w:rsidRPr="00FA5C8B" w:rsidRDefault="00475479" w:rsidP="00234339">
      <w:pPr>
        <w:pStyle w:val="BodyText"/>
        <w:numPr>
          <w:ilvl w:val="1"/>
          <w:numId w:val="2"/>
        </w:numPr>
        <w:spacing w:after="0"/>
        <w:ind w:left="720"/>
        <w:jc w:val="both"/>
        <w:rPr>
          <w:rFonts w:asciiTheme="minorHAnsi" w:hAnsiTheme="minorHAnsi" w:cstheme="minorHAnsi"/>
          <w:sz w:val="22"/>
          <w:szCs w:val="22"/>
          <w:lang w:val="en-GB"/>
        </w:rPr>
      </w:pPr>
      <w:r w:rsidRPr="00FA5C8B">
        <w:rPr>
          <w:rFonts w:asciiTheme="minorHAnsi" w:hAnsiTheme="minorHAnsi" w:cstheme="minorHAnsi"/>
          <w:sz w:val="22"/>
          <w:szCs w:val="22"/>
        </w:rPr>
        <w:t>E</w:t>
      </w:r>
      <w:r w:rsidR="00A01C01" w:rsidRPr="00FA5C8B">
        <w:rPr>
          <w:rFonts w:asciiTheme="minorHAnsi" w:hAnsiTheme="minorHAnsi" w:cstheme="minorHAnsi"/>
          <w:sz w:val="22"/>
          <w:szCs w:val="22"/>
        </w:rPr>
        <w:t>xperience in</w:t>
      </w:r>
      <w:r w:rsidR="00E57E57" w:rsidRPr="00FA5C8B">
        <w:rPr>
          <w:rFonts w:asciiTheme="minorHAnsi" w:hAnsiTheme="minorHAnsi" w:cstheme="minorHAnsi"/>
          <w:sz w:val="22"/>
          <w:szCs w:val="22"/>
        </w:rPr>
        <w:t xml:space="preserve"> conducting</w:t>
      </w:r>
      <w:r w:rsidR="00A16C96" w:rsidRPr="00FA5C8B">
        <w:rPr>
          <w:rFonts w:asciiTheme="minorHAnsi" w:hAnsiTheme="minorHAnsi" w:cstheme="minorHAnsi"/>
          <w:sz w:val="22"/>
          <w:szCs w:val="22"/>
        </w:rPr>
        <w:t xml:space="preserve"> and managing</w:t>
      </w:r>
      <w:r w:rsidRPr="00FA5C8B">
        <w:rPr>
          <w:rFonts w:asciiTheme="minorHAnsi" w:hAnsiTheme="minorHAnsi" w:cstheme="minorHAnsi"/>
          <w:sz w:val="22"/>
          <w:szCs w:val="22"/>
        </w:rPr>
        <w:t xml:space="preserve"> mixed-method </w:t>
      </w:r>
      <w:r w:rsidR="00E57E57" w:rsidRPr="00FA5C8B">
        <w:rPr>
          <w:rFonts w:asciiTheme="minorHAnsi" w:hAnsiTheme="minorHAnsi" w:cstheme="minorHAnsi"/>
          <w:sz w:val="22"/>
          <w:szCs w:val="22"/>
        </w:rPr>
        <w:t>research</w:t>
      </w:r>
      <w:r w:rsidR="007A1973" w:rsidRPr="00FA5C8B">
        <w:rPr>
          <w:rFonts w:asciiTheme="minorHAnsi" w:hAnsiTheme="minorHAnsi" w:cstheme="minorHAnsi"/>
          <w:sz w:val="22"/>
          <w:szCs w:val="22"/>
        </w:rPr>
        <w:t xml:space="preserve"> relating</w:t>
      </w:r>
      <w:r w:rsidR="006544B5" w:rsidRPr="00FA5C8B">
        <w:rPr>
          <w:rFonts w:asciiTheme="minorHAnsi" w:hAnsiTheme="minorHAnsi" w:cstheme="minorHAnsi"/>
          <w:sz w:val="22"/>
          <w:szCs w:val="22"/>
        </w:rPr>
        <w:t xml:space="preserve"> to</w:t>
      </w:r>
      <w:r w:rsidR="00030023" w:rsidRPr="00FA5C8B">
        <w:rPr>
          <w:rFonts w:asciiTheme="minorHAnsi" w:hAnsiTheme="minorHAnsi" w:cstheme="minorHAnsi"/>
          <w:sz w:val="22"/>
          <w:szCs w:val="22"/>
        </w:rPr>
        <w:t xml:space="preserve"> qualitative and quantitative data</w:t>
      </w:r>
      <w:r w:rsidR="00E11C1D" w:rsidRPr="00FA5C8B">
        <w:rPr>
          <w:rFonts w:asciiTheme="minorHAnsi" w:hAnsiTheme="minorHAnsi" w:cstheme="minorHAnsi"/>
          <w:sz w:val="22"/>
          <w:szCs w:val="22"/>
        </w:rPr>
        <w:t xml:space="preserve"> colle</w:t>
      </w:r>
      <w:r w:rsidR="00D3177A" w:rsidRPr="00FA5C8B">
        <w:rPr>
          <w:rFonts w:asciiTheme="minorHAnsi" w:hAnsiTheme="minorHAnsi" w:cstheme="minorHAnsi"/>
          <w:sz w:val="22"/>
          <w:szCs w:val="22"/>
        </w:rPr>
        <w:t>ction and</w:t>
      </w:r>
      <w:r w:rsidR="00030023" w:rsidRPr="00FA5C8B">
        <w:rPr>
          <w:rFonts w:asciiTheme="minorHAnsi" w:hAnsiTheme="minorHAnsi" w:cstheme="minorHAnsi"/>
          <w:sz w:val="22"/>
          <w:szCs w:val="22"/>
        </w:rPr>
        <w:t xml:space="preserve"> analysis</w:t>
      </w:r>
      <w:r w:rsidR="00A16C96" w:rsidRPr="00FA5C8B">
        <w:rPr>
          <w:rFonts w:asciiTheme="minorHAnsi" w:hAnsiTheme="minorHAnsi" w:cstheme="minorHAnsi"/>
          <w:sz w:val="22"/>
          <w:szCs w:val="22"/>
        </w:rPr>
        <w:t>,</w:t>
      </w:r>
      <w:r w:rsidR="00E57E57" w:rsidRPr="00FA5C8B">
        <w:rPr>
          <w:rFonts w:asciiTheme="minorHAnsi" w:hAnsiTheme="minorHAnsi" w:cstheme="minorHAnsi"/>
          <w:sz w:val="22"/>
          <w:szCs w:val="22"/>
        </w:rPr>
        <w:t xml:space="preserve"> </w:t>
      </w:r>
      <w:r w:rsidR="00A01C01" w:rsidRPr="00FA5C8B">
        <w:rPr>
          <w:rFonts w:asciiTheme="minorHAnsi" w:hAnsiTheme="minorHAnsi" w:cstheme="minorHAnsi"/>
          <w:sz w:val="22"/>
          <w:szCs w:val="22"/>
        </w:rPr>
        <w:t>and</w:t>
      </w:r>
      <w:r w:rsidR="00A16C96" w:rsidRPr="00FA5C8B">
        <w:rPr>
          <w:rFonts w:asciiTheme="minorHAnsi" w:hAnsiTheme="minorHAnsi" w:cstheme="minorHAnsi"/>
          <w:sz w:val="22"/>
          <w:szCs w:val="22"/>
        </w:rPr>
        <w:t xml:space="preserve"> the development of evaluation </w:t>
      </w:r>
      <w:r w:rsidR="00A01C01" w:rsidRPr="00FA5C8B">
        <w:rPr>
          <w:rFonts w:asciiTheme="minorHAnsi" w:hAnsiTheme="minorHAnsi" w:cstheme="minorHAnsi"/>
          <w:sz w:val="22"/>
          <w:szCs w:val="22"/>
        </w:rPr>
        <w:t xml:space="preserve">reports. </w:t>
      </w:r>
    </w:p>
    <w:p w14:paraId="35BB435F" w14:textId="7B8F12E1" w:rsidR="0023299B" w:rsidRPr="00FA5C8B" w:rsidRDefault="00B6228C" w:rsidP="00234339">
      <w:pPr>
        <w:pStyle w:val="BodyText"/>
        <w:numPr>
          <w:ilvl w:val="1"/>
          <w:numId w:val="2"/>
        </w:numPr>
        <w:spacing w:after="0"/>
        <w:ind w:left="720"/>
        <w:jc w:val="both"/>
        <w:rPr>
          <w:rFonts w:asciiTheme="minorHAnsi" w:hAnsiTheme="minorHAnsi" w:cstheme="minorHAnsi"/>
          <w:sz w:val="22"/>
          <w:szCs w:val="22"/>
          <w:lang w:val="en-GB"/>
        </w:rPr>
      </w:pPr>
      <w:r w:rsidRPr="00FA5C8B">
        <w:rPr>
          <w:rFonts w:asciiTheme="minorHAnsi" w:hAnsiTheme="minorHAnsi" w:cstheme="minorHAnsi"/>
          <w:sz w:val="22"/>
          <w:szCs w:val="22"/>
        </w:rPr>
        <w:t>Demonstrated knowledge on</w:t>
      </w:r>
      <w:r w:rsidR="00B30A20" w:rsidRPr="00FA5C8B">
        <w:rPr>
          <w:rFonts w:asciiTheme="minorHAnsi" w:hAnsiTheme="minorHAnsi" w:cstheme="minorHAnsi"/>
          <w:sz w:val="22"/>
          <w:szCs w:val="22"/>
        </w:rPr>
        <w:t xml:space="preserve"> </w:t>
      </w:r>
      <w:r w:rsidR="00564D0D" w:rsidRPr="00FA5C8B">
        <w:rPr>
          <w:rFonts w:asciiTheme="minorHAnsi" w:hAnsiTheme="minorHAnsi" w:cstheme="minorHAnsi"/>
          <w:sz w:val="22"/>
          <w:szCs w:val="22"/>
        </w:rPr>
        <w:t xml:space="preserve">cross-cutting </w:t>
      </w:r>
      <w:r w:rsidR="00B30A20" w:rsidRPr="00FA5C8B">
        <w:rPr>
          <w:rFonts w:asciiTheme="minorHAnsi" w:hAnsiTheme="minorHAnsi" w:cstheme="minorHAnsi"/>
          <w:sz w:val="22"/>
          <w:szCs w:val="22"/>
        </w:rPr>
        <w:t>issues relating to</w:t>
      </w:r>
      <w:r w:rsidRPr="00FA5C8B">
        <w:rPr>
          <w:rFonts w:asciiTheme="minorHAnsi" w:hAnsiTheme="minorHAnsi" w:cstheme="minorHAnsi"/>
          <w:sz w:val="22"/>
          <w:szCs w:val="22"/>
        </w:rPr>
        <w:t xml:space="preserve"> gender equality</w:t>
      </w:r>
      <w:r w:rsidR="00B30A20" w:rsidRPr="00FA5C8B">
        <w:rPr>
          <w:rFonts w:asciiTheme="minorHAnsi" w:hAnsiTheme="minorHAnsi" w:cstheme="minorHAnsi"/>
          <w:sz w:val="22"/>
          <w:szCs w:val="22"/>
        </w:rPr>
        <w:t>, disability inclusion</w:t>
      </w:r>
      <w:r w:rsidR="00564D0D" w:rsidRPr="00FA5C8B">
        <w:rPr>
          <w:rFonts w:asciiTheme="minorHAnsi" w:hAnsiTheme="minorHAnsi" w:cstheme="minorHAnsi"/>
          <w:sz w:val="22"/>
          <w:szCs w:val="22"/>
        </w:rPr>
        <w:t xml:space="preserve"> and</w:t>
      </w:r>
      <w:r w:rsidR="0023299B" w:rsidRPr="00FA5C8B">
        <w:rPr>
          <w:rFonts w:asciiTheme="minorHAnsi" w:hAnsiTheme="minorHAnsi" w:cstheme="minorHAnsi"/>
          <w:sz w:val="22"/>
          <w:szCs w:val="22"/>
        </w:rPr>
        <w:t xml:space="preserve"> </w:t>
      </w:r>
      <w:r w:rsidR="00564D0D" w:rsidRPr="00FA5C8B">
        <w:rPr>
          <w:rFonts w:asciiTheme="minorHAnsi" w:hAnsiTheme="minorHAnsi" w:cstheme="minorHAnsi"/>
          <w:sz w:val="22"/>
          <w:szCs w:val="22"/>
        </w:rPr>
        <w:t>the rights-based approach.</w:t>
      </w:r>
    </w:p>
    <w:p w14:paraId="7C537EA1" w14:textId="3012B269" w:rsidR="00A01C01" w:rsidRPr="00FA5C8B" w:rsidRDefault="00A01C01" w:rsidP="00234339">
      <w:pPr>
        <w:pStyle w:val="BodyText"/>
        <w:numPr>
          <w:ilvl w:val="1"/>
          <w:numId w:val="2"/>
        </w:numPr>
        <w:spacing w:after="0"/>
        <w:ind w:left="720"/>
        <w:jc w:val="both"/>
        <w:rPr>
          <w:rFonts w:asciiTheme="minorHAnsi" w:hAnsiTheme="minorHAnsi" w:cstheme="minorHAnsi"/>
          <w:sz w:val="22"/>
          <w:szCs w:val="22"/>
          <w:lang w:val="en-GB"/>
        </w:rPr>
      </w:pPr>
      <w:r w:rsidRPr="00FA5C8B">
        <w:rPr>
          <w:rFonts w:asciiTheme="minorHAnsi" w:hAnsiTheme="minorHAnsi" w:cstheme="minorHAnsi"/>
          <w:sz w:val="22"/>
          <w:szCs w:val="22"/>
        </w:rPr>
        <w:t>Experience in providing technical support to government institutions, UN agencies or other multilateral / technical organizations</w:t>
      </w:r>
      <w:r w:rsidR="00564D0D" w:rsidRPr="00FA5C8B">
        <w:rPr>
          <w:rFonts w:asciiTheme="minorHAnsi" w:hAnsiTheme="minorHAnsi" w:cstheme="minorHAnsi"/>
          <w:sz w:val="22"/>
          <w:szCs w:val="22"/>
        </w:rPr>
        <w:t xml:space="preserve"> in the Africa and Asia-Pacific regions</w:t>
      </w:r>
      <w:r w:rsidRPr="00FA5C8B">
        <w:rPr>
          <w:rFonts w:asciiTheme="minorHAnsi" w:hAnsiTheme="minorHAnsi" w:cstheme="minorHAnsi"/>
          <w:sz w:val="22"/>
          <w:szCs w:val="22"/>
        </w:rPr>
        <w:t>.</w:t>
      </w:r>
    </w:p>
    <w:p w14:paraId="765E7335" w14:textId="77777777" w:rsidR="00D3177A" w:rsidRPr="00FA5C8B" w:rsidRDefault="00D3177A" w:rsidP="00234339">
      <w:pPr>
        <w:jc w:val="both"/>
        <w:rPr>
          <w:rFonts w:asciiTheme="minorHAnsi" w:hAnsiTheme="minorHAnsi" w:cstheme="minorHAnsi"/>
          <w:color w:val="auto"/>
        </w:rPr>
      </w:pPr>
    </w:p>
    <w:p w14:paraId="7C81D6FC" w14:textId="1347562D" w:rsidR="00683BF7" w:rsidRPr="00FA5C8B" w:rsidRDefault="00683BF7" w:rsidP="00234339">
      <w:pPr>
        <w:pStyle w:val="ListParagraph"/>
        <w:numPr>
          <w:ilvl w:val="0"/>
          <w:numId w:val="2"/>
        </w:numPr>
        <w:spacing w:after="0"/>
        <w:ind w:left="360"/>
        <w:jc w:val="both"/>
        <w:rPr>
          <w:rFonts w:asciiTheme="minorHAnsi" w:eastAsia="Times New Roman" w:hAnsiTheme="minorHAnsi" w:cstheme="minorHAnsi"/>
          <w:color w:val="auto"/>
          <w:lang w:eastAsia="en-US"/>
        </w:rPr>
      </w:pPr>
      <w:r w:rsidRPr="00FA5C8B">
        <w:rPr>
          <w:rFonts w:asciiTheme="minorHAnsi" w:hAnsiTheme="minorHAnsi" w:cstheme="minorHAnsi"/>
          <w:b/>
          <w:bCs/>
          <w:color w:val="auto"/>
        </w:rPr>
        <w:t>Functional / Technical Knowledge</w:t>
      </w:r>
      <w:r w:rsidRPr="00FA5C8B">
        <w:rPr>
          <w:rFonts w:asciiTheme="minorHAnsi" w:hAnsiTheme="minorHAnsi" w:cstheme="minorHAnsi"/>
          <w:color w:val="auto"/>
        </w:rPr>
        <w:t xml:space="preserve">:  </w:t>
      </w:r>
    </w:p>
    <w:p w14:paraId="7E2DD2FA" w14:textId="6E90D43A" w:rsidR="00683BF7" w:rsidRPr="00FA5C8B" w:rsidRDefault="00683BF7"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eastAsia="Times New Roman" w:hAnsiTheme="minorHAnsi" w:cstheme="minorHAnsi"/>
          <w:color w:val="auto"/>
        </w:rPr>
        <w:t>Ability to work in multi-disciplinary and multi-cultural teams</w:t>
      </w:r>
    </w:p>
    <w:p w14:paraId="5EBA9D09" w14:textId="1225B401" w:rsidR="00683BF7" w:rsidRPr="00FA5C8B" w:rsidRDefault="00683BF7"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eastAsia="Times New Roman" w:hAnsiTheme="minorHAnsi" w:cstheme="minorHAnsi"/>
          <w:color w:val="auto"/>
        </w:rPr>
        <w:t>Ability to work under pressure against strict deadlines</w:t>
      </w:r>
    </w:p>
    <w:p w14:paraId="1E2136A2" w14:textId="3B3B33DE" w:rsidR="00683BF7" w:rsidRPr="00FA5C8B" w:rsidRDefault="00683BF7"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eastAsia="Times New Roman" w:hAnsiTheme="minorHAnsi" w:cstheme="minorHAnsi"/>
          <w:color w:val="auto"/>
        </w:rPr>
        <w:t>Ability to present complex issues persuasively and simply</w:t>
      </w:r>
    </w:p>
    <w:p w14:paraId="21E1CD83" w14:textId="6941B18C" w:rsidR="00683BF7" w:rsidRPr="00FA5C8B" w:rsidRDefault="00683BF7"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eastAsia="Times New Roman" w:hAnsiTheme="minorHAnsi" w:cstheme="minorHAnsi"/>
          <w:color w:val="auto"/>
        </w:rPr>
        <w:t>Ability to think strategically</w:t>
      </w:r>
    </w:p>
    <w:p w14:paraId="271C35D6" w14:textId="18454943" w:rsidR="00683BF7" w:rsidRPr="00FA5C8B" w:rsidRDefault="00683BF7"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eastAsia="Times New Roman" w:hAnsiTheme="minorHAnsi" w:cstheme="minorHAnsi"/>
          <w:color w:val="auto"/>
        </w:rPr>
        <w:t>Computer literacy in data analysis and good report writing skills</w:t>
      </w:r>
    </w:p>
    <w:p w14:paraId="629FB0F5" w14:textId="35185D6B" w:rsidR="00A16971" w:rsidRPr="00FA5C8B" w:rsidRDefault="00683BF7"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eastAsia="Times New Roman" w:hAnsiTheme="minorHAnsi" w:cstheme="minorHAnsi"/>
          <w:color w:val="auto"/>
        </w:rPr>
        <w:t xml:space="preserve">Strong capacity </w:t>
      </w:r>
      <w:r w:rsidR="00B14BD8" w:rsidRPr="00FA5C8B">
        <w:rPr>
          <w:rFonts w:asciiTheme="minorHAnsi" w:eastAsia="Times New Roman" w:hAnsiTheme="minorHAnsi" w:cstheme="minorHAnsi"/>
          <w:color w:val="auto"/>
        </w:rPr>
        <w:t>for written and oral</w:t>
      </w:r>
      <w:r w:rsidRPr="00FA5C8B">
        <w:rPr>
          <w:rFonts w:asciiTheme="minorHAnsi" w:eastAsia="Times New Roman" w:hAnsiTheme="minorHAnsi" w:cstheme="minorHAnsi"/>
          <w:color w:val="auto"/>
        </w:rPr>
        <w:t xml:space="preserve"> communicat</w:t>
      </w:r>
      <w:r w:rsidR="00B14BD8" w:rsidRPr="00FA5C8B">
        <w:rPr>
          <w:rFonts w:asciiTheme="minorHAnsi" w:eastAsia="Times New Roman" w:hAnsiTheme="minorHAnsi" w:cstheme="minorHAnsi"/>
          <w:color w:val="auto"/>
        </w:rPr>
        <w:t>ion</w:t>
      </w:r>
      <w:r w:rsidRPr="00FA5C8B">
        <w:rPr>
          <w:rFonts w:asciiTheme="minorHAnsi" w:eastAsia="Times New Roman" w:hAnsiTheme="minorHAnsi" w:cstheme="minorHAnsi"/>
          <w:color w:val="auto"/>
        </w:rPr>
        <w:t xml:space="preserve"> </w:t>
      </w:r>
      <w:r w:rsidR="00A16971" w:rsidRPr="00FA5C8B">
        <w:rPr>
          <w:rFonts w:asciiTheme="minorHAnsi" w:eastAsia="Times New Roman" w:hAnsiTheme="minorHAnsi" w:cstheme="minorHAnsi"/>
          <w:color w:val="auto"/>
        </w:rPr>
        <w:t xml:space="preserve">in </w:t>
      </w:r>
      <w:r w:rsidR="00B14BD8" w:rsidRPr="00FA5C8B">
        <w:rPr>
          <w:rFonts w:asciiTheme="minorHAnsi" w:eastAsia="Times New Roman" w:hAnsiTheme="minorHAnsi" w:cstheme="minorHAnsi"/>
          <w:color w:val="auto"/>
        </w:rPr>
        <w:t>English</w:t>
      </w:r>
    </w:p>
    <w:p w14:paraId="6F82BBEF" w14:textId="57764062" w:rsidR="00A16971" w:rsidRPr="00FA5C8B" w:rsidRDefault="00A16971"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hAnsiTheme="minorHAnsi" w:cstheme="minorHAnsi"/>
          <w:color w:val="auto"/>
        </w:rPr>
        <w:t>Displays cultural, gender, nationality and age sensitivity and adaptability</w:t>
      </w:r>
    </w:p>
    <w:p w14:paraId="3AA525AB" w14:textId="79D56726" w:rsidR="00DA1E3E" w:rsidRPr="00FA5C8B" w:rsidRDefault="00A16971" w:rsidP="00234339">
      <w:pPr>
        <w:pStyle w:val="ListParagraph"/>
        <w:numPr>
          <w:ilvl w:val="1"/>
          <w:numId w:val="2"/>
        </w:numPr>
        <w:spacing w:after="0"/>
        <w:ind w:left="720"/>
        <w:jc w:val="both"/>
        <w:rPr>
          <w:rFonts w:asciiTheme="minorHAnsi" w:eastAsia="Times New Roman" w:hAnsiTheme="minorHAnsi" w:cstheme="minorHAnsi"/>
          <w:color w:val="auto"/>
          <w:lang w:eastAsia="en-US"/>
        </w:rPr>
      </w:pPr>
      <w:r w:rsidRPr="00FA5C8B">
        <w:rPr>
          <w:rFonts w:asciiTheme="minorHAnsi" w:hAnsiTheme="minorHAnsi" w:cstheme="minorHAnsi"/>
          <w:color w:val="auto"/>
        </w:rPr>
        <w:t>Demonstrates a high level of integrity and ethical standards</w:t>
      </w:r>
    </w:p>
    <w:p w14:paraId="0EB7E1AC" w14:textId="40019062" w:rsidR="009C4477" w:rsidRPr="00FA5C8B" w:rsidRDefault="009C4477" w:rsidP="00234339">
      <w:pPr>
        <w:spacing w:after="0" w:line="240" w:lineRule="auto"/>
        <w:ind w:left="720" w:hanging="360"/>
        <w:jc w:val="both"/>
        <w:rPr>
          <w:rFonts w:asciiTheme="minorHAnsi" w:hAnsiTheme="minorHAnsi" w:cstheme="minorHAnsi"/>
          <w:color w:val="auto"/>
        </w:rPr>
      </w:pPr>
    </w:p>
    <w:p w14:paraId="745C7081" w14:textId="77777777" w:rsidR="009C4477" w:rsidRPr="00FA5C8B" w:rsidRDefault="009C4477" w:rsidP="00234339">
      <w:pPr>
        <w:pStyle w:val="ListParagraph"/>
        <w:numPr>
          <w:ilvl w:val="0"/>
          <w:numId w:val="2"/>
        </w:numPr>
        <w:spacing w:after="0" w:line="240" w:lineRule="auto"/>
        <w:ind w:left="360"/>
        <w:jc w:val="both"/>
        <w:rPr>
          <w:rFonts w:asciiTheme="minorHAnsi" w:hAnsiTheme="minorHAnsi" w:cstheme="minorHAnsi"/>
          <w:b/>
          <w:bCs/>
        </w:rPr>
      </w:pPr>
      <w:r w:rsidRPr="00FA5C8B">
        <w:rPr>
          <w:rFonts w:asciiTheme="minorHAnsi" w:hAnsiTheme="minorHAnsi" w:cstheme="minorHAnsi"/>
          <w:b/>
          <w:bCs/>
        </w:rPr>
        <w:t xml:space="preserve">Ethical conduct in evaluation </w:t>
      </w:r>
    </w:p>
    <w:p w14:paraId="619103B0" w14:textId="77777777" w:rsidR="00C22278" w:rsidRPr="00FA5C8B" w:rsidRDefault="00C22278" w:rsidP="00234339">
      <w:pPr>
        <w:pStyle w:val="ListParagraph"/>
        <w:spacing w:after="0" w:line="240" w:lineRule="auto"/>
        <w:jc w:val="both"/>
        <w:rPr>
          <w:rFonts w:asciiTheme="minorHAnsi" w:hAnsiTheme="minorHAnsi" w:cstheme="minorHAnsi"/>
        </w:rPr>
      </w:pPr>
    </w:p>
    <w:p w14:paraId="46F34DC1" w14:textId="13FCBAA5" w:rsidR="007D44DB" w:rsidRPr="00FA5C8B" w:rsidRDefault="009C4477" w:rsidP="00234339">
      <w:pPr>
        <w:spacing w:after="0" w:line="240" w:lineRule="auto"/>
        <w:jc w:val="both"/>
        <w:rPr>
          <w:rFonts w:asciiTheme="minorHAnsi" w:hAnsiTheme="minorHAnsi" w:cstheme="minorHAnsi"/>
          <w:color w:val="auto"/>
        </w:rPr>
      </w:pPr>
      <w:r w:rsidRPr="00FA5C8B">
        <w:rPr>
          <w:rFonts w:asciiTheme="minorHAnsi" w:hAnsiTheme="minorHAnsi" w:cstheme="minorHAnsi"/>
        </w:rPr>
        <w:t xml:space="preserve">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w:t>
      </w:r>
      <w:r w:rsidRPr="00FA5C8B">
        <w:rPr>
          <w:rFonts w:asciiTheme="minorHAnsi" w:hAnsiTheme="minorHAnsi" w:cstheme="minorHAnsi"/>
          <w:color w:val="auto"/>
        </w:rPr>
        <w:t>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Pr="00FA5C8B">
        <w:rPr>
          <w:rFonts w:asciiTheme="minorHAnsi" w:hAnsiTheme="minorHAnsi" w:cstheme="minorHAnsi"/>
          <w:b/>
          <w:bCs/>
          <w:color w:val="auto"/>
        </w:rPr>
        <w:t xml:space="preserve"> </w:t>
      </w:r>
      <w:r w:rsidRPr="00FA5C8B">
        <w:rPr>
          <w:rFonts w:asciiTheme="minorHAnsi" w:hAnsiTheme="minorHAnsi" w:cstheme="minorHAnsi"/>
          <w:color w:val="auto"/>
        </w:rPr>
        <w:t xml:space="preserve">Members of the evaluation team must be independent </w:t>
      </w:r>
      <w:r w:rsidRPr="00FA5C8B">
        <w:rPr>
          <w:rFonts w:asciiTheme="minorHAnsi" w:hAnsiTheme="minorHAnsi" w:cstheme="minorHAnsi"/>
          <w:color w:val="auto"/>
        </w:rPr>
        <w:lastRenderedPageBreak/>
        <w:t>from any organizations that have been involved in designing, executing, or advising any aspect of the intervention that is the subject of the evaluation.</w:t>
      </w:r>
    </w:p>
    <w:p w14:paraId="7209C481" w14:textId="77777777" w:rsidR="007D44DB" w:rsidRPr="00FA5C8B" w:rsidRDefault="007D44DB" w:rsidP="00234339">
      <w:pPr>
        <w:pStyle w:val="ListParagraph"/>
        <w:spacing w:after="0" w:line="240" w:lineRule="auto"/>
        <w:jc w:val="both"/>
        <w:rPr>
          <w:rFonts w:asciiTheme="minorHAnsi" w:hAnsiTheme="minorHAnsi" w:cstheme="minorHAnsi"/>
          <w:color w:val="auto"/>
        </w:rPr>
      </w:pPr>
    </w:p>
    <w:p w14:paraId="4F86781D" w14:textId="7EFAAE9D" w:rsidR="009C4477" w:rsidRPr="00FA5C8B" w:rsidRDefault="007D44DB" w:rsidP="00234339">
      <w:pPr>
        <w:spacing w:after="0" w:line="240" w:lineRule="auto"/>
        <w:jc w:val="both"/>
        <w:rPr>
          <w:rFonts w:asciiTheme="minorHAnsi" w:hAnsiTheme="minorHAnsi" w:cstheme="minorHAnsi"/>
          <w:color w:val="auto"/>
        </w:rPr>
      </w:pPr>
      <w:r w:rsidRPr="00FA5C8B">
        <w:rPr>
          <w:rFonts w:asciiTheme="minorHAnsi" w:hAnsiTheme="minorHAnsi" w:cstheme="minorHAnsi"/>
        </w:rPr>
        <w:t xml:space="preserve">The Consultant is expected to read carefully, </w:t>
      </w:r>
      <w:proofErr w:type="gramStart"/>
      <w:r w:rsidRPr="00FA5C8B">
        <w:rPr>
          <w:rFonts w:asciiTheme="minorHAnsi" w:hAnsiTheme="minorHAnsi" w:cstheme="minorHAnsi"/>
        </w:rPr>
        <w:t>understand</w:t>
      </w:r>
      <w:proofErr w:type="gramEnd"/>
      <w:r w:rsidRPr="00FA5C8B">
        <w:rPr>
          <w:rFonts w:asciiTheme="minorHAnsi" w:hAnsiTheme="minorHAnsi" w:cstheme="minorHAnsi"/>
        </w:rPr>
        <w:t xml:space="preserve"> and sign the ‘Code of Conduct for Evaluators in the UN System’, which may be made available as an attachment to the evaluation report.</w:t>
      </w:r>
    </w:p>
    <w:p w14:paraId="74BAD59C" w14:textId="7BC47249" w:rsidR="009C4477" w:rsidRPr="00FA5C8B" w:rsidRDefault="009C4477" w:rsidP="00234339">
      <w:pPr>
        <w:spacing w:after="0" w:line="240" w:lineRule="auto"/>
        <w:jc w:val="both"/>
        <w:rPr>
          <w:rFonts w:asciiTheme="minorHAnsi" w:hAnsiTheme="minorHAnsi" w:cstheme="minorHAnsi"/>
        </w:rPr>
      </w:pPr>
    </w:p>
    <w:p w14:paraId="2628DBA2" w14:textId="087E91E0" w:rsidR="00893408" w:rsidRPr="00FA5C8B" w:rsidRDefault="00893408" w:rsidP="00234339">
      <w:pPr>
        <w:pStyle w:val="ListParagraph"/>
        <w:spacing w:line="258" w:lineRule="auto"/>
        <w:ind w:left="1440" w:right="4"/>
        <w:jc w:val="both"/>
        <w:rPr>
          <w:rFonts w:asciiTheme="minorHAnsi" w:hAnsiTheme="minorHAnsi" w:cstheme="minorHAnsi"/>
          <w:bCs/>
        </w:rPr>
      </w:pPr>
    </w:p>
    <w:p w14:paraId="2351C783" w14:textId="24C195ED" w:rsidR="00893408" w:rsidRPr="00FA5C8B" w:rsidRDefault="0046785E" w:rsidP="00234339">
      <w:pPr>
        <w:pStyle w:val="ListParagraph"/>
        <w:numPr>
          <w:ilvl w:val="0"/>
          <w:numId w:val="3"/>
        </w:numPr>
        <w:spacing w:after="0" w:line="240" w:lineRule="auto"/>
        <w:ind w:left="360"/>
        <w:jc w:val="both"/>
        <w:rPr>
          <w:rFonts w:asciiTheme="minorHAnsi" w:hAnsiTheme="minorHAnsi" w:cstheme="minorHAnsi"/>
          <w:b/>
          <w:bCs/>
        </w:rPr>
      </w:pPr>
      <w:r w:rsidRPr="00FA5C8B">
        <w:rPr>
          <w:rFonts w:asciiTheme="minorHAnsi" w:hAnsiTheme="minorHAnsi" w:cstheme="minorHAnsi"/>
          <w:b/>
          <w:bCs/>
        </w:rPr>
        <w:t>IMPLEMENTATION ARRANGEMENTS</w:t>
      </w:r>
    </w:p>
    <w:p w14:paraId="135FBFB0" w14:textId="77777777" w:rsidR="00893408" w:rsidRPr="00FA5C8B" w:rsidRDefault="00893408" w:rsidP="00234339">
      <w:pPr>
        <w:spacing w:after="0" w:line="240" w:lineRule="auto"/>
        <w:jc w:val="both"/>
        <w:rPr>
          <w:rFonts w:asciiTheme="minorHAnsi" w:hAnsiTheme="minorHAnsi" w:cstheme="minorHAnsi"/>
        </w:rPr>
      </w:pPr>
    </w:p>
    <w:p w14:paraId="7184CC67" w14:textId="3BC39EF4" w:rsidR="00861B01" w:rsidRPr="00FA5C8B" w:rsidRDefault="00861B01" w:rsidP="00234339">
      <w:pPr>
        <w:spacing w:after="0" w:line="240" w:lineRule="auto"/>
        <w:jc w:val="both"/>
        <w:rPr>
          <w:rFonts w:asciiTheme="minorHAnsi" w:hAnsiTheme="minorHAnsi" w:cstheme="minorHAnsi"/>
        </w:rPr>
      </w:pPr>
      <w:r w:rsidRPr="00FA5C8B">
        <w:rPr>
          <w:rFonts w:asciiTheme="minorHAnsi" w:hAnsiTheme="minorHAnsi" w:cstheme="minorHAnsi"/>
        </w:rPr>
        <w:t xml:space="preserve">The principal responsibility for managing this </w:t>
      </w:r>
      <w:r w:rsidR="007E6AD8" w:rsidRPr="00FA5C8B">
        <w:rPr>
          <w:rFonts w:asciiTheme="minorHAnsi" w:hAnsiTheme="minorHAnsi" w:cstheme="minorHAnsi"/>
        </w:rPr>
        <w:t xml:space="preserve">evaluation </w:t>
      </w:r>
      <w:r w:rsidRPr="00FA5C8B">
        <w:rPr>
          <w:rFonts w:asciiTheme="minorHAnsi" w:hAnsiTheme="minorHAnsi" w:cstheme="minorHAnsi"/>
        </w:rPr>
        <w:t xml:space="preserve">resides with the </w:t>
      </w:r>
      <w:r w:rsidR="00767B82" w:rsidRPr="00FA5C8B">
        <w:rPr>
          <w:rFonts w:asciiTheme="minorHAnsi" w:hAnsiTheme="minorHAnsi" w:cstheme="minorHAnsi"/>
        </w:rPr>
        <w:t>Programme Advisor, HIV, Health and Development Team</w:t>
      </w:r>
      <w:r w:rsidR="001D4FB1" w:rsidRPr="00FA5C8B">
        <w:rPr>
          <w:rFonts w:asciiTheme="minorHAnsi" w:hAnsiTheme="minorHAnsi" w:cstheme="minorHAnsi"/>
        </w:rPr>
        <w:t xml:space="preserve"> (HHD), while the </w:t>
      </w:r>
      <w:r w:rsidR="00D31523" w:rsidRPr="00FA5C8B">
        <w:rPr>
          <w:rFonts w:asciiTheme="minorHAnsi" w:hAnsiTheme="minorHAnsi" w:cstheme="minorHAnsi"/>
        </w:rPr>
        <w:t xml:space="preserve">Evaluation Manager </w:t>
      </w:r>
      <w:r w:rsidR="001D4FB1" w:rsidRPr="00FA5C8B">
        <w:rPr>
          <w:rFonts w:asciiTheme="minorHAnsi" w:hAnsiTheme="minorHAnsi" w:cstheme="minorHAnsi"/>
        </w:rPr>
        <w:t xml:space="preserve">(Programme Specialist, HHD) </w:t>
      </w:r>
      <w:r w:rsidR="00D31523" w:rsidRPr="00FA5C8B">
        <w:rPr>
          <w:rFonts w:asciiTheme="minorHAnsi" w:hAnsiTheme="minorHAnsi" w:cstheme="minorHAnsi"/>
        </w:rPr>
        <w:t xml:space="preserve">will </w:t>
      </w:r>
      <w:r w:rsidR="00826A5E" w:rsidRPr="00FA5C8B">
        <w:rPr>
          <w:rFonts w:asciiTheme="minorHAnsi" w:hAnsiTheme="minorHAnsi" w:cstheme="minorHAnsi"/>
        </w:rPr>
        <w:t xml:space="preserve">provide </w:t>
      </w:r>
      <w:r w:rsidR="0052461A" w:rsidRPr="00FA5C8B">
        <w:rPr>
          <w:rFonts w:asciiTheme="minorHAnsi" w:hAnsiTheme="minorHAnsi" w:cstheme="minorHAnsi"/>
        </w:rPr>
        <w:t xml:space="preserve">day-to-day </w:t>
      </w:r>
      <w:r w:rsidR="00826A5E" w:rsidRPr="00FA5C8B">
        <w:rPr>
          <w:rFonts w:asciiTheme="minorHAnsi" w:hAnsiTheme="minorHAnsi" w:cstheme="minorHAnsi"/>
        </w:rPr>
        <w:t xml:space="preserve">operational </w:t>
      </w:r>
      <w:r w:rsidR="00BC521C" w:rsidRPr="00FA5C8B">
        <w:rPr>
          <w:rFonts w:asciiTheme="minorHAnsi" w:hAnsiTheme="minorHAnsi" w:cstheme="minorHAnsi"/>
        </w:rPr>
        <w:t xml:space="preserve">support </w:t>
      </w:r>
      <w:r w:rsidR="00826A5E" w:rsidRPr="00FA5C8B">
        <w:rPr>
          <w:rFonts w:asciiTheme="minorHAnsi" w:hAnsiTheme="minorHAnsi" w:cstheme="minorHAnsi"/>
        </w:rPr>
        <w:t xml:space="preserve">for </w:t>
      </w:r>
      <w:r w:rsidR="00BC521C" w:rsidRPr="00FA5C8B">
        <w:rPr>
          <w:rFonts w:asciiTheme="minorHAnsi" w:hAnsiTheme="minorHAnsi" w:cstheme="minorHAnsi"/>
        </w:rPr>
        <w:t>the</w:t>
      </w:r>
      <w:r w:rsidR="00E70FC9" w:rsidRPr="00FA5C8B">
        <w:rPr>
          <w:rFonts w:asciiTheme="minorHAnsi" w:hAnsiTheme="minorHAnsi" w:cstheme="minorHAnsi"/>
        </w:rPr>
        <w:t xml:space="preserve"> evaluation </w:t>
      </w:r>
      <w:r w:rsidR="00BC521C" w:rsidRPr="00FA5C8B">
        <w:rPr>
          <w:rFonts w:asciiTheme="minorHAnsi" w:hAnsiTheme="minorHAnsi" w:cstheme="minorHAnsi"/>
        </w:rPr>
        <w:t>process</w:t>
      </w:r>
      <w:r w:rsidR="00940324" w:rsidRPr="00FA5C8B">
        <w:rPr>
          <w:rFonts w:asciiTheme="minorHAnsi" w:hAnsiTheme="minorHAnsi" w:cstheme="minorHAnsi"/>
        </w:rPr>
        <w:t>.</w:t>
      </w:r>
      <w:r w:rsidR="007771C9" w:rsidRPr="00FA5C8B">
        <w:rPr>
          <w:rFonts w:asciiTheme="minorHAnsi" w:hAnsiTheme="minorHAnsi" w:cstheme="minorHAnsi"/>
        </w:rPr>
        <w:t xml:space="preserve"> </w:t>
      </w:r>
      <w:r w:rsidR="00E630BF" w:rsidRPr="00FA5C8B">
        <w:rPr>
          <w:rFonts w:asciiTheme="minorHAnsi" w:hAnsiTheme="minorHAnsi" w:cstheme="minorHAnsi"/>
        </w:rPr>
        <w:t xml:space="preserve">An Evaluation Reference Group comprising of </w:t>
      </w:r>
      <w:r w:rsidR="00621154" w:rsidRPr="00FA5C8B">
        <w:rPr>
          <w:rFonts w:asciiTheme="minorHAnsi" w:hAnsiTheme="minorHAnsi" w:cstheme="minorHAnsi"/>
        </w:rPr>
        <w:t>ADP implementing partners</w:t>
      </w:r>
      <w:r w:rsidR="0001445B" w:rsidRPr="00FA5C8B">
        <w:rPr>
          <w:rFonts w:asciiTheme="minorHAnsi" w:hAnsiTheme="minorHAnsi" w:cstheme="minorHAnsi"/>
        </w:rPr>
        <w:t xml:space="preserve"> will be established</w:t>
      </w:r>
      <w:r w:rsidR="00820B2D" w:rsidRPr="00FA5C8B">
        <w:rPr>
          <w:rFonts w:asciiTheme="minorHAnsi" w:hAnsiTheme="minorHAnsi" w:cstheme="minorHAnsi"/>
        </w:rPr>
        <w:t xml:space="preserve"> to provide</w:t>
      </w:r>
      <w:r w:rsidR="0072434E" w:rsidRPr="00FA5C8B">
        <w:rPr>
          <w:rFonts w:asciiTheme="minorHAnsi" w:hAnsiTheme="minorHAnsi" w:cstheme="minorHAnsi"/>
        </w:rPr>
        <w:t xml:space="preserve"> regular</w:t>
      </w:r>
      <w:r w:rsidR="00825F0E" w:rsidRPr="00FA5C8B">
        <w:rPr>
          <w:rFonts w:asciiTheme="minorHAnsi" w:hAnsiTheme="minorHAnsi" w:cstheme="minorHAnsi"/>
        </w:rPr>
        <w:t xml:space="preserve"> technical and strategic</w:t>
      </w:r>
      <w:r w:rsidR="00820B2D" w:rsidRPr="00FA5C8B">
        <w:rPr>
          <w:rFonts w:asciiTheme="minorHAnsi" w:hAnsiTheme="minorHAnsi" w:cstheme="minorHAnsi"/>
        </w:rPr>
        <w:t xml:space="preserve"> guidance </w:t>
      </w:r>
      <w:r w:rsidR="00825F0E" w:rsidRPr="00FA5C8B">
        <w:rPr>
          <w:rFonts w:asciiTheme="minorHAnsi" w:hAnsiTheme="minorHAnsi" w:cstheme="minorHAnsi"/>
        </w:rPr>
        <w:t>on the evaluation design and implementation, as well a</w:t>
      </w:r>
      <w:r w:rsidR="00A23ECA" w:rsidRPr="00FA5C8B">
        <w:rPr>
          <w:rFonts w:asciiTheme="minorHAnsi" w:hAnsiTheme="minorHAnsi" w:cstheme="minorHAnsi"/>
        </w:rPr>
        <w:t>s review and validation of the evaluation findings and recommendations.</w:t>
      </w:r>
      <w:bookmarkStart w:id="2" w:name="_Hlk40802026"/>
      <w:r w:rsidR="007771C9" w:rsidRPr="00FA5C8B">
        <w:rPr>
          <w:rFonts w:asciiTheme="minorHAnsi" w:hAnsiTheme="minorHAnsi" w:cstheme="minorHAnsi"/>
        </w:rPr>
        <w:t xml:space="preserve"> </w:t>
      </w:r>
      <w:r w:rsidR="0052461A" w:rsidRPr="00FA5C8B">
        <w:rPr>
          <w:rFonts w:asciiTheme="minorHAnsi" w:hAnsiTheme="minorHAnsi" w:cstheme="minorHAnsi"/>
        </w:rPr>
        <w:t>The consultant will report to and work under supervision of the Evaluation Manager.</w:t>
      </w:r>
      <w:r w:rsidR="007771C9" w:rsidRPr="00FA5C8B">
        <w:rPr>
          <w:rFonts w:asciiTheme="minorHAnsi" w:hAnsiTheme="minorHAnsi" w:cstheme="minorHAnsi"/>
        </w:rPr>
        <w:t xml:space="preserve"> </w:t>
      </w:r>
      <w:r w:rsidR="00A359F6" w:rsidRPr="00FA5C8B">
        <w:rPr>
          <w:rFonts w:asciiTheme="minorHAnsi" w:hAnsiTheme="minorHAnsi" w:cstheme="minorHAnsi"/>
        </w:rPr>
        <w:t>All</w:t>
      </w:r>
      <w:r w:rsidR="007771C9" w:rsidRPr="00FA5C8B">
        <w:rPr>
          <w:rFonts w:asciiTheme="minorHAnsi" w:hAnsiTheme="minorHAnsi" w:cstheme="minorHAnsi"/>
        </w:rPr>
        <w:t xml:space="preserve"> completed</w:t>
      </w:r>
      <w:r w:rsidR="00A359F6" w:rsidRPr="00FA5C8B">
        <w:rPr>
          <w:rFonts w:asciiTheme="minorHAnsi" w:hAnsiTheme="minorHAnsi" w:cstheme="minorHAnsi"/>
        </w:rPr>
        <w:t xml:space="preserve"> deliverables will </w:t>
      </w:r>
      <w:r w:rsidR="007771C9" w:rsidRPr="00FA5C8B">
        <w:rPr>
          <w:rFonts w:asciiTheme="minorHAnsi" w:hAnsiTheme="minorHAnsi" w:cstheme="minorHAnsi"/>
        </w:rPr>
        <w:t xml:space="preserve">require final </w:t>
      </w:r>
      <w:r w:rsidR="00BD6C96" w:rsidRPr="00FA5C8B">
        <w:rPr>
          <w:rFonts w:asciiTheme="minorHAnsi" w:hAnsiTheme="minorHAnsi" w:cstheme="minorHAnsi"/>
        </w:rPr>
        <w:t>approval from the Programme Advisor</w:t>
      </w:r>
      <w:r w:rsidRPr="00FA5C8B">
        <w:rPr>
          <w:rFonts w:asciiTheme="minorHAnsi" w:hAnsiTheme="minorHAnsi" w:cstheme="minorHAnsi"/>
        </w:rPr>
        <w:t>.</w:t>
      </w:r>
      <w:bookmarkEnd w:id="2"/>
    </w:p>
    <w:p w14:paraId="3A37F728" w14:textId="10117A59" w:rsidR="00861B01" w:rsidRPr="00FA5C8B" w:rsidRDefault="00861B01" w:rsidP="00234339">
      <w:pPr>
        <w:spacing w:after="0" w:line="240" w:lineRule="auto"/>
        <w:ind w:left="360"/>
        <w:jc w:val="both"/>
        <w:rPr>
          <w:rFonts w:asciiTheme="minorHAnsi" w:hAnsiTheme="minorHAnsi" w:cstheme="minorHAnsi"/>
        </w:rPr>
      </w:pPr>
    </w:p>
    <w:p w14:paraId="098F6062" w14:textId="5C713DFB" w:rsidR="00861B01" w:rsidRPr="00FA5C8B" w:rsidRDefault="00861B01" w:rsidP="00234339">
      <w:pPr>
        <w:spacing w:after="0" w:line="240" w:lineRule="auto"/>
        <w:ind w:left="360"/>
        <w:jc w:val="both"/>
        <w:rPr>
          <w:rFonts w:asciiTheme="minorHAnsi" w:hAnsiTheme="minorHAnsi" w:cstheme="minorHAnsi"/>
        </w:rPr>
      </w:pPr>
    </w:p>
    <w:p w14:paraId="00840F64" w14:textId="77777777" w:rsidR="00237819" w:rsidRPr="00FA5C8B" w:rsidRDefault="00237819" w:rsidP="00234339">
      <w:pPr>
        <w:spacing w:line="258" w:lineRule="auto"/>
        <w:ind w:right="4"/>
        <w:jc w:val="both"/>
        <w:rPr>
          <w:rFonts w:asciiTheme="minorHAnsi" w:hAnsiTheme="minorHAnsi" w:cstheme="minorHAnsi"/>
          <w:bCs/>
        </w:rPr>
      </w:pPr>
    </w:p>
    <w:p w14:paraId="5AE16768" w14:textId="1448EE7B" w:rsidR="00237819" w:rsidRPr="00FA5C8B" w:rsidRDefault="00237819" w:rsidP="00234339">
      <w:pPr>
        <w:pStyle w:val="ListParagraph"/>
        <w:spacing w:after="0" w:line="240" w:lineRule="auto"/>
        <w:jc w:val="both"/>
        <w:rPr>
          <w:rFonts w:asciiTheme="minorHAnsi" w:hAnsiTheme="minorHAnsi" w:cstheme="minorHAnsi"/>
        </w:rPr>
      </w:pPr>
    </w:p>
    <w:p w14:paraId="4CF19529" w14:textId="77777777" w:rsidR="00237819" w:rsidRPr="00FA5C8B" w:rsidRDefault="00237819" w:rsidP="00234339">
      <w:pPr>
        <w:pStyle w:val="ListParagraph"/>
        <w:spacing w:after="0" w:line="240" w:lineRule="auto"/>
        <w:jc w:val="both"/>
        <w:rPr>
          <w:rFonts w:asciiTheme="minorHAnsi" w:hAnsiTheme="minorHAnsi" w:cstheme="minorHAnsi"/>
        </w:rPr>
      </w:pPr>
    </w:p>
    <w:p w14:paraId="11F603F7" w14:textId="77777777" w:rsidR="00F9428E" w:rsidRPr="00FA5C8B" w:rsidRDefault="00F9428E" w:rsidP="00234339">
      <w:pPr>
        <w:pStyle w:val="ListParagraph"/>
        <w:spacing w:after="0" w:line="240" w:lineRule="auto"/>
        <w:jc w:val="both"/>
        <w:rPr>
          <w:rFonts w:asciiTheme="minorHAnsi" w:hAnsiTheme="minorHAnsi" w:cstheme="minorHAnsi"/>
          <w:color w:val="FF0000"/>
        </w:rPr>
      </w:pPr>
    </w:p>
    <w:p w14:paraId="3A9E2EB2" w14:textId="61723E4D" w:rsidR="003A1BEA" w:rsidRPr="00FA5C8B" w:rsidRDefault="003A1BEA" w:rsidP="00234339">
      <w:pPr>
        <w:spacing w:line="258" w:lineRule="auto"/>
        <w:ind w:right="4"/>
        <w:jc w:val="both"/>
        <w:rPr>
          <w:rFonts w:asciiTheme="minorHAnsi" w:hAnsiTheme="minorHAnsi" w:cstheme="minorHAnsi"/>
          <w:bCs/>
        </w:rPr>
      </w:pPr>
    </w:p>
    <w:p w14:paraId="76CCEF6E" w14:textId="3375A73E" w:rsidR="003A1BEA" w:rsidRPr="00FA5C8B" w:rsidRDefault="003A1BEA" w:rsidP="00234339">
      <w:pPr>
        <w:spacing w:line="258" w:lineRule="auto"/>
        <w:ind w:right="4"/>
        <w:jc w:val="both"/>
        <w:rPr>
          <w:rFonts w:asciiTheme="minorHAnsi" w:hAnsiTheme="minorHAnsi" w:cstheme="minorHAnsi"/>
          <w:bCs/>
        </w:rPr>
      </w:pPr>
    </w:p>
    <w:p w14:paraId="439DC4F3" w14:textId="16996670" w:rsidR="00B07DC4" w:rsidRPr="00FA5C8B" w:rsidRDefault="00B07DC4" w:rsidP="00234339">
      <w:pPr>
        <w:spacing w:line="258" w:lineRule="auto"/>
        <w:ind w:right="4"/>
        <w:jc w:val="both"/>
        <w:rPr>
          <w:rFonts w:asciiTheme="minorHAnsi" w:hAnsiTheme="minorHAnsi" w:cstheme="minorHAnsi"/>
          <w:bCs/>
        </w:rPr>
      </w:pPr>
    </w:p>
    <w:p w14:paraId="15FB8718" w14:textId="6D7A643B" w:rsidR="00B07DC4" w:rsidRPr="00FA5C8B" w:rsidRDefault="00B07DC4" w:rsidP="00234339">
      <w:pPr>
        <w:spacing w:line="258" w:lineRule="auto"/>
        <w:ind w:right="4"/>
        <w:jc w:val="both"/>
        <w:rPr>
          <w:rFonts w:asciiTheme="minorHAnsi" w:hAnsiTheme="minorHAnsi" w:cstheme="minorHAnsi"/>
          <w:bCs/>
        </w:rPr>
      </w:pPr>
    </w:p>
    <w:p w14:paraId="0B641456" w14:textId="196CE61C" w:rsidR="00B07DC4" w:rsidRPr="00FA5C8B" w:rsidRDefault="00B07DC4" w:rsidP="00234339">
      <w:pPr>
        <w:spacing w:line="258" w:lineRule="auto"/>
        <w:ind w:right="4"/>
        <w:jc w:val="both"/>
        <w:rPr>
          <w:rFonts w:asciiTheme="minorHAnsi" w:hAnsiTheme="minorHAnsi" w:cstheme="minorHAnsi"/>
          <w:bCs/>
        </w:rPr>
      </w:pPr>
    </w:p>
    <w:p w14:paraId="01C482DD" w14:textId="6ADCFEB9" w:rsidR="00B07DC4" w:rsidRPr="00FA5C8B" w:rsidRDefault="00B07DC4" w:rsidP="00234339">
      <w:pPr>
        <w:spacing w:line="258" w:lineRule="auto"/>
        <w:ind w:right="4"/>
        <w:jc w:val="both"/>
        <w:rPr>
          <w:rFonts w:asciiTheme="minorHAnsi" w:hAnsiTheme="minorHAnsi" w:cstheme="minorHAnsi"/>
          <w:bCs/>
        </w:rPr>
      </w:pPr>
    </w:p>
    <w:p w14:paraId="3B24E004" w14:textId="10B2DE16" w:rsidR="00B07DC4" w:rsidRPr="00FA5C8B" w:rsidRDefault="00B07DC4" w:rsidP="00234339">
      <w:pPr>
        <w:spacing w:line="258" w:lineRule="auto"/>
        <w:ind w:right="4"/>
        <w:jc w:val="both"/>
        <w:rPr>
          <w:rFonts w:asciiTheme="minorHAnsi" w:hAnsiTheme="minorHAnsi" w:cstheme="minorHAnsi"/>
          <w:bCs/>
        </w:rPr>
      </w:pPr>
    </w:p>
    <w:p w14:paraId="38FEA34C" w14:textId="1BCB6205" w:rsidR="00B07DC4" w:rsidRPr="00FA5C8B" w:rsidRDefault="00B07DC4" w:rsidP="00234339">
      <w:pPr>
        <w:spacing w:line="258" w:lineRule="auto"/>
        <w:ind w:right="4"/>
        <w:jc w:val="both"/>
        <w:rPr>
          <w:rFonts w:asciiTheme="minorHAnsi" w:hAnsiTheme="minorHAnsi" w:cstheme="minorHAnsi"/>
          <w:bCs/>
        </w:rPr>
      </w:pPr>
    </w:p>
    <w:p w14:paraId="647C1143" w14:textId="06AF2111" w:rsidR="00B07DC4" w:rsidRPr="00FA5C8B" w:rsidRDefault="00B07DC4" w:rsidP="00234339">
      <w:pPr>
        <w:spacing w:line="258" w:lineRule="auto"/>
        <w:ind w:right="4"/>
        <w:jc w:val="both"/>
        <w:rPr>
          <w:rFonts w:asciiTheme="minorHAnsi" w:hAnsiTheme="minorHAnsi" w:cstheme="minorHAnsi"/>
          <w:bCs/>
        </w:rPr>
      </w:pPr>
    </w:p>
    <w:p w14:paraId="410C47D0" w14:textId="77777777" w:rsidR="002A5EDF" w:rsidRPr="00FA5C8B" w:rsidRDefault="002A5EDF" w:rsidP="00234339">
      <w:pPr>
        <w:pStyle w:val="ListParagraph"/>
        <w:spacing w:after="0" w:line="240" w:lineRule="auto"/>
        <w:jc w:val="both"/>
        <w:rPr>
          <w:rFonts w:asciiTheme="minorHAnsi" w:hAnsiTheme="minorHAnsi" w:cstheme="minorHAnsi"/>
          <w:b/>
          <w:bCs/>
          <w:highlight w:val="cyan"/>
          <w:u w:val="single"/>
        </w:rPr>
      </w:pPr>
    </w:p>
    <w:p w14:paraId="0B39F9CD" w14:textId="77777777" w:rsidR="007E6AD8" w:rsidRPr="00FA5C8B" w:rsidRDefault="007E6AD8" w:rsidP="00234339">
      <w:pPr>
        <w:jc w:val="both"/>
        <w:rPr>
          <w:rFonts w:asciiTheme="minorHAnsi" w:hAnsiTheme="minorHAnsi" w:cstheme="minorHAnsi"/>
          <w:b/>
          <w:bCs/>
          <w:highlight w:val="cyan"/>
          <w:u w:val="single"/>
        </w:rPr>
      </w:pPr>
      <w:r w:rsidRPr="00FA5C8B">
        <w:rPr>
          <w:rFonts w:asciiTheme="minorHAnsi" w:hAnsiTheme="minorHAnsi" w:cstheme="minorHAnsi"/>
          <w:b/>
          <w:bCs/>
          <w:highlight w:val="cyan"/>
          <w:u w:val="single"/>
        </w:rPr>
        <w:br w:type="page"/>
      </w:r>
    </w:p>
    <w:p w14:paraId="1B6D7686" w14:textId="5AB5CB02" w:rsidR="006E1D6C" w:rsidRPr="00FA5C8B" w:rsidRDefault="009C1466" w:rsidP="00234339">
      <w:pPr>
        <w:pStyle w:val="ListParagraph"/>
        <w:numPr>
          <w:ilvl w:val="0"/>
          <w:numId w:val="3"/>
        </w:numPr>
        <w:spacing w:after="0" w:line="240" w:lineRule="auto"/>
        <w:ind w:left="360"/>
        <w:jc w:val="both"/>
        <w:rPr>
          <w:rFonts w:asciiTheme="minorHAnsi" w:hAnsiTheme="minorHAnsi" w:cstheme="minorHAnsi"/>
          <w:b/>
          <w:bCs/>
        </w:rPr>
      </w:pPr>
      <w:r w:rsidRPr="00FA5C8B">
        <w:rPr>
          <w:rFonts w:asciiTheme="minorHAnsi" w:hAnsiTheme="minorHAnsi" w:cstheme="minorHAnsi"/>
          <w:b/>
          <w:bCs/>
        </w:rPr>
        <w:lastRenderedPageBreak/>
        <w:t>ANNEX</w:t>
      </w:r>
    </w:p>
    <w:p w14:paraId="3708BAB6" w14:textId="77777777" w:rsidR="006E1D6C" w:rsidRPr="00FA5C8B" w:rsidRDefault="006E1D6C" w:rsidP="00234339">
      <w:pPr>
        <w:pStyle w:val="ListParagraph"/>
        <w:spacing w:after="0" w:line="240" w:lineRule="auto"/>
        <w:jc w:val="both"/>
        <w:rPr>
          <w:rFonts w:asciiTheme="minorHAnsi" w:hAnsiTheme="minorHAnsi" w:cstheme="minorHAnsi"/>
          <w:b/>
          <w:bCs/>
          <w:highlight w:val="cyan"/>
          <w:u w:val="single"/>
        </w:rPr>
      </w:pPr>
    </w:p>
    <w:p w14:paraId="4B4B3494" w14:textId="77777777" w:rsidR="00537CAE" w:rsidRPr="00FA5C8B" w:rsidRDefault="00537CAE" w:rsidP="00234339">
      <w:pPr>
        <w:pStyle w:val="ListParagraph"/>
        <w:numPr>
          <w:ilvl w:val="0"/>
          <w:numId w:val="2"/>
        </w:numPr>
        <w:spacing w:after="0" w:line="240" w:lineRule="auto"/>
        <w:jc w:val="both"/>
        <w:rPr>
          <w:rFonts w:asciiTheme="minorHAnsi" w:hAnsiTheme="minorHAnsi" w:cstheme="minorHAnsi"/>
        </w:rPr>
      </w:pPr>
      <w:r w:rsidRPr="00FA5C8B">
        <w:rPr>
          <w:rFonts w:asciiTheme="minorHAnsi" w:hAnsiTheme="minorHAnsi" w:cstheme="minorHAnsi"/>
        </w:rPr>
        <w:t>Evaluation guidelines</w:t>
      </w:r>
    </w:p>
    <w:p w14:paraId="3091DC1C" w14:textId="77777777" w:rsidR="00537CAE" w:rsidRPr="00FA5C8B" w:rsidRDefault="00F77034" w:rsidP="00234339">
      <w:pPr>
        <w:pStyle w:val="ListParagraph"/>
        <w:numPr>
          <w:ilvl w:val="1"/>
          <w:numId w:val="2"/>
        </w:numPr>
        <w:spacing w:after="0" w:line="240" w:lineRule="auto"/>
        <w:jc w:val="both"/>
        <w:rPr>
          <w:rFonts w:asciiTheme="minorHAnsi" w:hAnsiTheme="minorHAnsi" w:cstheme="minorHAnsi"/>
        </w:rPr>
      </w:pPr>
      <w:hyperlink r:id="rId11" w:history="1">
        <w:r w:rsidR="00341FF8" w:rsidRPr="00FA5C8B">
          <w:rPr>
            <w:rStyle w:val="Hyperlink"/>
            <w:rFonts w:asciiTheme="minorHAnsi" w:hAnsiTheme="minorHAnsi" w:cstheme="minorHAnsi"/>
          </w:rPr>
          <w:t xml:space="preserve">UNDP </w:t>
        </w:r>
        <w:r w:rsidR="00501362" w:rsidRPr="00FA5C8B">
          <w:rPr>
            <w:rStyle w:val="Hyperlink"/>
            <w:rFonts w:asciiTheme="minorHAnsi" w:hAnsiTheme="minorHAnsi" w:cstheme="minorHAnsi"/>
          </w:rPr>
          <w:t>E</w:t>
        </w:r>
        <w:r w:rsidR="00341FF8" w:rsidRPr="00FA5C8B">
          <w:rPr>
            <w:rStyle w:val="Hyperlink"/>
            <w:rFonts w:asciiTheme="minorHAnsi" w:hAnsiTheme="minorHAnsi" w:cstheme="minorHAnsi"/>
          </w:rPr>
          <w:t xml:space="preserve">valuation </w:t>
        </w:r>
        <w:r w:rsidR="00501362" w:rsidRPr="00FA5C8B">
          <w:rPr>
            <w:rStyle w:val="Hyperlink"/>
            <w:rFonts w:asciiTheme="minorHAnsi" w:hAnsiTheme="minorHAnsi" w:cstheme="minorHAnsi"/>
          </w:rPr>
          <w:t>G</w:t>
        </w:r>
        <w:r w:rsidR="00341FF8" w:rsidRPr="00FA5C8B">
          <w:rPr>
            <w:rStyle w:val="Hyperlink"/>
            <w:rFonts w:asciiTheme="minorHAnsi" w:hAnsiTheme="minorHAnsi" w:cstheme="minorHAnsi"/>
          </w:rPr>
          <w:t>uideline</w:t>
        </w:r>
        <w:r w:rsidR="006E5EC4" w:rsidRPr="00FA5C8B">
          <w:rPr>
            <w:rStyle w:val="Hyperlink"/>
            <w:rFonts w:asciiTheme="minorHAnsi" w:hAnsiTheme="minorHAnsi" w:cstheme="minorHAnsi"/>
          </w:rPr>
          <w:t>s</w:t>
        </w:r>
      </w:hyperlink>
    </w:p>
    <w:p w14:paraId="408F58AA" w14:textId="0DDE9F4C" w:rsidR="006E5EC4" w:rsidRPr="00FA5C8B" w:rsidRDefault="00F77034" w:rsidP="00234339">
      <w:pPr>
        <w:pStyle w:val="ListParagraph"/>
        <w:numPr>
          <w:ilvl w:val="1"/>
          <w:numId w:val="2"/>
        </w:numPr>
        <w:spacing w:after="0" w:line="240" w:lineRule="auto"/>
        <w:jc w:val="both"/>
        <w:rPr>
          <w:rFonts w:asciiTheme="minorHAnsi" w:hAnsiTheme="minorHAnsi" w:cstheme="minorHAnsi"/>
        </w:rPr>
      </w:pPr>
      <w:hyperlink r:id="rId12" w:history="1">
        <w:r w:rsidR="006E5EC4" w:rsidRPr="00FA5C8B">
          <w:rPr>
            <w:rStyle w:val="Hyperlink"/>
            <w:rFonts w:asciiTheme="minorHAnsi" w:hAnsiTheme="minorHAnsi" w:cstheme="minorHAnsi"/>
          </w:rPr>
          <w:t>UNEG Ethical Guidelines for Evaluation</w:t>
        </w:r>
      </w:hyperlink>
    </w:p>
    <w:p w14:paraId="4C2F212B" w14:textId="77777777" w:rsidR="003E32CD" w:rsidRPr="00FA5C8B" w:rsidRDefault="003E32CD" w:rsidP="00234339">
      <w:pPr>
        <w:pStyle w:val="ListParagraph"/>
        <w:spacing w:after="0" w:line="240" w:lineRule="auto"/>
        <w:jc w:val="both"/>
        <w:rPr>
          <w:rFonts w:asciiTheme="minorHAnsi" w:hAnsiTheme="minorHAnsi" w:cstheme="minorHAnsi"/>
        </w:rPr>
      </w:pPr>
    </w:p>
    <w:p w14:paraId="668A1B52" w14:textId="5E286574" w:rsidR="00AC4A07" w:rsidRPr="00FA5C8B" w:rsidRDefault="00EC045F" w:rsidP="00234339">
      <w:pPr>
        <w:pStyle w:val="ListParagraph"/>
        <w:numPr>
          <w:ilvl w:val="0"/>
          <w:numId w:val="2"/>
        </w:numPr>
        <w:spacing w:after="0" w:line="240" w:lineRule="auto"/>
        <w:jc w:val="both"/>
        <w:rPr>
          <w:rFonts w:asciiTheme="minorHAnsi" w:hAnsiTheme="minorHAnsi" w:cstheme="minorHAnsi"/>
        </w:rPr>
      </w:pPr>
      <w:r w:rsidRPr="00FA5C8B">
        <w:rPr>
          <w:rFonts w:asciiTheme="minorHAnsi" w:hAnsiTheme="minorHAnsi" w:cstheme="minorHAnsi"/>
        </w:rPr>
        <w:t>ADP</w:t>
      </w:r>
      <w:r w:rsidR="00DD7DD5" w:rsidRPr="00FA5C8B">
        <w:rPr>
          <w:rFonts w:asciiTheme="minorHAnsi" w:hAnsiTheme="minorHAnsi" w:cstheme="minorHAnsi"/>
        </w:rPr>
        <w:t xml:space="preserve"> documentation</w:t>
      </w:r>
      <w:r w:rsidR="00C345EC" w:rsidRPr="00FA5C8B">
        <w:rPr>
          <w:rFonts w:asciiTheme="minorHAnsi" w:hAnsiTheme="minorHAnsi" w:cstheme="minorHAnsi"/>
        </w:rPr>
        <w:t>, including</w:t>
      </w:r>
      <w:r w:rsidR="0032087E" w:rsidRPr="00FA5C8B">
        <w:rPr>
          <w:rFonts w:asciiTheme="minorHAnsi" w:hAnsiTheme="minorHAnsi" w:cstheme="minorHAnsi"/>
        </w:rPr>
        <w:t xml:space="preserve"> </w:t>
      </w:r>
      <w:r w:rsidR="002723AF" w:rsidRPr="00FA5C8B">
        <w:rPr>
          <w:rFonts w:asciiTheme="minorHAnsi" w:hAnsiTheme="minorHAnsi" w:cstheme="minorHAnsi"/>
        </w:rPr>
        <w:t xml:space="preserve">website, </w:t>
      </w:r>
      <w:r w:rsidR="00DD7DD5" w:rsidRPr="00FA5C8B">
        <w:rPr>
          <w:rFonts w:asciiTheme="minorHAnsi" w:hAnsiTheme="minorHAnsi" w:cstheme="minorHAnsi"/>
        </w:rPr>
        <w:t xml:space="preserve">country workplans, </w:t>
      </w:r>
      <w:r w:rsidR="0032087E" w:rsidRPr="00FA5C8B">
        <w:rPr>
          <w:rFonts w:asciiTheme="minorHAnsi" w:hAnsiTheme="minorHAnsi" w:cstheme="minorHAnsi"/>
        </w:rPr>
        <w:t>donor reports,</w:t>
      </w:r>
      <w:r w:rsidR="00341FF8" w:rsidRPr="00FA5C8B">
        <w:rPr>
          <w:rFonts w:asciiTheme="minorHAnsi" w:hAnsiTheme="minorHAnsi" w:cstheme="minorHAnsi"/>
        </w:rPr>
        <w:t xml:space="preserve"> results framework</w:t>
      </w:r>
      <w:r w:rsidR="00DD7DD5" w:rsidRPr="00FA5C8B">
        <w:rPr>
          <w:rFonts w:asciiTheme="minorHAnsi" w:hAnsiTheme="minorHAnsi" w:cstheme="minorHAnsi"/>
        </w:rPr>
        <w:t>,</w:t>
      </w:r>
      <w:r w:rsidR="003437E0" w:rsidRPr="00FA5C8B">
        <w:rPr>
          <w:rFonts w:asciiTheme="minorHAnsi" w:hAnsiTheme="minorHAnsi" w:cstheme="minorHAnsi"/>
        </w:rPr>
        <w:t xml:space="preserve"> </w:t>
      </w:r>
      <w:r w:rsidRPr="00FA5C8B">
        <w:rPr>
          <w:rFonts w:asciiTheme="minorHAnsi" w:hAnsiTheme="minorHAnsi" w:cstheme="minorHAnsi"/>
        </w:rPr>
        <w:t>T</w:t>
      </w:r>
      <w:r w:rsidR="00341FF8" w:rsidRPr="00FA5C8B">
        <w:rPr>
          <w:rFonts w:asciiTheme="minorHAnsi" w:hAnsiTheme="minorHAnsi" w:cstheme="minorHAnsi"/>
        </w:rPr>
        <w:t>heory of change</w:t>
      </w:r>
      <w:r w:rsidR="00DD7DD5" w:rsidRPr="00FA5C8B">
        <w:rPr>
          <w:rFonts w:asciiTheme="minorHAnsi" w:hAnsiTheme="minorHAnsi" w:cstheme="minorHAnsi"/>
        </w:rPr>
        <w:t>, mid-term evaluation</w:t>
      </w:r>
      <w:r w:rsidR="00C345EC" w:rsidRPr="00FA5C8B">
        <w:rPr>
          <w:rFonts w:asciiTheme="minorHAnsi" w:hAnsiTheme="minorHAnsi" w:cstheme="minorHAnsi"/>
        </w:rPr>
        <w:t>, l</w:t>
      </w:r>
      <w:r w:rsidR="00A83C53" w:rsidRPr="00FA5C8B">
        <w:rPr>
          <w:rFonts w:asciiTheme="minorHAnsi" w:hAnsiTheme="minorHAnsi" w:cstheme="minorHAnsi"/>
        </w:rPr>
        <w:t>ist of k</w:t>
      </w:r>
      <w:r w:rsidR="00341FF8" w:rsidRPr="00FA5C8B">
        <w:rPr>
          <w:rFonts w:asciiTheme="minorHAnsi" w:hAnsiTheme="minorHAnsi" w:cstheme="minorHAnsi"/>
        </w:rPr>
        <w:t>ey stakeholders and partners</w:t>
      </w:r>
      <w:r w:rsidR="00AC4A07" w:rsidRPr="00FA5C8B">
        <w:rPr>
          <w:rFonts w:asciiTheme="minorHAnsi" w:hAnsiTheme="minorHAnsi" w:cstheme="minorHAnsi"/>
        </w:rPr>
        <w:t>, knowledge products, etc. will be provided to the consultant</w:t>
      </w:r>
      <w:r w:rsidR="00FD684C" w:rsidRPr="00FA5C8B">
        <w:rPr>
          <w:rFonts w:asciiTheme="minorHAnsi" w:hAnsiTheme="minorHAnsi" w:cstheme="minorHAnsi"/>
        </w:rPr>
        <w:t xml:space="preserve"> once selected.</w:t>
      </w:r>
    </w:p>
    <w:p w14:paraId="4DC30049" w14:textId="77777777" w:rsidR="0043734F" w:rsidRPr="00FA5C8B" w:rsidRDefault="0043734F" w:rsidP="00234339">
      <w:pPr>
        <w:pStyle w:val="ListParagraph"/>
        <w:jc w:val="both"/>
        <w:rPr>
          <w:rFonts w:asciiTheme="minorHAnsi" w:hAnsiTheme="minorHAnsi" w:cstheme="minorHAnsi"/>
        </w:rPr>
      </w:pPr>
    </w:p>
    <w:p w14:paraId="7917544D" w14:textId="2AD1E656" w:rsidR="00711BF0" w:rsidRPr="00FA5C8B" w:rsidRDefault="00341FF8" w:rsidP="00234339">
      <w:pPr>
        <w:pStyle w:val="ListParagraph"/>
        <w:numPr>
          <w:ilvl w:val="0"/>
          <w:numId w:val="2"/>
        </w:numPr>
        <w:spacing w:after="0" w:line="240" w:lineRule="auto"/>
        <w:jc w:val="both"/>
        <w:rPr>
          <w:rFonts w:asciiTheme="minorHAnsi" w:hAnsiTheme="minorHAnsi" w:cstheme="minorHAnsi"/>
        </w:rPr>
      </w:pPr>
      <w:r w:rsidRPr="00FA5C8B">
        <w:rPr>
          <w:rFonts w:asciiTheme="minorHAnsi" w:hAnsiTheme="minorHAnsi" w:cstheme="minorHAnsi"/>
        </w:rPr>
        <w:t>Evaluation matrix</w:t>
      </w:r>
      <w:r w:rsidR="00711BF0" w:rsidRPr="00FA5C8B">
        <w:rPr>
          <w:rFonts w:asciiTheme="minorHAnsi" w:hAnsiTheme="minorHAnsi" w:cstheme="minorHAnsi"/>
        </w:rPr>
        <w:t xml:space="preserve"> is a tool that evaluators create as a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and analysis tools or methods appropriate for each data source, and the standard or measure by which each question will be evaluated. </w:t>
      </w:r>
      <w:r w:rsidR="008A0632" w:rsidRPr="00FA5C8B">
        <w:rPr>
          <w:rFonts w:asciiTheme="minorHAnsi" w:hAnsiTheme="minorHAnsi" w:cstheme="minorHAnsi"/>
        </w:rPr>
        <w:t xml:space="preserve">Below is </w:t>
      </w:r>
      <w:r w:rsidR="00711BF0" w:rsidRPr="00FA5C8B">
        <w:rPr>
          <w:rFonts w:asciiTheme="minorHAnsi" w:hAnsiTheme="minorHAnsi" w:cstheme="minorHAnsi"/>
        </w:rPr>
        <w:t xml:space="preserve">a sample evaluation matrix template. </w:t>
      </w:r>
    </w:p>
    <w:p w14:paraId="12A5538C" w14:textId="542D2847" w:rsidR="00413AB0" w:rsidRPr="00FA5C8B" w:rsidRDefault="00413AB0" w:rsidP="00234339">
      <w:pPr>
        <w:pStyle w:val="ListParagraph"/>
        <w:jc w:val="both"/>
        <w:rPr>
          <w:rFonts w:asciiTheme="minorHAnsi" w:hAnsiTheme="minorHAnsi" w:cstheme="minorHAnsi"/>
        </w:rPr>
      </w:pPr>
    </w:p>
    <w:p w14:paraId="636EFCA4" w14:textId="0E504271" w:rsidR="00F77E45" w:rsidRPr="00FA5C8B" w:rsidRDefault="00D929D8" w:rsidP="00234339">
      <w:pPr>
        <w:pStyle w:val="ListParagraph"/>
        <w:jc w:val="both"/>
        <w:rPr>
          <w:rFonts w:asciiTheme="minorHAnsi" w:hAnsiTheme="minorHAnsi" w:cstheme="minorHAnsi"/>
        </w:rPr>
      </w:pPr>
      <w:r w:rsidRPr="00FA5C8B">
        <w:rPr>
          <w:rFonts w:asciiTheme="minorHAnsi" w:hAnsiTheme="minorHAnsi" w:cstheme="minorHAnsi"/>
          <w:noProof/>
        </w:rPr>
        <w:drawing>
          <wp:inline distT="0" distB="0" distL="0" distR="0" wp14:anchorId="0A97D963" wp14:editId="7C249AFC">
            <wp:extent cx="5670645" cy="696167"/>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280" cy="703979"/>
                    </a:xfrm>
                    <a:prstGeom prst="rect">
                      <a:avLst/>
                    </a:prstGeom>
                    <a:noFill/>
                    <a:ln>
                      <a:noFill/>
                    </a:ln>
                  </pic:spPr>
                </pic:pic>
              </a:graphicData>
            </a:graphic>
          </wp:inline>
        </w:drawing>
      </w:r>
    </w:p>
    <w:p w14:paraId="0C04F031" w14:textId="347F4F6F" w:rsidR="00F77E45" w:rsidRPr="00FA5C8B" w:rsidRDefault="00F77E45" w:rsidP="00234339">
      <w:pPr>
        <w:pStyle w:val="ListParagraph"/>
        <w:jc w:val="both"/>
        <w:rPr>
          <w:rFonts w:asciiTheme="minorHAnsi" w:hAnsiTheme="minorHAnsi" w:cstheme="minorHAnsi"/>
        </w:rPr>
      </w:pPr>
    </w:p>
    <w:p w14:paraId="08775100" w14:textId="646B306F" w:rsidR="00D57EA1" w:rsidRPr="00FA5C8B" w:rsidRDefault="00D57EA1" w:rsidP="00234339">
      <w:pPr>
        <w:pStyle w:val="ListParagraph"/>
        <w:spacing w:after="0" w:line="240" w:lineRule="auto"/>
        <w:jc w:val="both"/>
        <w:rPr>
          <w:rFonts w:asciiTheme="minorHAnsi" w:hAnsiTheme="minorHAnsi" w:cstheme="minorHAnsi"/>
        </w:rPr>
      </w:pPr>
    </w:p>
    <w:p w14:paraId="148C5955" w14:textId="5275C636" w:rsidR="00DB0F54" w:rsidRPr="00FA5C8B" w:rsidRDefault="00341FF8" w:rsidP="00234339">
      <w:pPr>
        <w:pStyle w:val="ListParagraph"/>
        <w:numPr>
          <w:ilvl w:val="0"/>
          <w:numId w:val="2"/>
        </w:numPr>
        <w:spacing w:after="0" w:line="240" w:lineRule="auto"/>
        <w:jc w:val="both"/>
        <w:rPr>
          <w:rFonts w:asciiTheme="minorHAnsi" w:hAnsiTheme="minorHAnsi" w:cstheme="minorHAnsi"/>
        </w:rPr>
      </w:pPr>
      <w:r w:rsidRPr="00FA5C8B">
        <w:rPr>
          <w:rFonts w:asciiTheme="minorHAnsi" w:hAnsiTheme="minorHAnsi" w:cstheme="minorHAnsi"/>
        </w:rPr>
        <w:t>Outline of the evaluation report format</w:t>
      </w:r>
      <w:r w:rsidR="00F20722" w:rsidRPr="00FA5C8B">
        <w:rPr>
          <w:rFonts w:asciiTheme="minorHAnsi" w:hAnsiTheme="minorHAnsi" w:cstheme="minorHAnsi"/>
        </w:rPr>
        <w:t xml:space="preserve"> (see Annex 4 of</w:t>
      </w:r>
      <w:r w:rsidR="00DB0F54" w:rsidRPr="00FA5C8B">
        <w:rPr>
          <w:rFonts w:asciiTheme="minorHAnsi" w:hAnsiTheme="minorHAnsi" w:cstheme="minorHAnsi"/>
        </w:rPr>
        <w:t xml:space="preserve"> </w:t>
      </w:r>
      <w:hyperlink r:id="rId14" w:history="1">
        <w:r w:rsidR="00DB0F54" w:rsidRPr="00FA5C8B">
          <w:rPr>
            <w:rStyle w:val="Hyperlink"/>
            <w:rFonts w:asciiTheme="minorHAnsi" w:hAnsiTheme="minorHAnsi" w:cstheme="minorHAnsi"/>
          </w:rPr>
          <w:t>UNDP Evaluation Guidelines</w:t>
        </w:r>
      </w:hyperlink>
      <w:r w:rsidR="00DB0F54" w:rsidRPr="00FA5C8B">
        <w:rPr>
          <w:rFonts w:asciiTheme="minorHAnsi" w:hAnsiTheme="minorHAnsi" w:cstheme="minorHAnsi"/>
        </w:rPr>
        <w:t>)</w:t>
      </w:r>
    </w:p>
    <w:p w14:paraId="1877A7AA" w14:textId="212F412A" w:rsidR="007832F2" w:rsidRPr="00FA5C8B" w:rsidRDefault="007832F2" w:rsidP="00234339">
      <w:pPr>
        <w:pStyle w:val="ListParagraph"/>
        <w:spacing w:after="0" w:line="240" w:lineRule="auto"/>
        <w:jc w:val="both"/>
        <w:rPr>
          <w:rFonts w:asciiTheme="minorHAnsi" w:hAnsiTheme="minorHAnsi" w:cstheme="minorHAnsi"/>
        </w:rPr>
      </w:pPr>
    </w:p>
    <w:p w14:paraId="07E1704D" w14:textId="6397AFF9" w:rsidR="00A92E5D" w:rsidRPr="00FA5C8B" w:rsidRDefault="00A92E5D" w:rsidP="00234339">
      <w:pPr>
        <w:pStyle w:val="Default"/>
        <w:numPr>
          <w:ilvl w:val="0"/>
          <w:numId w:val="2"/>
        </w:numPr>
        <w:jc w:val="both"/>
        <w:rPr>
          <w:rFonts w:asciiTheme="minorHAnsi" w:hAnsiTheme="minorHAnsi" w:cstheme="minorHAnsi"/>
          <w:sz w:val="22"/>
          <w:szCs w:val="22"/>
        </w:rPr>
      </w:pPr>
      <w:r w:rsidRPr="00FA5C8B">
        <w:rPr>
          <w:rFonts w:asciiTheme="minorHAnsi" w:hAnsiTheme="minorHAnsi" w:cstheme="minorHAnsi"/>
          <w:sz w:val="22"/>
          <w:szCs w:val="22"/>
        </w:rPr>
        <w:t xml:space="preserve">Dispute and wrongdoing resolution process and contact details (see Annex 3 of </w:t>
      </w:r>
      <w:hyperlink r:id="rId15" w:history="1">
        <w:r w:rsidRPr="00FA5C8B">
          <w:rPr>
            <w:rStyle w:val="Hyperlink"/>
            <w:rFonts w:asciiTheme="minorHAnsi" w:hAnsiTheme="minorHAnsi" w:cstheme="minorHAnsi"/>
            <w:sz w:val="22"/>
            <w:szCs w:val="22"/>
          </w:rPr>
          <w:t>UNDP Evaluation Guidelines</w:t>
        </w:r>
      </w:hyperlink>
      <w:r w:rsidRPr="00FA5C8B">
        <w:rPr>
          <w:rFonts w:asciiTheme="minorHAnsi" w:hAnsiTheme="minorHAnsi" w:cstheme="minorHAnsi"/>
          <w:sz w:val="22"/>
          <w:szCs w:val="22"/>
        </w:rPr>
        <w:t xml:space="preserve">) </w:t>
      </w:r>
    </w:p>
    <w:p w14:paraId="2CE39A89" w14:textId="77777777" w:rsidR="00C00D1C" w:rsidRPr="00FA5C8B" w:rsidRDefault="00C00D1C" w:rsidP="00234339">
      <w:pPr>
        <w:pStyle w:val="ListParagraph"/>
        <w:spacing w:after="0" w:line="240" w:lineRule="auto"/>
        <w:jc w:val="both"/>
        <w:rPr>
          <w:rFonts w:asciiTheme="minorHAnsi" w:hAnsiTheme="minorHAnsi" w:cstheme="minorHAnsi"/>
        </w:rPr>
      </w:pPr>
    </w:p>
    <w:p w14:paraId="779B96E7" w14:textId="77777777" w:rsidR="00996E7B" w:rsidRPr="00FA5C8B" w:rsidRDefault="00996E7B" w:rsidP="00234339">
      <w:pPr>
        <w:pStyle w:val="ListParagraph"/>
        <w:numPr>
          <w:ilvl w:val="0"/>
          <w:numId w:val="2"/>
        </w:numPr>
        <w:spacing w:after="0" w:line="240" w:lineRule="auto"/>
        <w:jc w:val="both"/>
        <w:rPr>
          <w:rFonts w:asciiTheme="minorHAnsi" w:hAnsiTheme="minorHAnsi" w:cstheme="minorHAnsi"/>
        </w:rPr>
      </w:pPr>
      <w:r w:rsidRPr="00FA5C8B">
        <w:rPr>
          <w:rFonts w:asciiTheme="minorHAnsi" w:hAnsiTheme="minorHAnsi" w:cstheme="minorHAnsi"/>
        </w:rPr>
        <w:t xml:space="preserve">Tentative schedule of tasks, milestones, and deliverables. </w:t>
      </w:r>
    </w:p>
    <w:p w14:paraId="26F914EE" w14:textId="77777777" w:rsidR="00996E7B" w:rsidRPr="00FA5C8B" w:rsidRDefault="00996E7B" w:rsidP="00234339">
      <w:pPr>
        <w:pStyle w:val="ListParagraph"/>
        <w:spacing w:after="0" w:line="240" w:lineRule="auto"/>
        <w:jc w:val="both"/>
        <w:rPr>
          <w:rFonts w:asciiTheme="minorHAnsi" w:hAnsiTheme="minorHAnsi" w:cstheme="minorHAnsi"/>
        </w:rPr>
      </w:pPr>
    </w:p>
    <w:tbl>
      <w:tblPr>
        <w:tblStyle w:val="TableGrid0"/>
        <w:tblW w:w="10457" w:type="dxa"/>
        <w:tblInd w:w="-721" w:type="dxa"/>
        <w:tblLayout w:type="fixed"/>
        <w:tblLook w:val="04A0" w:firstRow="1" w:lastRow="0" w:firstColumn="1" w:lastColumn="0" w:noHBand="0" w:noVBand="1"/>
      </w:tblPr>
      <w:tblGrid>
        <w:gridCol w:w="481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6"/>
      </w:tblGrid>
      <w:tr w:rsidR="00996E7B" w:rsidRPr="00FA5C8B" w14:paraId="35DBF7E4" w14:textId="77777777" w:rsidTr="00332079">
        <w:tc>
          <w:tcPr>
            <w:tcW w:w="4815" w:type="dxa"/>
            <w:vMerge w:val="restart"/>
          </w:tcPr>
          <w:p w14:paraId="3CA4AF6D"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Activity</w:t>
            </w:r>
          </w:p>
        </w:tc>
        <w:tc>
          <w:tcPr>
            <w:tcW w:w="567" w:type="dxa"/>
            <w:gridSpan w:val="2"/>
          </w:tcPr>
          <w:p w14:paraId="14EAAE95"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Mar</w:t>
            </w:r>
          </w:p>
        </w:tc>
        <w:tc>
          <w:tcPr>
            <w:tcW w:w="567" w:type="dxa"/>
            <w:gridSpan w:val="2"/>
          </w:tcPr>
          <w:p w14:paraId="0A3856A2"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Apr</w:t>
            </w:r>
          </w:p>
        </w:tc>
        <w:tc>
          <w:tcPr>
            <w:tcW w:w="567" w:type="dxa"/>
            <w:gridSpan w:val="2"/>
          </w:tcPr>
          <w:p w14:paraId="2E6049C9"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May</w:t>
            </w:r>
          </w:p>
        </w:tc>
        <w:tc>
          <w:tcPr>
            <w:tcW w:w="567" w:type="dxa"/>
            <w:gridSpan w:val="2"/>
          </w:tcPr>
          <w:p w14:paraId="3EFB820E"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Jun</w:t>
            </w:r>
          </w:p>
        </w:tc>
        <w:tc>
          <w:tcPr>
            <w:tcW w:w="567" w:type="dxa"/>
            <w:gridSpan w:val="2"/>
          </w:tcPr>
          <w:p w14:paraId="51B92B5A"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Jul</w:t>
            </w:r>
          </w:p>
        </w:tc>
        <w:tc>
          <w:tcPr>
            <w:tcW w:w="567" w:type="dxa"/>
            <w:gridSpan w:val="2"/>
          </w:tcPr>
          <w:p w14:paraId="47C0F47C"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Aug</w:t>
            </w:r>
          </w:p>
        </w:tc>
        <w:tc>
          <w:tcPr>
            <w:tcW w:w="567" w:type="dxa"/>
            <w:gridSpan w:val="2"/>
          </w:tcPr>
          <w:p w14:paraId="50701C40"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Sep</w:t>
            </w:r>
          </w:p>
        </w:tc>
        <w:tc>
          <w:tcPr>
            <w:tcW w:w="567" w:type="dxa"/>
            <w:gridSpan w:val="2"/>
          </w:tcPr>
          <w:p w14:paraId="77F8AFF8"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Oct</w:t>
            </w:r>
          </w:p>
        </w:tc>
        <w:tc>
          <w:tcPr>
            <w:tcW w:w="567" w:type="dxa"/>
            <w:gridSpan w:val="2"/>
          </w:tcPr>
          <w:p w14:paraId="1A83AC71"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Nov</w:t>
            </w:r>
          </w:p>
        </w:tc>
        <w:tc>
          <w:tcPr>
            <w:tcW w:w="539" w:type="dxa"/>
            <w:gridSpan w:val="2"/>
          </w:tcPr>
          <w:p w14:paraId="487B1B87" w14:textId="77777777" w:rsidR="00996E7B" w:rsidRPr="00FA5C8B" w:rsidRDefault="00996E7B" w:rsidP="00234339">
            <w:pPr>
              <w:jc w:val="both"/>
              <w:rPr>
                <w:rFonts w:asciiTheme="minorHAnsi" w:hAnsiTheme="minorHAnsi" w:cstheme="minorHAnsi"/>
                <w:b/>
                <w:bCs/>
              </w:rPr>
            </w:pPr>
            <w:r w:rsidRPr="00FA5C8B">
              <w:rPr>
                <w:rFonts w:asciiTheme="minorHAnsi" w:hAnsiTheme="minorHAnsi" w:cstheme="minorHAnsi"/>
                <w:b/>
                <w:bCs/>
              </w:rPr>
              <w:t>Dec</w:t>
            </w:r>
          </w:p>
        </w:tc>
      </w:tr>
      <w:tr w:rsidR="00996E7B" w:rsidRPr="00FA5C8B" w14:paraId="24621582" w14:textId="77777777" w:rsidTr="00332079">
        <w:tc>
          <w:tcPr>
            <w:tcW w:w="4815" w:type="dxa"/>
            <w:vMerge/>
          </w:tcPr>
          <w:p w14:paraId="52C1A43E" w14:textId="77777777" w:rsidR="00996E7B" w:rsidRPr="00FA5C8B" w:rsidRDefault="00996E7B" w:rsidP="00234339">
            <w:pPr>
              <w:jc w:val="both"/>
              <w:rPr>
                <w:rFonts w:asciiTheme="minorHAnsi" w:hAnsiTheme="minorHAnsi" w:cstheme="minorHAnsi"/>
              </w:rPr>
            </w:pPr>
          </w:p>
        </w:tc>
        <w:tc>
          <w:tcPr>
            <w:tcW w:w="283" w:type="dxa"/>
          </w:tcPr>
          <w:p w14:paraId="69C6C420"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095EE528"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1889E7BB"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7D8BAD3F"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7282528E"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0CA5F76B"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561171A7"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7641ECD4"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5A278710"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39754901"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637E7D2F"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06955B67"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2AE04467"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78ACEFEB"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1D7CF5AC"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5DE97F28"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61BFF9CC"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84" w:type="dxa"/>
          </w:tcPr>
          <w:p w14:paraId="1CDEDFE7"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c>
          <w:tcPr>
            <w:tcW w:w="283" w:type="dxa"/>
          </w:tcPr>
          <w:p w14:paraId="2D405DC3"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1</w:t>
            </w:r>
          </w:p>
        </w:tc>
        <w:tc>
          <w:tcPr>
            <w:tcW w:w="256" w:type="dxa"/>
          </w:tcPr>
          <w:p w14:paraId="1959C833"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2</w:t>
            </w:r>
          </w:p>
        </w:tc>
      </w:tr>
      <w:tr w:rsidR="00996E7B" w:rsidRPr="00FA5C8B" w14:paraId="67770147" w14:textId="77777777" w:rsidTr="00332079">
        <w:tc>
          <w:tcPr>
            <w:tcW w:w="10457" w:type="dxa"/>
            <w:gridSpan w:val="21"/>
          </w:tcPr>
          <w:p w14:paraId="61DFF2EB" w14:textId="77777777" w:rsidR="00996E7B" w:rsidRPr="00FA5C8B" w:rsidRDefault="00996E7B" w:rsidP="00234339">
            <w:pPr>
              <w:pStyle w:val="ListParagraph"/>
              <w:numPr>
                <w:ilvl w:val="0"/>
                <w:numId w:val="4"/>
              </w:numPr>
              <w:ind w:left="168" w:hanging="218"/>
              <w:jc w:val="both"/>
              <w:rPr>
                <w:rFonts w:asciiTheme="minorHAnsi" w:hAnsiTheme="minorHAnsi" w:cstheme="minorHAnsi"/>
                <w:b/>
                <w:bCs/>
              </w:rPr>
            </w:pPr>
            <w:r w:rsidRPr="00FA5C8B">
              <w:rPr>
                <w:rFonts w:asciiTheme="minorHAnsi" w:hAnsiTheme="minorHAnsi" w:cstheme="minorHAnsi"/>
                <w:b/>
                <w:bCs/>
              </w:rPr>
              <w:t>Pre-evaluation</w:t>
            </w:r>
          </w:p>
        </w:tc>
      </w:tr>
      <w:tr w:rsidR="00996E7B" w:rsidRPr="00FA5C8B" w14:paraId="37964C47" w14:textId="77777777" w:rsidTr="00332079">
        <w:tc>
          <w:tcPr>
            <w:tcW w:w="4815" w:type="dxa"/>
          </w:tcPr>
          <w:p w14:paraId="5B78EDD0"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Conduct pre-evaluation analysis</w:t>
            </w:r>
          </w:p>
        </w:tc>
        <w:tc>
          <w:tcPr>
            <w:tcW w:w="283" w:type="dxa"/>
            <w:shd w:val="clear" w:color="auto" w:fill="00B0F0"/>
          </w:tcPr>
          <w:p w14:paraId="4948296A" w14:textId="77777777" w:rsidR="00996E7B" w:rsidRPr="00FA5C8B" w:rsidRDefault="00996E7B" w:rsidP="00234339">
            <w:pPr>
              <w:jc w:val="both"/>
              <w:rPr>
                <w:rFonts w:asciiTheme="minorHAnsi" w:hAnsiTheme="minorHAnsi" w:cstheme="minorHAnsi"/>
                <w:highlight w:val="cyan"/>
              </w:rPr>
            </w:pPr>
          </w:p>
        </w:tc>
        <w:tc>
          <w:tcPr>
            <w:tcW w:w="284" w:type="dxa"/>
          </w:tcPr>
          <w:p w14:paraId="7069B414" w14:textId="77777777" w:rsidR="00996E7B" w:rsidRPr="00FA5C8B" w:rsidRDefault="00996E7B" w:rsidP="00234339">
            <w:pPr>
              <w:jc w:val="both"/>
              <w:rPr>
                <w:rFonts w:asciiTheme="minorHAnsi" w:hAnsiTheme="minorHAnsi" w:cstheme="minorHAnsi"/>
              </w:rPr>
            </w:pPr>
          </w:p>
        </w:tc>
        <w:tc>
          <w:tcPr>
            <w:tcW w:w="283" w:type="dxa"/>
          </w:tcPr>
          <w:p w14:paraId="222E44AD" w14:textId="77777777" w:rsidR="00996E7B" w:rsidRPr="00FA5C8B" w:rsidRDefault="00996E7B" w:rsidP="00234339">
            <w:pPr>
              <w:jc w:val="both"/>
              <w:rPr>
                <w:rFonts w:asciiTheme="minorHAnsi" w:hAnsiTheme="minorHAnsi" w:cstheme="minorHAnsi"/>
              </w:rPr>
            </w:pPr>
          </w:p>
        </w:tc>
        <w:tc>
          <w:tcPr>
            <w:tcW w:w="284" w:type="dxa"/>
          </w:tcPr>
          <w:p w14:paraId="640D596B" w14:textId="77777777" w:rsidR="00996E7B" w:rsidRPr="00FA5C8B" w:rsidRDefault="00996E7B" w:rsidP="00234339">
            <w:pPr>
              <w:jc w:val="both"/>
              <w:rPr>
                <w:rFonts w:asciiTheme="minorHAnsi" w:hAnsiTheme="minorHAnsi" w:cstheme="minorHAnsi"/>
              </w:rPr>
            </w:pPr>
          </w:p>
        </w:tc>
        <w:tc>
          <w:tcPr>
            <w:tcW w:w="283" w:type="dxa"/>
          </w:tcPr>
          <w:p w14:paraId="6F2C3D07" w14:textId="77777777" w:rsidR="00996E7B" w:rsidRPr="00FA5C8B" w:rsidRDefault="00996E7B" w:rsidP="00234339">
            <w:pPr>
              <w:jc w:val="both"/>
              <w:rPr>
                <w:rFonts w:asciiTheme="minorHAnsi" w:hAnsiTheme="minorHAnsi" w:cstheme="minorHAnsi"/>
              </w:rPr>
            </w:pPr>
          </w:p>
        </w:tc>
        <w:tc>
          <w:tcPr>
            <w:tcW w:w="284" w:type="dxa"/>
          </w:tcPr>
          <w:p w14:paraId="0F2E299C" w14:textId="77777777" w:rsidR="00996E7B" w:rsidRPr="00FA5C8B" w:rsidRDefault="00996E7B" w:rsidP="00234339">
            <w:pPr>
              <w:jc w:val="both"/>
              <w:rPr>
                <w:rFonts w:asciiTheme="minorHAnsi" w:hAnsiTheme="minorHAnsi" w:cstheme="minorHAnsi"/>
              </w:rPr>
            </w:pPr>
          </w:p>
        </w:tc>
        <w:tc>
          <w:tcPr>
            <w:tcW w:w="283" w:type="dxa"/>
          </w:tcPr>
          <w:p w14:paraId="78FF0715" w14:textId="77777777" w:rsidR="00996E7B" w:rsidRPr="00FA5C8B" w:rsidRDefault="00996E7B" w:rsidP="00234339">
            <w:pPr>
              <w:jc w:val="both"/>
              <w:rPr>
                <w:rFonts w:asciiTheme="minorHAnsi" w:hAnsiTheme="minorHAnsi" w:cstheme="minorHAnsi"/>
              </w:rPr>
            </w:pPr>
          </w:p>
        </w:tc>
        <w:tc>
          <w:tcPr>
            <w:tcW w:w="284" w:type="dxa"/>
          </w:tcPr>
          <w:p w14:paraId="6ABFA06B" w14:textId="77777777" w:rsidR="00996E7B" w:rsidRPr="00FA5C8B" w:rsidRDefault="00996E7B" w:rsidP="00234339">
            <w:pPr>
              <w:jc w:val="both"/>
              <w:rPr>
                <w:rFonts w:asciiTheme="minorHAnsi" w:hAnsiTheme="minorHAnsi" w:cstheme="minorHAnsi"/>
              </w:rPr>
            </w:pPr>
          </w:p>
        </w:tc>
        <w:tc>
          <w:tcPr>
            <w:tcW w:w="283" w:type="dxa"/>
          </w:tcPr>
          <w:p w14:paraId="547A295F" w14:textId="77777777" w:rsidR="00996E7B" w:rsidRPr="00FA5C8B" w:rsidRDefault="00996E7B" w:rsidP="00234339">
            <w:pPr>
              <w:jc w:val="both"/>
              <w:rPr>
                <w:rFonts w:asciiTheme="minorHAnsi" w:hAnsiTheme="minorHAnsi" w:cstheme="minorHAnsi"/>
              </w:rPr>
            </w:pPr>
          </w:p>
        </w:tc>
        <w:tc>
          <w:tcPr>
            <w:tcW w:w="284" w:type="dxa"/>
          </w:tcPr>
          <w:p w14:paraId="6D920F0E" w14:textId="77777777" w:rsidR="00996E7B" w:rsidRPr="00FA5C8B" w:rsidRDefault="00996E7B" w:rsidP="00234339">
            <w:pPr>
              <w:jc w:val="both"/>
              <w:rPr>
                <w:rFonts w:asciiTheme="minorHAnsi" w:hAnsiTheme="minorHAnsi" w:cstheme="minorHAnsi"/>
              </w:rPr>
            </w:pPr>
          </w:p>
        </w:tc>
        <w:tc>
          <w:tcPr>
            <w:tcW w:w="283" w:type="dxa"/>
          </w:tcPr>
          <w:p w14:paraId="17587B5B" w14:textId="77777777" w:rsidR="00996E7B" w:rsidRPr="00FA5C8B" w:rsidRDefault="00996E7B" w:rsidP="00234339">
            <w:pPr>
              <w:jc w:val="both"/>
              <w:rPr>
                <w:rFonts w:asciiTheme="minorHAnsi" w:hAnsiTheme="minorHAnsi" w:cstheme="minorHAnsi"/>
              </w:rPr>
            </w:pPr>
          </w:p>
        </w:tc>
        <w:tc>
          <w:tcPr>
            <w:tcW w:w="284" w:type="dxa"/>
          </w:tcPr>
          <w:p w14:paraId="388121DC" w14:textId="77777777" w:rsidR="00996E7B" w:rsidRPr="00FA5C8B" w:rsidRDefault="00996E7B" w:rsidP="00234339">
            <w:pPr>
              <w:jc w:val="both"/>
              <w:rPr>
                <w:rFonts w:asciiTheme="minorHAnsi" w:hAnsiTheme="minorHAnsi" w:cstheme="minorHAnsi"/>
              </w:rPr>
            </w:pPr>
          </w:p>
        </w:tc>
        <w:tc>
          <w:tcPr>
            <w:tcW w:w="283" w:type="dxa"/>
          </w:tcPr>
          <w:p w14:paraId="4CFCB98E" w14:textId="77777777" w:rsidR="00996E7B" w:rsidRPr="00FA5C8B" w:rsidRDefault="00996E7B" w:rsidP="00234339">
            <w:pPr>
              <w:jc w:val="both"/>
              <w:rPr>
                <w:rFonts w:asciiTheme="minorHAnsi" w:hAnsiTheme="minorHAnsi" w:cstheme="minorHAnsi"/>
              </w:rPr>
            </w:pPr>
          </w:p>
        </w:tc>
        <w:tc>
          <w:tcPr>
            <w:tcW w:w="284" w:type="dxa"/>
          </w:tcPr>
          <w:p w14:paraId="1667651D" w14:textId="77777777" w:rsidR="00996E7B" w:rsidRPr="00FA5C8B" w:rsidRDefault="00996E7B" w:rsidP="00234339">
            <w:pPr>
              <w:jc w:val="both"/>
              <w:rPr>
                <w:rFonts w:asciiTheme="minorHAnsi" w:hAnsiTheme="minorHAnsi" w:cstheme="minorHAnsi"/>
              </w:rPr>
            </w:pPr>
          </w:p>
        </w:tc>
        <w:tc>
          <w:tcPr>
            <w:tcW w:w="283" w:type="dxa"/>
          </w:tcPr>
          <w:p w14:paraId="179ECBED" w14:textId="77777777" w:rsidR="00996E7B" w:rsidRPr="00FA5C8B" w:rsidRDefault="00996E7B" w:rsidP="00234339">
            <w:pPr>
              <w:jc w:val="both"/>
              <w:rPr>
                <w:rFonts w:asciiTheme="minorHAnsi" w:hAnsiTheme="minorHAnsi" w:cstheme="minorHAnsi"/>
              </w:rPr>
            </w:pPr>
          </w:p>
        </w:tc>
        <w:tc>
          <w:tcPr>
            <w:tcW w:w="284" w:type="dxa"/>
          </w:tcPr>
          <w:p w14:paraId="4201F407" w14:textId="77777777" w:rsidR="00996E7B" w:rsidRPr="00FA5C8B" w:rsidRDefault="00996E7B" w:rsidP="00234339">
            <w:pPr>
              <w:jc w:val="both"/>
              <w:rPr>
                <w:rFonts w:asciiTheme="minorHAnsi" w:hAnsiTheme="minorHAnsi" w:cstheme="minorHAnsi"/>
              </w:rPr>
            </w:pPr>
          </w:p>
        </w:tc>
        <w:tc>
          <w:tcPr>
            <w:tcW w:w="283" w:type="dxa"/>
          </w:tcPr>
          <w:p w14:paraId="5FFB7B78" w14:textId="77777777" w:rsidR="00996E7B" w:rsidRPr="00FA5C8B" w:rsidRDefault="00996E7B" w:rsidP="00234339">
            <w:pPr>
              <w:jc w:val="both"/>
              <w:rPr>
                <w:rFonts w:asciiTheme="minorHAnsi" w:hAnsiTheme="minorHAnsi" w:cstheme="minorHAnsi"/>
              </w:rPr>
            </w:pPr>
          </w:p>
        </w:tc>
        <w:tc>
          <w:tcPr>
            <w:tcW w:w="284" w:type="dxa"/>
          </w:tcPr>
          <w:p w14:paraId="4DBC9D02" w14:textId="77777777" w:rsidR="00996E7B" w:rsidRPr="00FA5C8B" w:rsidRDefault="00996E7B" w:rsidP="00234339">
            <w:pPr>
              <w:jc w:val="both"/>
              <w:rPr>
                <w:rFonts w:asciiTheme="minorHAnsi" w:hAnsiTheme="minorHAnsi" w:cstheme="minorHAnsi"/>
              </w:rPr>
            </w:pPr>
          </w:p>
        </w:tc>
        <w:tc>
          <w:tcPr>
            <w:tcW w:w="283" w:type="dxa"/>
          </w:tcPr>
          <w:p w14:paraId="57E03D93" w14:textId="77777777" w:rsidR="00996E7B" w:rsidRPr="00FA5C8B" w:rsidRDefault="00996E7B" w:rsidP="00234339">
            <w:pPr>
              <w:jc w:val="both"/>
              <w:rPr>
                <w:rFonts w:asciiTheme="minorHAnsi" w:hAnsiTheme="minorHAnsi" w:cstheme="minorHAnsi"/>
              </w:rPr>
            </w:pPr>
          </w:p>
        </w:tc>
        <w:tc>
          <w:tcPr>
            <w:tcW w:w="256" w:type="dxa"/>
          </w:tcPr>
          <w:p w14:paraId="50A7272A" w14:textId="77777777" w:rsidR="00996E7B" w:rsidRPr="00FA5C8B" w:rsidRDefault="00996E7B" w:rsidP="00234339">
            <w:pPr>
              <w:jc w:val="both"/>
              <w:rPr>
                <w:rFonts w:asciiTheme="minorHAnsi" w:hAnsiTheme="minorHAnsi" w:cstheme="minorHAnsi"/>
              </w:rPr>
            </w:pPr>
          </w:p>
        </w:tc>
      </w:tr>
      <w:tr w:rsidR="00996E7B" w:rsidRPr="00FA5C8B" w14:paraId="72804FE9" w14:textId="77777777" w:rsidTr="00332079">
        <w:tc>
          <w:tcPr>
            <w:tcW w:w="4815" w:type="dxa"/>
          </w:tcPr>
          <w:p w14:paraId="1BF9075A"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Establish evaluation reference group</w:t>
            </w:r>
          </w:p>
        </w:tc>
        <w:tc>
          <w:tcPr>
            <w:tcW w:w="283" w:type="dxa"/>
            <w:shd w:val="clear" w:color="auto" w:fill="00B0F0"/>
          </w:tcPr>
          <w:p w14:paraId="3B9BCD14" w14:textId="77777777" w:rsidR="00996E7B" w:rsidRPr="00FA5C8B" w:rsidRDefault="00996E7B" w:rsidP="00234339">
            <w:pPr>
              <w:jc w:val="both"/>
              <w:rPr>
                <w:rFonts w:asciiTheme="minorHAnsi" w:hAnsiTheme="minorHAnsi" w:cstheme="minorHAnsi"/>
                <w:highlight w:val="cyan"/>
              </w:rPr>
            </w:pPr>
          </w:p>
        </w:tc>
        <w:tc>
          <w:tcPr>
            <w:tcW w:w="284" w:type="dxa"/>
          </w:tcPr>
          <w:p w14:paraId="631759BF" w14:textId="77777777" w:rsidR="00996E7B" w:rsidRPr="00FA5C8B" w:rsidRDefault="00996E7B" w:rsidP="00234339">
            <w:pPr>
              <w:jc w:val="both"/>
              <w:rPr>
                <w:rFonts w:asciiTheme="minorHAnsi" w:hAnsiTheme="minorHAnsi" w:cstheme="minorHAnsi"/>
              </w:rPr>
            </w:pPr>
          </w:p>
        </w:tc>
        <w:tc>
          <w:tcPr>
            <w:tcW w:w="283" w:type="dxa"/>
          </w:tcPr>
          <w:p w14:paraId="11DADA4B" w14:textId="77777777" w:rsidR="00996E7B" w:rsidRPr="00FA5C8B" w:rsidRDefault="00996E7B" w:rsidP="00234339">
            <w:pPr>
              <w:jc w:val="both"/>
              <w:rPr>
                <w:rFonts w:asciiTheme="minorHAnsi" w:hAnsiTheme="minorHAnsi" w:cstheme="minorHAnsi"/>
              </w:rPr>
            </w:pPr>
          </w:p>
        </w:tc>
        <w:tc>
          <w:tcPr>
            <w:tcW w:w="284" w:type="dxa"/>
          </w:tcPr>
          <w:p w14:paraId="13F523EC" w14:textId="77777777" w:rsidR="00996E7B" w:rsidRPr="00FA5C8B" w:rsidRDefault="00996E7B" w:rsidP="00234339">
            <w:pPr>
              <w:jc w:val="both"/>
              <w:rPr>
                <w:rFonts w:asciiTheme="minorHAnsi" w:hAnsiTheme="minorHAnsi" w:cstheme="minorHAnsi"/>
              </w:rPr>
            </w:pPr>
          </w:p>
        </w:tc>
        <w:tc>
          <w:tcPr>
            <w:tcW w:w="283" w:type="dxa"/>
          </w:tcPr>
          <w:p w14:paraId="3E6FE2CF" w14:textId="77777777" w:rsidR="00996E7B" w:rsidRPr="00FA5C8B" w:rsidRDefault="00996E7B" w:rsidP="00234339">
            <w:pPr>
              <w:jc w:val="both"/>
              <w:rPr>
                <w:rFonts w:asciiTheme="minorHAnsi" w:hAnsiTheme="minorHAnsi" w:cstheme="minorHAnsi"/>
              </w:rPr>
            </w:pPr>
          </w:p>
        </w:tc>
        <w:tc>
          <w:tcPr>
            <w:tcW w:w="284" w:type="dxa"/>
          </w:tcPr>
          <w:p w14:paraId="655D0360" w14:textId="77777777" w:rsidR="00996E7B" w:rsidRPr="00FA5C8B" w:rsidRDefault="00996E7B" w:rsidP="00234339">
            <w:pPr>
              <w:jc w:val="both"/>
              <w:rPr>
                <w:rFonts w:asciiTheme="minorHAnsi" w:hAnsiTheme="minorHAnsi" w:cstheme="minorHAnsi"/>
              </w:rPr>
            </w:pPr>
          </w:p>
        </w:tc>
        <w:tc>
          <w:tcPr>
            <w:tcW w:w="283" w:type="dxa"/>
          </w:tcPr>
          <w:p w14:paraId="3C577475" w14:textId="77777777" w:rsidR="00996E7B" w:rsidRPr="00FA5C8B" w:rsidRDefault="00996E7B" w:rsidP="00234339">
            <w:pPr>
              <w:jc w:val="both"/>
              <w:rPr>
                <w:rFonts w:asciiTheme="minorHAnsi" w:hAnsiTheme="minorHAnsi" w:cstheme="minorHAnsi"/>
              </w:rPr>
            </w:pPr>
          </w:p>
        </w:tc>
        <w:tc>
          <w:tcPr>
            <w:tcW w:w="284" w:type="dxa"/>
          </w:tcPr>
          <w:p w14:paraId="021B8CA4" w14:textId="77777777" w:rsidR="00996E7B" w:rsidRPr="00FA5C8B" w:rsidRDefault="00996E7B" w:rsidP="00234339">
            <w:pPr>
              <w:jc w:val="both"/>
              <w:rPr>
                <w:rFonts w:asciiTheme="minorHAnsi" w:hAnsiTheme="minorHAnsi" w:cstheme="minorHAnsi"/>
              </w:rPr>
            </w:pPr>
          </w:p>
        </w:tc>
        <w:tc>
          <w:tcPr>
            <w:tcW w:w="283" w:type="dxa"/>
          </w:tcPr>
          <w:p w14:paraId="75EF24C6" w14:textId="77777777" w:rsidR="00996E7B" w:rsidRPr="00FA5C8B" w:rsidRDefault="00996E7B" w:rsidP="00234339">
            <w:pPr>
              <w:jc w:val="both"/>
              <w:rPr>
                <w:rFonts w:asciiTheme="minorHAnsi" w:hAnsiTheme="minorHAnsi" w:cstheme="minorHAnsi"/>
              </w:rPr>
            </w:pPr>
          </w:p>
        </w:tc>
        <w:tc>
          <w:tcPr>
            <w:tcW w:w="284" w:type="dxa"/>
          </w:tcPr>
          <w:p w14:paraId="7262BEC8" w14:textId="77777777" w:rsidR="00996E7B" w:rsidRPr="00FA5C8B" w:rsidRDefault="00996E7B" w:rsidP="00234339">
            <w:pPr>
              <w:jc w:val="both"/>
              <w:rPr>
                <w:rFonts w:asciiTheme="minorHAnsi" w:hAnsiTheme="minorHAnsi" w:cstheme="minorHAnsi"/>
              </w:rPr>
            </w:pPr>
          </w:p>
        </w:tc>
        <w:tc>
          <w:tcPr>
            <w:tcW w:w="283" w:type="dxa"/>
          </w:tcPr>
          <w:p w14:paraId="513E035B" w14:textId="77777777" w:rsidR="00996E7B" w:rsidRPr="00FA5C8B" w:rsidRDefault="00996E7B" w:rsidP="00234339">
            <w:pPr>
              <w:jc w:val="both"/>
              <w:rPr>
                <w:rFonts w:asciiTheme="minorHAnsi" w:hAnsiTheme="minorHAnsi" w:cstheme="minorHAnsi"/>
              </w:rPr>
            </w:pPr>
          </w:p>
        </w:tc>
        <w:tc>
          <w:tcPr>
            <w:tcW w:w="284" w:type="dxa"/>
          </w:tcPr>
          <w:p w14:paraId="531387E9" w14:textId="77777777" w:rsidR="00996E7B" w:rsidRPr="00FA5C8B" w:rsidRDefault="00996E7B" w:rsidP="00234339">
            <w:pPr>
              <w:jc w:val="both"/>
              <w:rPr>
                <w:rFonts w:asciiTheme="minorHAnsi" w:hAnsiTheme="minorHAnsi" w:cstheme="minorHAnsi"/>
              </w:rPr>
            </w:pPr>
          </w:p>
        </w:tc>
        <w:tc>
          <w:tcPr>
            <w:tcW w:w="283" w:type="dxa"/>
          </w:tcPr>
          <w:p w14:paraId="2F51C4EC" w14:textId="77777777" w:rsidR="00996E7B" w:rsidRPr="00FA5C8B" w:rsidRDefault="00996E7B" w:rsidP="00234339">
            <w:pPr>
              <w:jc w:val="both"/>
              <w:rPr>
                <w:rFonts w:asciiTheme="minorHAnsi" w:hAnsiTheme="minorHAnsi" w:cstheme="minorHAnsi"/>
              </w:rPr>
            </w:pPr>
          </w:p>
        </w:tc>
        <w:tc>
          <w:tcPr>
            <w:tcW w:w="284" w:type="dxa"/>
          </w:tcPr>
          <w:p w14:paraId="6EFC4BF3" w14:textId="77777777" w:rsidR="00996E7B" w:rsidRPr="00FA5C8B" w:rsidRDefault="00996E7B" w:rsidP="00234339">
            <w:pPr>
              <w:jc w:val="both"/>
              <w:rPr>
                <w:rFonts w:asciiTheme="minorHAnsi" w:hAnsiTheme="minorHAnsi" w:cstheme="minorHAnsi"/>
              </w:rPr>
            </w:pPr>
          </w:p>
        </w:tc>
        <w:tc>
          <w:tcPr>
            <w:tcW w:w="283" w:type="dxa"/>
          </w:tcPr>
          <w:p w14:paraId="5FFAAEA6" w14:textId="77777777" w:rsidR="00996E7B" w:rsidRPr="00FA5C8B" w:rsidRDefault="00996E7B" w:rsidP="00234339">
            <w:pPr>
              <w:jc w:val="both"/>
              <w:rPr>
                <w:rFonts w:asciiTheme="minorHAnsi" w:hAnsiTheme="minorHAnsi" w:cstheme="minorHAnsi"/>
              </w:rPr>
            </w:pPr>
          </w:p>
        </w:tc>
        <w:tc>
          <w:tcPr>
            <w:tcW w:w="284" w:type="dxa"/>
          </w:tcPr>
          <w:p w14:paraId="2F0AFC6F" w14:textId="77777777" w:rsidR="00996E7B" w:rsidRPr="00FA5C8B" w:rsidRDefault="00996E7B" w:rsidP="00234339">
            <w:pPr>
              <w:jc w:val="both"/>
              <w:rPr>
                <w:rFonts w:asciiTheme="minorHAnsi" w:hAnsiTheme="minorHAnsi" w:cstheme="minorHAnsi"/>
              </w:rPr>
            </w:pPr>
          </w:p>
        </w:tc>
        <w:tc>
          <w:tcPr>
            <w:tcW w:w="283" w:type="dxa"/>
          </w:tcPr>
          <w:p w14:paraId="5382F7E7" w14:textId="77777777" w:rsidR="00996E7B" w:rsidRPr="00FA5C8B" w:rsidRDefault="00996E7B" w:rsidP="00234339">
            <w:pPr>
              <w:jc w:val="both"/>
              <w:rPr>
                <w:rFonts w:asciiTheme="minorHAnsi" w:hAnsiTheme="minorHAnsi" w:cstheme="minorHAnsi"/>
              </w:rPr>
            </w:pPr>
          </w:p>
        </w:tc>
        <w:tc>
          <w:tcPr>
            <w:tcW w:w="284" w:type="dxa"/>
          </w:tcPr>
          <w:p w14:paraId="626D40FE" w14:textId="77777777" w:rsidR="00996E7B" w:rsidRPr="00FA5C8B" w:rsidRDefault="00996E7B" w:rsidP="00234339">
            <w:pPr>
              <w:jc w:val="both"/>
              <w:rPr>
                <w:rFonts w:asciiTheme="minorHAnsi" w:hAnsiTheme="minorHAnsi" w:cstheme="minorHAnsi"/>
              </w:rPr>
            </w:pPr>
          </w:p>
        </w:tc>
        <w:tc>
          <w:tcPr>
            <w:tcW w:w="283" w:type="dxa"/>
          </w:tcPr>
          <w:p w14:paraId="14633594" w14:textId="77777777" w:rsidR="00996E7B" w:rsidRPr="00FA5C8B" w:rsidRDefault="00996E7B" w:rsidP="00234339">
            <w:pPr>
              <w:jc w:val="both"/>
              <w:rPr>
                <w:rFonts w:asciiTheme="minorHAnsi" w:hAnsiTheme="minorHAnsi" w:cstheme="minorHAnsi"/>
              </w:rPr>
            </w:pPr>
          </w:p>
        </w:tc>
        <w:tc>
          <w:tcPr>
            <w:tcW w:w="256" w:type="dxa"/>
          </w:tcPr>
          <w:p w14:paraId="3D0B386C" w14:textId="77777777" w:rsidR="00996E7B" w:rsidRPr="00FA5C8B" w:rsidRDefault="00996E7B" w:rsidP="00234339">
            <w:pPr>
              <w:jc w:val="both"/>
              <w:rPr>
                <w:rFonts w:asciiTheme="minorHAnsi" w:hAnsiTheme="minorHAnsi" w:cstheme="minorHAnsi"/>
              </w:rPr>
            </w:pPr>
          </w:p>
        </w:tc>
      </w:tr>
      <w:tr w:rsidR="00996E7B" w:rsidRPr="00FA5C8B" w14:paraId="54148996" w14:textId="77777777" w:rsidTr="00332079">
        <w:tc>
          <w:tcPr>
            <w:tcW w:w="4815" w:type="dxa"/>
          </w:tcPr>
          <w:p w14:paraId="3F86A531"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Finalisation of evaluation TOR</w:t>
            </w:r>
          </w:p>
        </w:tc>
        <w:tc>
          <w:tcPr>
            <w:tcW w:w="283" w:type="dxa"/>
            <w:shd w:val="clear" w:color="auto" w:fill="00B0F0"/>
          </w:tcPr>
          <w:p w14:paraId="2B7C12E8" w14:textId="77777777" w:rsidR="00996E7B" w:rsidRPr="00FA5C8B" w:rsidRDefault="00996E7B" w:rsidP="00234339">
            <w:pPr>
              <w:jc w:val="both"/>
              <w:rPr>
                <w:rFonts w:asciiTheme="minorHAnsi" w:hAnsiTheme="minorHAnsi" w:cstheme="minorHAnsi"/>
                <w:highlight w:val="cyan"/>
              </w:rPr>
            </w:pPr>
          </w:p>
        </w:tc>
        <w:tc>
          <w:tcPr>
            <w:tcW w:w="284" w:type="dxa"/>
          </w:tcPr>
          <w:p w14:paraId="51EE1A68" w14:textId="77777777" w:rsidR="00996E7B" w:rsidRPr="00FA5C8B" w:rsidRDefault="00996E7B" w:rsidP="00234339">
            <w:pPr>
              <w:jc w:val="both"/>
              <w:rPr>
                <w:rFonts w:asciiTheme="minorHAnsi" w:hAnsiTheme="minorHAnsi" w:cstheme="minorHAnsi"/>
              </w:rPr>
            </w:pPr>
          </w:p>
        </w:tc>
        <w:tc>
          <w:tcPr>
            <w:tcW w:w="283" w:type="dxa"/>
          </w:tcPr>
          <w:p w14:paraId="3677F69A" w14:textId="77777777" w:rsidR="00996E7B" w:rsidRPr="00FA5C8B" w:rsidRDefault="00996E7B" w:rsidP="00234339">
            <w:pPr>
              <w:jc w:val="both"/>
              <w:rPr>
                <w:rFonts w:asciiTheme="minorHAnsi" w:hAnsiTheme="minorHAnsi" w:cstheme="minorHAnsi"/>
              </w:rPr>
            </w:pPr>
          </w:p>
        </w:tc>
        <w:tc>
          <w:tcPr>
            <w:tcW w:w="284" w:type="dxa"/>
          </w:tcPr>
          <w:p w14:paraId="333C3E39" w14:textId="77777777" w:rsidR="00996E7B" w:rsidRPr="00FA5C8B" w:rsidRDefault="00996E7B" w:rsidP="00234339">
            <w:pPr>
              <w:jc w:val="both"/>
              <w:rPr>
                <w:rFonts w:asciiTheme="minorHAnsi" w:hAnsiTheme="minorHAnsi" w:cstheme="minorHAnsi"/>
              </w:rPr>
            </w:pPr>
          </w:p>
        </w:tc>
        <w:tc>
          <w:tcPr>
            <w:tcW w:w="283" w:type="dxa"/>
          </w:tcPr>
          <w:p w14:paraId="292BE71A" w14:textId="77777777" w:rsidR="00996E7B" w:rsidRPr="00FA5C8B" w:rsidRDefault="00996E7B" w:rsidP="00234339">
            <w:pPr>
              <w:jc w:val="both"/>
              <w:rPr>
                <w:rFonts w:asciiTheme="minorHAnsi" w:hAnsiTheme="minorHAnsi" w:cstheme="minorHAnsi"/>
              </w:rPr>
            </w:pPr>
          </w:p>
        </w:tc>
        <w:tc>
          <w:tcPr>
            <w:tcW w:w="284" w:type="dxa"/>
          </w:tcPr>
          <w:p w14:paraId="144D947C" w14:textId="77777777" w:rsidR="00996E7B" w:rsidRPr="00FA5C8B" w:rsidRDefault="00996E7B" w:rsidP="00234339">
            <w:pPr>
              <w:jc w:val="both"/>
              <w:rPr>
                <w:rFonts w:asciiTheme="minorHAnsi" w:hAnsiTheme="minorHAnsi" w:cstheme="minorHAnsi"/>
              </w:rPr>
            </w:pPr>
          </w:p>
        </w:tc>
        <w:tc>
          <w:tcPr>
            <w:tcW w:w="283" w:type="dxa"/>
          </w:tcPr>
          <w:p w14:paraId="7F4609D2" w14:textId="77777777" w:rsidR="00996E7B" w:rsidRPr="00FA5C8B" w:rsidRDefault="00996E7B" w:rsidP="00234339">
            <w:pPr>
              <w:jc w:val="both"/>
              <w:rPr>
                <w:rFonts w:asciiTheme="minorHAnsi" w:hAnsiTheme="minorHAnsi" w:cstheme="minorHAnsi"/>
              </w:rPr>
            </w:pPr>
          </w:p>
        </w:tc>
        <w:tc>
          <w:tcPr>
            <w:tcW w:w="284" w:type="dxa"/>
          </w:tcPr>
          <w:p w14:paraId="3CF3C702" w14:textId="77777777" w:rsidR="00996E7B" w:rsidRPr="00FA5C8B" w:rsidRDefault="00996E7B" w:rsidP="00234339">
            <w:pPr>
              <w:jc w:val="both"/>
              <w:rPr>
                <w:rFonts w:asciiTheme="minorHAnsi" w:hAnsiTheme="minorHAnsi" w:cstheme="minorHAnsi"/>
              </w:rPr>
            </w:pPr>
          </w:p>
        </w:tc>
        <w:tc>
          <w:tcPr>
            <w:tcW w:w="283" w:type="dxa"/>
          </w:tcPr>
          <w:p w14:paraId="6F266C2B" w14:textId="77777777" w:rsidR="00996E7B" w:rsidRPr="00FA5C8B" w:rsidRDefault="00996E7B" w:rsidP="00234339">
            <w:pPr>
              <w:jc w:val="both"/>
              <w:rPr>
                <w:rFonts w:asciiTheme="minorHAnsi" w:hAnsiTheme="minorHAnsi" w:cstheme="minorHAnsi"/>
              </w:rPr>
            </w:pPr>
          </w:p>
        </w:tc>
        <w:tc>
          <w:tcPr>
            <w:tcW w:w="284" w:type="dxa"/>
          </w:tcPr>
          <w:p w14:paraId="3010A2A9" w14:textId="77777777" w:rsidR="00996E7B" w:rsidRPr="00FA5C8B" w:rsidRDefault="00996E7B" w:rsidP="00234339">
            <w:pPr>
              <w:jc w:val="both"/>
              <w:rPr>
                <w:rFonts w:asciiTheme="minorHAnsi" w:hAnsiTheme="minorHAnsi" w:cstheme="minorHAnsi"/>
              </w:rPr>
            </w:pPr>
          </w:p>
        </w:tc>
        <w:tc>
          <w:tcPr>
            <w:tcW w:w="283" w:type="dxa"/>
          </w:tcPr>
          <w:p w14:paraId="093CFCBF" w14:textId="77777777" w:rsidR="00996E7B" w:rsidRPr="00FA5C8B" w:rsidRDefault="00996E7B" w:rsidP="00234339">
            <w:pPr>
              <w:jc w:val="both"/>
              <w:rPr>
                <w:rFonts w:asciiTheme="minorHAnsi" w:hAnsiTheme="minorHAnsi" w:cstheme="minorHAnsi"/>
              </w:rPr>
            </w:pPr>
          </w:p>
        </w:tc>
        <w:tc>
          <w:tcPr>
            <w:tcW w:w="284" w:type="dxa"/>
          </w:tcPr>
          <w:p w14:paraId="03B8EC94" w14:textId="77777777" w:rsidR="00996E7B" w:rsidRPr="00FA5C8B" w:rsidRDefault="00996E7B" w:rsidP="00234339">
            <w:pPr>
              <w:jc w:val="both"/>
              <w:rPr>
                <w:rFonts w:asciiTheme="minorHAnsi" w:hAnsiTheme="minorHAnsi" w:cstheme="minorHAnsi"/>
              </w:rPr>
            </w:pPr>
          </w:p>
        </w:tc>
        <w:tc>
          <w:tcPr>
            <w:tcW w:w="283" w:type="dxa"/>
          </w:tcPr>
          <w:p w14:paraId="68589E4A" w14:textId="77777777" w:rsidR="00996E7B" w:rsidRPr="00FA5C8B" w:rsidRDefault="00996E7B" w:rsidP="00234339">
            <w:pPr>
              <w:jc w:val="both"/>
              <w:rPr>
                <w:rFonts w:asciiTheme="minorHAnsi" w:hAnsiTheme="minorHAnsi" w:cstheme="minorHAnsi"/>
              </w:rPr>
            </w:pPr>
          </w:p>
        </w:tc>
        <w:tc>
          <w:tcPr>
            <w:tcW w:w="284" w:type="dxa"/>
          </w:tcPr>
          <w:p w14:paraId="2ABD6363" w14:textId="77777777" w:rsidR="00996E7B" w:rsidRPr="00FA5C8B" w:rsidRDefault="00996E7B" w:rsidP="00234339">
            <w:pPr>
              <w:jc w:val="both"/>
              <w:rPr>
                <w:rFonts w:asciiTheme="minorHAnsi" w:hAnsiTheme="minorHAnsi" w:cstheme="minorHAnsi"/>
              </w:rPr>
            </w:pPr>
          </w:p>
        </w:tc>
        <w:tc>
          <w:tcPr>
            <w:tcW w:w="283" w:type="dxa"/>
          </w:tcPr>
          <w:p w14:paraId="3E9A9306" w14:textId="77777777" w:rsidR="00996E7B" w:rsidRPr="00FA5C8B" w:rsidRDefault="00996E7B" w:rsidP="00234339">
            <w:pPr>
              <w:jc w:val="both"/>
              <w:rPr>
                <w:rFonts w:asciiTheme="minorHAnsi" w:hAnsiTheme="minorHAnsi" w:cstheme="minorHAnsi"/>
              </w:rPr>
            </w:pPr>
          </w:p>
        </w:tc>
        <w:tc>
          <w:tcPr>
            <w:tcW w:w="284" w:type="dxa"/>
          </w:tcPr>
          <w:p w14:paraId="4B0720A6" w14:textId="77777777" w:rsidR="00996E7B" w:rsidRPr="00FA5C8B" w:rsidRDefault="00996E7B" w:rsidP="00234339">
            <w:pPr>
              <w:jc w:val="both"/>
              <w:rPr>
                <w:rFonts w:asciiTheme="minorHAnsi" w:hAnsiTheme="minorHAnsi" w:cstheme="minorHAnsi"/>
              </w:rPr>
            </w:pPr>
          </w:p>
        </w:tc>
        <w:tc>
          <w:tcPr>
            <w:tcW w:w="283" w:type="dxa"/>
          </w:tcPr>
          <w:p w14:paraId="6B7C677B" w14:textId="77777777" w:rsidR="00996E7B" w:rsidRPr="00FA5C8B" w:rsidRDefault="00996E7B" w:rsidP="00234339">
            <w:pPr>
              <w:jc w:val="both"/>
              <w:rPr>
                <w:rFonts w:asciiTheme="minorHAnsi" w:hAnsiTheme="minorHAnsi" w:cstheme="minorHAnsi"/>
              </w:rPr>
            </w:pPr>
          </w:p>
        </w:tc>
        <w:tc>
          <w:tcPr>
            <w:tcW w:w="284" w:type="dxa"/>
          </w:tcPr>
          <w:p w14:paraId="1E9AB818" w14:textId="77777777" w:rsidR="00996E7B" w:rsidRPr="00FA5C8B" w:rsidRDefault="00996E7B" w:rsidP="00234339">
            <w:pPr>
              <w:jc w:val="both"/>
              <w:rPr>
                <w:rFonts w:asciiTheme="minorHAnsi" w:hAnsiTheme="minorHAnsi" w:cstheme="minorHAnsi"/>
              </w:rPr>
            </w:pPr>
          </w:p>
        </w:tc>
        <w:tc>
          <w:tcPr>
            <w:tcW w:w="283" w:type="dxa"/>
          </w:tcPr>
          <w:p w14:paraId="30954577" w14:textId="77777777" w:rsidR="00996E7B" w:rsidRPr="00FA5C8B" w:rsidRDefault="00996E7B" w:rsidP="00234339">
            <w:pPr>
              <w:jc w:val="both"/>
              <w:rPr>
                <w:rFonts w:asciiTheme="minorHAnsi" w:hAnsiTheme="minorHAnsi" w:cstheme="minorHAnsi"/>
              </w:rPr>
            </w:pPr>
          </w:p>
        </w:tc>
        <w:tc>
          <w:tcPr>
            <w:tcW w:w="256" w:type="dxa"/>
          </w:tcPr>
          <w:p w14:paraId="6996AA6A" w14:textId="77777777" w:rsidR="00996E7B" w:rsidRPr="00FA5C8B" w:rsidRDefault="00996E7B" w:rsidP="00234339">
            <w:pPr>
              <w:jc w:val="both"/>
              <w:rPr>
                <w:rFonts w:asciiTheme="minorHAnsi" w:hAnsiTheme="minorHAnsi" w:cstheme="minorHAnsi"/>
              </w:rPr>
            </w:pPr>
          </w:p>
        </w:tc>
      </w:tr>
      <w:tr w:rsidR="00996E7B" w:rsidRPr="00FA5C8B" w14:paraId="2B9C97C1" w14:textId="77777777" w:rsidTr="00332079">
        <w:tc>
          <w:tcPr>
            <w:tcW w:w="4815" w:type="dxa"/>
          </w:tcPr>
          <w:p w14:paraId="32EF1A9B"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Recruitment of evaluation team</w:t>
            </w:r>
          </w:p>
        </w:tc>
        <w:tc>
          <w:tcPr>
            <w:tcW w:w="283" w:type="dxa"/>
            <w:shd w:val="clear" w:color="auto" w:fill="00B0F0"/>
          </w:tcPr>
          <w:p w14:paraId="19DC815B"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3B5B39C1" w14:textId="77777777" w:rsidR="00996E7B" w:rsidRPr="00FA5C8B" w:rsidRDefault="00996E7B" w:rsidP="00234339">
            <w:pPr>
              <w:jc w:val="both"/>
              <w:rPr>
                <w:rFonts w:asciiTheme="minorHAnsi" w:hAnsiTheme="minorHAnsi" w:cstheme="minorHAnsi"/>
              </w:rPr>
            </w:pPr>
          </w:p>
        </w:tc>
        <w:tc>
          <w:tcPr>
            <w:tcW w:w="283" w:type="dxa"/>
            <w:shd w:val="clear" w:color="auto" w:fill="00B0F0"/>
          </w:tcPr>
          <w:p w14:paraId="35C375B5"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6877D5E" w14:textId="77777777" w:rsidR="00996E7B" w:rsidRPr="00FA5C8B" w:rsidRDefault="00996E7B" w:rsidP="00234339">
            <w:pPr>
              <w:jc w:val="both"/>
              <w:rPr>
                <w:rFonts w:asciiTheme="minorHAnsi" w:hAnsiTheme="minorHAnsi" w:cstheme="minorHAnsi"/>
              </w:rPr>
            </w:pPr>
          </w:p>
        </w:tc>
        <w:tc>
          <w:tcPr>
            <w:tcW w:w="283" w:type="dxa"/>
          </w:tcPr>
          <w:p w14:paraId="36E1461B" w14:textId="77777777" w:rsidR="00996E7B" w:rsidRPr="00FA5C8B" w:rsidRDefault="00996E7B" w:rsidP="00234339">
            <w:pPr>
              <w:jc w:val="both"/>
              <w:rPr>
                <w:rFonts w:asciiTheme="minorHAnsi" w:hAnsiTheme="minorHAnsi" w:cstheme="minorHAnsi"/>
              </w:rPr>
            </w:pPr>
          </w:p>
        </w:tc>
        <w:tc>
          <w:tcPr>
            <w:tcW w:w="284" w:type="dxa"/>
          </w:tcPr>
          <w:p w14:paraId="7B4B542B" w14:textId="77777777" w:rsidR="00996E7B" w:rsidRPr="00FA5C8B" w:rsidRDefault="00996E7B" w:rsidP="00234339">
            <w:pPr>
              <w:jc w:val="both"/>
              <w:rPr>
                <w:rFonts w:asciiTheme="minorHAnsi" w:hAnsiTheme="minorHAnsi" w:cstheme="minorHAnsi"/>
              </w:rPr>
            </w:pPr>
          </w:p>
        </w:tc>
        <w:tc>
          <w:tcPr>
            <w:tcW w:w="283" w:type="dxa"/>
          </w:tcPr>
          <w:p w14:paraId="13E8F813" w14:textId="77777777" w:rsidR="00996E7B" w:rsidRPr="00FA5C8B" w:rsidRDefault="00996E7B" w:rsidP="00234339">
            <w:pPr>
              <w:jc w:val="both"/>
              <w:rPr>
                <w:rFonts w:asciiTheme="minorHAnsi" w:hAnsiTheme="minorHAnsi" w:cstheme="minorHAnsi"/>
              </w:rPr>
            </w:pPr>
          </w:p>
        </w:tc>
        <w:tc>
          <w:tcPr>
            <w:tcW w:w="284" w:type="dxa"/>
          </w:tcPr>
          <w:p w14:paraId="6B81AD84" w14:textId="77777777" w:rsidR="00996E7B" w:rsidRPr="00FA5C8B" w:rsidRDefault="00996E7B" w:rsidP="00234339">
            <w:pPr>
              <w:jc w:val="both"/>
              <w:rPr>
                <w:rFonts w:asciiTheme="minorHAnsi" w:hAnsiTheme="minorHAnsi" w:cstheme="minorHAnsi"/>
              </w:rPr>
            </w:pPr>
          </w:p>
        </w:tc>
        <w:tc>
          <w:tcPr>
            <w:tcW w:w="283" w:type="dxa"/>
          </w:tcPr>
          <w:p w14:paraId="68EA9F21" w14:textId="77777777" w:rsidR="00996E7B" w:rsidRPr="00FA5C8B" w:rsidRDefault="00996E7B" w:rsidP="00234339">
            <w:pPr>
              <w:jc w:val="both"/>
              <w:rPr>
                <w:rFonts w:asciiTheme="minorHAnsi" w:hAnsiTheme="minorHAnsi" w:cstheme="minorHAnsi"/>
              </w:rPr>
            </w:pPr>
          </w:p>
        </w:tc>
        <w:tc>
          <w:tcPr>
            <w:tcW w:w="284" w:type="dxa"/>
          </w:tcPr>
          <w:p w14:paraId="0BE7B0B3" w14:textId="77777777" w:rsidR="00996E7B" w:rsidRPr="00FA5C8B" w:rsidRDefault="00996E7B" w:rsidP="00234339">
            <w:pPr>
              <w:jc w:val="both"/>
              <w:rPr>
                <w:rFonts w:asciiTheme="minorHAnsi" w:hAnsiTheme="minorHAnsi" w:cstheme="minorHAnsi"/>
              </w:rPr>
            </w:pPr>
          </w:p>
        </w:tc>
        <w:tc>
          <w:tcPr>
            <w:tcW w:w="283" w:type="dxa"/>
          </w:tcPr>
          <w:p w14:paraId="5272723B" w14:textId="77777777" w:rsidR="00996E7B" w:rsidRPr="00FA5C8B" w:rsidRDefault="00996E7B" w:rsidP="00234339">
            <w:pPr>
              <w:jc w:val="both"/>
              <w:rPr>
                <w:rFonts w:asciiTheme="minorHAnsi" w:hAnsiTheme="minorHAnsi" w:cstheme="minorHAnsi"/>
              </w:rPr>
            </w:pPr>
          </w:p>
        </w:tc>
        <w:tc>
          <w:tcPr>
            <w:tcW w:w="284" w:type="dxa"/>
          </w:tcPr>
          <w:p w14:paraId="0B952BE9" w14:textId="77777777" w:rsidR="00996E7B" w:rsidRPr="00FA5C8B" w:rsidRDefault="00996E7B" w:rsidP="00234339">
            <w:pPr>
              <w:jc w:val="both"/>
              <w:rPr>
                <w:rFonts w:asciiTheme="minorHAnsi" w:hAnsiTheme="minorHAnsi" w:cstheme="minorHAnsi"/>
              </w:rPr>
            </w:pPr>
          </w:p>
        </w:tc>
        <w:tc>
          <w:tcPr>
            <w:tcW w:w="283" w:type="dxa"/>
          </w:tcPr>
          <w:p w14:paraId="74C24163" w14:textId="77777777" w:rsidR="00996E7B" w:rsidRPr="00FA5C8B" w:rsidRDefault="00996E7B" w:rsidP="00234339">
            <w:pPr>
              <w:jc w:val="both"/>
              <w:rPr>
                <w:rFonts w:asciiTheme="minorHAnsi" w:hAnsiTheme="minorHAnsi" w:cstheme="minorHAnsi"/>
              </w:rPr>
            </w:pPr>
          </w:p>
        </w:tc>
        <w:tc>
          <w:tcPr>
            <w:tcW w:w="284" w:type="dxa"/>
          </w:tcPr>
          <w:p w14:paraId="5B537890" w14:textId="77777777" w:rsidR="00996E7B" w:rsidRPr="00FA5C8B" w:rsidRDefault="00996E7B" w:rsidP="00234339">
            <w:pPr>
              <w:jc w:val="both"/>
              <w:rPr>
                <w:rFonts w:asciiTheme="minorHAnsi" w:hAnsiTheme="minorHAnsi" w:cstheme="minorHAnsi"/>
              </w:rPr>
            </w:pPr>
          </w:p>
        </w:tc>
        <w:tc>
          <w:tcPr>
            <w:tcW w:w="283" w:type="dxa"/>
          </w:tcPr>
          <w:p w14:paraId="2C45010F" w14:textId="77777777" w:rsidR="00996E7B" w:rsidRPr="00FA5C8B" w:rsidRDefault="00996E7B" w:rsidP="00234339">
            <w:pPr>
              <w:jc w:val="both"/>
              <w:rPr>
                <w:rFonts w:asciiTheme="minorHAnsi" w:hAnsiTheme="minorHAnsi" w:cstheme="minorHAnsi"/>
              </w:rPr>
            </w:pPr>
          </w:p>
        </w:tc>
        <w:tc>
          <w:tcPr>
            <w:tcW w:w="284" w:type="dxa"/>
          </w:tcPr>
          <w:p w14:paraId="6E4660A2" w14:textId="77777777" w:rsidR="00996E7B" w:rsidRPr="00FA5C8B" w:rsidRDefault="00996E7B" w:rsidP="00234339">
            <w:pPr>
              <w:jc w:val="both"/>
              <w:rPr>
                <w:rFonts w:asciiTheme="minorHAnsi" w:hAnsiTheme="minorHAnsi" w:cstheme="minorHAnsi"/>
              </w:rPr>
            </w:pPr>
          </w:p>
        </w:tc>
        <w:tc>
          <w:tcPr>
            <w:tcW w:w="283" w:type="dxa"/>
          </w:tcPr>
          <w:p w14:paraId="1CF60BEF" w14:textId="77777777" w:rsidR="00996E7B" w:rsidRPr="00FA5C8B" w:rsidRDefault="00996E7B" w:rsidP="00234339">
            <w:pPr>
              <w:jc w:val="both"/>
              <w:rPr>
                <w:rFonts w:asciiTheme="minorHAnsi" w:hAnsiTheme="minorHAnsi" w:cstheme="minorHAnsi"/>
              </w:rPr>
            </w:pPr>
          </w:p>
        </w:tc>
        <w:tc>
          <w:tcPr>
            <w:tcW w:w="284" w:type="dxa"/>
          </w:tcPr>
          <w:p w14:paraId="263484A7" w14:textId="77777777" w:rsidR="00996E7B" w:rsidRPr="00FA5C8B" w:rsidRDefault="00996E7B" w:rsidP="00234339">
            <w:pPr>
              <w:jc w:val="both"/>
              <w:rPr>
                <w:rFonts w:asciiTheme="minorHAnsi" w:hAnsiTheme="minorHAnsi" w:cstheme="minorHAnsi"/>
              </w:rPr>
            </w:pPr>
          </w:p>
        </w:tc>
        <w:tc>
          <w:tcPr>
            <w:tcW w:w="283" w:type="dxa"/>
          </w:tcPr>
          <w:p w14:paraId="47D1B051" w14:textId="77777777" w:rsidR="00996E7B" w:rsidRPr="00FA5C8B" w:rsidRDefault="00996E7B" w:rsidP="00234339">
            <w:pPr>
              <w:jc w:val="both"/>
              <w:rPr>
                <w:rFonts w:asciiTheme="minorHAnsi" w:hAnsiTheme="minorHAnsi" w:cstheme="minorHAnsi"/>
              </w:rPr>
            </w:pPr>
          </w:p>
        </w:tc>
        <w:tc>
          <w:tcPr>
            <w:tcW w:w="256" w:type="dxa"/>
          </w:tcPr>
          <w:p w14:paraId="5265EF5D" w14:textId="77777777" w:rsidR="00996E7B" w:rsidRPr="00FA5C8B" w:rsidRDefault="00996E7B" w:rsidP="00234339">
            <w:pPr>
              <w:jc w:val="both"/>
              <w:rPr>
                <w:rFonts w:asciiTheme="minorHAnsi" w:hAnsiTheme="minorHAnsi" w:cstheme="minorHAnsi"/>
              </w:rPr>
            </w:pPr>
          </w:p>
        </w:tc>
      </w:tr>
      <w:tr w:rsidR="00996E7B" w:rsidRPr="00FA5C8B" w14:paraId="2EECC39B" w14:textId="77777777" w:rsidTr="00332079">
        <w:tc>
          <w:tcPr>
            <w:tcW w:w="10457" w:type="dxa"/>
            <w:gridSpan w:val="21"/>
          </w:tcPr>
          <w:p w14:paraId="3176A034" w14:textId="77777777" w:rsidR="00996E7B" w:rsidRPr="00FA5C8B" w:rsidRDefault="00996E7B" w:rsidP="00234339">
            <w:pPr>
              <w:pStyle w:val="ListParagraph"/>
              <w:numPr>
                <w:ilvl w:val="0"/>
                <w:numId w:val="4"/>
              </w:numPr>
              <w:ind w:left="168" w:hanging="218"/>
              <w:jc w:val="both"/>
              <w:rPr>
                <w:rFonts w:asciiTheme="minorHAnsi" w:hAnsiTheme="minorHAnsi" w:cstheme="minorHAnsi"/>
                <w:b/>
                <w:bCs/>
              </w:rPr>
            </w:pPr>
            <w:r w:rsidRPr="00FA5C8B">
              <w:rPr>
                <w:rFonts w:asciiTheme="minorHAnsi" w:hAnsiTheme="minorHAnsi" w:cstheme="minorHAnsi"/>
                <w:b/>
                <w:bCs/>
              </w:rPr>
              <w:t>Evaluation design</w:t>
            </w:r>
          </w:p>
        </w:tc>
      </w:tr>
      <w:tr w:rsidR="00996E7B" w:rsidRPr="00FA5C8B" w14:paraId="3FAEC30E" w14:textId="77777777" w:rsidTr="00332079">
        <w:tc>
          <w:tcPr>
            <w:tcW w:w="4815" w:type="dxa"/>
          </w:tcPr>
          <w:p w14:paraId="4C18ED8B"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Briefing of evaluation team and review of relevant project documents</w:t>
            </w:r>
          </w:p>
        </w:tc>
        <w:tc>
          <w:tcPr>
            <w:tcW w:w="283" w:type="dxa"/>
          </w:tcPr>
          <w:p w14:paraId="735DDE56" w14:textId="77777777" w:rsidR="00996E7B" w:rsidRPr="00FA5C8B" w:rsidRDefault="00996E7B" w:rsidP="00234339">
            <w:pPr>
              <w:jc w:val="both"/>
              <w:rPr>
                <w:rFonts w:asciiTheme="minorHAnsi" w:hAnsiTheme="minorHAnsi" w:cstheme="minorHAnsi"/>
              </w:rPr>
            </w:pPr>
          </w:p>
        </w:tc>
        <w:tc>
          <w:tcPr>
            <w:tcW w:w="284" w:type="dxa"/>
          </w:tcPr>
          <w:p w14:paraId="73277835" w14:textId="77777777" w:rsidR="00996E7B" w:rsidRPr="00FA5C8B" w:rsidRDefault="00996E7B" w:rsidP="00234339">
            <w:pPr>
              <w:jc w:val="both"/>
              <w:rPr>
                <w:rFonts w:asciiTheme="minorHAnsi" w:hAnsiTheme="minorHAnsi" w:cstheme="minorHAnsi"/>
              </w:rPr>
            </w:pPr>
          </w:p>
        </w:tc>
        <w:tc>
          <w:tcPr>
            <w:tcW w:w="283" w:type="dxa"/>
          </w:tcPr>
          <w:p w14:paraId="4C3B89E8"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23265E7A"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20335F4" w14:textId="77777777" w:rsidR="00996E7B" w:rsidRPr="00FA5C8B" w:rsidRDefault="00996E7B" w:rsidP="00234339">
            <w:pPr>
              <w:jc w:val="both"/>
              <w:rPr>
                <w:rFonts w:asciiTheme="minorHAnsi" w:hAnsiTheme="minorHAnsi" w:cstheme="minorHAnsi"/>
              </w:rPr>
            </w:pPr>
          </w:p>
        </w:tc>
        <w:tc>
          <w:tcPr>
            <w:tcW w:w="284" w:type="dxa"/>
          </w:tcPr>
          <w:p w14:paraId="20399DFF" w14:textId="77777777" w:rsidR="00996E7B" w:rsidRPr="00FA5C8B" w:rsidRDefault="00996E7B" w:rsidP="00234339">
            <w:pPr>
              <w:jc w:val="both"/>
              <w:rPr>
                <w:rFonts w:asciiTheme="minorHAnsi" w:hAnsiTheme="minorHAnsi" w:cstheme="minorHAnsi"/>
              </w:rPr>
            </w:pPr>
          </w:p>
        </w:tc>
        <w:tc>
          <w:tcPr>
            <w:tcW w:w="283" w:type="dxa"/>
          </w:tcPr>
          <w:p w14:paraId="5D6EF6A2" w14:textId="77777777" w:rsidR="00996E7B" w:rsidRPr="00FA5C8B" w:rsidRDefault="00996E7B" w:rsidP="00234339">
            <w:pPr>
              <w:jc w:val="both"/>
              <w:rPr>
                <w:rFonts w:asciiTheme="minorHAnsi" w:hAnsiTheme="minorHAnsi" w:cstheme="minorHAnsi"/>
              </w:rPr>
            </w:pPr>
          </w:p>
        </w:tc>
        <w:tc>
          <w:tcPr>
            <w:tcW w:w="284" w:type="dxa"/>
          </w:tcPr>
          <w:p w14:paraId="04F88B22" w14:textId="77777777" w:rsidR="00996E7B" w:rsidRPr="00FA5C8B" w:rsidRDefault="00996E7B" w:rsidP="00234339">
            <w:pPr>
              <w:jc w:val="both"/>
              <w:rPr>
                <w:rFonts w:asciiTheme="minorHAnsi" w:hAnsiTheme="minorHAnsi" w:cstheme="minorHAnsi"/>
              </w:rPr>
            </w:pPr>
          </w:p>
        </w:tc>
        <w:tc>
          <w:tcPr>
            <w:tcW w:w="283" w:type="dxa"/>
          </w:tcPr>
          <w:p w14:paraId="4DFE4881" w14:textId="77777777" w:rsidR="00996E7B" w:rsidRPr="00FA5C8B" w:rsidRDefault="00996E7B" w:rsidP="00234339">
            <w:pPr>
              <w:jc w:val="both"/>
              <w:rPr>
                <w:rFonts w:asciiTheme="minorHAnsi" w:hAnsiTheme="minorHAnsi" w:cstheme="minorHAnsi"/>
              </w:rPr>
            </w:pPr>
          </w:p>
        </w:tc>
        <w:tc>
          <w:tcPr>
            <w:tcW w:w="284" w:type="dxa"/>
          </w:tcPr>
          <w:p w14:paraId="2F305CB3" w14:textId="77777777" w:rsidR="00996E7B" w:rsidRPr="00FA5C8B" w:rsidRDefault="00996E7B" w:rsidP="00234339">
            <w:pPr>
              <w:jc w:val="both"/>
              <w:rPr>
                <w:rFonts w:asciiTheme="minorHAnsi" w:hAnsiTheme="minorHAnsi" w:cstheme="minorHAnsi"/>
              </w:rPr>
            </w:pPr>
          </w:p>
        </w:tc>
        <w:tc>
          <w:tcPr>
            <w:tcW w:w="283" w:type="dxa"/>
          </w:tcPr>
          <w:p w14:paraId="6D60FEB7" w14:textId="77777777" w:rsidR="00996E7B" w:rsidRPr="00FA5C8B" w:rsidRDefault="00996E7B" w:rsidP="00234339">
            <w:pPr>
              <w:jc w:val="both"/>
              <w:rPr>
                <w:rFonts w:asciiTheme="minorHAnsi" w:hAnsiTheme="minorHAnsi" w:cstheme="minorHAnsi"/>
              </w:rPr>
            </w:pPr>
          </w:p>
        </w:tc>
        <w:tc>
          <w:tcPr>
            <w:tcW w:w="284" w:type="dxa"/>
          </w:tcPr>
          <w:p w14:paraId="3D189B75" w14:textId="77777777" w:rsidR="00996E7B" w:rsidRPr="00FA5C8B" w:rsidRDefault="00996E7B" w:rsidP="00234339">
            <w:pPr>
              <w:jc w:val="both"/>
              <w:rPr>
                <w:rFonts w:asciiTheme="minorHAnsi" w:hAnsiTheme="minorHAnsi" w:cstheme="minorHAnsi"/>
              </w:rPr>
            </w:pPr>
          </w:p>
        </w:tc>
        <w:tc>
          <w:tcPr>
            <w:tcW w:w="283" w:type="dxa"/>
          </w:tcPr>
          <w:p w14:paraId="74109D69" w14:textId="77777777" w:rsidR="00996E7B" w:rsidRPr="00FA5C8B" w:rsidRDefault="00996E7B" w:rsidP="00234339">
            <w:pPr>
              <w:jc w:val="both"/>
              <w:rPr>
                <w:rFonts w:asciiTheme="minorHAnsi" w:hAnsiTheme="minorHAnsi" w:cstheme="minorHAnsi"/>
              </w:rPr>
            </w:pPr>
          </w:p>
        </w:tc>
        <w:tc>
          <w:tcPr>
            <w:tcW w:w="284" w:type="dxa"/>
          </w:tcPr>
          <w:p w14:paraId="3C73B10B" w14:textId="77777777" w:rsidR="00996E7B" w:rsidRPr="00FA5C8B" w:rsidRDefault="00996E7B" w:rsidP="00234339">
            <w:pPr>
              <w:jc w:val="both"/>
              <w:rPr>
                <w:rFonts w:asciiTheme="minorHAnsi" w:hAnsiTheme="minorHAnsi" w:cstheme="minorHAnsi"/>
              </w:rPr>
            </w:pPr>
          </w:p>
        </w:tc>
        <w:tc>
          <w:tcPr>
            <w:tcW w:w="283" w:type="dxa"/>
          </w:tcPr>
          <w:p w14:paraId="3D5BBC0D" w14:textId="77777777" w:rsidR="00996E7B" w:rsidRPr="00FA5C8B" w:rsidRDefault="00996E7B" w:rsidP="00234339">
            <w:pPr>
              <w:jc w:val="both"/>
              <w:rPr>
                <w:rFonts w:asciiTheme="minorHAnsi" w:hAnsiTheme="minorHAnsi" w:cstheme="minorHAnsi"/>
              </w:rPr>
            </w:pPr>
          </w:p>
        </w:tc>
        <w:tc>
          <w:tcPr>
            <w:tcW w:w="284" w:type="dxa"/>
          </w:tcPr>
          <w:p w14:paraId="034A1C63" w14:textId="77777777" w:rsidR="00996E7B" w:rsidRPr="00FA5C8B" w:rsidRDefault="00996E7B" w:rsidP="00234339">
            <w:pPr>
              <w:jc w:val="both"/>
              <w:rPr>
                <w:rFonts w:asciiTheme="minorHAnsi" w:hAnsiTheme="minorHAnsi" w:cstheme="minorHAnsi"/>
              </w:rPr>
            </w:pPr>
          </w:p>
        </w:tc>
        <w:tc>
          <w:tcPr>
            <w:tcW w:w="283" w:type="dxa"/>
          </w:tcPr>
          <w:p w14:paraId="4D2FB763" w14:textId="77777777" w:rsidR="00996E7B" w:rsidRPr="00FA5C8B" w:rsidRDefault="00996E7B" w:rsidP="00234339">
            <w:pPr>
              <w:jc w:val="both"/>
              <w:rPr>
                <w:rFonts w:asciiTheme="minorHAnsi" w:hAnsiTheme="minorHAnsi" w:cstheme="minorHAnsi"/>
              </w:rPr>
            </w:pPr>
          </w:p>
        </w:tc>
        <w:tc>
          <w:tcPr>
            <w:tcW w:w="284" w:type="dxa"/>
          </w:tcPr>
          <w:p w14:paraId="3A9B3E5D" w14:textId="77777777" w:rsidR="00996E7B" w:rsidRPr="00FA5C8B" w:rsidRDefault="00996E7B" w:rsidP="00234339">
            <w:pPr>
              <w:jc w:val="both"/>
              <w:rPr>
                <w:rFonts w:asciiTheme="minorHAnsi" w:hAnsiTheme="minorHAnsi" w:cstheme="minorHAnsi"/>
              </w:rPr>
            </w:pPr>
          </w:p>
        </w:tc>
        <w:tc>
          <w:tcPr>
            <w:tcW w:w="283" w:type="dxa"/>
          </w:tcPr>
          <w:p w14:paraId="70B447C1" w14:textId="77777777" w:rsidR="00996E7B" w:rsidRPr="00FA5C8B" w:rsidRDefault="00996E7B" w:rsidP="00234339">
            <w:pPr>
              <w:jc w:val="both"/>
              <w:rPr>
                <w:rFonts w:asciiTheme="minorHAnsi" w:hAnsiTheme="minorHAnsi" w:cstheme="minorHAnsi"/>
              </w:rPr>
            </w:pPr>
          </w:p>
        </w:tc>
        <w:tc>
          <w:tcPr>
            <w:tcW w:w="256" w:type="dxa"/>
          </w:tcPr>
          <w:p w14:paraId="4F31AC60" w14:textId="77777777" w:rsidR="00996E7B" w:rsidRPr="00FA5C8B" w:rsidRDefault="00996E7B" w:rsidP="00234339">
            <w:pPr>
              <w:jc w:val="both"/>
              <w:rPr>
                <w:rFonts w:asciiTheme="minorHAnsi" w:hAnsiTheme="minorHAnsi" w:cstheme="minorHAnsi"/>
              </w:rPr>
            </w:pPr>
          </w:p>
        </w:tc>
      </w:tr>
      <w:tr w:rsidR="00996E7B" w:rsidRPr="00FA5C8B" w14:paraId="72684CBB" w14:textId="77777777" w:rsidTr="00332079">
        <w:tc>
          <w:tcPr>
            <w:tcW w:w="4815" w:type="dxa"/>
          </w:tcPr>
          <w:p w14:paraId="2E7DC44F"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Inception report drafting, review and finalization</w:t>
            </w:r>
          </w:p>
        </w:tc>
        <w:tc>
          <w:tcPr>
            <w:tcW w:w="283" w:type="dxa"/>
          </w:tcPr>
          <w:p w14:paraId="29E0C478" w14:textId="77777777" w:rsidR="00996E7B" w:rsidRPr="00FA5C8B" w:rsidRDefault="00996E7B" w:rsidP="00234339">
            <w:pPr>
              <w:jc w:val="both"/>
              <w:rPr>
                <w:rFonts w:asciiTheme="minorHAnsi" w:hAnsiTheme="minorHAnsi" w:cstheme="minorHAnsi"/>
              </w:rPr>
            </w:pPr>
          </w:p>
        </w:tc>
        <w:tc>
          <w:tcPr>
            <w:tcW w:w="284" w:type="dxa"/>
          </w:tcPr>
          <w:p w14:paraId="2EDE0B28" w14:textId="77777777" w:rsidR="00996E7B" w:rsidRPr="00FA5C8B" w:rsidRDefault="00996E7B" w:rsidP="00234339">
            <w:pPr>
              <w:jc w:val="both"/>
              <w:rPr>
                <w:rFonts w:asciiTheme="minorHAnsi" w:hAnsiTheme="minorHAnsi" w:cstheme="minorHAnsi"/>
              </w:rPr>
            </w:pPr>
          </w:p>
        </w:tc>
        <w:tc>
          <w:tcPr>
            <w:tcW w:w="283" w:type="dxa"/>
          </w:tcPr>
          <w:p w14:paraId="175ED606"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2C456B83" w14:textId="77777777" w:rsidR="00996E7B" w:rsidRPr="00FA5C8B" w:rsidRDefault="00996E7B" w:rsidP="00234339">
            <w:pPr>
              <w:jc w:val="both"/>
              <w:rPr>
                <w:rFonts w:asciiTheme="minorHAnsi" w:hAnsiTheme="minorHAnsi" w:cstheme="minorHAnsi"/>
              </w:rPr>
            </w:pPr>
          </w:p>
        </w:tc>
        <w:tc>
          <w:tcPr>
            <w:tcW w:w="283" w:type="dxa"/>
            <w:shd w:val="clear" w:color="auto" w:fill="00B0F0"/>
          </w:tcPr>
          <w:p w14:paraId="7E3A576E"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F3904CF"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697A37C3"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0BA2762"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085918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F2CA0FD"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E28E58C"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1FB0B51" w14:textId="77777777" w:rsidR="00996E7B" w:rsidRPr="00FA5C8B" w:rsidRDefault="00996E7B" w:rsidP="00234339">
            <w:pPr>
              <w:jc w:val="both"/>
              <w:rPr>
                <w:rFonts w:asciiTheme="minorHAnsi" w:hAnsiTheme="minorHAnsi" w:cstheme="minorHAnsi"/>
              </w:rPr>
            </w:pPr>
          </w:p>
        </w:tc>
        <w:tc>
          <w:tcPr>
            <w:tcW w:w="283" w:type="dxa"/>
          </w:tcPr>
          <w:p w14:paraId="76EE0BFF" w14:textId="77777777" w:rsidR="00996E7B" w:rsidRPr="00FA5C8B" w:rsidRDefault="00996E7B" w:rsidP="00234339">
            <w:pPr>
              <w:jc w:val="both"/>
              <w:rPr>
                <w:rFonts w:asciiTheme="minorHAnsi" w:hAnsiTheme="minorHAnsi" w:cstheme="minorHAnsi"/>
              </w:rPr>
            </w:pPr>
          </w:p>
        </w:tc>
        <w:tc>
          <w:tcPr>
            <w:tcW w:w="284" w:type="dxa"/>
          </w:tcPr>
          <w:p w14:paraId="254F3338" w14:textId="77777777" w:rsidR="00996E7B" w:rsidRPr="00FA5C8B" w:rsidRDefault="00996E7B" w:rsidP="00234339">
            <w:pPr>
              <w:jc w:val="both"/>
              <w:rPr>
                <w:rFonts w:asciiTheme="minorHAnsi" w:hAnsiTheme="minorHAnsi" w:cstheme="minorHAnsi"/>
              </w:rPr>
            </w:pPr>
          </w:p>
        </w:tc>
        <w:tc>
          <w:tcPr>
            <w:tcW w:w="283" w:type="dxa"/>
          </w:tcPr>
          <w:p w14:paraId="6A6CAF4D" w14:textId="77777777" w:rsidR="00996E7B" w:rsidRPr="00FA5C8B" w:rsidRDefault="00996E7B" w:rsidP="00234339">
            <w:pPr>
              <w:jc w:val="both"/>
              <w:rPr>
                <w:rFonts w:asciiTheme="minorHAnsi" w:hAnsiTheme="minorHAnsi" w:cstheme="minorHAnsi"/>
              </w:rPr>
            </w:pPr>
          </w:p>
        </w:tc>
        <w:tc>
          <w:tcPr>
            <w:tcW w:w="284" w:type="dxa"/>
          </w:tcPr>
          <w:p w14:paraId="668E1382" w14:textId="77777777" w:rsidR="00996E7B" w:rsidRPr="00FA5C8B" w:rsidRDefault="00996E7B" w:rsidP="00234339">
            <w:pPr>
              <w:jc w:val="both"/>
              <w:rPr>
                <w:rFonts w:asciiTheme="minorHAnsi" w:hAnsiTheme="minorHAnsi" w:cstheme="minorHAnsi"/>
              </w:rPr>
            </w:pPr>
          </w:p>
        </w:tc>
        <w:tc>
          <w:tcPr>
            <w:tcW w:w="283" w:type="dxa"/>
          </w:tcPr>
          <w:p w14:paraId="738F49B3" w14:textId="77777777" w:rsidR="00996E7B" w:rsidRPr="00FA5C8B" w:rsidRDefault="00996E7B" w:rsidP="00234339">
            <w:pPr>
              <w:jc w:val="both"/>
              <w:rPr>
                <w:rFonts w:asciiTheme="minorHAnsi" w:hAnsiTheme="minorHAnsi" w:cstheme="minorHAnsi"/>
              </w:rPr>
            </w:pPr>
          </w:p>
        </w:tc>
        <w:tc>
          <w:tcPr>
            <w:tcW w:w="284" w:type="dxa"/>
          </w:tcPr>
          <w:p w14:paraId="5B0B524F" w14:textId="77777777" w:rsidR="00996E7B" w:rsidRPr="00FA5C8B" w:rsidRDefault="00996E7B" w:rsidP="00234339">
            <w:pPr>
              <w:jc w:val="both"/>
              <w:rPr>
                <w:rFonts w:asciiTheme="minorHAnsi" w:hAnsiTheme="minorHAnsi" w:cstheme="minorHAnsi"/>
              </w:rPr>
            </w:pPr>
          </w:p>
        </w:tc>
        <w:tc>
          <w:tcPr>
            <w:tcW w:w="283" w:type="dxa"/>
          </w:tcPr>
          <w:p w14:paraId="5C618B52" w14:textId="77777777" w:rsidR="00996E7B" w:rsidRPr="00FA5C8B" w:rsidRDefault="00996E7B" w:rsidP="00234339">
            <w:pPr>
              <w:jc w:val="both"/>
              <w:rPr>
                <w:rFonts w:asciiTheme="minorHAnsi" w:hAnsiTheme="minorHAnsi" w:cstheme="minorHAnsi"/>
              </w:rPr>
            </w:pPr>
          </w:p>
        </w:tc>
        <w:tc>
          <w:tcPr>
            <w:tcW w:w="256" w:type="dxa"/>
          </w:tcPr>
          <w:p w14:paraId="252AB4D6" w14:textId="77777777" w:rsidR="00996E7B" w:rsidRPr="00FA5C8B" w:rsidRDefault="00996E7B" w:rsidP="00234339">
            <w:pPr>
              <w:jc w:val="both"/>
              <w:rPr>
                <w:rFonts w:asciiTheme="minorHAnsi" w:hAnsiTheme="minorHAnsi" w:cstheme="minorHAnsi"/>
              </w:rPr>
            </w:pPr>
          </w:p>
        </w:tc>
      </w:tr>
      <w:tr w:rsidR="00996E7B" w:rsidRPr="00FA5C8B" w14:paraId="00E7BB19" w14:textId="77777777" w:rsidTr="00332079">
        <w:tc>
          <w:tcPr>
            <w:tcW w:w="4815" w:type="dxa"/>
          </w:tcPr>
          <w:p w14:paraId="26549DB8"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Development of data collection tools</w:t>
            </w:r>
          </w:p>
        </w:tc>
        <w:tc>
          <w:tcPr>
            <w:tcW w:w="283" w:type="dxa"/>
          </w:tcPr>
          <w:p w14:paraId="17335205" w14:textId="77777777" w:rsidR="00996E7B" w:rsidRPr="00FA5C8B" w:rsidRDefault="00996E7B" w:rsidP="00234339">
            <w:pPr>
              <w:jc w:val="both"/>
              <w:rPr>
                <w:rFonts w:asciiTheme="minorHAnsi" w:hAnsiTheme="minorHAnsi" w:cstheme="minorHAnsi"/>
              </w:rPr>
            </w:pPr>
          </w:p>
        </w:tc>
        <w:tc>
          <w:tcPr>
            <w:tcW w:w="284" w:type="dxa"/>
          </w:tcPr>
          <w:p w14:paraId="26DE49CF" w14:textId="77777777" w:rsidR="00996E7B" w:rsidRPr="00FA5C8B" w:rsidRDefault="00996E7B" w:rsidP="00234339">
            <w:pPr>
              <w:jc w:val="both"/>
              <w:rPr>
                <w:rFonts w:asciiTheme="minorHAnsi" w:hAnsiTheme="minorHAnsi" w:cstheme="minorHAnsi"/>
              </w:rPr>
            </w:pPr>
          </w:p>
        </w:tc>
        <w:tc>
          <w:tcPr>
            <w:tcW w:w="283" w:type="dxa"/>
          </w:tcPr>
          <w:p w14:paraId="38C24252" w14:textId="77777777" w:rsidR="00996E7B" w:rsidRPr="00FA5C8B" w:rsidRDefault="00996E7B" w:rsidP="00234339">
            <w:pPr>
              <w:jc w:val="both"/>
              <w:rPr>
                <w:rFonts w:asciiTheme="minorHAnsi" w:hAnsiTheme="minorHAnsi" w:cstheme="minorHAnsi"/>
              </w:rPr>
            </w:pPr>
          </w:p>
        </w:tc>
        <w:tc>
          <w:tcPr>
            <w:tcW w:w="284" w:type="dxa"/>
          </w:tcPr>
          <w:p w14:paraId="0F771F81"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680057ED"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703A048C"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CCD6CCF"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FD44E70"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3ED207AA"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A7CCAAB"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077C7A8"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E334116" w14:textId="77777777" w:rsidR="00996E7B" w:rsidRPr="00FA5C8B" w:rsidRDefault="00996E7B" w:rsidP="00234339">
            <w:pPr>
              <w:jc w:val="both"/>
              <w:rPr>
                <w:rFonts w:asciiTheme="minorHAnsi" w:hAnsiTheme="minorHAnsi" w:cstheme="minorHAnsi"/>
              </w:rPr>
            </w:pPr>
          </w:p>
        </w:tc>
        <w:tc>
          <w:tcPr>
            <w:tcW w:w="283" w:type="dxa"/>
          </w:tcPr>
          <w:p w14:paraId="1F54C6A8" w14:textId="77777777" w:rsidR="00996E7B" w:rsidRPr="00FA5C8B" w:rsidRDefault="00996E7B" w:rsidP="00234339">
            <w:pPr>
              <w:jc w:val="both"/>
              <w:rPr>
                <w:rFonts w:asciiTheme="minorHAnsi" w:hAnsiTheme="minorHAnsi" w:cstheme="minorHAnsi"/>
              </w:rPr>
            </w:pPr>
          </w:p>
        </w:tc>
        <w:tc>
          <w:tcPr>
            <w:tcW w:w="284" w:type="dxa"/>
          </w:tcPr>
          <w:p w14:paraId="1255D075" w14:textId="77777777" w:rsidR="00996E7B" w:rsidRPr="00FA5C8B" w:rsidRDefault="00996E7B" w:rsidP="00234339">
            <w:pPr>
              <w:jc w:val="both"/>
              <w:rPr>
                <w:rFonts w:asciiTheme="minorHAnsi" w:hAnsiTheme="minorHAnsi" w:cstheme="minorHAnsi"/>
              </w:rPr>
            </w:pPr>
          </w:p>
        </w:tc>
        <w:tc>
          <w:tcPr>
            <w:tcW w:w="283" w:type="dxa"/>
          </w:tcPr>
          <w:p w14:paraId="012ADF8A" w14:textId="77777777" w:rsidR="00996E7B" w:rsidRPr="00FA5C8B" w:rsidRDefault="00996E7B" w:rsidP="00234339">
            <w:pPr>
              <w:jc w:val="both"/>
              <w:rPr>
                <w:rFonts w:asciiTheme="minorHAnsi" w:hAnsiTheme="minorHAnsi" w:cstheme="minorHAnsi"/>
              </w:rPr>
            </w:pPr>
          </w:p>
        </w:tc>
        <w:tc>
          <w:tcPr>
            <w:tcW w:w="284" w:type="dxa"/>
          </w:tcPr>
          <w:p w14:paraId="64CE6C19" w14:textId="77777777" w:rsidR="00996E7B" w:rsidRPr="00FA5C8B" w:rsidRDefault="00996E7B" w:rsidP="00234339">
            <w:pPr>
              <w:jc w:val="both"/>
              <w:rPr>
                <w:rFonts w:asciiTheme="minorHAnsi" w:hAnsiTheme="minorHAnsi" w:cstheme="minorHAnsi"/>
              </w:rPr>
            </w:pPr>
          </w:p>
        </w:tc>
        <w:tc>
          <w:tcPr>
            <w:tcW w:w="283" w:type="dxa"/>
          </w:tcPr>
          <w:p w14:paraId="5E15F969" w14:textId="77777777" w:rsidR="00996E7B" w:rsidRPr="00FA5C8B" w:rsidRDefault="00996E7B" w:rsidP="00234339">
            <w:pPr>
              <w:jc w:val="both"/>
              <w:rPr>
                <w:rFonts w:asciiTheme="minorHAnsi" w:hAnsiTheme="minorHAnsi" w:cstheme="minorHAnsi"/>
              </w:rPr>
            </w:pPr>
          </w:p>
        </w:tc>
        <w:tc>
          <w:tcPr>
            <w:tcW w:w="284" w:type="dxa"/>
          </w:tcPr>
          <w:p w14:paraId="0C0E1FE4" w14:textId="77777777" w:rsidR="00996E7B" w:rsidRPr="00FA5C8B" w:rsidRDefault="00996E7B" w:rsidP="00234339">
            <w:pPr>
              <w:jc w:val="both"/>
              <w:rPr>
                <w:rFonts w:asciiTheme="minorHAnsi" w:hAnsiTheme="minorHAnsi" w:cstheme="minorHAnsi"/>
              </w:rPr>
            </w:pPr>
          </w:p>
        </w:tc>
        <w:tc>
          <w:tcPr>
            <w:tcW w:w="283" w:type="dxa"/>
          </w:tcPr>
          <w:p w14:paraId="14EA3324" w14:textId="77777777" w:rsidR="00996E7B" w:rsidRPr="00FA5C8B" w:rsidRDefault="00996E7B" w:rsidP="00234339">
            <w:pPr>
              <w:jc w:val="both"/>
              <w:rPr>
                <w:rFonts w:asciiTheme="minorHAnsi" w:hAnsiTheme="minorHAnsi" w:cstheme="minorHAnsi"/>
              </w:rPr>
            </w:pPr>
          </w:p>
        </w:tc>
        <w:tc>
          <w:tcPr>
            <w:tcW w:w="256" w:type="dxa"/>
          </w:tcPr>
          <w:p w14:paraId="77B8A03A" w14:textId="77777777" w:rsidR="00996E7B" w:rsidRPr="00FA5C8B" w:rsidRDefault="00996E7B" w:rsidP="00234339">
            <w:pPr>
              <w:jc w:val="both"/>
              <w:rPr>
                <w:rFonts w:asciiTheme="minorHAnsi" w:hAnsiTheme="minorHAnsi" w:cstheme="minorHAnsi"/>
              </w:rPr>
            </w:pPr>
          </w:p>
        </w:tc>
      </w:tr>
      <w:tr w:rsidR="00996E7B" w:rsidRPr="00FA5C8B" w14:paraId="312AFB12" w14:textId="77777777" w:rsidTr="00332079">
        <w:tc>
          <w:tcPr>
            <w:tcW w:w="10457" w:type="dxa"/>
            <w:gridSpan w:val="21"/>
          </w:tcPr>
          <w:p w14:paraId="55016275" w14:textId="77777777" w:rsidR="00996E7B" w:rsidRPr="00FA5C8B" w:rsidRDefault="00996E7B" w:rsidP="00234339">
            <w:pPr>
              <w:pStyle w:val="ListParagraph"/>
              <w:numPr>
                <w:ilvl w:val="0"/>
                <w:numId w:val="4"/>
              </w:numPr>
              <w:ind w:left="168" w:hanging="218"/>
              <w:jc w:val="both"/>
              <w:rPr>
                <w:rFonts w:asciiTheme="minorHAnsi" w:hAnsiTheme="minorHAnsi" w:cstheme="minorHAnsi"/>
                <w:b/>
                <w:bCs/>
              </w:rPr>
            </w:pPr>
            <w:r w:rsidRPr="00FA5C8B">
              <w:rPr>
                <w:rFonts w:asciiTheme="minorHAnsi" w:hAnsiTheme="minorHAnsi" w:cstheme="minorHAnsi"/>
                <w:b/>
                <w:bCs/>
              </w:rPr>
              <w:t>Data collection</w:t>
            </w:r>
          </w:p>
        </w:tc>
      </w:tr>
      <w:tr w:rsidR="00996E7B" w:rsidRPr="00FA5C8B" w14:paraId="72B271D7" w14:textId="77777777" w:rsidTr="00332079">
        <w:tc>
          <w:tcPr>
            <w:tcW w:w="4815" w:type="dxa"/>
          </w:tcPr>
          <w:p w14:paraId="58EEBB4D"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Implementation of data collection process</w:t>
            </w:r>
          </w:p>
        </w:tc>
        <w:tc>
          <w:tcPr>
            <w:tcW w:w="283" w:type="dxa"/>
          </w:tcPr>
          <w:p w14:paraId="59946A0A" w14:textId="77777777" w:rsidR="00996E7B" w:rsidRPr="00FA5C8B" w:rsidRDefault="00996E7B" w:rsidP="00234339">
            <w:pPr>
              <w:jc w:val="both"/>
              <w:rPr>
                <w:rFonts w:asciiTheme="minorHAnsi" w:hAnsiTheme="minorHAnsi" w:cstheme="minorHAnsi"/>
              </w:rPr>
            </w:pPr>
          </w:p>
        </w:tc>
        <w:tc>
          <w:tcPr>
            <w:tcW w:w="284" w:type="dxa"/>
          </w:tcPr>
          <w:p w14:paraId="2DB4DF25" w14:textId="77777777" w:rsidR="00996E7B" w:rsidRPr="00FA5C8B" w:rsidRDefault="00996E7B" w:rsidP="00234339">
            <w:pPr>
              <w:jc w:val="both"/>
              <w:rPr>
                <w:rFonts w:asciiTheme="minorHAnsi" w:hAnsiTheme="minorHAnsi" w:cstheme="minorHAnsi"/>
              </w:rPr>
            </w:pPr>
          </w:p>
        </w:tc>
        <w:tc>
          <w:tcPr>
            <w:tcW w:w="283" w:type="dxa"/>
          </w:tcPr>
          <w:p w14:paraId="0EE15C4C" w14:textId="77777777" w:rsidR="00996E7B" w:rsidRPr="00FA5C8B" w:rsidRDefault="00996E7B" w:rsidP="00234339">
            <w:pPr>
              <w:jc w:val="both"/>
              <w:rPr>
                <w:rFonts w:asciiTheme="minorHAnsi" w:hAnsiTheme="minorHAnsi" w:cstheme="minorHAnsi"/>
              </w:rPr>
            </w:pPr>
          </w:p>
        </w:tc>
        <w:tc>
          <w:tcPr>
            <w:tcW w:w="284" w:type="dxa"/>
          </w:tcPr>
          <w:p w14:paraId="769E7884"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388266E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DB264A3" w14:textId="77777777" w:rsidR="00996E7B" w:rsidRPr="00FA5C8B" w:rsidRDefault="00996E7B" w:rsidP="00234339">
            <w:pPr>
              <w:jc w:val="both"/>
              <w:rPr>
                <w:rFonts w:asciiTheme="minorHAnsi" w:hAnsiTheme="minorHAnsi" w:cstheme="minorHAnsi"/>
              </w:rPr>
            </w:pPr>
          </w:p>
        </w:tc>
        <w:tc>
          <w:tcPr>
            <w:tcW w:w="283" w:type="dxa"/>
            <w:shd w:val="clear" w:color="auto" w:fill="00B0F0"/>
          </w:tcPr>
          <w:p w14:paraId="3FCBAE50"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03EAF886"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00B0F0"/>
          </w:tcPr>
          <w:p w14:paraId="684CEEC4"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00B0F0"/>
          </w:tcPr>
          <w:p w14:paraId="6A70B6FB"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0128BCF7"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2E5F3ED" w14:textId="77777777" w:rsidR="00996E7B" w:rsidRPr="00FA5C8B" w:rsidRDefault="00996E7B" w:rsidP="00234339">
            <w:pPr>
              <w:jc w:val="both"/>
              <w:rPr>
                <w:rFonts w:asciiTheme="minorHAnsi" w:hAnsiTheme="minorHAnsi" w:cstheme="minorHAnsi"/>
              </w:rPr>
            </w:pPr>
          </w:p>
        </w:tc>
        <w:tc>
          <w:tcPr>
            <w:tcW w:w="283" w:type="dxa"/>
          </w:tcPr>
          <w:p w14:paraId="1ACB7450" w14:textId="77777777" w:rsidR="00996E7B" w:rsidRPr="00FA5C8B" w:rsidRDefault="00996E7B" w:rsidP="00234339">
            <w:pPr>
              <w:jc w:val="both"/>
              <w:rPr>
                <w:rFonts w:asciiTheme="minorHAnsi" w:hAnsiTheme="minorHAnsi" w:cstheme="minorHAnsi"/>
              </w:rPr>
            </w:pPr>
          </w:p>
        </w:tc>
        <w:tc>
          <w:tcPr>
            <w:tcW w:w="284" w:type="dxa"/>
          </w:tcPr>
          <w:p w14:paraId="0A39DC4C" w14:textId="77777777" w:rsidR="00996E7B" w:rsidRPr="00FA5C8B" w:rsidRDefault="00996E7B" w:rsidP="00234339">
            <w:pPr>
              <w:jc w:val="both"/>
              <w:rPr>
                <w:rFonts w:asciiTheme="minorHAnsi" w:hAnsiTheme="minorHAnsi" w:cstheme="minorHAnsi"/>
              </w:rPr>
            </w:pPr>
          </w:p>
        </w:tc>
        <w:tc>
          <w:tcPr>
            <w:tcW w:w="283" w:type="dxa"/>
          </w:tcPr>
          <w:p w14:paraId="68C5066B" w14:textId="77777777" w:rsidR="00996E7B" w:rsidRPr="00FA5C8B" w:rsidRDefault="00996E7B" w:rsidP="00234339">
            <w:pPr>
              <w:jc w:val="both"/>
              <w:rPr>
                <w:rFonts w:asciiTheme="minorHAnsi" w:hAnsiTheme="minorHAnsi" w:cstheme="minorHAnsi"/>
              </w:rPr>
            </w:pPr>
          </w:p>
        </w:tc>
        <w:tc>
          <w:tcPr>
            <w:tcW w:w="284" w:type="dxa"/>
          </w:tcPr>
          <w:p w14:paraId="69941EE8" w14:textId="77777777" w:rsidR="00996E7B" w:rsidRPr="00FA5C8B" w:rsidRDefault="00996E7B" w:rsidP="00234339">
            <w:pPr>
              <w:jc w:val="both"/>
              <w:rPr>
                <w:rFonts w:asciiTheme="minorHAnsi" w:hAnsiTheme="minorHAnsi" w:cstheme="minorHAnsi"/>
              </w:rPr>
            </w:pPr>
          </w:p>
        </w:tc>
        <w:tc>
          <w:tcPr>
            <w:tcW w:w="283" w:type="dxa"/>
          </w:tcPr>
          <w:p w14:paraId="72729F51" w14:textId="77777777" w:rsidR="00996E7B" w:rsidRPr="00FA5C8B" w:rsidRDefault="00996E7B" w:rsidP="00234339">
            <w:pPr>
              <w:jc w:val="both"/>
              <w:rPr>
                <w:rFonts w:asciiTheme="minorHAnsi" w:hAnsiTheme="minorHAnsi" w:cstheme="minorHAnsi"/>
              </w:rPr>
            </w:pPr>
          </w:p>
        </w:tc>
        <w:tc>
          <w:tcPr>
            <w:tcW w:w="284" w:type="dxa"/>
          </w:tcPr>
          <w:p w14:paraId="3256DBFD" w14:textId="77777777" w:rsidR="00996E7B" w:rsidRPr="00FA5C8B" w:rsidRDefault="00996E7B" w:rsidP="00234339">
            <w:pPr>
              <w:jc w:val="both"/>
              <w:rPr>
                <w:rFonts w:asciiTheme="minorHAnsi" w:hAnsiTheme="minorHAnsi" w:cstheme="minorHAnsi"/>
              </w:rPr>
            </w:pPr>
          </w:p>
        </w:tc>
        <w:tc>
          <w:tcPr>
            <w:tcW w:w="283" w:type="dxa"/>
          </w:tcPr>
          <w:p w14:paraId="49425299" w14:textId="77777777" w:rsidR="00996E7B" w:rsidRPr="00FA5C8B" w:rsidRDefault="00996E7B" w:rsidP="00234339">
            <w:pPr>
              <w:jc w:val="both"/>
              <w:rPr>
                <w:rFonts w:asciiTheme="minorHAnsi" w:hAnsiTheme="minorHAnsi" w:cstheme="minorHAnsi"/>
              </w:rPr>
            </w:pPr>
          </w:p>
        </w:tc>
        <w:tc>
          <w:tcPr>
            <w:tcW w:w="256" w:type="dxa"/>
          </w:tcPr>
          <w:p w14:paraId="1067A1AF" w14:textId="77777777" w:rsidR="00996E7B" w:rsidRPr="00FA5C8B" w:rsidRDefault="00996E7B" w:rsidP="00234339">
            <w:pPr>
              <w:jc w:val="both"/>
              <w:rPr>
                <w:rFonts w:asciiTheme="minorHAnsi" w:hAnsiTheme="minorHAnsi" w:cstheme="minorHAnsi"/>
              </w:rPr>
            </w:pPr>
          </w:p>
        </w:tc>
      </w:tr>
      <w:tr w:rsidR="00996E7B" w:rsidRPr="00FA5C8B" w14:paraId="07B11AEF" w14:textId="77777777" w:rsidTr="00332079">
        <w:tc>
          <w:tcPr>
            <w:tcW w:w="4815" w:type="dxa"/>
            <w:shd w:val="clear" w:color="auto" w:fill="auto"/>
          </w:tcPr>
          <w:p w14:paraId="42C638F2"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Debriefing to evaluation reference group</w:t>
            </w:r>
          </w:p>
        </w:tc>
        <w:tc>
          <w:tcPr>
            <w:tcW w:w="283" w:type="dxa"/>
            <w:shd w:val="clear" w:color="auto" w:fill="auto"/>
          </w:tcPr>
          <w:p w14:paraId="49836EDC"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5240CAAF"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AAC7078"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4637DB7"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7DAB251"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BF7A949"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672649E2"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2ED4063"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22CBF547"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058D5A12"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00B0F0"/>
          </w:tcPr>
          <w:p w14:paraId="1AC51DA3"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70EB96E"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AEC61D1"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97152E3"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B859EA4"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023BAB0"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5BDEC39"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21C0AF9"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08DD91C8"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372E564A" w14:textId="77777777" w:rsidR="00996E7B" w:rsidRPr="00FA5C8B" w:rsidRDefault="00996E7B" w:rsidP="00234339">
            <w:pPr>
              <w:jc w:val="both"/>
              <w:rPr>
                <w:rFonts w:asciiTheme="minorHAnsi" w:hAnsiTheme="minorHAnsi" w:cstheme="minorHAnsi"/>
              </w:rPr>
            </w:pPr>
          </w:p>
        </w:tc>
      </w:tr>
      <w:tr w:rsidR="00996E7B" w:rsidRPr="00FA5C8B" w14:paraId="6210BCCE" w14:textId="77777777" w:rsidTr="00332079">
        <w:tc>
          <w:tcPr>
            <w:tcW w:w="10457" w:type="dxa"/>
            <w:gridSpan w:val="21"/>
          </w:tcPr>
          <w:p w14:paraId="30630703" w14:textId="77777777" w:rsidR="00996E7B" w:rsidRPr="00FA5C8B" w:rsidRDefault="00996E7B" w:rsidP="00234339">
            <w:pPr>
              <w:pStyle w:val="ListParagraph"/>
              <w:numPr>
                <w:ilvl w:val="0"/>
                <w:numId w:val="4"/>
              </w:numPr>
              <w:ind w:left="168" w:hanging="218"/>
              <w:jc w:val="both"/>
              <w:rPr>
                <w:rFonts w:asciiTheme="minorHAnsi" w:hAnsiTheme="minorHAnsi" w:cstheme="minorHAnsi"/>
                <w:b/>
                <w:bCs/>
              </w:rPr>
            </w:pPr>
            <w:r w:rsidRPr="00FA5C8B">
              <w:rPr>
                <w:rFonts w:asciiTheme="minorHAnsi" w:hAnsiTheme="minorHAnsi" w:cstheme="minorHAnsi"/>
                <w:b/>
                <w:bCs/>
              </w:rPr>
              <w:t xml:space="preserve">Analysis and report </w:t>
            </w:r>
          </w:p>
        </w:tc>
      </w:tr>
      <w:tr w:rsidR="00996E7B" w:rsidRPr="00FA5C8B" w14:paraId="27623748" w14:textId="77777777" w:rsidTr="00332079">
        <w:tc>
          <w:tcPr>
            <w:tcW w:w="4815" w:type="dxa"/>
            <w:shd w:val="clear" w:color="auto" w:fill="auto"/>
          </w:tcPr>
          <w:p w14:paraId="372805F3"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Data analysis and report development</w:t>
            </w:r>
          </w:p>
        </w:tc>
        <w:tc>
          <w:tcPr>
            <w:tcW w:w="283" w:type="dxa"/>
            <w:shd w:val="clear" w:color="auto" w:fill="auto"/>
          </w:tcPr>
          <w:p w14:paraId="15791053"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073F9D8"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C44CE6D"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56B00835"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3A37C693"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8C9CFC5"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1346E4A"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377EFCB"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7B36E93A"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049E55E7"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00B0F0"/>
          </w:tcPr>
          <w:p w14:paraId="49522DE6"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70B7A61F"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06CDDBC"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B83537A"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8267BE2"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76B8402"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2B44B1E"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9B2AA9F"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6485ED2"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416A5596" w14:textId="77777777" w:rsidR="00996E7B" w:rsidRPr="00FA5C8B" w:rsidRDefault="00996E7B" w:rsidP="00234339">
            <w:pPr>
              <w:jc w:val="both"/>
              <w:rPr>
                <w:rFonts w:asciiTheme="minorHAnsi" w:hAnsiTheme="minorHAnsi" w:cstheme="minorHAnsi"/>
              </w:rPr>
            </w:pPr>
          </w:p>
        </w:tc>
      </w:tr>
      <w:tr w:rsidR="00996E7B" w:rsidRPr="00FA5C8B" w14:paraId="723E9AB2" w14:textId="77777777" w:rsidTr="00332079">
        <w:tc>
          <w:tcPr>
            <w:tcW w:w="4815" w:type="dxa"/>
            <w:shd w:val="clear" w:color="auto" w:fill="auto"/>
          </w:tcPr>
          <w:p w14:paraId="7DEF8C2F"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 xml:space="preserve">First draft report </w:t>
            </w:r>
            <w:proofErr w:type="gramStart"/>
            <w:r w:rsidRPr="00FA5C8B">
              <w:rPr>
                <w:rFonts w:asciiTheme="minorHAnsi" w:hAnsiTheme="minorHAnsi" w:cstheme="minorHAnsi"/>
              </w:rPr>
              <w:t>review</w:t>
            </w:r>
            <w:proofErr w:type="gramEnd"/>
            <w:r w:rsidRPr="00FA5C8B">
              <w:rPr>
                <w:rFonts w:asciiTheme="minorHAnsi" w:hAnsiTheme="minorHAnsi" w:cstheme="minorHAnsi"/>
              </w:rPr>
              <w:t xml:space="preserve"> and initial feedback</w:t>
            </w:r>
          </w:p>
        </w:tc>
        <w:tc>
          <w:tcPr>
            <w:tcW w:w="283" w:type="dxa"/>
            <w:shd w:val="clear" w:color="auto" w:fill="auto"/>
          </w:tcPr>
          <w:p w14:paraId="69E1EEC4"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B91D39C"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46FCB8F"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FE0F628"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45021C4"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512C2FBF"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730A088"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F8B5BB3"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704990C8"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51442FAF"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3FE61D1F"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9F81236" w14:textId="77777777" w:rsidR="00996E7B" w:rsidRPr="00FA5C8B" w:rsidRDefault="00996E7B" w:rsidP="00234339">
            <w:pPr>
              <w:jc w:val="both"/>
              <w:rPr>
                <w:rFonts w:asciiTheme="minorHAnsi" w:hAnsiTheme="minorHAnsi" w:cstheme="minorHAnsi"/>
              </w:rPr>
            </w:pPr>
          </w:p>
        </w:tc>
        <w:tc>
          <w:tcPr>
            <w:tcW w:w="283" w:type="dxa"/>
            <w:shd w:val="clear" w:color="auto" w:fill="00B0F0"/>
          </w:tcPr>
          <w:p w14:paraId="3CDFADA9"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C15F29A"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108DF5B"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C6D5EA1"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3AD425A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7B51F27"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A7910CD"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11868F92" w14:textId="77777777" w:rsidR="00996E7B" w:rsidRPr="00FA5C8B" w:rsidRDefault="00996E7B" w:rsidP="00234339">
            <w:pPr>
              <w:jc w:val="both"/>
              <w:rPr>
                <w:rFonts w:asciiTheme="minorHAnsi" w:hAnsiTheme="minorHAnsi" w:cstheme="minorHAnsi"/>
              </w:rPr>
            </w:pPr>
          </w:p>
        </w:tc>
      </w:tr>
      <w:tr w:rsidR="00996E7B" w:rsidRPr="00FA5C8B" w14:paraId="69E38548" w14:textId="77777777" w:rsidTr="00332079">
        <w:tc>
          <w:tcPr>
            <w:tcW w:w="4815" w:type="dxa"/>
            <w:shd w:val="clear" w:color="auto" w:fill="auto"/>
          </w:tcPr>
          <w:p w14:paraId="66C18384"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Report development</w:t>
            </w:r>
          </w:p>
        </w:tc>
        <w:tc>
          <w:tcPr>
            <w:tcW w:w="283" w:type="dxa"/>
            <w:shd w:val="clear" w:color="auto" w:fill="auto"/>
          </w:tcPr>
          <w:p w14:paraId="28DF4BAD"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966F4D5"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DCB3FB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957E2AA"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B9F5A6A"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B5C795D"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5A8AAFD"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2B4B3AE"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495DF925"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352BDF9A"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6F2DE4A5"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EA975A4"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612FD67"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319036AE" w14:textId="77777777" w:rsidR="00996E7B" w:rsidRPr="00FA5C8B" w:rsidRDefault="00996E7B" w:rsidP="00234339">
            <w:pPr>
              <w:jc w:val="both"/>
              <w:rPr>
                <w:rFonts w:asciiTheme="minorHAnsi" w:hAnsiTheme="minorHAnsi" w:cstheme="minorHAnsi"/>
              </w:rPr>
            </w:pPr>
          </w:p>
        </w:tc>
        <w:tc>
          <w:tcPr>
            <w:tcW w:w="283" w:type="dxa"/>
            <w:shd w:val="clear" w:color="auto" w:fill="00B0F0"/>
          </w:tcPr>
          <w:p w14:paraId="048E780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89F243E"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3C3E42DA"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3B97875A"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3F305F96"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3DCFD9CE" w14:textId="77777777" w:rsidR="00996E7B" w:rsidRPr="00FA5C8B" w:rsidRDefault="00996E7B" w:rsidP="00234339">
            <w:pPr>
              <w:jc w:val="both"/>
              <w:rPr>
                <w:rFonts w:asciiTheme="minorHAnsi" w:hAnsiTheme="minorHAnsi" w:cstheme="minorHAnsi"/>
              </w:rPr>
            </w:pPr>
          </w:p>
        </w:tc>
      </w:tr>
      <w:tr w:rsidR="00996E7B" w:rsidRPr="00FA5C8B" w14:paraId="682E9E96" w14:textId="77777777" w:rsidTr="00332079">
        <w:tc>
          <w:tcPr>
            <w:tcW w:w="4815" w:type="dxa"/>
            <w:shd w:val="clear" w:color="auto" w:fill="auto"/>
          </w:tcPr>
          <w:p w14:paraId="587D0601"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lastRenderedPageBreak/>
              <w:t>Second draft report review and final feedback</w:t>
            </w:r>
          </w:p>
        </w:tc>
        <w:tc>
          <w:tcPr>
            <w:tcW w:w="283" w:type="dxa"/>
            <w:shd w:val="clear" w:color="auto" w:fill="auto"/>
          </w:tcPr>
          <w:p w14:paraId="4F5C2EF3"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E821146"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EDD5A9B"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CE9E4A6"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03F55CFF"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6FD47F3"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6DBE20A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31F76562"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7AF93BC9"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46779065"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73EB4EA0"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5344B75"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623FA0BE"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3E067FAD"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A5CE3D8"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789DA0B2"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522AB497"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B5EDC4C"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136287A"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65BB9421" w14:textId="77777777" w:rsidR="00996E7B" w:rsidRPr="00FA5C8B" w:rsidRDefault="00996E7B" w:rsidP="00234339">
            <w:pPr>
              <w:jc w:val="both"/>
              <w:rPr>
                <w:rFonts w:asciiTheme="minorHAnsi" w:hAnsiTheme="minorHAnsi" w:cstheme="minorHAnsi"/>
              </w:rPr>
            </w:pPr>
          </w:p>
        </w:tc>
      </w:tr>
      <w:tr w:rsidR="00996E7B" w:rsidRPr="00FA5C8B" w14:paraId="7F7B94DE" w14:textId="77777777" w:rsidTr="00332079">
        <w:tc>
          <w:tcPr>
            <w:tcW w:w="4815" w:type="dxa"/>
            <w:shd w:val="clear" w:color="auto" w:fill="auto"/>
          </w:tcPr>
          <w:p w14:paraId="5F86D035"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Debriefing to evaluation reference group</w:t>
            </w:r>
          </w:p>
        </w:tc>
        <w:tc>
          <w:tcPr>
            <w:tcW w:w="283" w:type="dxa"/>
            <w:shd w:val="clear" w:color="auto" w:fill="auto"/>
          </w:tcPr>
          <w:p w14:paraId="51EE7AC9"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4E962B0"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87BC278"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EE048D7"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0D573261"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53477A5"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8DEEEED"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B80C8DA"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66A602FF"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09CDEC7F"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3BF68147"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7ACA6305"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145BC0A"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B4BA3FA"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0FDE6738"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622A8810"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4B2BAE9"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7B9421B"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0929C7E6"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22E67DFA" w14:textId="77777777" w:rsidR="00996E7B" w:rsidRPr="00FA5C8B" w:rsidRDefault="00996E7B" w:rsidP="00234339">
            <w:pPr>
              <w:jc w:val="both"/>
              <w:rPr>
                <w:rFonts w:asciiTheme="minorHAnsi" w:hAnsiTheme="minorHAnsi" w:cstheme="minorHAnsi"/>
              </w:rPr>
            </w:pPr>
          </w:p>
        </w:tc>
      </w:tr>
      <w:tr w:rsidR="00996E7B" w:rsidRPr="00FA5C8B" w14:paraId="3B602850" w14:textId="77777777" w:rsidTr="00332079">
        <w:tc>
          <w:tcPr>
            <w:tcW w:w="4815" w:type="dxa"/>
            <w:shd w:val="clear" w:color="auto" w:fill="auto"/>
          </w:tcPr>
          <w:p w14:paraId="430AF991"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Finalization of report</w:t>
            </w:r>
          </w:p>
        </w:tc>
        <w:tc>
          <w:tcPr>
            <w:tcW w:w="283" w:type="dxa"/>
            <w:shd w:val="clear" w:color="auto" w:fill="auto"/>
          </w:tcPr>
          <w:p w14:paraId="1714FF54"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1B93F037"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5733863"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0046EF9B"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3C62C548"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343728EF"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32A2F84"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46DBADD"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40A676F1"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4D2DE067"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7406BBFC"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166BA51"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D06945D"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0766C95"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A305DD4"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C8C75B8" w14:textId="77777777" w:rsidR="00996E7B" w:rsidRPr="00FA5C8B" w:rsidRDefault="00996E7B" w:rsidP="00234339">
            <w:pPr>
              <w:jc w:val="both"/>
              <w:rPr>
                <w:rFonts w:asciiTheme="minorHAnsi" w:hAnsiTheme="minorHAnsi" w:cstheme="minorHAnsi"/>
              </w:rPr>
            </w:pPr>
          </w:p>
        </w:tc>
        <w:tc>
          <w:tcPr>
            <w:tcW w:w="283" w:type="dxa"/>
            <w:shd w:val="clear" w:color="auto" w:fill="00B0F0"/>
          </w:tcPr>
          <w:p w14:paraId="238CD64F"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D064C98"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5B55064"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37D9D8D5" w14:textId="77777777" w:rsidR="00996E7B" w:rsidRPr="00FA5C8B" w:rsidRDefault="00996E7B" w:rsidP="00234339">
            <w:pPr>
              <w:jc w:val="both"/>
              <w:rPr>
                <w:rFonts w:asciiTheme="minorHAnsi" w:hAnsiTheme="minorHAnsi" w:cstheme="minorHAnsi"/>
              </w:rPr>
            </w:pPr>
          </w:p>
        </w:tc>
      </w:tr>
      <w:tr w:rsidR="00996E7B" w:rsidRPr="00FA5C8B" w14:paraId="5622E07F" w14:textId="77777777" w:rsidTr="00332079">
        <w:tc>
          <w:tcPr>
            <w:tcW w:w="4815" w:type="dxa"/>
            <w:shd w:val="clear" w:color="auto" w:fill="auto"/>
          </w:tcPr>
          <w:p w14:paraId="72F76318" w14:textId="77777777" w:rsidR="00996E7B" w:rsidRPr="00FA5C8B" w:rsidRDefault="00996E7B" w:rsidP="00234339">
            <w:pPr>
              <w:jc w:val="both"/>
              <w:rPr>
                <w:rFonts w:asciiTheme="minorHAnsi" w:hAnsiTheme="minorHAnsi" w:cstheme="minorHAnsi"/>
              </w:rPr>
            </w:pPr>
            <w:r w:rsidRPr="00FA5C8B">
              <w:rPr>
                <w:rFonts w:asciiTheme="minorHAnsi" w:hAnsiTheme="minorHAnsi" w:cstheme="minorHAnsi"/>
              </w:rPr>
              <w:t>Report dissemination</w:t>
            </w:r>
          </w:p>
        </w:tc>
        <w:tc>
          <w:tcPr>
            <w:tcW w:w="283" w:type="dxa"/>
            <w:shd w:val="clear" w:color="auto" w:fill="auto"/>
          </w:tcPr>
          <w:p w14:paraId="17A18E5A"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BDEC546"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1C42D93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4B93AABB"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7B09B806"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3EE5B431"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0D3E98F1"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357E0090"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3DE851D4" w14:textId="77777777" w:rsidR="00996E7B" w:rsidRPr="00FA5C8B" w:rsidRDefault="00996E7B" w:rsidP="00234339">
            <w:pPr>
              <w:jc w:val="both"/>
              <w:rPr>
                <w:rFonts w:asciiTheme="minorHAnsi" w:hAnsiTheme="minorHAnsi" w:cstheme="minorHAnsi"/>
                <w:highlight w:val="cyan"/>
              </w:rPr>
            </w:pPr>
          </w:p>
        </w:tc>
        <w:tc>
          <w:tcPr>
            <w:tcW w:w="284" w:type="dxa"/>
            <w:shd w:val="clear" w:color="auto" w:fill="auto"/>
          </w:tcPr>
          <w:p w14:paraId="149810BA" w14:textId="77777777" w:rsidR="00996E7B" w:rsidRPr="00FA5C8B" w:rsidRDefault="00996E7B" w:rsidP="00234339">
            <w:pPr>
              <w:jc w:val="both"/>
              <w:rPr>
                <w:rFonts w:asciiTheme="minorHAnsi" w:hAnsiTheme="minorHAnsi" w:cstheme="minorHAnsi"/>
                <w:highlight w:val="cyan"/>
              </w:rPr>
            </w:pPr>
          </w:p>
        </w:tc>
        <w:tc>
          <w:tcPr>
            <w:tcW w:w="283" w:type="dxa"/>
            <w:shd w:val="clear" w:color="auto" w:fill="auto"/>
          </w:tcPr>
          <w:p w14:paraId="28C679D3"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613C6DB7"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6649EC0E"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3CF1C87A"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22A4BFAC" w14:textId="77777777" w:rsidR="00996E7B" w:rsidRPr="00FA5C8B" w:rsidRDefault="00996E7B" w:rsidP="00234339">
            <w:pPr>
              <w:jc w:val="both"/>
              <w:rPr>
                <w:rFonts w:asciiTheme="minorHAnsi" w:hAnsiTheme="minorHAnsi" w:cstheme="minorHAnsi"/>
              </w:rPr>
            </w:pPr>
          </w:p>
        </w:tc>
        <w:tc>
          <w:tcPr>
            <w:tcW w:w="284" w:type="dxa"/>
            <w:shd w:val="clear" w:color="auto" w:fill="auto"/>
          </w:tcPr>
          <w:p w14:paraId="2559EAAD"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058CA360" w14:textId="77777777" w:rsidR="00996E7B" w:rsidRPr="00FA5C8B" w:rsidRDefault="00996E7B" w:rsidP="00234339">
            <w:pPr>
              <w:jc w:val="both"/>
              <w:rPr>
                <w:rFonts w:asciiTheme="minorHAnsi" w:hAnsiTheme="minorHAnsi" w:cstheme="minorHAnsi"/>
              </w:rPr>
            </w:pPr>
          </w:p>
        </w:tc>
        <w:tc>
          <w:tcPr>
            <w:tcW w:w="284" w:type="dxa"/>
            <w:shd w:val="clear" w:color="auto" w:fill="00B0F0"/>
          </w:tcPr>
          <w:p w14:paraId="7F645A03" w14:textId="77777777" w:rsidR="00996E7B" w:rsidRPr="00FA5C8B" w:rsidRDefault="00996E7B" w:rsidP="00234339">
            <w:pPr>
              <w:jc w:val="both"/>
              <w:rPr>
                <w:rFonts w:asciiTheme="minorHAnsi" w:hAnsiTheme="minorHAnsi" w:cstheme="minorHAnsi"/>
              </w:rPr>
            </w:pPr>
          </w:p>
        </w:tc>
        <w:tc>
          <w:tcPr>
            <w:tcW w:w="283" w:type="dxa"/>
            <w:shd w:val="clear" w:color="auto" w:fill="auto"/>
          </w:tcPr>
          <w:p w14:paraId="47DE1183" w14:textId="77777777" w:rsidR="00996E7B" w:rsidRPr="00FA5C8B" w:rsidRDefault="00996E7B" w:rsidP="00234339">
            <w:pPr>
              <w:jc w:val="both"/>
              <w:rPr>
                <w:rFonts w:asciiTheme="minorHAnsi" w:hAnsiTheme="minorHAnsi" w:cstheme="minorHAnsi"/>
              </w:rPr>
            </w:pPr>
          </w:p>
        </w:tc>
        <w:tc>
          <w:tcPr>
            <w:tcW w:w="256" w:type="dxa"/>
            <w:shd w:val="clear" w:color="auto" w:fill="auto"/>
          </w:tcPr>
          <w:p w14:paraId="2D52A223" w14:textId="77777777" w:rsidR="00996E7B" w:rsidRPr="00FA5C8B" w:rsidRDefault="00996E7B" w:rsidP="00234339">
            <w:pPr>
              <w:jc w:val="both"/>
              <w:rPr>
                <w:rFonts w:asciiTheme="minorHAnsi" w:hAnsiTheme="minorHAnsi" w:cstheme="minorHAnsi"/>
              </w:rPr>
            </w:pPr>
          </w:p>
        </w:tc>
      </w:tr>
    </w:tbl>
    <w:p w14:paraId="130B426E" w14:textId="77777777" w:rsidR="00996E7B" w:rsidRPr="00FA5C8B" w:rsidRDefault="00996E7B" w:rsidP="00234339">
      <w:pPr>
        <w:spacing w:after="0"/>
        <w:jc w:val="both"/>
        <w:rPr>
          <w:rFonts w:asciiTheme="minorHAnsi" w:hAnsiTheme="minorHAnsi" w:cstheme="minorHAnsi"/>
        </w:rPr>
      </w:pPr>
    </w:p>
    <w:sectPr w:rsidR="00996E7B" w:rsidRPr="00FA5C8B" w:rsidSect="002552A3">
      <w:pgSz w:w="11899" w:h="16841"/>
      <w:pgMar w:top="1440" w:right="1099" w:bottom="1440" w:left="1440" w:header="20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369B" w14:textId="77777777" w:rsidR="005868E0" w:rsidRDefault="005868E0" w:rsidP="00B92058">
      <w:pPr>
        <w:spacing w:after="0" w:line="240" w:lineRule="auto"/>
      </w:pPr>
      <w:r>
        <w:separator/>
      </w:r>
    </w:p>
  </w:endnote>
  <w:endnote w:type="continuationSeparator" w:id="0">
    <w:p w14:paraId="0ED16450" w14:textId="77777777" w:rsidR="005868E0" w:rsidRDefault="005868E0" w:rsidP="00B92058">
      <w:pPr>
        <w:spacing w:after="0" w:line="240" w:lineRule="auto"/>
      </w:pPr>
      <w:r>
        <w:continuationSeparator/>
      </w:r>
    </w:p>
  </w:endnote>
  <w:endnote w:type="continuationNotice" w:id="1">
    <w:p w14:paraId="7588905E" w14:textId="77777777" w:rsidR="005868E0" w:rsidRDefault="00586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EA1A" w14:textId="77777777" w:rsidR="005868E0" w:rsidRDefault="005868E0" w:rsidP="00B92058">
      <w:pPr>
        <w:spacing w:after="0" w:line="240" w:lineRule="auto"/>
      </w:pPr>
      <w:r>
        <w:separator/>
      </w:r>
    </w:p>
  </w:footnote>
  <w:footnote w:type="continuationSeparator" w:id="0">
    <w:p w14:paraId="075CBF02" w14:textId="77777777" w:rsidR="005868E0" w:rsidRDefault="005868E0" w:rsidP="00B92058">
      <w:pPr>
        <w:spacing w:after="0" w:line="240" w:lineRule="auto"/>
      </w:pPr>
      <w:r>
        <w:continuationSeparator/>
      </w:r>
    </w:p>
  </w:footnote>
  <w:footnote w:type="continuationNotice" w:id="1">
    <w:p w14:paraId="2103F826" w14:textId="77777777" w:rsidR="005868E0" w:rsidRDefault="005868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CE00DA"/>
    <w:multiLevelType w:val="hybridMultilevel"/>
    <w:tmpl w:val="8EDE3D68"/>
    <w:lvl w:ilvl="0" w:tplc="26DE6F2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D0F80"/>
    <w:multiLevelType w:val="hybridMultilevel"/>
    <w:tmpl w:val="CEDC741C"/>
    <w:lvl w:ilvl="0" w:tplc="0409001B">
      <w:start w:val="1"/>
      <w:numFmt w:val="low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F252D9A2">
      <w:numFmt w:val="bullet"/>
      <w:lvlText w:val="-"/>
      <w:lvlJc w:val="left"/>
      <w:pPr>
        <w:ind w:left="2700" w:hanging="360"/>
      </w:pPr>
      <w:rPr>
        <w:rFonts w:ascii="Calibri" w:eastAsiaTheme="minorEastAsia"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D14F2"/>
    <w:multiLevelType w:val="hybridMultilevel"/>
    <w:tmpl w:val="E7CC3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F03BC"/>
    <w:multiLevelType w:val="hybridMultilevel"/>
    <w:tmpl w:val="DC10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02FFA"/>
    <w:multiLevelType w:val="hybridMultilevel"/>
    <w:tmpl w:val="A426BF86"/>
    <w:lvl w:ilvl="0" w:tplc="D72E9532">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27309D"/>
    <w:multiLevelType w:val="hybridMultilevel"/>
    <w:tmpl w:val="0A26C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31430E"/>
    <w:multiLevelType w:val="hybridMultilevel"/>
    <w:tmpl w:val="B12C712E"/>
    <w:lvl w:ilvl="0" w:tplc="D7C4F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3551F"/>
    <w:multiLevelType w:val="hybridMultilevel"/>
    <w:tmpl w:val="AFD4CEBE"/>
    <w:lvl w:ilvl="0" w:tplc="C424432C">
      <w:start w:val="1"/>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788F2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D24290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7C88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6E6D9D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94905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2C5AC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64CBA1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9A49A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D91E86"/>
    <w:multiLevelType w:val="hybridMultilevel"/>
    <w:tmpl w:val="573AA546"/>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F252D9A2">
      <w:numFmt w:val="bullet"/>
      <w:lvlText w:val="-"/>
      <w:lvlJc w:val="left"/>
      <w:pPr>
        <w:ind w:left="2700" w:hanging="360"/>
      </w:pPr>
      <w:rPr>
        <w:rFonts w:ascii="Calibri" w:eastAsiaTheme="minorEastAsia"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26302B"/>
    <w:multiLevelType w:val="multilevel"/>
    <w:tmpl w:val="D7A8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80E9D"/>
    <w:multiLevelType w:val="hybridMultilevel"/>
    <w:tmpl w:val="9DA2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310F0E"/>
    <w:multiLevelType w:val="multilevel"/>
    <w:tmpl w:val="5002EF94"/>
    <w:lvl w:ilvl="0">
      <w:start w:val="1"/>
      <w:numFmt w:val="decimal"/>
      <w:lvlText w:val="%1."/>
      <w:lvlJc w:val="left"/>
      <w:pPr>
        <w:tabs>
          <w:tab w:val="num" w:pos="360"/>
        </w:tabs>
        <w:ind w:left="360" w:hanging="360"/>
      </w:pPr>
      <w:rPr>
        <w:sz w:val="20"/>
      </w:rPr>
    </w:lvl>
    <w:lvl w:ilvl="1">
      <w:start w:val="1"/>
      <w:numFmt w:val="bullet"/>
      <w:lvlText w:val="o"/>
      <w:lvlPicBulletId w:val="4"/>
      <w:lvlJc w:val="left"/>
      <w:pPr>
        <w:tabs>
          <w:tab w:val="num" w:pos="1080"/>
        </w:tabs>
        <w:ind w:left="1080" w:hanging="360"/>
      </w:pPr>
      <w:rPr>
        <w:rFonts w:ascii="Courier New" w:hAnsi="Courier New" w:cs="Times New Roman" w:hint="default"/>
        <w:sz w:val="20"/>
      </w:rPr>
    </w:lvl>
    <w:lvl w:ilvl="2">
      <w:start w:val="1"/>
      <w:numFmt w:val="bullet"/>
      <w:lvlText w:val=""/>
      <w:lvlPicBulletId w:val="5"/>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lvl>
    <w:lvl w:ilvl="5">
      <w:start w:val="31"/>
      <w:numFmt w:val="decimal"/>
      <w:lvlText w:val="%6"/>
      <w:lvlJc w:val="left"/>
      <w:pPr>
        <w:ind w:left="3960" w:hanging="360"/>
      </w:p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C055CB0"/>
    <w:multiLevelType w:val="hybridMultilevel"/>
    <w:tmpl w:val="7CCC0568"/>
    <w:lvl w:ilvl="0" w:tplc="05FE51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C2385"/>
    <w:multiLevelType w:val="multilevel"/>
    <w:tmpl w:val="5002EF94"/>
    <w:lvl w:ilvl="0">
      <w:start w:val="1"/>
      <w:numFmt w:val="decimal"/>
      <w:lvlText w:val="%1."/>
      <w:lvlJc w:val="left"/>
      <w:pPr>
        <w:tabs>
          <w:tab w:val="num" w:pos="360"/>
        </w:tabs>
        <w:ind w:left="360" w:hanging="360"/>
      </w:pPr>
      <w:rPr>
        <w:sz w:val="20"/>
      </w:rPr>
    </w:lvl>
    <w:lvl w:ilvl="1">
      <w:start w:val="1"/>
      <w:numFmt w:val="bullet"/>
      <w:lvlText w:val="o"/>
      <w:lvlPicBulletId w:val="0"/>
      <w:lvlJc w:val="left"/>
      <w:pPr>
        <w:tabs>
          <w:tab w:val="num" w:pos="1080"/>
        </w:tabs>
        <w:ind w:left="1080" w:hanging="360"/>
      </w:pPr>
      <w:rPr>
        <w:rFonts w:ascii="Courier New" w:hAnsi="Courier New" w:cs="Times New Roman"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lvl>
    <w:lvl w:ilvl="5">
      <w:start w:val="31"/>
      <w:numFmt w:val="decimal"/>
      <w:lvlText w:val="%6"/>
      <w:lvlJc w:val="left"/>
      <w:pPr>
        <w:ind w:left="3960" w:hanging="360"/>
      </w:p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2"/>
  </w:num>
  <w:num w:numId="3">
    <w:abstractNumId w:val="6"/>
  </w:num>
  <w:num w:numId="4">
    <w:abstractNumId w:val="5"/>
  </w:num>
  <w:num w:numId="5">
    <w:abstractNumId w:val="1"/>
  </w:num>
  <w:num w:numId="6">
    <w:abstractNumId w:val="4"/>
  </w:num>
  <w:num w:numId="7">
    <w:abstractNumId w:val="10"/>
  </w:num>
  <w:num w:numId="8">
    <w:abstractNumId w:val="3"/>
  </w:num>
  <w:num w:numId="9">
    <w:abstractNumId w:val="13"/>
  </w:num>
  <w:num w:numId="10">
    <w:abstractNumId w:val="9"/>
  </w:num>
  <w:num w:numId="11">
    <w:abstractNumId w:val="11"/>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8"/>
    <w:rsid w:val="0000145F"/>
    <w:rsid w:val="0000264D"/>
    <w:rsid w:val="00003BA6"/>
    <w:rsid w:val="00003BEA"/>
    <w:rsid w:val="00004094"/>
    <w:rsid w:val="000048DB"/>
    <w:rsid w:val="00005520"/>
    <w:rsid w:val="00007974"/>
    <w:rsid w:val="00007DA4"/>
    <w:rsid w:val="0001058A"/>
    <w:rsid w:val="00010D38"/>
    <w:rsid w:val="00011915"/>
    <w:rsid w:val="0001445B"/>
    <w:rsid w:val="00015F84"/>
    <w:rsid w:val="00016711"/>
    <w:rsid w:val="000206C4"/>
    <w:rsid w:val="000208E1"/>
    <w:rsid w:val="00021BB4"/>
    <w:rsid w:val="00026930"/>
    <w:rsid w:val="0002789E"/>
    <w:rsid w:val="00030023"/>
    <w:rsid w:val="000333D7"/>
    <w:rsid w:val="00033675"/>
    <w:rsid w:val="00034E9C"/>
    <w:rsid w:val="0004186F"/>
    <w:rsid w:val="00041A95"/>
    <w:rsid w:val="0004245B"/>
    <w:rsid w:val="00043B81"/>
    <w:rsid w:val="00044B5B"/>
    <w:rsid w:val="0004500E"/>
    <w:rsid w:val="000455FD"/>
    <w:rsid w:val="0005203D"/>
    <w:rsid w:val="000522B9"/>
    <w:rsid w:val="00052C06"/>
    <w:rsid w:val="0005314C"/>
    <w:rsid w:val="00054215"/>
    <w:rsid w:val="00054634"/>
    <w:rsid w:val="00056449"/>
    <w:rsid w:val="00056A44"/>
    <w:rsid w:val="000572FB"/>
    <w:rsid w:val="000609D0"/>
    <w:rsid w:val="00063B30"/>
    <w:rsid w:val="00065968"/>
    <w:rsid w:val="00065F04"/>
    <w:rsid w:val="000709CC"/>
    <w:rsid w:val="00071CCF"/>
    <w:rsid w:val="00073482"/>
    <w:rsid w:val="0007489C"/>
    <w:rsid w:val="00074B91"/>
    <w:rsid w:val="00074FDF"/>
    <w:rsid w:val="00075C9E"/>
    <w:rsid w:val="00076170"/>
    <w:rsid w:val="000763E3"/>
    <w:rsid w:val="00081C6C"/>
    <w:rsid w:val="00087B7D"/>
    <w:rsid w:val="00087DE1"/>
    <w:rsid w:val="00090B64"/>
    <w:rsid w:val="00090DFD"/>
    <w:rsid w:val="0009214E"/>
    <w:rsid w:val="00093EDE"/>
    <w:rsid w:val="000A11FF"/>
    <w:rsid w:val="000A335F"/>
    <w:rsid w:val="000A3BBE"/>
    <w:rsid w:val="000A433D"/>
    <w:rsid w:val="000A5262"/>
    <w:rsid w:val="000A6D42"/>
    <w:rsid w:val="000A736B"/>
    <w:rsid w:val="000B198A"/>
    <w:rsid w:val="000B1EE9"/>
    <w:rsid w:val="000B26E0"/>
    <w:rsid w:val="000B3BB2"/>
    <w:rsid w:val="000B506D"/>
    <w:rsid w:val="000B6886"/>
    <w:rsid w:val="000B6CE0"/>
    <w:rsid w:val="000B6D23"/>
    <w:rsid w:val="000B77AB"/>
    <w:rsid w:val="000C0A90"/>
    <w:rsid w:val="000C1909"/>
    <w:rsid w:val="000C2A90"/>
    <w:rsid w:val="000C2C8C"/>
    <w:rsid w:val="000C4298"/>
    <w:rsid w:val="000C695C"/>
    <w:rsid w:val="000C7F28"/>
    <w:rsid w:val="000D0244"/>
    <w:rsid w:val="000D12C0"/>
    <w:rsid w:val="000D152E"/>
    <w:rsid w:val="000D2071"/>
    <w:rsid w:val="000D2E56"/>
    <w:rsid w:val="000D3C66"/>
    <w:rsid w:val="000D47E7"/>
    <w:rsid w:val="000D4C23"/>
    <w:rsid w:val="000D4DA2"/>
    <w:rsid w:val="000D5FA2"/>
    <w:rsid w:val="000D5FEB"/>
    <w:rsid w:val="000D7D67"/>
    <w:rsid w:val="000D7E1A"/>
    <w:rsid w:val="000E0F01"/>
    <w:rsid w:val="000E12C5"/>
    <w:rsid w:val="000E20CF"/>
    <w:rsid w:val="000E31DC"/>
    <w:rsid w:val="000E35D0"/>
    <w:rsid w:val="000E4656"/>
    <w:rsid w:val="000E4D0C"/>
    <w:rsid w:val="000F0DC1"/>
    <w:rsid w:val="000F3D8E"/>
    <w:rsid w:val="000F4C50"/>
    <w:rsid w:val="000F50C5"/>
    <w:rsid w:val="000F66BE"/>
    <w:rsid w:val="000F78CF"/>
    <w:rsid w:val="00102A2B"/>
    <w:rsid w:val="00102EC8"/>
    <w:rsid w:val="00103AD0"/>
    <w:rsid w:val="0011129C"/>
    <w:rsid w:val="001114C4"/>
    <w:rsid w:val="0011251C"/>
    <w:rsid w:val="001151D5"/>
    <w:rsid w:val="00115AB1"/>
    <w:rsid w:val="00115FBA"/>
    <w:rsid w:val="00116E8D"/>
    <w:rsid w:val="0012021D"/>
    <w:rsid w:val="0012074E"/>
    <w:rsid w:val="00120DA0"/>
    <w:rsid w:val="00123567"/>
    <w:rsid w:val="001239FC"/>
    <w:rsid w:val="001245E2"/>
    <w:rsid w:val="0012630D"/>
    <w:rsid w:val="00127AE2"/>
    <w:rsid w:val="00127DA8"/>
    <w:rsid w:val="00130C2F"/>
    <w:rsid w:val="00130D7A"/>
    <w:rsid w:val="00130E94"/>
    <w:rsid w:val="0013164D"/>
    <w:rsid w:val="00131FC7"/>
    <w:rsid w:val="001331B5"/>
    <w:rsid w:val="001354AF"/>
    <w:rsid w:val="001356B1"/>
    <w:rsid w:val="001366D2"/>
    <w:rsid w:val="00140EDE"/>
    <w:rsid w:val="0014149A"/>
    <w:rsid w:val="001419A5"/>
    <w:rsid w:val="00142B7F"/>
    <w:rsid w:val="00143412"/>
    <w:rsid w:val="00144696"/>
    <w:rsid w:val="00146862"/>
    <w:rsid w:val="00147411"/>
    <w:rsid w:val="00151C25"/>
    <w:rsid w:val="0015297F"/>
    <w:rsid w:val="00154843"/>
    <w:rsid w:val="00154CC9"/>
    <w:rsid w:val="001552EC"/>
    <w:rsid w:val="00155793"/>
    <w:rsid w:val="00160685"/>
    <w:rsid w:val="001612D7"/>
    <w:rsid w:val="001616D9"/>
    <w:rsid w:val="00165C73"/>
    <w:rsid w:val="00165EB3"/>
    <w:rsid w:val="00166179"/>
    <w:rsid w:val="00166474"/>
    <w:rsid w:val="001671BC"/>
    <w:rsid w:val="001703A5"/>
    <w:rsid w:val="001724E4"/>
    <w:rsid w:val="00172614"/>
    <w:rsid w:val="001728B8"/>
    <w:rsid w:val="001733F1"/>
    <w:rsid w:val="00174D3D"/>
    <w:rsid w:val="00174F2F"/>
    <w:rsid w:val="00175976"/>
    <w:rsid w:val="0017658B"/>
    <w:rsid w:val="00176976"/>
    <w:rsid w:val="001769D1"/>
    <w:rsid w:val="00176D2B"/>
    <w:rsid w:val="00180013"/>
    <w:rsid w:val="00183946"/>
    <w:rsid w:val="00185D28"/>
    <w:rsid w:val="00187E92"/>
    <w:rsid w:val="00191E90"/>
    <w:rsid w:val="001943D0"/>
    <w:rsid w:val="001955B8"/>
    <w:rsid w:val="00195A23"/>
    <w:rsid w:val="00197248"/>
    <w:rsid w:val="001A32C7"/>
    <w:rsid w:val="001A41CA"/>
    <w:rsid w:val="001A635A"/>
    <w:rsid w:val="001B08D4"/>
    <w:rsid w:val="001B11E8"/>
    <w:rsid w:val="001B146C"/>
    <w:rsid w:val="001B50D0"/>
    <w:rsid w:val="001B52B8"/>
    <w:rsid w:val="001B52E7"/>
    <w:rsid w:val="001B5BA0"/>
    <w:rsid w:val="001B63D1"/>
    <w:rsid w:val="001B6AA2"/>
    <w:rsid w:val="001B6C94"/>
    <w:rsid w:val="001C0A5B"/>
    <w:rsid w:val="001C31AA"/>
    <w:rsid w:val="001C3BA7"/>
    <w:rsid w:val="001C535D"/>
    <w:rsid w:val="001C6D74"/>
    <w:rsid w:val="001C7577"/>
    <w:rsid w:val="001D1F48"/>
    <w:rsid w:val="001D3C02"/>
    <w:rsid w:val="001D4FB1"/>
    <w:rsid w:val="001D5C2C"/>
    <w:rsid w:val="001D68FD"/>
    <w:rsid w:val="001D736C"/>
    <w:rsid w:val="001E077A"/>
    <w:rsid w:val="001E1745"/>
    <w:rsid w:val="001E1E21"/>
    <w:rsid w:val="001E2301"/>
    <w:rsid w:val="001E42E6"/>
    <w:rsid w:val="001E5EDA"/>
    <w:rsid w:val="001E6C5E"/>
    <w:rsid w:val="001E72F9"/>
    <w:rsid w:val="001F1F7A"/>
    <w:rsid w:val="001F2436"/>
    <w:rsid w:val="001F32F1"/>
    <w:rsid w:val="001F42DE"/>
    <w:rsid w:val="001F5A0E"/>
    <w:rsid w:val="00205F03"/>
    <w:rsid w:val="0020771C"/>
    <w:rsid w:val="00207C22"/>
    <w:rsid w:val="002128C4"/>
    <w:rsid w:val="002129E7"/>
    <w:rsid w:val="00212F05"/>
    <w:rsid w:val="00213460"/>
    <w:rsid w:val="0021412B"/>
    <w:rsid w:val="00215DBB"/>
    <w:rsid w:val="00215EE4"/>
    <w:rsid w:val="002167E1"/>
    <w:rsid w:val="00220374"/>
    <w:rsid w:val="00220E87"/>
    <w:rsid w:val="00222D28"/>
    <w:rsid w:val="00224A49"/>
    <w:rsid w:val="00224F68"/>
    <w:rsid w:val="00225112"/>
    <w:rsid w:val="00225A1D"/>
    <w:rsid w:val="00226031"/>
    <w:rsid w:val="00226D3C"/>
    <w:rsid w:val="00226DCF"/>
    <w:rsid w:val="00226DD2"/>
    <w:rsid w:val="0023097A"/>
    <w:rsid w:val="002310EC"/>
    <w:rsid w:val="0023242F"/>
    <w:rsid w:val="0023262F"/>
    <w:rsid w:val="0023299B"/>
    <w:rsid w:val="00232E28"/>
    <w:rsid w:val="00232EB5"/>
    <w:rsid w:val="00233BA6"/>
    <w:rsid w:val="00233E22"/>
    <w:rsid w:val="00234339"/>
    <w:rsid w:val="0023476E"/>
    <w:rsid w:val="00234D05"/>
    <w:rsid w:val="00234DF0"/>
    <w:rsid w:val="00237765"/>
    <w:rsid w:val="00237819"/>
    <w:rsid w:val="0024047C"/>
    <w:rsid w:val="00241FED"/>
    <w:rsid w:val="002447BD"/>
    <w:rsid w:val="00244B1B"/>
    <w:rsid w:val="00244BB0"/>
    <w:rsid w:val="00250ABA"/>
    <w:rsid w:val="00253990"/>
    <w:rsid w:val="00253F33"/>
    <w:rsid w:val="002545AE"/>
    <w:rsid w:val="002545B6"/>
    <w:rsid w:val="002546AA"/>
    <w:rsid w:val="002552A3"/>
    <w:rsid w:val="00255486"/>
    <w:rsid w:val="00255687"/>
    <w:rsid w:val="00256C64"/>
    <w:rsid w:val="0025786F"/>
    <w:rsid w:val="00261A17"/>
    <w:rsid w:val="00261C98"/>
    <w:rsid w:val="00264C1A"/>
    <w:rsid w:val="0026608B"/>
    <w:rsid w:val="002664C0"/>
    <w:rsid w:val="00266619"/>
    <w:rsid w:val="00266E2D"/>
    <w:rsid w:val="0026751E"/>
    <w:rsid w:val="00270C60"/>
    <w:rsid w:val="002712EC"/>
    <w:rsid w:val="00271475"/>
    <w:rsid w:val="00271937"/>
    <w:rsid w:val="00271E45"/>
    <w:rsid w:val="00272174"/>
    <w:rsid w:val="002723AF"/>
    <w:rsid w:val="002755F2"/>
    <w:rsid w:val="00276E72"/>
    <w:rsid w:val="002803FA"/>
    <w:rsid w:val="00282D77"/>
    <w:rsid w:val="0028337D"/>
    <w:rsid w:val="00283E7C"/>
    <w:rsid w:val="00294DEA"/>
    <w:rsid w:val="002955F4"/>
    <w:rsid w:val="002A0318"/>
    <w:rsid w:val="002A20FB"/>
    <w:rsid w:val="002A5EDF"/>
    <w:rsid w:val="002A6E1C"/>
    <w:rsid w:val="002A6F0C"/>
    <w:rsid w:val="002A74EF"/>
    <w:rsid w:val="002A7D2F"/>
    <w:rsid w:val="002B152B"/>
    <w:rsid w:val="002B3DD6"/>
    <w:rsid w:val="002B43C5"/>
    <w:rsid w:val="002B4D9D"/>
    <w:rsid w:val="002C1159"/>
    <w:rsid w:val="002C1B25"/>
    <w:rsid w:val="002C2446"/>
    <w:rsid w:val="002C4003"/>
    <w:rsid w:val="002C41D3"/>
    <w:rsid w:val="002C427F"/>
    <w:rsid w:val="002C52FC"/>
    <w:rsid w:val="002C5764"/>
    <w:rsid w:val="002C5CFE"/>
    <w:rsid w:val="002C61BC"/>
    <w:rsid w:val="002C6EFC"/>
    <w:rsid w:val="002D0DE3"/>
    <w:rsid w:val="002D1229"/>
    <w:rsid w:val="002D2292"/>
    <w:rsid w:val="002D34FA"/>
    <w:rsid w:val="002D4BA8"/>
    <w:rsid w:val="002D4D40"/>
    <w:rsid w:val="002D5326"/>
    <w:rsid w:val="002D5519"/>
    <w:rsid w:val="002D7ADB"/>
    <w:rsid w:val="002E12E1"/>
    <w:rsid w:val="002E15F2"/>
    <w:rsid w:val="002E1F9A"/>
    <w:rsid w:val="002E4503"/>
    <w:rsid w:val="002E5969"/>
    <w:rsid w:val="002E5A5D"/>
    <w:rsid w:val="002E671F"/>
    <w:rsid w:val="002E6948"/>
    <w:rsid w:val="002F24A4"/>
    <w:rsid w:val="002F2658"/>
    <w:rsid w:val="002F2941"/>
    <w:rsid w:val="002F2D69"/>
    <w:rsid w:val="002F302F"/>
    <w:rsid w:val="002F38E7"/>
    <w:rsid w:val="002F4BF3"/>
    <w:rsid w:val="002F4CE6"/>
    <w:rsid w:val="002F4E94"/>
    <w:rsid w:val="002F719B"/>
    <w:rsid w:val="00300AB4"/>
    <w:rsid w:val="0030184C"/>
    <w:rsid w:val="0030242D"/>
    <w:rsid w:val="00303A12"/>
    <w:rsid w:val="00304841"/>
    <w:rsid w:val="003056E0"/>
    <w:rsid w:val="0030583B"/>
    <w:rsid w:val="00305990"/>
    <w:rsid w:val="00305DA6"/>
    <w:rsid w:val="00306AD8"/>
    <w:rsid w:val="0031037E"/>
    <w:rsid w:val="00311AA4"/>
    <w:rsid w:val="00312E53"/>
    <w:rsid w:val="003133E5"/>
    <w:rsid w:val="00313FF2"/>
    <w:rsid w:val="003152BE"/>
    <w:rsid w:val="0031569B"/>
    <w:rsid w:val="00316331"/>
    <w:rsid w:val="0032087E"/>
    <w:rsid w:val="00320A04"/>
    <w:rsid w:val="00320E1E"/>
    <w:rsid w:val="00320E7A"/>
    <w:rsid w:val="00321BCA"/>
    <w:rsid w:val="0032274D"/>
    <w:rsid w:val="00324E59"/>
    <w:rsid w:val="00326744"/>
    <w:rsid w:val="003308E5"/>
    <w:rsid w:val="00332079"/>
    <w:rsid w:val="0033277B"/>
    <w:rsid w:val="00332937"/>
    <w:rsid w:val="00332F9B"/>
    <w:rsid w:val="00333726"/>
    <w:rsid w:val="003343BC"/>
    <w:rsid w:val="003354B9"/>
    <w:rsid w:val="00340548"/>
    <w:rsid w:val="00341FF8"/>
    <w:rsid w:val="003423AA"/>
    <w:rsid w:val="00343474"/>
    <w:rsid w:val="003437E0"/>
    <w:rsid w:val="00343837"/>
    <w:rsid w:val="00345613"/>
    <w:rsid w:val="00345927"/>
    <w:rsid w:val="00351861"/>
    <w:rsid w:val="00352A9B"/>
    <w:rsid w:val="00352D14"/>
    <w:rsid w:val="00355914"/>
    <w:rsid w:val="00356EE0"/>
    <w:rsid w:val="00360A5A"/>
    <w:rsid w:val="00365504"/>
    <w:rsid w:val="00366BE6"/>
    <w:rsid w:val="00367050"/>
    <w:rsid w:val="00371664"/>
    <w:rsid w:val="00371C67"/>
    <w:rsid w:val="00371E56"/>
    <w:rsid w:val="00372A98"/>
    <w:rsid w:val="00373D6F"/>
    <w:rsid w:val="0037514C"/>
    <w:rsid w:val="00375376"/>
    <w:rsid w:val="00377A4C"/>
    <w:rsid w:val="00377B38"/>
    <w:rsid w:val="00380C16"/>
    <w:rsid w:val="00382675"/>
    <w:rsid w:val="00382D38"/>
    <w:rsid w:val="003848CA"/>
    <w:rsid w:val="0038558F"/>
    <w:rsid w:val="0038681D"/>
    <w:rsid w:val="003918E5"/>
    <w:rsid w:val="003927E2"/>
    <w:rsid w:val="00396398"/>
    <w:rsid w:val="00397CDB"/>
    <w:rsid w:val="003A0387"/>
    <w:rsid w:val="003A0DDD"/>
    <w:rsid w:val="003A116B"/>
    <w:rsid w:val="003A1521"/>
    <w:rsid w:val="003A1BEA"/>
    <w:rsid w:val="003A4CF6"/>
    <w:rsid w:val="003A6755"/>
    <w:rsid w:val="003A6C34"/>
    <w:rsid w:val="003A770B"/>
    <w:rsid w:val="003B00FC"/>
    <w:rsid w:val="003B0B8A"/>
    <w:rsid w:val="003B0F1F"/>
    <w:rsid w:val="003B3E4A"/>
    <w:rsid w:val="003B4194"/>
    <w:rsid w:val="003B446A"/>
    <w:rsid w:val="003B4E3F"/>
    <w:rsid w:val="003B4ECC"/>
    <w:rsid w:val="003B64D3"/>
    <w:rsid w:val="003B66D0"/>
    <w:rsid w:val="003B748E"/>
    <w:rsid w:val="003C02D7"/>
    <w:rsid w:val="003C04A0"/>
    <w:rsid w:val="003C1842"/>
    <w:rsid w:val="003C2623"/>
    <w:rsid w:val="003C4B40"/>
    <w:rsid w:val="003C5CF0"/>
    <w:rsid w:val="003C6287"/>
    <w:rsid w:val="003C6316"/>
    <w:rsid w:val="003C7DFC"/>
    <w:rsid w:val="003C7F1C"/>
    <w:rsid w:val="003D0344"/>
    <w:rsid w:val="003D15E4"/>
    <w:rsid w:val="003D40F6"/>
    <w:rsid w:val="003D461F"/>
    <w:rsid w:val="003D4824"/>
    <w:rsid w:val="003D4EAA"/>
    <w:rsid w:val="003D6A82"/>
    <w:rsid w:val="003E15C2"/>
    <w:rsid w:val="003E32CD"/>
    <w:rsid w:val="003E4180"/>
    <w:rsid w:val="003E4553"/>
    <w:rsid w:val="003E6AAB"/>
    <w:rsid w:val="003E6F46"/>
    <w:rsid w:val="003E79AA"/>
    <w:rsid w:val="003F1381"/>
    <w:rsid w:val="003F2665"/>
    <w:rsid w:val="003F3AF9"/>
    <w:rsid w:val="003F3E17"/>
    <w:rsid w:val="003F499D"/>
    <w:rsid w:val="003F6120"/>
    <w:rsid w:val="003F6FB2"/>
    <w:rsid w:val="004010A7"/>
    <w:rsid w:val="00401336"/>
    <w:rsid w:val="004015E7"/>
    <w:rsid w:val="00401D9B"/>
    <w:rsid w:val="00401E5F"/>
    <w:rsid w:val="004023CC"/>
    <w:rsid w:val="00403B4B"/>
    <w:rsid w:val="0040524D"/>
    <w:rsid w:val="00407D6A"/>
    <w:rsid w:val="00410A26"/>
    <w:rsid w:val="004116C9"/>
    <w:rsid w:val="004133EF"/>
    <w:rsid w:val="00413AB0"/>
    <w:rsid w:val="00413F61"/>
    <w:rsid w:val="004144F9"/>
    <w:rsid w:val="00414AF2"/>
    <w:rsid w:val="00414AFA"/>
    <w:rsid w:val="00416F35"/>
    <w:rsid w:val="00417186"/>
    <w:rsid w:val="004178D4"/>
    <w:rsid w:val="004205A7"/>
    <w:rsid w:val="00421CE6"/>
    <w:rsid w:val="0043278C"/>
    <w:rsid w:val="004361CC"/>
    <w:rsid w:val="0043734F"/>
    <w:rsid w:val="004401A3"/>
    <w:rsid w:val="0044288C"/>
    <w:rsid w:val="004447D2"/>
    <w:rsid w:val="00444894"/>
    <w:rsid w:val="00445B82"/>
    <w:rsid w:val="00445CC4"/>
    <w:rsid w:val="00445D85"/>
    <w:rsid w:val="0044757E"/>
    <w:rsid w:val="004513BD"/>
    <w:rsid w:val="00451C4A"/>
    <w:rsid w:val="004524F1"/>
    <w:rsid w:val="00454AD8"/>
    <w:rsid w:val="0045679E"/>
    <w:rsid w:val="00456DF8"/>
    <w:rsid w:val="00457DB7"/>
    <w:rsid w:val="004605C8"/>
    <w:rsid w:val="0046065F"/>
    <w:rsid w:val="0046167C"/>
    <w:rsid w:val="0046583F"/>
    <w:rsid w:val="00465F1E"/>
    <w:rsid w:val="004676D1"/>
    <w:rsid w:val="0046785E"/>
    <w:rsid w:val="00470947"/>
    <w:rsid w:val="00472201"/>
    <w:rsid w:val="004728C1"/>
    <w:rsid w:val="00472934"/>
    <w:rsid w:val="00474FBF"/>
    <w:rsid w:val="0047523F"/>
    <w:rsid w:val="00475479"/>
    <w:rsid w:val="004776AF"/>
    <w:rsid w:val="004779C1"/>
    <w:rsid w:val="00480344"/>
    <w:rsid w:val="0048051C"/>
    <w:rsid w:val="00482752"/>
    <w:rsid w:val="00485002"/>
    <w:rsid w:val="004853BB"/>
    <w:rsid w:val="004867D1"/>
    <w:rsid w:val="004868B6"/>
    <w:rsid w:val="00487BED"/>
    <w:rsid w:val="0049066F"/>
    <w:rsid w:val="004908C5"/>
    <w:rsid w:val="00491A5E"/>
    <w:rsid w:val="004928CD"/>
    <w:rsid w:val="0049617B"/>
    <w:rsid w:val="004967F4"/>
    <w:rsid w:val="00497216"/>
    <w:rsid w:val="004A077F"/>
    <w:rsid w:val="004A1B45"/>
    <w:rsid w:val="004A1F04"/>
    <w:rsid w:val="004A2111"/>
    <w:rsid w:val="004A244A"/>
    <w:rsid w:val="004A274C"/>
    <w:rsid w:val="004A308B"/>
    <w:rsid w:val="004A3E16"/>
    <w:rsid w:val="004A410A"/>
    <w:rsid w:val="004B1039"/>
    <w:rsid w:val="004B2358"/>
    <w:rsid w:val="004B5A57"/>
    <w:rsid w:val="004B77DA"/>
    <w:rsid w:val="004B78CC"/>
    <w:rsid w:val="004C0C67"/>
    <w:rsid w:val="004C1680"/>
    <w:rsid w:val="004C1B51"/>
    <w:rsid w:val="004C2210"/>
    <w:rsid w:val="004C4638"/>
    <w:rsid w:val="004C51ED"/>
    <w:rsid w:val="004C5EDE"/>
    <w:rsid w:val="004C677F"/>
    <w:rsid w:val="004C7D36"/>
    <w:rsid w:val="004D1E5B"/>
    <w:rsid w:val="004D22B9"/>
    <w:rsid w:val="004D289B"/>
    <w:rsid w:val="004D3AD8"/>
    <w:rsid w:val="004D62C9"/>
    <w:rsid w:val="004D68A7"/>
    <w:rsid w:val="004D68F2"/>
    <w:rsid w:val="004E172A"/>
    <w:rsid w:val="004E1BAE"/>
    <w:rsid w:val="004E5002"/>
    <w:rsid w:val="004E6E47"/>
    <w:rsid w:val="004F03E0"/>
    <w:rsid w:val="004F1A91"/>
    <w:rsid w:val="004F28C6"/>
    <w:rsid w:val="004F2DD1"/>
    <w:rsid w:val="004F2E46"/>
    <w:rsid w:val="004F471C"/>
    <w:rsid w:val="004F598B"/>
    <w:rsid w:val="004F72DE"/>
    <w:rsid w:val="004F7D51"/>
    <w:rsid w:val="005005B3"/>
    <w:rsid w:val="00501362"/>
    <w:rsid w:val="00501629"/>
    <w:rsid w:val="005025B5"/>
    <w:rsid w:val="00502F9C"/>
    <w:rsid w:val="0050348F"/>
    <w:rsid w:val="00503676"/>
    <w:rsid w:val="00505425"/>
    <w:rsid w:val="005119C5"/>
    <w:rsid w:val="00512799"/>
    <w:rsid w:val="005127BC"/>
    <w:rsid w:val="00512E3B"/>
    <w:rsid w:val="0051651D"/>
    <w:rsid w:val="00516DD0"/>
    <w:rsid w:val="00517ABA"/>
    <w:rsid w:val="00520844"/>
    <w:rsid w:val="00521F25"/>
    <w:rsid w:val="00523064"/>
    <w:rsid w:val="0052334F"/>
    <w:rsid w:val="00524297"/>
    <w:rsid w:val="005243B0"/>
    <w:rsid w:val="0052461A"/>
    <w:rsid w:val="005250D9"/>
    <w:rsid w:val="005252EF"/>
    <w:rsid w:val="00531C0E"/>
    <w:rsid w:val="005329DE"/>
    <w:rsid w:val="005334D3"/>
    <w:rsid w:val="00533D9C"/>
    <w:rsid w:val="0053519F"/>
    <w:rsid w:val="00537CAE"/>
    <w:rsid w:val="0054100B"/>
    <w:rsid w:val="00542366"/>
    <w:rsid w:val="00542833"/>
    <w:rsid w:val="00543174"/>
    <w:rsid w:val="005478CD"/>
    <w:rsid w:val="00550A30"/>
    <w:rsid w:val="00550F5C"/>
    <w:rsid w:val="0055108B"/>
    <w:rsid w:val="00551EB0"/>
    <w:rsid w:val="00552136"/>
    <w:rsid w:val="00552FA9"/>
    <w:rsid w:val="00552FB2"/>
    <w:rsid w:val="0055336D"/>
    <w:rsid w:val="00553F2D"/>
    <w:rsid w:val="005543CF"/>
    <w:rsid w:val="00554410"/>
    <w:rsid w:val="00554AC2"/>
    <w:rsid w:val="00555626"/>
    <w:rsid w:val="00555817"/>
    <w:rsid w:val="00555D6A"/>
    <w:rsid w:val="00556FF8"/>
    <w:rsid w:val="00560D2D"/>
    <w:rsid w:val="005612A9"/>
    <w:rsid w:val="005647E7"/>
    <w:rsid w:val="00564D0D"/>
    <w:rsid w:val="00567356"/>
    <w:rsid w:val="00567567"/>
    <w:rsid w:val="005739AC"/>
    <w:rsid w:val="00575A50"/>
    <w:rsid w:val="00576FC8"/>
    <w:rsid w:val="0057747B"/>
    <w:rsid w:val="00580868"/>
    <w:rsid w:val="00580D17"/>
    <w:rsid w:val="00582F66"/>
    <w:rsid w:val="005855E7"/>
    <w:rsid w:val="00585DB6"/>
    <w:rsid w:val="005868E0"/>
    <w:rsid w:val="005879B3"/>
    <w:rsid w:val="00591609"/>
    <w:rsid w:val="00591FAE"/>
    <w:rsid w:val="0059299F"/>
    <w:rsid w:val="00592DD4"/>
    <w:rsid w:val="00593C68"/>
    <w:rsid w:val="00597509"/>
    <w:rsid w:val="00597894"/>
    <w:rsid w:val="00597A04"/>
    <w:rsid w:val="005A1924"/>
    <w:rsid w:val="005A3585"/>
    <w:rsid w:val="005A4D9E"/>
    <w:rsid w:val="005A5CFB"/>
    <w:rsid w:val="005A6131"/>
    <w:rsid w:val="005A6D05"/>
    <w:rsid w:val="005A762C"/>
    <w:rsid w:val="005B104B"/>
    <w:rsid w:val="005B36C7"/>
    <w:rsid w:val="005B7A78"/>
    <w:rsid w:val="005B7BE3"/>
    <w:rsid w:val="005C0B36"/>
    <w:rsid w:val="005C4FDA"/>
    <w:rsid w:val="005C58C4"/>
    <w:rsid w:val="005C6CA0"/>
    <w:rsid w:val="005D0853"/>
    <w:rsid w:val="005D0C38"/>
    <w:rsid w:val="005D1A73"/>
    <w:rsid w:val="005D2BB1"/>
    <w:rsid w:val="005D57AF"/>
    <w:rsid w:val="005D5ABC"/>
    <w:rsid w:val="005D5D17"/>
    <w:rsid w:val="005E005D"/>
    <w:rsid w:val="005E0129"/>
    <w:rsid w:val="005E2AE8"/>
    <w:rsid w:val="005E31D4"/>
    <w:rsid w:val="005E3C3B"/>
    <w:rsid w:val="005E464C"/>
    <w:rsid w:val="005E47A2"/>
    <w:rsid w:val="005E543D"/>
    <w:rsid w:val="005E546D"/>
    <w:rsid w:val="005E64CD"/>
    <w:rsid w:val="005E7268"/>
    <w:rsid w:val="005F1C57"/>
    <w:rsid w:val="005F2E4C"/>
    <w:rsid w:val="005F485E"/>
    <w:rsid w:val="005F4956"/>
    <w:rsid w:val="005F6601"/>
    <w:rsid w:val="00600D8B"/>
    <w:rsid w:val="00602662"/>
    <w:rsid w:val="00603C4F"/>
    <w:rsid w:val="006055AB"/>
    <w:rsid w:val="00605A34"/>
    <w:rsid w:val="00605EDC"/>
    <w:rsid w:val="00606562"/>
    <w:rsid w:val="00607E23"/>
    <w:rsid w:val="00607EE8"/>
    <w:rsid w:val="00612458"/>
    <w:rsid w:val="006135BA"/>
    <w:rsid w:val="00613B76"/>
    <w:rsid w:val="00614FA5"/>
    <w:rsid w:val="00621154"/>
    <w:rsid w:val="00621226"/>
    <w:rsid w:val="00622064"/>
    <w:rsid w:val="00622F6E"/>
    <w:rsid w:val="006230B3"/>
    <w:rsid w:val="0062344F"/>
    <w:rsid w:val="006235F2"/>
    <w:rsid w:val="006240E4"/>
    <w:rsid w:val="00625254"/>
    <w:rsid w:val="00626100"/>
    <w:rsid w:val="0062787B"/>
    <w:rsid w:val="006302BA"/>
    <w:rsid w:val="00630AEC"/>
    <w:rsid w:val="00631D03"/>
    <w:rsid w:val="00632AB0"/>
    <w:rsid w:val="006331A4"/>
    <w:rsid w:val="00634FE2"/>
    <w:rsid w:val="00635778"/>
    <w:rsid w:val="00637961"/>
    <w:rsid w:val="00637C53"/>
    <w:rsid w:val="00640321"/>
    <w:rsid w:val="00640776"/>
    <w:rsid w:val="006412A3"/>
    <w:rsid w:val="00641E7B"/>
    <w:rsid w:val="006432DE"/>
    <w:rsid w:val="00644214"/>
    <w:rsid w:val="00645D13"/>
    <w:rsid w:val="006513CC"/>
    <w:rsid w:val="006523F3"/>
    <w:rsid w:val="00653B98"/>
    <w:rsid w:val="00653DA9"/>
    <w:rsid w:val="006544B5"/>
    <w:rsid w:val="006558B1"/>
    <w:rsid w:val="006561D4"/>
    <w:rsid w:val="00657675"/>
    <w:rsid w:val="00657F43"/>
    <w:rsid w:val="0066554C"/>
    <w:rsid w:val="006674AE"/>
    <w:rsid w:val="00667958"/>
    <w:rsid w:val="006705D2"/>
    <w:rsid w:val="00671487"/>
    <w:rsid w:val="00673A2B"/>
    <w:rsid w:val="0068045C"/>
    <w:rsid w:val="006811DB"/>
    <w:rsid w:val="006823FE"/>
    <w:rsid w:val="00682A39"/>
    <w:rsid w:val="00682C6A"/>
    <w:rsid w:val="00683BF7"/>
    <w:rsid w:val="00686616"/>
    <w:rsid w:val="00687C97"/>
    <w:rsid w:val="0069207A"/>
    <w:rsid w:val="0069229D"/>
    <w:rsid w:val="006931CA"/>
    <w:rsid w:val="00694F1D"/>
    <w:rsid w:val="006951E7"/>
    <w:rsid w:val="0069612F"/>
    <w:rsid w:val="0069681F"/>
    <w:rsid w:val="00697E42"/>
    <w:rsid w:val="006A058E"/>
    <w:rsid w:val="006A060F"/>
    <w:rsid w:val="006A21B7"/>
    <w:rsid w:val="006A28CE"/>
    <w:rsid w:val="006A356C"/>
    <w:rsid w:val="006A61D4"/>
    <w:rsid w:val="006A6526"/>
    <w:rsid w:val="006B0321"/>
    <w:rsid w:val="006B0BC0"/>
    <w:rsid w:val="006B1720"/>
    <w:rsid w:val="006B1A30"/>
    <w:rsid w:val="006B1E79"/>
    <w:rsid w:val="006B2A47"/>
    <w:rsid w:val="006B354A"/>
    <w:rsid w:val="006B4291"/>
    <w:rsid w:val="006B4E93"/>
    <w:rsid w:val="006B50C1"/>
    <w:rsid w:val="006C0391"/>
    <w:rsid w:val="006C079B"/>
    <w:rsid w:val="006C0EA8"/>
    <w:rsid w:val="006C16D4"/>
    <w:rsid w:val="006C1C70"/>
    <w:rsid w:val="006C3146"/>
    <w:rsid w:val="006C3D41"/>
    <w:rsid w:val="006C631A"/>
    <w:rsid w:val="006D2F16"/>
    <w:rsid w:val="006D3BCA"/>
    <w:rsid w:val="006D450C"/>
    <w:rsid w:val="006D48DC"/>
    <w:rsid w:val="006D4B9E"/>
    <w:rsid w:val="006D5203"/>
    <w:rsid w:val="006E1D6C"/>
    <w:rsid w:val="006E1E05"/>
    <w:rsid w:val="006E2FEF"/>
    <w:rsid w:val="006E40B3"/>
    <w:rsid w:val="006E47FE"/>
    <w:rsid w:val="006E5770"/>
    <w:rsid w:val="006E5EC4"/>
    <w:rsid w:val="006E744B"/>
    <w:rsid w:val="006F004F"/>
    <w:rsid w:val="006F08EB"/>
    <w:rsid w:val="006F164C"/>
    <w:rsid w:val="006F1B17"/>
    <w:rsid w:val="006F258D"/>
    <w:rsid w:val="006F31F2"/>
    <w:rsid w:val="006F550A"/>
    <w:rsid w:val="006F62EC"/>
    <w:rsid w:val="00701CE4"/>
    <w:rsid w:val="007021C5"/>
    <w:rsid w:val="00704948"/>
    <w:rsid w:val="00705A3C"/>
    <w:rsid w:val="0070678F"/>
    <w:rsid w:val="007072BE"/>
    <w:rsid w:val="007075F3"/>
    <w:rsid w:val="007110B3"/>
    <w:rsid w:val="00711939"/>
    <w:rsid w:val="00711BF0"/>
    <w:rsid w:val="007137A7"/>
    <w:rsid w:val="00713DC4"/>
    <w:rsid w:val="007158AA"/>
    <w:rsid w:val="00715B38"/>
    <w:rsid w:val="00716BF5"/>
    <w:rsid w:val="0071719F"/>
    <w:rsid w:val="00717D0C"/>
    <w:rsid w:val="00720EF8"/>
    <w:rsid w:val="00721DB8"/>
    <w:rsid w:val="0072210B"/>
    <w:rsid w:val="0072367A"/>
    <w:rsid w:val="0072434E"/>
    <w:rsid w:val="00726369"/>
    <w:rsid w:val="00730E65"/>
    <w:rsid w:val="0073253C"/>
    <w:rsid w:val="00732C63"/>
    <w:rsid w:val="00732FB7"/>
    <w:rsid w:val="00733A17"/>
    <w:rsid w:val="00733FD4"/>
    <w:rsid w:val="0073463F"/>
    <w:rsid w:val="0073474F"/>
    <w:rsid w:val="007348D6"/>
    <w:rsid w:val="00735183"/>
    <w:rsid w:val="007355F4"/>
    <w:rsid w:val="0073569F"/>
    <w:rsid w:val="00735755"/>
    <w:rsid w:val="00736B24"/>
    <w:rsid w:val="00737346"/>
    <w:rsid w:val="00741B40"/>
    <w:rsid w:val="00742CCF"/>
    <w:rsid w:val="007458DC"/>
    <w:rsid w:val="00746278"/>
    <w:rsid w:val="007472E2"/>
    <w:rsid w:val="007505E8"/>
    <w:rsid w:val="00750627"/>
    <w:rsid w:val="00750BF3"/>
    <w:rsid w:val="0075278B"/>
    <w:rsid w:val="0075282B"/>
    <w:rsid w:val="00754E11"/>
    <w:rsid w:val="00756A3A"/>
    <w:rsid w:val="00757858"/>
    <w:rsid w:val="00765BFE"/>
    <w:rsid w:val="00766ADD"/>
    <w:rsid w:val="00767261"/>
    <w:rsid w:val="00767B82"/>
    <w:rsid w:val="00770745"/>
    <w:rsid w:val="00772FE1"/>
    <w:rsid w:val="00773156"/>
    <w:rsid w:val="00774091"/>
    <w:rsid w:val="00774BE2"/>
    <w:rsid w:val="00775DFE"/>
    <w:rsid w:val="0077621C"/>
    <w:rsid w:val="007771C9"/>
    <w:rsid w:val="00777934"/>
    <w:rsid w:val="00780008"/>
    <w:rsid w:val="007819C8"/>
    <w:rsid w:val="00781E68"/>
    <w:rsid w:val="007826A9"/>
    <w:rsid w:val="007832F2"/>
    <w:rsid w:val="0078356D"/>
    <w:rsid w:val="00784CB4"/>
    <w:rsid w:val="007877F0"/>
    <w:rsid w:val="007879DD"/>
    <w:rsid w:val="0079126D"/>
    <w:rsid w:val="007923F1"/>
    <w:rsid w:val="00795312"/>
    <w:rsid w:val="00795BFB"/>
    <w:rsid w:val="007A0299"/>
    <w:rsid w:val="007A1973"/>
    <w:rsid w:val="007A22B6"/>
    <w:rsid w:val="007A2D9B"/>
    <w:rsid w:val="007A35B5"/>
    <w:rsid w:val="007A4EF2"/>
    <w:rsid w:val="007A5A8B"/>
    <w:rsid w:val="007A72D9"/>
    <w:rsid w:val="007A7725"/>
    <w:rsid w:val="007B02E3"/>
    <w:rsid w:val="007B0683"/>
    <w:rsid w:val="007B1CC9"/>
    <w:rsid w:val="007B445F"/>
    <w:rsid w:val="007B5502"/>
    <w:rsid w:val="007B60DB"/>
    <w:rsid w:val="007C2740"/>
    <w:rsid w:val="007C2C38"/>
    <w:rsid w:val="007C3725"/>
    <w:rsid w:val="007C5F8F"/>
    <w:rsid w:val="007D22AF"/>
    <w:rsid w:val="007D33AA"/>
    <w:rsid w:val="007D3715"/>
    <w:rsid w:val="007D38CD"/>
    <w:rsid w:val="007D44DB"/>
    <w:rsid w:val="007D5BAB"/>
    <w:rsid w:val="007D6419"/>
    <w:rsid w:val="007D6FFA"/>
    <w:rsid w:val="007E0A75"/>
    <w:rsid w:val="007E1125"/>
    <w:rsid w:val="007E3C5E"/>
    <w:rsid w:val="007E43DB"/>
    <w:rsid w:val="007E5981"/>
    <w:rsid w:val="007E685C"/>
    <w:rsid w:val="007E6AD8"/>
    <w:rsid w:val="007F1516"/>
    <w:rsid w:val="007F38D2"/>
    <w:rsid w:val="007F3FA1"/>
    <w:rsid w:val="007F6685"/>
    <w:rsid w:val="007F6C5D"/>
    <w:rsid w:val="00803D2D"/>
    <w:rsid w:val="00804BC5"/>
    <w:rsid w:val="00804EF1"/>
    <w:rsid w:val="00806358"/>
    <w:rsid w:val="00806A2E"/>
    <w:rsid w:val="00806FAC"/>
    <w:rsid w:val="00815466"/>
    <w:rsid w:val="00815ABF"/>
    <w:rsid w:val="00815EE0"/>
    <w:rsid w:val="00815FEF"/>
    <w:rsid w:val="00817CAC"/>
    <w:rsid w:val="00820B2D"/>
    <w:rsid w:val="008211B7"/>
    <w:rsid w:val="00823E66"/>
    <w:rsid w:val="00824873"/>
    <w:rsid w:val="00824C01"/>
    <w:rsid w:val="00824E29"/>
    <w:rsid w:val="00825F0E"/>
    <w:rsid w:val="00826A5E"/>
    <w:rsid w:val="00830532"/>
    <w:rsid w:val="0083327E"/>
    <w:rsid w:val="00833637"/>
    <w:rsid w:val="00833AB9"/>
    <w:rsid w:val="00834D86"/>
    <w:rsid w:val="00834F90"/>
    <w:rsid w:val="00837867"/>
    <w:rsid w:val="00837BF3"/>
    <w:rsid w:val="0084040E"/>
    <w:rsid w:val="008404E7"/>
    <w:rsid w:val="008406FC"/>
    <w:rsid w:val="008418F4"/>
    <w:rsid w:val="00841AA0"/>
    <w:rsid w:val="00843EDF"/>
    <w:rsid w:val="008448F5"/>
    <w:rsid w:val="00844A76"/>
    <w:rsid w:val="00844E43"/>
    <w:rsid w:val="008452D6"/>
    <w:rsid w:val="00847FC3"/>
    <w:rsid w:val="00850302"/>
    <w:rsid w:val="0085061E"/>
    <w:rsid w:val="00850C51"/>
    <w:rsid w:val="008510FD"/>
    <w:rsid w:val="00852220"/>
    <w:rsid w:val="00853F24"/>
    <w:rsid w:val="00853F25"/>
    <w:rsid w:val="00854170"/>
    <w:rsid w:val="00857D92"/>
    <w:rsid w:val="008605C5"/>
    <w:rsid w:val="0086064C"/>
    <w:rsid w:val="008609C5"/>
    <w:rsid w:val="00860A00"/>
    <w:rsid w:val="00861B01"/>
    <w:rsid w:val="00861CC7"/>
    <w:rsid w:val="00862450"/>
    <w:rsid w:val="00862B17"/>
    <w:rsid w:val="008631DE"/>
    <w:rsid w:val="0086323A"/>
    <w:rsid w:val="00863CEA"/>
    <w:rsid w:val="00864B98"/>
    <w:rsid w:val="008677C2"/>
    <w:rsid w:val="0086780E"/>
    <w:rsid w:val="00870A8C"/>
    <w:rsid w:val="00871768"/>
    <w:rsid w:val="00872EF1"/>
    <w:rsid w:val="0087721F"/>
    <w:rsid w:val="00880358"/>
    <w:rsid w:val="00880886"/>
    <w:rsid w:val="008823A4"/>
    <w:rsid w:val="008830F3"/>
    <w:rsid w:val="008843C2"/>
    <w:rsid w:val="0088533A"/>
    <w:rsid w:val="00886C2D"/>
    <w:rsid w:val="008915A8"/>
    <w:rsid w:val="0089292D"/>
    <w:rsid w:val="00892F92"/>
    <w:rsid w:val="00893408"/>
    <w:rsid w:val="00893D4C"/>
    <w:rsid w:val="00893FF2"/>
    <w:rsid w:val="00895D39"/>
    <w:rsid w:val="00897E1C"/>
    <w:rsid w:val="008A0632"/>
    <w:rsid w:val="008A0D39"/>
    <w:rsid w:val="008A23C2"/>
    <w:rsid w:val="008A3CF2"/>
    <w:rsid w:val="008A43A2"/>
    <w:rsid w:val="008A6B49"/>
    <w:rsid w:val="008A7CB0"/>
    <w:rsid w:val="008B0940"/>
    <w:rsid w:val="008B0ACE"/>
    <w:rsid w:val="008B0DE5"/>
    <w:rsid w:val="008B1D2A"/>
    <w:rsid w:val="008B3DDE"/>
    <w:rsid w:val="008B50F0"/>
    <w:rsid w:val="008B5C9F"/>
    <w:rsid w:val="008B78BB"/>
    <w:rsid w:val="008C19BC"/>
    <w:rsid w:val="008C2F5F"/>
    <w:rsid w:val="008C3E61"/>
    <w:rsid w:val="008C5CA2"/>
    <w:rsid w:val="008C67B0"/>
    <w:rsid w:val="008D11BC"/>
    <w:rsid w:val="008D3B2A"/>
    <w:rsid w:val="008D4483"/>
    <w:rsid w:val="008D574C"/>
    <w:rsid w:val="008D70B0"/>
    <w:rsid w:val="008D712C"/>
    <w:rsid w:val="008E106D"/>
    <w:rsid w:val="008E26E1"/>
    <w:rsid w:val="008E2F73"/>
    <w:rsid w:val="008E3456"/>
    <w:rsid w:val="008E36F2"/>
    <w:rsid w:val="008E3AA8"/>
    <w:rsid w:val="008E4FA9"/>
    <w:rsid w:val="008E697E"/>
    <w:rsid w:val="008E700D"/>
    <w:rsid w:val="008F09CD"/>
    <w:rsid w:val="008F199A"/>
    <w:rsid w:val="008F204B"/>
    <w:rsid w:val="008F2BA7"/>
    <w:rsid w:val="008F45BA"/>
    <w:rsid w:val="008F74B3"/>
    <w:rsid w:val="008F7DF8"/>
    <w:rsid w:val="0090068C"/>
    <w:rsid w:val="009033D7"/>
    <w:rsid w:val="009037BC"/>
    <w:rsid w:val="00910C1E"/>
    <w:rsid w:val="00910DC0"/>
    <w:rsid w:val="009113D0"/>
    <w:rsid w:val="0091186C"/>
    <w:rsid w:val="009121B0"/>
    <w:rsid w:val="0091249A"/>
    <w:rsid w:val="00912DCC"/>
    <w:rsid w:val="009179A1"/>
    <w:rsid w:val="00922DEF"/>
    <w:rsid w:val="00923343"/>
    <w:rsid w:val="009267EB"/>
    <w:rsid w:val="009272F6"/>
    <w:rsid w:val="009301BC"/>
    <w:rsid w:val="009310D8"/>
    <w:rsid w:val="0093373E"/>
    <w:rsid w:val="0093722D"/>
    <w:rsid w:val="00940324"/>
    <w:rsid w:val="00941867"/>
    <w:rsid w:val="009423B6"/>
    <w:rsid w:val="00942950"/>
    <w:rsid w:val="00943045"/>
    <w:rsid w:val="009445EF"/>
    <w:rsid w:val="00946043"/>
    <w:rsid w:val="009469CE"/>
    <w:rsid w:val="00946A5F"/>
    <w:rsid w:val="00946DA9"/>
    <w:rsid w:val="0094781A"/>
    <w:rsid w:val="00950E54"/>
    <w:rsid w:val="009512A6"/>
    <w:rsid w:val="009529CA"/>
    <w:rsid w:val="009573A4"/>
    <w:rsid w:val="00957DC9"/>
    <w:rsid w:val="00964CEB"/>
    <w:rsid w:val="00970672"/>
    <w:rsid w:val="00971BC2"/>
    <w:rsid w:val="0097253E"/>
    <w:rsid w:val="00972D45"/>
    <w:rsid w:val="00973C07"/>
    <w:rsid w:val="009747A0"/>
    <w:rsid w:val="00976585"/>
    <w:rsid w:val="009770BF"/>
    <w:rsid w:val="00977F32"/>
    <w:rsid w:val="00981329"/>
    <w:rsid w:val="00982D9F"/>
    <w:rsid w:val="00982FB4"/>
    <w:rsid w:val="00983080"/>
    <w:rsid w:val="0098316A"/>
    <w:rsid w:val="009832D2"/>
    <w:rsid w:val="00985604"/>
    <w:rsid w:val="00985833"/>
    <w:rsid w:val="00986CE3"/>
    <w:rsid w:val="009872A9"/>
    <w:rsid w:val="0099028E"/>
    <w:rsid w:val="009906EA"/>
    <w:rsid w:val="00992350"/>
    <w:rsid w:val="00992E13"/>
    <w:rsid w:val="009940DA"/>
    <w:rsid w:val="00994168"/>
    <w:rsid w:val="009948EF"/>
    <w:rsid w:val="00995DBD"/>
    <w:rsid w:val="00995E4D"/>
    <w:rsid w:val="00996E7B"/>
    <w:rsid w:val="0099740D"/>
    <w:rsid w:val="009A0A7D"/>
    <w:rsid w:val="009A14D4"/>
    <w:rsid w:val="009A2A16"/>
    <w:rsid w:val="009A2B0F"/>
    <w:rsid w:val="009A3694"/>
    <w:rsid w:val="009A4B8C"/>
    <w:rsid w:val="009A5C3D"/>
    <w:rsid w:val="009B031B"/>
    <w:rsid w:val="009B03EA"/>
    <w:rsid w:val="009B3847"/>
    <w:rsid w:val="009B4616"/>
    <w:rsid w:val="009B5454"/>
    <w:rsid w:val="009B5736"/>
    <w:rsid w:val="009B64F0"/>
    <w:rsid w:val="009C1466"/>
    <w:rsid w:val="009C16AD"/>
    <w:rsid w:val="009C2CB5"/>
    <w:rsid w:val="009C3C2B"/>
    <w:rsid w:val="009C4477"/>
    <w:rsid w:val="009C53E8"/>
    <w:rsid w:val="009C558F"/>
    <w:rsid w:val="009C6426"/>
    <w:rsid w:val="009C68D8"/>
    <w:rsid w:val="009C776C"/>
    <w:rsid w:val="009D25D1"/>
    <w:rsid w:val="009D382C"/>
    <w:rsid w:val="009D425B"/>
    <w:rsid w:val="009D4C15"/>
    <w:rsid w:val="009D4C53"/>
    <w:rsid w:val="009D5D41"/>
    <w:rsid w:val="009E3DA0"/>
    <w:rsid w:val="009F1261"/>
    <w:rsid w:val="009F1777"/>
    <w:rsid w:val="009F1FFF"/>
    <w:rsid w:val="009F268E"/>
    <w:rsid w:val="009F4035"/>
    <w:rsid w:val="009F4347"/>
    <w:rsid w:val="009F4E71"/>
    <w:rsid w:val="009F683A"/>
    <w:rsid w:val="009F6E23"/>
    <w:rsid w:val="009F74FC"/>
    <w:rsid w:val="00A00297"/>
    <w:rsid w:val="00A0080E"/>
    <w:rsid w:val="00A01AC0"/>
    <w:rsid w:val="00A01C01"/>
    <w:rsid w:val="00A107D0"/>
    <w:rsid w:val="00A10C6F"/>
    <w:rsid w:val="00A10E04"/>
    <w:rsid w:val="00A11024"/>
    <w:rsid w:val="00A11239"/>
    <w:rsid w:val="00A12E6D"/>
    <w:rsid w:val="00A16971"/>
    <w:rsid w:val="00A16C96"/>
    <w:rsid w:val="00A1776F"/>
    <w:rsid w:val="00A20033"/>
    <w:rsid w:val="00A20952"/>
    <w:rsid w:val="00A20D4E"/>
    <w:rsid w:val="00A2213C"/>
    <w:rsid w:val="00A22158"/>
    <w:rsid w:val="00A23ECA"/>
    <w:rsid w:val="00A248D0"/>
    <w:rsid w:val="00A25ECF"/>
    <w:rsid w:val="00A26184"/>
    <w:rsid w:val="00A273FA"/>
    <w:rsid w:val="00A31504"/>
    <w:rsid w:val="00A322A8"/>
    <w:rsid w:val="00A359F6"/>
    <w:rsid w:val="00A36839"/>
    <w:rsid w:val="00A36B36"/>
    <w:rsid w:val="00A41BEE"/>
    <w:rsid w:val="00A41FC8"/>
    <w:rsid w:val="00A433F6"/>
    <w:rsid w:val="00A4381B"/>
    <w:rsid w:val="00A4443C"/>
    <w:rsid w:val="00A44DFD"/>
    <w:rsid w:val="00A456C7"/>
    <w:rsid w:val="00A459A1"/>
    <w:rsid w:val="00A45B53"/>
    <w:rsid w:val="00A46FBE"/>
    <w:rsid w:val="00A51B3C"/>
    <w:rsid w:val="00A52310"/>
    <w:rsid w:val="00A53075"/>
    <w:rsid w:val="00A5342F"/>
    <w:rsid w:val="00A543EF"/>
    <w:rsid w:val="00A5634E"/>
    <w:rsid w:val="00A563D3"/>
    <w:rsid w:val="00A567C8"/>
    <w:rsid w:val="00A57142"/>
    <w:rsid w:val="00A573BC"/>
    <w:rsid w:val="00A60E51"/>
    <w:rsid w:val="00A616F2"/>
    <w:rsid w:val="00A63207"/>
    <w:rsid w:val="00A651CB"/>
    <w:rsid w:val="00A73A4D"/>
    <w:rsid w:val="00A74641"/>
    <w:rsid w:val="00A77954"/>
    <w:rsid w:val="00A81717"/>
    <w:rsid w:val="00A822B5"/>
    <w:rsid w:val="00A822D1"/>
    <w:rsid w:val="00A83C53"/>
    <w:rsid w:val="00A84898"/>
    <w:rsid w:val="00A85B6E"/>
    <w:rsid w:val="00A868DE"/>
    <w:rsid w:val="00A86F97"/>
    <w:rsid w:val="00A90E49"/>
    <w:rsid w:val="00A9157A"/>
    <w:rsid w:val="00A91915"/>
    <w:rsid w:val="00A9249F"/>
    <w:rsid w:val="00A92E5D"/>
    <w:rsid w:val="00A94745"/>
    <w:rsid w:val="00A954AD"/>
    <w:rsid w:val="00A9673D"/>
    <w:rsid w:val="00A96C15"/>
    <w:rsid w:val="00AA00AA"/>
    <w:rsid w:val="00AA072B"/>
    <w:rsid w:val="00AA1126"/>
    <w:rsid w:val="00AA3601"/>
    <w:rsid w:val="00AA38A6"/>
    <w:rsid w:val="00AA3AD3"/>
    <w:rsid w:val="00AA3EE7"/>
    <w:rsid w:val="00AA54A8"/>
    <w:rsid w:val="00AA5A10"/>
    <w:rsid w:val="00AA797E"/>
    <w:rsid w:val="00AA7D80"/>
    <w:rsid w:val="00AB4546"/>
    <w:rsid w:val="00AB48C1"/>
    <w:rsid w:val="00AB4AA6"/>
    <w:rsid w:val="00AB5661"/>
    <w:rsid w:val="00AB6614"/>
    <w:rsid w:val="00AC0C8F"/>
    <w:rsid w:val="00AC1347"/>
    <w:rsid w:val="00AC288F"/>
    <w:rsid w:val="00AC2A85"/>
    <w:rsid w:val="00AC4A07"/>
    <w:rsid w:val="00AC4A63"/>
    <w:rsid w:val="00AC5EB5"/>
    <w:rsid w:val="00AC6790"/>
    <w:rsid w:val="00AD0B0E"/>
    <w:rsid w:val="00AD220B"/>
    <w:rsid w:val="00AD3165"/>
    <w:rsid w:val="00AD49C9"/>
    <w:rsid w:val="00AD539A"/>
    <w:rsid w:val="00AD7831"/>
    <w:rsid w:val="00AE0B03"/>
    <w:rsid w:val="00AE1B4C"/>
    <w:rsid w:val="00AE281B"/>
    <w:rsid w:val="00AE373B"/>
    <w:rsid w:val="00AE3D14"/>
    <w:rsid w:val="00AE4A79"/>
    <w:rsid w:val="00AE6217"/>
    <w:rsid w:val="00AF1155"/>
    <w:rsid w:val="00AF1A1E"/>
    <w:rsid w:val="00AF1CD8"/>
    <w:rsid w:val="00AF1D7E"/>
    <w:rsid w:val="00AF1F90"/>
    <w:rsid w:val="00AF2C27"/>
    <w:rsid w:val="00AF3A37"/>
    <w:rsid w:val="00AF4B25"/>
    <w:rsid w:val="00AF50A4"/>
    <w:rsid w:val="00AF6BA4"/>
    <w:rsid w:val="00B00BFA"/>
    <w:rsid w:val="00B014EE"/>
    <w:rsid w:val="00B02A41"/>
    <w:rsid w:val="00B02C49"/>
    <w:rsid w:val="00B04443"/>
    <w:rsid w:val="00B05143"/>
    <w:rsid w:val="00B06F82"/>
    <w:rsid w:val="00B07DC4"/>
    <w:rsid w:val="00B10A6B"/>
    <w:rsid w:val="00B1250C"/>
    <w:rsid w:val="00B12C38"/>
    <w:rsid w:val="00B12E23"/>
    <w:rsid w:val="00B13AA9"/>
    <w:rsid w:val="00B1401C"/>
    <w:rsid w:val="00B14BD8"/>
    <w:rsid w:val="00B167B0"/>
    <w:rsid w:val="00B1705B"/>
    <w:rsid w:val="00B172D5"/>
    <w:rsid w:val="00B206CC"/>
    <w:rsid w:val="00B2079C"/>
    <w:rsid w:val="00B221D2"/>
    <w:rsid w:val="00B234ED"/>
    <w:rsid w:val="00B24C40"/>
    <w:rsid w:val="00B24F23"/>
    <w:rsid w:val="00B25F88"/>
    <w:rsid w:val="00B2720B"/>
    <w:rsid w:val="00B279AC"/>
    <w:rsid w:val="00B27AEB"/>
    <w:rsid w:val="00B302AA"/>
    <w:rsid w:val="00B30A20"/>
    <w:rsid w:val="00B32E44"/>
    <w:rsid w:val="00B32FF8"/>
    <w:rsid w:val="00B334D4"/>
    <w:rsid w:val="00B34AD1"/>
    <w:rsid w:val="00B359DA"/>
    <w:rsid w:val="00B4009A"/>
    <w:rsid w:val="00B4198B"/>
    <w:rsid w:val="00B437D1"/>
    <w:rsid w:val="00B44CDD"/>
    <w:rsid w:val="00B45BBB"/>
    <w:rsid w:val="00B47FC7"/>
    <w:rsid w:val="00B50251"/>
    <w:rsid w:val="00B53882"/>
    <w:rsid w:val="00B54120"/>
    <w:rsid w:val="00B54B04"/>
    <w:rsid w:val="00B552F5"/>
    <w:rsid w:val="00B5768D"/>
    <w:rsid w:val="00B60093"/>
    <w:rsid w:val="00B604B2"/>
    <w:rsid w:val="00B61261"/>
    <w:rsid w:val="00B61A4F"/>
    <w:rsid w:val="00B61F61"/>
    <w:rsid w:val="00B6228C"/>
    <w:rsid w:val="00B62902"/>
    <w:rsid w:val="00B63BDA"/>
    <w:rsid w:val="00B63F96"/>
    <w:rsid w:val="00B65567"/>
    <w:rsid w:val="00B6557B"/>
    <w:rsid w:val="00B67076"/>
    <w:rsid w:val="00B71BA7"/>
    <w:rsid w:val="00B71D0F"/>
    <w:rsid w:val="00B71E83"/>
    <w:rsid w:val="00B7541D"/>
    <w:rsid w:val="00B76438"/>
    <w:rsid w:val="00B76BA0"/>
    <w:rsid w:val="00B80339"/>
    <w:rsid w:val="00B825B6"/>
    <w:rsid w:val="00B87003"/>
    <w:rsid w:val="00B91240"/>
    <w:rsid w:val="00B91FE3"/>
    <w:rsid w:val="00B92058"/>
    <w:rsid w:val="00B92AFD"/>
    <w:rsid w:val="00B92CEB"/>
    <w:rsid w:val="00B945CB"/>
    <w:rsid w:val="00B94840"/>
    <w:rsid w:val="00B95600"/>
    <w:rsid w:val="00B95F45"/>
    <w:rsid w:val="00B9647C"/>
    <w:rsid w:val="00B96528"/>
    <w:rsid w:val="00B96E14"/>
    <w:rsid w:val="00B9789F"/>
    <w:rsid w:val="00B9792A"/>
    <w:rsid w:val="00B97BF5"/>
    <w:rsid w:val="00BA1CB4"/>
    <w:rsid w:val="00BA20BF"/>
    <w:rsid w:val="00BA4C69"/>
    <w:rsid w:val="00BA6632"/>
    <w:rsid w:val="00BB1D47"/>
    <w:rsid w:val="00BB222F"/>
    <w:rsid w:val="00BB2CDD"/>
    <w:rsid w:val="00BB390A"/>
    <w:rsid w:val="00BB40F6"/>
    <w:rsid w:val="00BB4ABB"/>
    <w:rsid w:val="00BB60D6"/>
    <w:rsid w:val="00BB6BE6"/>
    <w:rsid w:val="00BB72BD"/>
    <w:rsid w:val="00BB758F"/>
    <w:rsid w:val="00BC0181"/>
    <w:rsid w:val="00BC03EE"/>
    <w:rsid w:val="00BC06F9"/>
    <w:rsid w:val="00BC0A85"/>
    <w:rsid w:val="00BC1221"/>
    <w:rsid w:val="00BC243A"/>
    <w:rsid w:val="00BC3C0D"/>
    <w:rsid w:val="00BC4256"/>
    <w:rsid w:val="00BC48CF"/>
    <w:rsid w:val="00BC521C"/>
    <w:rsid w:val="00BC78F8"/>
    <w:rsid w:val="00BD2AB7"/>
    <w:rsid w:val="00BD3CA6"/>
    <w:rsid w:val="00BD3E0B"/>
    <w:rsid w:val="00BD5379"/>
    <w:rsid w:val="00BD5DCF"/>
    <w:rsid w:val="00BD6C96"/>
    <w:rsid w:val="00BE11E3"/>
    <w:rsid w:val="00BE2C33"/>
    <w:rsid w:val="00BE395F"/>
    <w:rsid w:val="00BE404A"/>
    <w:rsid w:val="00BE40D2"/>
    <w:rsid w:val="00BE517B"/>
    <w:rsid w:val="00BE6C61"/>
    <w:rsid w:val="00BF1E8C"/>
    <w:rsid w:val="00BF23D8"/>
    <w:rsid w:val="00BF3504"/>
    <w:rsid w:val="00BF595C"/>
    <w:rsid w:val="00C00D1C"/>
    <w:rsid w:val="00C00FD4"/>
    <w:rsid w:val="00C0293B"/>
    <w:rsid w:val="00C0431B"/>
    <w:rsid w:val="00C04DE6"/>
    <w:rsid w:val="00C06E66"/>
    <w:rsid w:val="00C073EF"/>
    <w:rsid w:val="00C119F2"/>
    <w:rsid w:val="00C1395B"/>
    <w:rsid w:val="00C173E1"/>
    <w:rsid w:val="00C2051B"/>
    <w:rsid w:val="00C20828"/>
    <w:rsid w:val="00C21450"/>
    <w:rsid w:val="00C21E4D"/>
    <w:rsid w:val="00C22278"/>
    <w:rsid w:val="00C24A32"/>
    <w:rsid w:val="00C24AED"/>
    <w:rsid w:val="00C25C2F"/>
    <w:rsid w:val="00C25E9B"/>
    <w:rsid w:val="00C270BC"/>
    <w:rsid w:val="00C30ADC"/>
    <w:rsid w:val="00C31A9B"/>
    <w:rsid w:val="00C320B1"/>
    <w:rsid w:val="00C32AA8"/>
    <w:rsid w:val="00C3373D"/>
    <w:rsid w:val="00C345EC"/>
    <w:rsid w:val="00C34987"/>
    <w:rsid w:val="00C4302F"/>
    <w:rsid w:val="00C4395F"/>
    <w:rsid w:val="00C43A21"/>
    <w:rsid w:val="00C457BB"/>
    <w:rsid w:val="00C500FD"/>
    <w:rsid w:val="00C50BB6"/>
    <w:rsid w:val="00C5106C"/>
    <w:rsid w:val="00C517C7"/>
    <w:rsid w:val="00C51F72"/>
    <w:rsid w:val="00C52B0F"/>
    <w:rsid w:val="00C53526"/>
    <w:rsid w:val="00C53B2C"/>
    <w:rsid w:val="00C55FAE"/>
    <w:rsid w:val="00C56FD2"/>
    <w:rsid w:val="00C57A70"/>
    <w:rsid w:val="00C57E06"/>
    <w:rsid w:val="00C61E45"/>
    <w:rsid w:val="00C623F0"/>
    <w:rsid w:val="00C63530"/>
    <w:rsid w:val="00C65284"/>
    <w:rsid w:val="00C657EA"/>
    <w:rsid w:val="00C669BF"/>
    <w:rsid w:val="00C72256"/>
    <w:rsid w:val="00C722A2"/>
    <w:rsid w:val="00C72D13"/>
    <w:rsid w:val="00C737FB"/>
    <w:rsid w:val="00C80D53"/>
    <w:rsid w:val="00C81890"/>
    <w:rsid w:val="00C81936"/>
    <w:rsid w:val="00C82292"/>
    <w:rsid w:val="00C85226"/>
    <w:rsid w:val="00C8721D"/>
    <w:rsid w:val="00C90269"/>
    <w:rsid w:val="00C90748"/>
    <w:rsid w:val="00C933C1"/>
    <w:rsid w:val="00C93831"/>
    <w:rsid w:val="00C948CB"/>
    <w:rsid w:val="00C959D8"/>
    <w:rsid w:val="00C95B2F"/>
    <w:rsid w:val="00C96144"/>
    <w:rsid w:val="00CA132E"/>
    <w:rsid w:val="00CA28DB"/>
    <w:rsid w:val="00CA2930"/>
    <w:rsid w:val="00CA29DF"/>
    <w:rsid w:val="00CA436D"/>
    <w:rsid w:val="00CA50CF"/>
    <w:rsid w:val="00CB07F8"/>
    <w:rsid w:val="00CB0D2E"/>
    <w:rsid w:val="00CB0E06"/>
    <w:rsid w:val="00CB118C"/>
    <w:rsid w:val="00CB19D0"/>
    <w:rsid w:val="00CB2A5B"/>
    <w:rsid w:val="00CB3E9E"/>
    <w:rsid w:val="00CB5D9F"/>
    <w:rsid w:val="00CB7294"/>
    <w:rsid w:val="00CB72FD"/>
    <w:rsid w:val="00CC0BB2"/>
    <w:rsid w:val="00CC228A"/>
    <w:rsid w:val="00CC2F56"/>
    <w:rsid w:val="00CC4D29"/>
    <w:rsid w:val="00CC5E6C"/>
    <w:rsid w:val="00CD284D"/>
    <w:rsid w:val="00CD715F"/>
    <w:rsid w:val="00CE2247"/>
    <w:rsid w:val="00CE687F"/>
    <w:rsid w:val="00CF2055"/>
    <w:rsid w:val="00CF261F"/>
    <w:rsid w:val="00CF3DFC"/>
    <w:rsid w:val="00CF42D0"/>
    <w:rsid w:val="00CF44E4"/>
    <w:rsid w:val="00CF62E6"/>
    <w:rsid w:val="00CF65B8"/>
    <w:rsid w:val="00CF6973"/>
    <w:rsid w:val="00CF72B8"/>
    <w:rsid w:val="00CF7B7C"/>
    <w:rsid w:val="00D03E0D"/>
    <w:rsid w:val="00D058C1"/>
    <w:rsid w:val="00D063C6"/>
    <w:rsid w:val="00D113C2"/>
    <w:rsid w:val="00D11C23"/>
    <w:rsid w:val="00D1588F"/>
    <w:rsid w:val="00D15BF7"/>
    <w:rsid w:val="00D15F1C"/>
    <w:rsid w:val="00D22C07"/>
    <w:rsid w:val="00D2350A"/>
    <w:rsid w:val="00D27378"/>
    <w:rsid w:val="00D31523"/>
    <w:rsid w:val="00D3177A"/>
    <w:rsid w:val="00D32257"/>
    <w:rsid w:val="00D3544B"/>
    <w:rsid w:val="00D35572"/>
    <w:rsid w:val="00D357A7"/>
    <w:rsid w:val="00D37038"/>
    <w:rsid w:val="00D376BB"/>
    <w:rsid w:val="00D37A99"/>
    <w:rsid w:val="00D37FC3"/>
    <w:rsid w:val="00D40D2B"/>
    <w:rsid w:val="00D42382"/>
    <w:rsid w:val="00D43565"/>
    <w:rsid w:val="00D43953"/>
    <w:rsid w:val="00D43A1E"/>
    <w:rsid w:val="00D43E2D"/>
    <w:rsid w:val="00D43EA8"/>
    <w:rsid w:val="00D448CD"/>
    <w:rsid w:val="00D471A3"/>
    <w:rsid w:val="00D5064F"/>
    <w:rsid w:val="00D51322"/>
    <w:rsid w:val="00D513E6"/>
    <w:rsid w:val="00D514F6"/>
    <w:rsid w:val="00D52D72"/>
    <w:rsid w:val="00D5373C"/>
    <w:rsid w:val="00D5557B"/>
    <w:rsid w:val="00D55929"/>
    <w:rsid w:val="00D56610"/>
    <w:rsid w:val="00D56C6D"/>
    <w:rsid w:val="00D56DAD"/>
    <w:rsid w:val="00D57893"/>
    <w:rsid w:val="00D57EA1"/>
    <w:rsid w:val="00D60884"/>
    <w:rsid w:val="00D6108F"/>
    <w:rsid w:val="00D62552"/>
    <w:rsid w:val="00D638D4"/>
    <w:rsid w:val="00D638D5"/>
    <w:rsid w:val="00D64ECA"/>
    <w:rsid w:val="00D65051"/>
    <w:rsid w:val="00D65BA7"/>
    <w:rsid w:val="00D662FA"/>
    <w:rsid w:val="00D6799D"/>
    <w:rsid w:val="00D72620"/>
    <w:rsid w:val="00D733F3"/>
    <w:rsid w:val="00D749D4"/>
    <w:rsid w:val="00D77531"/>
    <w:rsid w:val="00D77FB7"/>
    <w:rsid w:val="00D81CA1"/>
    <w:rsid w:val="00D83366"/>
    <w:rsid w:val="00D83A2A"/>
    <w:rsid w:val="00D848A9"/>
    <w:rsid w:val="00D87F5A"/>
    <w:rsid w:val="00D90CB7"/>
    <w:rsid w:val="00D929D8"/>
    <w:rsid w:val="00D94CD7"/>
    <w:rsid w:val="00D97F72"/>
    <w:rsid w:val="00DA076E"/>
    <w:rsid w:val="00DA07C6"/>
    <w:rsid w:val="00DA1310"/>
    <w:rsid w:val="00DA14E0"/>
    <w:rsid w:val="00DA1E3E"/>
    <w:rsid w:val="00DA3C3D"/>
    <w:rsid w:val="00DB01A2"/>
    <w:rsid w:val="00DB0F54"/>
    <w:rsid w:val="00DB1BD5"/>
    <w:rsid w:val="00DB6B8E"/>
    <w:rsid w:val="00DC091A"/>
    <w:rsid w:val="00DC0B87"/>
    <w:rsid w:val="00DC242C"/>
    <w:rsid w:val="00DC503A"/>
    <w:rsid w:val="00DC53C5"/>
    <w:rsid w:val="00DC5CC6"/>
    <w:rsid w:val="00DC6427"/>
    <w:rsid w:val="00DC6BEB"/>
    <w:rsid w:val="00DC7706"/>
    <w:rsid w:val="00DD0325"/>
    <w:rsid w:val="00DD2A66"/>
    <w:rsid w:val="00DD68F7"/>
    <w:rsid w:val="00DD7DD5"/>
    <w:rsid w:val="00DD7E9E"/>
    <w:rsid w:val="00DE133A"/>
    <w:rsid w:val="00DE1EDD"/>
    <w:rsid w:val="00DE6CB8"/>
    <w:rsid w:val="00DF0C9F"/>
    <w:rsid w:val="00DF2C58"/>
    <w:rsid w:val="00DF2C61"/>
    <w:rsid w:val="00DF2DC2"/>
    <w:rsid w:val="00DF6E3D"/>
    <w:rsid w:val="00DF7049"/>
    <w:rsid w:val="00DF74F8"/>
    <w:rsid w:val="00E00255"/>
    <w:rsid w:val="00E00E6C"/>
    <w:rsid w:val="00E02D7E"/>
    <w:rsid w:val="00E030EC"/>
    <w:rsid w:val="00E03688"/>
    <w:rsid w:val="00E054AE"/>
    <w:rsid w:val="00E0560D"/>
    <w:rsid w:val="00E05F6C"/>
    <w:rsid w:val="00E067DD"/>
    <w:rsid w:val="00E1049E"/>
    <w:rsid w:val="00E109B5"/>
    <w:rsid w:val="00E11C1D"/>
    <w:rsid w:val="00E138B3"/>
    <w:rsid w:val="00E16CF3"/>
    <w:rsid w:val="00E17892"/>
    <w:rsid w:val="00E203B6"/>
    <w:rsid w:val="00E234F3"/>
    <w:rsid w:val="00E256E9"/>
    <w:rsid w:val="00E257D5"/>
    <w:rsid w:val="00E27098"/>
    <w:rsid w:val="00E33C0B"/>
    <w:rsid w:val="00E34F34"/>
    <w:rsid w:val="00E35723"/>
    <w:rsid w:val="00E35748"/>
    <w:rsid w:val="00E36863"/>
    <w:rsid w:val="00E41185"/>
    <w:rsid w:val="00E42DA7"/>
    <w:rsid w:val="00E446D5"/>
    <w:rsid w:val="00E44E32"/>
    <w:rsid w:val="00E451BA"/>
    <w:rsid w:val="00E5027B"/>
    <w:rsid w:val="00E50EEA"/>
    <w:rsid w:val="00E51FE5"/>
    <w:rsid w:val="00E52B90"/>
    <w:rsid w:val="00E53E41"/>
    <w:rsid w:val="00E5446A"/>
    <w:rsid w:val="00E551F7"/>
    <w:rsid w:val="00E566D9"/>
    <w:rsid w:val="00E57BD7"/>
    <w:rsid w:val="00E57E57"/>
    <w:rsid w:val="00E60071"/>
    <w:rsid w:val="00E609DD"/>
    <w:rsid w:val="00E621D0"/>
    <w:rsid w:val="00E630BF"/>
    <w:rsid w:val="00E636CE"/>
    <w:rsid w:val="00E65E8B"/>
    <w:rsid w:val="00E70B3B"/>
    <w:rsid w:val="00E70FC9"/>
    <w:rsid w:val="00E722DA"/>
    <w:rsid w:val="00E72E3B"/>
    <w:rsid w:val="00E73283"/>
    <w:rsid w:val="00E74872"/>
    <w:rsid w:val="00E80EFB"/>
    <w:rsid w:val="00E82E85"/>
    <w:rsid w:val="00E8333B"/>
    <w:rsid w:val="00E875A4"/>
    <w:rsid w:val="00E902AD"/>
    <w:rsid w:val="00E9142F"/>
    <w:rsid w:val="00E91F9D"/>
    <w:rsid w:val="00E95013"/>
    <w:rsid w:val="00E95872"/>
    <w:rsid w:val="00E97D2D"/>
    <w:rsid w:val="00EA0F60"/>
    <w:rsid w:val="00EA288C"/>
    <w:rsid w:val="00EA4134"/>
    <w:rsid w:val="00EA4643"/>
    <w:rsid w:val="00EA751A"/>
    <w:rsid w:val="00EB087A"/>
    <w:rsid w:val="00EB106F"/>
    <w:rsid w:val="00EB5219"/>
    <w:rsid w:val="00EB5C72"/>
    <w:rsid w:val="00EB5C8B"/>
    <w:rsid w:val="00EB6309"/>
    <w:rsid w:val="00EC0369"/>
    <w:rsid w:val="00EC045F"/>
    <w:rsid w:val="00EC1435"/>
    <w:rsid w:val="00EC6ACB"/>
    <w:rsid w:val="00EC6F5F"/>
    <w:rsid w:val="00ED3C73"/>
    <w:rsid w:val="00ED5159"/>
    <w:rsid w:val="00ED5DAC"/>
    <w:rsid w:val="00EE2E20"/>
    <w:rsid w:val="00EE2EBD"/>
    <w:rsid w:val="00EE3CE1"/>
    <w:rsid w:val="00EE496B"/>
    <w:rsid w:val="00EE6D35"/>
    <w:rsid w:val="00EE6DBF"/>
    <w:rsid w:val="00EF1D09"/>
    <w:rsid w:val="00EF1FE1"/>
    <w:rsid w:val="00EF3E3F"/>
    <w:rsid w:val="00EF41B9"/>
    <w:rsid w:val="00EF4284"/>
    <w:rsid w:val="00EF4FA6"/>
    <w:rsid w:val="00EF5FE9"/>
    <w:rsid w:val="00EF6D6C"/>
    <w:rsid w:val="00EF6FA7"/>
    <w:rsid w:val="00F01F6E"/>
    <w:rsid w:val="00F01F8D"/>
    <w:rsid w:val="00F0464C"/>
    <w:rsid w:val="00F0601F"/>
    <w:rsid w:val="00F11E93"/>
    <w:rsid w:val="00F1294D"/>
    <w:rsid w:val="00F1527F"/>
    <w:rsid w:val="00F154A9"/>
    <w:rsid w:val="00F15672"/>
    <w:rsid w:val="00F16DA2"/>
    <w:rsid w:val="00F178C8"/>
    <w:rsid w:val="00F17C40"/>
    <w:rsid w:val="00F202E5"/>
    <w:rsid w:val="00F20722"/>
    <w:rsid w:val="00F2415C"/>
    <w:rsid w:val="00F251A2"/>
    <w:rsid w:val="00F26B50"/>
    <w:rsid w:val="00F31D04"/>
    <w:rsid w:val="00F31EB9"/>
    <w:rsid w:val="00F32A2B"/>
    <w:rsid w:val="00F32F31"/>
    <w:rsid w:val="00F334B7"/>
    <w:rsid w:val="00F334F1"/>
    <w:rsid w:val="00F347FF"/>
    <w:rsid w:val="00F348E7"/>
    <w:rsid w:val="00F34AAA"/>
    <w:rsid w:val="00F3693E"/>
    <w:rsid w:val="00F37C95"/>
    <w:rsid w:val="00F40402"/>
    <w:rsid w:val="00F41973"/>
    <w:rsid w:val="00F42D33"/>
    <w:rsid w:val="00F468BD"/>
    <w:rsid w:val="00F46DC9"/>
    <w:rsid w:val="00F500E9"/>
    <w:rsid w:val="00F50A7D"/>
    <w:rsid w:val="00F511F7"/>
    <w:rsid w:val="00F518B5"/>
    <w:rsid w:val="00F52CCB"/>
    <w:rsid w:val="00F52F3A"/>
    <w:rsid w:val="00F5379A"/>
    <w:rsid w:val="00F55024"/>
    <w:rsid w:val="00F559EC"/>
    <w:rsid w:val="00F55BF0"/>
    <w:rsid w:val="00F57D1B"/>
    <w:rsid w:val="00F60B9E"/>
    <w:rsid w:val="00F61F0A"/>
    <w:rsid w:val="00F61F16"/>
    <w:rsid w:val="00F626A8"/>
    <w:rsid w:val="00F6295D"/>
    <w:rsid w:val="00F64D3F"/>
    <w:rsid w:val="00F67133"/>
    <w:rsid w:val="00F7094D"/>
    <w:rsid w:val="00F713D4"/>
    <w:rsid w:val="00F72F80"/>
    <w:rsid w:val="00F73393"/>
    <w:rsid w:val="00F733F2"/>
    <w:rsid w:val="00F735BE"/>
    <w:rsid w:val="00F74AF9"/>
    <w:rsid w:val="00F75696"/>
    <w:rsid w:val="00F76BAD"/>
    <w:rsid w:val="00F77034"/>
    <w:rsid w:val="00F77330"/>
    <w:rsid w:val="00F77E45"/>
    <w:rsid w:val="00F81247"/>
    <w:rsid w:val="00F81A0A"/>
    <w:rsid w:val="00F823DE"/>
    <w:rsid w:val="00F841AA"/>
    <w:rsid w:val="00F842B5"/>
    <w:rsid w:val="00F85FCB"/>
    <w:rsid w:val="00F87C6C"/>
    <w:rsid w:val="00F912F6"/>
    <w:rsid w:val="00F9241B"/>
    <w:rsid w:val="00F92B43"/>
    <w:rsid w:val="00F9356F"/>
    <w:rsid w:val="00F93A91"/>
    <w:rsid w:val="00F9428E"/>
    <w:rsid w:val="00F95644"/>
    <w:rsid w:val="00F967C6"/>
    <w:rsid w:val="00F9736C"/>
    <w:rsid w:val="00F97AA8"/>
    <w:rsid w:val="00FA2407"/>
    <w:rsid w:val="00FA3FC2"/>
    <w:rsid w:val="00FA42AC"/>
    <w:rsid w:val="00FA4BBA"/>
    <w:rsid w:val="00FA5026"/>
    <w:rsid w:val="00FA5B2A"/>
    <w:rsid w:val="00FA5C8B"/>
    <w:rsid w:val="00FA6F13"/>
    <w:rsid w:val="00FB1B0D"/>
    <w:rsid w:val="00FB1B35"/>
    <w:rsid w:val="00FB21F4"/>
    <w:rsid w:val="00FB2DFD"/>
    <w:rsid w:val="00FB37D9"/>
    <w:rsid w:val="00FB5F02"/>
    <w:rsid w:val="00FB7ABF"/>
    <w:rsid w:val="00FB7E52"/>
    <w:rsid w:val="00FB7FE0"/>
    <w:rsid w:val="00FC0822"/>
    <w:rsid w:val="00FC2F6B"/>
    <w:rsid w:val="00FC3B1F"/>
    <w:rsid w:val="00FC4FE4"/>
    <w:rsid w:val="00FC57A2"/>
    <w:rsid w:val="00FC58BE"/>
    <w:rsid w:val="00FC5DFE"/>
    <w:rsid w:val="00FC622A"/>
    <w:rsid w:val="00FD2A62"/>
    <w:rsid w:val="00FD32CB"/>
    <w:rsid w:val="00FD3CFA"/>
    <w:rsid w:val="00FD5ACB"/>
    <w:rsid w:val="00FD684C"/>
    <w:rsid w:val="00FE007E"/>
    <w:rsid w:val="00FE08CF"/>
    <w:rsid w:val="00FE1123"/>
    <w:rsid w:val="00FE139C"/>
    <w:rsid w:val="00FE1F3D"/>
    <w:rsid w:val="00FE27A5"/>
    <w:rsid w:val="00FE3296"/>
    <w:rsid w:val="00FE426B"/>
    <w:rsid w:val="00FE640F"/>
    <w:rsid w:val="00FE6BF2"/>
    <w:rsid w:val="00FE70C9"/>
    <w:rsid w:val="00FF1925"/>
    <w:rsid w:val="00FF207C"/>
    <w:rsid w:val="00FF2098"/>
    <w:rsid w:val="00FF3C43"/>
    <w:rsid w:val="00FF3C85"/>
    <w:rsid w:val="00FF41A0"/>
    <w:rsid w:val="00FF45AB"/>
    <w:rsid w:val="00FF47C7"/>
    <w:rsid w:val="00FF5737"/>
    <w:rsid w:val="00FF6A9B"/>
    <w:rsid w:val="00FF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C2093E"/>
  <w15:docId w15:val="{A44064EB-678D-4EF6-BE73-A45234D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8"/>
    <w:rPr>
      <w:rFonts w:ascii="Calibri" w:eastAsia="Calibri" w:hAnsi="Calibri" w:cs="Calibri"/>
      <w:color w:val="000000"/>
      <w:lang w:eastAsia="en-ID"/>
    </w:rPr>
  </w:style>
  <w:style w:type="paragraph" w:styleId="Heading1">
    <w:name w:val="heading 1"/>
    <w:next w:val="Normal"/>
    <w:link w:val="Heading1Char"/>
    <w:uiPriority w:val="9"/>
    <w:qFormat/>
    <w:rsid w:val="00B92058"/>
    <w:pPr>
      <w:keepNext/>
      <w:keepLines/>
      <w:numPr>
        <w:numId w:val="1"/>
      </w:numPr>
      <w:spacing w:after="217"/>
      <w:ind w:left="10" w:right="4" w:hanging="10"/>
      <w:outlineLvl w:val="0"/>
    </w:pPr>
    <w:rPr>
      <w:rFonts w:ascii="Calibri" w:eastAsia="Calibri" w:hAnsi="Calibri" w:cs="Calibri"/>
      <w:b/>
      <w:color w:val="00000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058"/>
    <w:rPr>
      <w:rFonts w:ascii="Calibri" w:eastAsia="Calibri" w:hAnsi="Calibri" w:cs="Calibri"/>
      <w:b/>
      <w:color w:val="000000"/>
      <w:lang w:eastAsia="en-ID"/>
    </w:rPr>
  </w:style>
  <w:style w:type="table" w:customStyle="1" w:styleId="TableGrid">
    <w:name w:val="TableGrid"/>
    <w:rsid w:val="00B92058"/>
    <w:pPr>
      <w:spacing w:after="0" w:line="240" w:lineRule="auto"/>
    </w:pPr>
    <w:rPr>
      <w:rFonts w:eastAsiaTheme="minorEastAsia"/>
      <w:lang w:eastAsia="en-ID"/>
    </w:rPr>
    <w:tblPr>
      <w:tblCellMar>
        <w:top w:w="0" w:type="dxa"/>
        <w:left w:w="0" w:type="dxa"/>
        <w:bottom w:w="0" w:type="dxa"/>
        <w:right w:w="0" w:type="dxa"/>
      </w:tblCellMar>
    </w:tblPr>
  </w:style>
  <w:style w:type="paragraph" w:styleId="Footer">
    <w:name w:val="footer"/>
    <w:basedOn w:val="Normal"/>
    <w:link w:val="FooterChar"/>
    <w:uiPriority w:val="99"/>
    <w:unhideWhenUsed/>
    <w:rsid w:val="00B92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058"/>
    <w:rPr>
      <w:rFonts w:ascii="Calibri" w:eastAsia="Calibri" w:hAnsi="Calibri" w:cs="Calibri"/>
      <w:color w:val="000000"/>
      <w:lang w:eastAsia="en-ID"/>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Listes"/>
    <w:basedOn w:val="Normal"/>
    <w:link w:val="ListParagraphChar"/>
    <w:uiPriority w:val="34"/>
    <w:qFormat/>
    <w:rsid w:val="00950E54"/>
    <w:pPr>
      <w:ind w:left="720"/>
      <w:contextualSpacing/>
    </w:pPr>
  </w:style>
  <w:style w:type="paragraph" w:styleId="NormalWeb">
    <w:name w:val="Normal (Web)"/>
    <w:basedOn w:val="Normal"/>
    <w:uiPriority w:val="99"/>
    <w:unhideWhenUsed/>
    <w:rsid w:val="00F85F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qFormat/>
    <w:locked/>
    <w:rsid w:val="00C82292"/>
    <w:rPr>
      <w:rFonts w:ascii="Calibri" w:eastAsia="Calibri" w:hAnsi="Calibri" w:cs="Calibri"/>
      <w:color w:val="000000"/>
      <w:lang w:eastAsia="en-ID"/>
    </w:rPr>
  </w:style>
  <w:style w:type="table" w:styleId="TableGrid0">
    <w:name w:val="Table Grid"/>
    <w:basedOn w:val="TableNormal"/>
    <w:uiPriority w:val="59"/>
    <w:rsid w:val="004C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A2"/>
    <w:rPr>
      <w:rFonts w:ascii="Tahoma" w:eastAsia="Calibri" w:hAnsi="Tahoma" w:cs="Tahoma"/>
      <w:color w:val="000000"/>
      <w:sz w:val="16"/>
      <w:szCs w:val="16"/>
      <w:lang w:eastAsia="en-ID"/>
    </w:rPr>
  </w:style>
  <w:style w:type="paragraph" w:customStyle="1" w:styleId="Default">
    <w:name w:val="Default"/>
    <w:rsid w:val="009113D0"/>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757858"/>
    <w:rPr>
      <w:color w:val="0563C1" w:themeColor="hyperlink"/>
      <w:u w:val="single"/>
    </w:rPr>
  </w:style>
  <w:style w:type="character" w:styleId="UnresolvedMention">
    <w:name w:val="Unresolved Mention"/>
    <w:basedOn w:val="DefaultParagraphFont"/>
    <w:uiPriority w:val="99"/>
    <w:semiHidden/>
    <w:unhideWhenUsed/>
    <w:rsid w:val="00757858"/>
    <w:rPr>
      <w:color w:val="605E5C"/>
      <w:shd w:val="clear" w:color="auto" w:fill="E1DFDD"/>
    </w:rPr>
  </w:style>
  <w:style w:type="character" w:styleId="FollowedHyperlink">
    <w:name w:val="FollowedHyperlink"/>
    <w:basedOn w:val="DefaultParagraphFont"/>
    <w:uiPriority w:val="99"/>
    <w:semiHidden/>
    <w:unhideWhenUsed/>
    <w:rsid w:val="00B04443"/>
    <w:rPr>
      <w:color w:val="954F72" w:themeColor="followedHyperlink"/>
      <w:u w:val="single"/>
    </w:rPr>
  </w:style>
  <w:style w:type="paragraph" w:styleId="Header">
    <w:name w:val="header"/>
    <w:basedOn w:val="Normal"/>
    <w:link w:val="HeaderChar"/>
    <w:uiPriority w:val="99"/>
    <w:unhideWhenUsed/>
    <w:rsid w:val="006A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CE"/>
    <w:rPr>
      <w:rFonts w:ascii="Calibri" w:eastAsia="Calibri" w:hAnsi="Calibri" w:cs="Calibri"/>
      <w:color w:val="000000"/>
      <w:lang w:eastAsia="en-ID"/>
    </w:rPr>
  </w:style>
  <w:style w:type="character" w:styleId="CommentReference">
    <w:name w:val="annotation reference"/>
    <w:basedOn w:val="DefaultParagraphFont"/>
    <w:uiPriority w:val="99"/>
    <w:semiHidden/>
    <w:unhideWhenUsed/>
    <w:rsid w:val="00E35748"/>
    <w:rPr>
      <w:sz w:val="16"/>
      <w:szCs w:val="16"/>
    </w:rPr>
  </w:style>
  <w:style w:type="paragraph" w:styleId="BodyText">
    <w:name w:val="Body Text"/>
    <w:basedOn w:val="Normal"/>
    <w:link w:val="BodyTextChar"/>
    <w:unhideWhenUsed/>
    <w:rsid w:val="00A01C01"/>
    <w:pPr>
      <w:spacing w:after="120" w:line="240" w:lineRule="auto"/>
    </w:pPr>
    <w:rPr>
      <w:rFonts w:ascii="Times New Roman" w:eastAsia="Times New Roman" w:hAnsi="Times New Roman" w:cs="Times New Roman"/>
      <w:color w:val="auto"/>
      <w:sz w:val="24"/>
      <w:szCs w:val="20"/>
      <w:lang w:val="en-US" w:eastAsia="en-US"/>
    </w:rPr>
  </w:style>
  <w:style w:type="character" w:customStyle="1" w:styleId="BodyTextChar">
    <w:name w:val="Body Text Char"/>
    <w:basedOn w:val="DefaultParagraphFont"/>
    <w:link w:val="BodyText"/>
    <w:rsid w:val="00A01C01"/>
    <w:rPr>
      <w:rFonts w:ascii="Times New Roman" w:eastAsia="Times New Roman" w:hAnsi="Times New Roman" w:cs="Times New Roman"/>
      <w:sz w:val="24"/>
      <w:szCs w:val="20"/>
      <w:lang w:val="en-US"/>
    </w:rPr>
  </w:style>
  <w:style w:type="paragraph" w:styleId="CommentText">
    <w:name w:val="annotation text"/>
    <w:basedOn w:val="Normal"/>
    <w:link w:val="CommentTextChar"/>
    <w:uiPriority w:val="99"/>
    <w:unhideWhenUsed/>
    <w:rsid w:val="003E4180"/>
    <w:pPr>
      <w:spacing w:line="240" w:lineRule="auto"/>
    </w:pPr>
    <w:rPr>
      <w:rFonts w:asciiTheme="minorHAnsi" w:eastAsiaTheme="minorHAnsi" w:hAnsiTheme="minorHAnsi" w:cstheme="minorBidi"/>
      <w:color w:val="auto"/>
      <w:sz w:val="20"/>
      <w:szCs w:val="25"/>
      <w:lang w:val="en-US" w:eastAsia="en-US" w:bidi="th-TH"/>
    </w:rPr>
  </w:style>
  <w:style w:type="character" w:customStyle="1" w:styleId="CommentTextChar">
    <w:name w:val="Comment Text Char"/>
    <w:basedOn w:val="DefaultParagraphFont"/>
    <w:link w:val="CommentText"/>
    <w:uiPriority w:val="99"/>
    <w:rsid w:val="003E4180"/>
    <w:rPr>
      <w:sz w:val="20"/>
      <w:szCs w:val="25"/>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386">
      <w:bodyDiv w:val="1"/>
      <w:marLeft w:val="0"/>
      <w:marRight w:val="0"/>
      <w:marTop w:val="0"/>
      <w:marBottom w:val="0"/>
      <w:divBdr>
        <w:top w:val="none" w:sz="0" w:space="0" w:color="auto"/>
        <w:left w:val="none" w:sz="0" w:space="0" w:color="auto"/>
        <w:bottom w:val="none" w:sz="0" w:space="0" w:color="auto"/>
        <w:right w:val="none" w:sz="0" w:space="0" w:color="auto"/>
      </w:divBdr>
    </w:div>
    <w:div w:id="92749390">
      <w:bodyDiv w:val="1"/>
      <w:marLeft w:val="0"/>
      <w:marRight w:val="0"/>
      <w:marTop w:val="0"/>
      <w:marBottom w:val="0"/>
      <w:divBdr>
        <w:top w:val="none" w:sz="0" w:space="0" w:color="auto"/>
        <w:left w:val="none" w:sz="0" w:space="0" w:color="auto"/>
        <w:bottom w:val="none" w:sz="0" w:space="0" w:color="auto"/>
        <w:right w:val="none" w:sz="0" w:space="0" w:color="auto"/>
      </w:divBdr>
    </w:div>
    <w:div w:id="174656243">
      <w:bodyDiv w:val="1"/>
      <w:marLeft w:val="0"/>
      <w:marRight w:val="0"/>
      <w:marTop w:val="0"/>
      <w:marBottom w:val="0"/>
      <w:divBdr>
        <w:top w:val="none" w:sz="0" w:space="0" w:color="auto"/>
        <w:left w:val="none" w:sz="0" w:space="0" w:color="auto"/>
        <w:bottom w:val="none" w:sz="0" w:space="0" w:color="auto"/>
        <w:right w:val="none" w:sz="0" w:space="0" w:color="auto"/>
      </w:divBdr>
    </w:div>
    <w:div w:id="186531341">
      <w:bodyDiv w:val="1"/>
      <w:marLeft w:val="0"/>
      <w:marRight w:val="0"/>
      <w:marTop w:val="0"/>
      <w:marBottom w:val="0"/>
      <w:divBdr>
        <w:top w:val="none" w:sz="0" w:space="0" w:color="auto"/>
        <w:left w:val="none" w:sz="0" w:space="0" w:color="auto"/>
        <w:bottom w:val="none" w:sz="0" w:space="0" w:color="auto"/>
        <w:right w:val="none" w:sz="0" w:space="0" w:color="auto"/>
      </w:divBdr>
    </w:div>
    <w:div w:id="310403622">
      <w:bodyDiv w:val="1"/>
      <w:marLeft w:val="0"/>
      <w:marRight w:val="0"/>
      <w:marTop w:val="0"/>
      <w:marBottom w:val="0"/>
      <w:divBdr>
        <w:top w:val="none" w:sz="0" w:space="0" w:color="auto"/>
        <w:left w:val="none" w:sz="0" w:space="0" w:color="auto"/>
        <w:bottom w:val="none" w:sz="0" w:space="0" w:color="auto"/>
        <w:right w:val="none" w:sz="0" w:space="0" w:color="auto"/>
      </w:divBdr>
    </w:div>
    <w:div w:id="400637654">
      <w:bodyDiv w:val="1"/>
      <w:marLeft w:val="0"/>
      <w:marRight w:val="0"/>
      <w:marTop w:val="0"/>
      <w:marBottom w:val="0"/>
      <w:divBdr>
        <w:top w:val="none" w:sz="0" w:space="0" w:color="auto"/>
        <w:left w:val="none" w:sz="0" w:space="0" w:color="auto"/>
        <w:bottom w:val="none" w:sz="0" w:space="0" w:color="auto"/>
        <w:right w:val="none" w:sz="0" w:space="0" w:color="auto"/>
      </w:divBdr>
    </w:div>
    <w:div w:id="486015126">
      <w:bodyDiv w:val="1"/>
      <w:marLeft w:val="0"/>
      <w:marRight w:val="0"/>
      <w:marTop w:val="0"/>
      <w:marBottom w:val="0"/>
      <w:divBdr>
        <w:top w:val="none" w:sz="0" w:space="0" w:color="auto"/>
        <w:left w:val="none" w:sz="0" w:space="0" w:color="auto"/>
        <w:bottom w:val="none" w:sz="0" w:space="0" w:color="auto"/>
        <w:right w:val="none" w:sz="0" w:space="0" w:color="auto"/>
      </w:divBdr>
    </w:div>
    <w:div w:id="520775821">
      <w:bodyDiv w:val="1"/>
      <w:marLeft w:val="0"/>
      <w:marRight w:val="0"/>
      <w:marTop w:val="0"/>
      <w:marBottom w:val="0"/>
      <w:divBdr>
        <w:top w:val="none" w:sz="0" w:space="0" w:color="auto"/>
        <w:left w:val="none" w:sz="0" w:space="0" w:color="auto"/>
        <w:bottom w:val="none" w:sz="0" w:space="0" w:color="auto"/>
        <w:right w:val="none" w:sz="0" w:space="0" w:color="auto"/>
      </w:divBdr>
    </w:div>
    <w:div w:id="599221855">
      <w:bodyDiv w:val="1"/>
      <w:marLeft w:val="0"/>
      <w:marRight w:val="0"/>
      <w:marTop w:val="0"/>
      <w:marBottom w:val="0"/>
      <w:divBdr>
        <w:top w:val="none" w:sz="0" w:space="0" w:color="auto"/>
        <w:left w:val="none" w:sz="0" w:space="0" w:color="auto"/>
        <w:bottom w:val="none" w:sz="0" w:space="0" w:color="auto"/>
        <w:right w:val="none" w:sz="0" w:space="0" w:color="auto"/>
      </w:divBdr>
    </w:div>
    <w:div w:id="623005944">
      <w:bodyDiv w:val="1"/>
      <w:marLeft w:val="0"/>
      <w:marRight w:val="0"/>
      <w:marTop w:val="0"/>
      <w:marBottom w:val="0"/>
      <w:divBdr>
        <w:top w:val="none" w:sz="0" w:space="0" w:color="auto"/>
        <w:left w:val="none" w:sz="0" w:space="0" w:color="auto"/>
        <w:bottom w:val="none" w:sz="0" w:space="0" w:color="auto"/>
        <w:right w:val="none" w:sz="0" w:space="0" w:color="auto"/>
      </w:divBdr>
      <w:divsChild>
        <w:div w:id="1431777654">
          <w:marLeft w:val="-108"/>
          <w:marRight w:val="0"/>
          <w:marTop w:val="0"/>
          <w:marBottom w:val="0"/>
          <w:divBdr>
            <w:top w:val="none" w:sz="0" w:space="0" w:color="auto"/>
            <w:left w:val="none" w:sz="0" w:space="0" w:color="auto"/>
            <w:bottom w:val="none" w:sz="0" w:space="0" w:color="auto"/>
            <w:right w:val="none" w:sz="0" w:space="0" w:color="auto"/>
          </w:divBdr>
        </w:div>
      </w:divsChild>
    </w:div>
    <w:div w:id="703097854">
      <w:bodyDiv w:val="1"/>
      <w:marLeft w:val="0"/>
      <w:marRight w:val="0"/>
      <w:marTop w:val="0"/>
      <w:marBottom w:val="0"/>
      <w:divBdr>
        <w:top w:val="none" w:sz="0" w:space="0" w:color="auto"/>
        <w:left w:val="none" w:sz="0" w:space="0" w:color="auto"/>
        <w:bottom w:val="none" w:sz="0" w:space="0" w:color="auto"/>
        <w:right w:val="none" w:sz="0" w:space="0" w:color="auto"/>
      </w:divBdr>
    </w:div>
    <w:div w:id="773787116">
      <w:bodyDiv w:val="1"/>
      <w:marLeft w:val="0"/>
      <w:marRight w:val="0"/>
      <w:marTop w:val="0"/>
      <w:marBottom w:val="0"/>
      <w:divBdr>
        <w:top w:val="none" w:sz="0" w:space="0" w:color="auto"/>
        <w:left w:val="none" w:sz="0" w:space="0" w:color="auto"/>
        <w:bottom w:val="none" w:sz="0" w:space="0" w:color="auto"/>
        <w:right w:val="none" w:sz="0" w:space="0" w:color="auto"/>
      </w:divBdr>
    </w:div>
    <w:div w:id="884411226">
      <w:bodyDiv w:val="1"/>
      <w:marLeft w:val="0"/>
      <w:marRight w:val="0"/>
      <w:marTop w:val="0"/>
      <w:marBottom w:val="0"/>
      <w:divBdr>
        <w:top w:val="none" w:sz="0" w:space="0" w:color="auto"/>
        <w:left w:val="none" w:sz="0" w:space="0" w:color="auto"/>
        <w:bottom w:val="none" w:sz="0" w:space="0" w:color="auto"/>
        <w:right w:val="none" w:sz="0" w:space="0" w:color="auto"/>
      </w:divBdr>
    </w:div>
    <w:div w:id="947009415">
      <w:bodyDiv w:val="1"/>
      <w:marLeft w:val="0"/>
      <w:marRight w:val="0"/>
      <w:marTop w:val="0"/>
      <w:marBottom w:val="0"/>
      <w:divBdr>
        <w:top w:val="none" w:sz="0" w:space="0" w:color="auto"/>
        <w:left w:val="none" w:sz="0" w:space="0" w:color="auto"/>
        <w:bottom w:val="none" w:sz="0" w:space="0" w:color="auto"/>
        <w:right w:val="none" w:sz="0" w:space="0" w:color="auto"/>
      </w:divBdr>
    </w:div>
    <w:div w:id="1068653902">
      <w:bodyDiv w:val="1"/>
      <w:marLeft w:val="0"/>
      <w:marRight w:val="0"/>
      <w:marTop w:val="0"/>
      <w:marBottom w:val="0"/>
      <w:divBdr>
        <w:top w:val="none" w:sz="0" w:space="0" w:color="auto"/>
        <w:left w:val="none" w:sz="0" w:space="0" w:color="auto"/>
        <w:bottom w:val="none" w:sz="0" w:space="0" w:color="auto"/>
        <w:right w:val="none" w:sz="0" w:space="0" w:color="auto"/>
      </w:divBdr>
    </w:div>
    <w:div w:id="1228342072">
      <w:bodyDiv w:val="1"/>
      <w:marLeft w:val="0"/>
      <w:marRight w:val="0"/>
      <w:marTop w:val="0"/>
      <w:marBottom w:val="0"/>
      <w:divBdr>
        <w:top w:val="none" w:sz="0" w:space="0" w:color="auto"/>
        <w:left w:val="none" w:sz="0" w:space="0" w:color="auto"/>
        <w:bottom w:val="none" w:sz="0" w:space="0" w:color="auto"/>
        <w:right w:val="none" w:sz="0" w:space="0" w:color="auto"/>
      </w:divBdr>
    </w:div>
    <w:div w:id="1239753045">
      <w:bodyDiv w:val="1"/>
      <w:marLeft w:val="0"/>
      <w:marRight w:val="0"/>
      <w:marTop w:val="0"/>
      <w:marBottom w:val="0"/>
      <w:divBdr>
        <w:top w:val="none" w:sz="0" w:space="0" w:color="auto"/>
        <w:left w:val="none" w:sz="0" w:space="0" w:color="auto"/>
        <w:bottom w:val="none" w:sz="0" w:space="0" w:color="auto"/>
        <w:right w:val="none" w:sz="0" w:space="0" w:color="auto"/>
      </w:divBdr>
    </w:div>
    <w:div w:id="1269117115">
      <w:bodyDiv w:val="1"/>
      <w:marLeft w:val="0"/>
      <w:marRight w:val="0"/>
      <w:marTop w:val="0"/>
      <w:marBottom w:val="0"/>
      <w:divBdr>
        <w:top w:val="none" w:sz="0" w:space="0" w:color="auto"/>
        <w:left w:val="none" w:sz="0" w:space="0" w:color="auto"/>
        <w:bottom w:val="none" w:sz="0" w:space="0" w:color="auto"/>
        <w:right w:val="none" w:sz="0" w:space="0" w:color="auto"/>
      </w:divBdr>
      <w:divsChild>
        <w:div w:id="1979874938">
          <w:marLeft w:val="450"/>
          <w:marRight w:val="0"/>
          <w:marTop w:val="0"/>
          <w:marBottom w:val="0"/>
          <w:divBdr>
            <w:top w:val="none" w:sz="0" w:space="0" w:color="auto"/>
            <w:left w:val="none" w:sz="0" w:space="0" w:color="auto"/>
            <w:bottom w:val="none" w:sz="0" w:space="0" w:color="auto"/>
            <w:right w:val="none" w:sz="0" w:space="0" w:color="auto"/>
          </w:divBdr>
        </w:div>
      </w:divsChild>
    </w:div>
    <w:div w:id="1407071849">
      <w:bodyDiv w:val="1"/>
      <w:marLeft w:val="0"/>
      <w:marRight w:val="0"/>
      <w:marTop w:val="0"/>
      <w:marBottom w:val="0"/>
      <w:divBdr>
        <w:top w:val="none" w:sz="0" w:space="0" w:color="auto"/>
        <w:left w:val="none" w:sz="0" w:space="0" w:color="auto"/>
        <w:bottom w:val="none" w:sz="0" w:space="0" w:color="auto"/>
        <w:right w:val="none" w:sz="0" w:space="0" w:color="auto"/>
      </w:divBdr>
    </w:div>
    <w:div w:id="1418671973">
      <w:bodyDiv w:val="1"/>
      <w:marLeft w:val="0"/>
      <w:marRight w:val="0"/>
      <w:marTop w:val="0"/>
      <w:marBottom w:val="0"/>
      <w:divBdr>
        <w:top w:val="none" w:sz="0" w:space="0" w:color="auto"/>
        <w:left w:val="none" w:sz="0" w:space="0" w:color="auto"/>
        <w:bottom w:val="none" w:sz="0" w:space="0" w:color="auto"/>
        <w:right w:val="none" w:sz="0" w:space="0" w:color="auto"/>
      </w:divBdr>
    </w:div>
    <w:div w:id="1426615895">
      <w:bodyDiv w:val="1"/>
      <w:marLeft w:val="0"/>
      <w:marRight w:val="0"/>
      <w:marTop w:val="0"/>
      <w:marBottom w:val="0"/>
      <w:divBdr>
        <w:top w:val="none" w:sz="0" w:space="0" w:color="auto"/>
        <w:left w:val="none" w:sz="0" w:space="0" w:color="auto"/>
        <w:bottom w:val="none" w:sz="0" w:space="0" w:color="auto"/>
        <w:right w:val="none" w:sz="0" w:space="0" w:color="auto"/>
      </w:divBdr>
    </w:div>
    <w:div w:id="1571648328">
      <w:bodyDiv w:val="1"/>
      <w:marLeft w:val="0"/>
      <w:marRight w:val="0"/>
      <w:marTop w:val="0"/>
      <w:marBottom w:val="0"/>
      <w:divBdr>
        <w:top w:val="none" w:sz="0" w:space="0" w:color="auto"/>
        <w:left w:val="none" w:sz="0" w:space="0" w:color="auto"/>
        <w:bottom w:val="none" w:sz="0" w:space="0" w:color="auto"/>
        <w:right w:val="none" w:sz="0" w:space="0" w:color="auto"/>
      </w:divBdr>
    </w:div>
    <w:div w:id="1626037979">
      <w:bodyDiv w:val="1"/>
      <w:marLeft w:val="0"/>
      <w:marRight w:val="0"/>
      <w:marTop w:val="0"/>
      <w:marBottom w:val="0"/>
      <w:divBdr>
        <w:top w:val="none" w:sz="0" w:space="0" w:color="auto"/>
        <w:left w:val="none" w:sz="0" w:space="0" w:color="auto"/>
        <w:bottom w:val="none" w:sz="0" w:space="0" w:color="auto"/>
        <w:right w:val="none" w:sz="0" w:space="0" w:color="auto"/>
      </w:divBdr>
    </w:div>
    <w:div w:id="1646467580">
      <w:bodyDiv w:val="1"/>
      <w:marLeft w:val="0"/>
      <w:marRight w:val="0"/>
      <w:marTop w:val="0"/>
      <w:marBottom w:val="0"/>
      <w:divBdr>
        <w:top w:val="none" w:sz="0" w:space="0" w:color="auto"/>
        <w:left w:val="none" w:sz="0" w:space="0" w:color="auto"/>
        <w:bottom w:val="none" w:sz="0" w:space="0" w:color="auto"/>
        <w:right w:val="none" w:sz="0" w:space="0" w:color="auto"/>
      </w:divBdr>
    </w:div>
    <w:div w:id="1661687385">
      <w:bodyDiv w:val="1"/>
      <w:marLeft w:val="0"/>
      <w:marRight w:val="0"/>
      <w:marTop w:val="0"/>
      <w:marBottom w:val="0"/>
      <w:divBdr>
        <w:top w:val="none" w:sz="0" w:space="0" w:color="auto"/>
        <w:left w:val="none" w:sz="0" w:space="0" w:color="auto"/>
        <w:bottom w:val="none" w:sz="0" w:space="0" w:color="auto"/>
        <w:right w:val="none" w:sz="0" w:space="0" w:color="auto"/>
      </w:divBdr>
    </w:div>
    <w:div w:id="1663270338">
      <w:bodyDiv w:val="1"/>
      <w:marLeft w:val="0"/>
      <w:marRight w:val="0"/>
      <w:marTop w:val="0"/>
      <w:marBottom w:val="0"/>
      <w:divBdr>
        <w:top w:val="none" w:sz="0" w:space="0" w:color="auto"/>
        <w:left w:val="none" w:sz="0" w:space="0" w:color="auto"/>
        <w:bottom w:val="none" w:sz="0" w:space="0" w:color="auto"/>
        <w:right w:val="none" w:sz="0" w:space="0" w:color="auto"/>
      </w:divBdr>
    </w:div>
    <w:div w:id="1688168966">
      <w:bodyDiv w:val="1"/>
      <w:marLeft w:val="0"/>
      <w:marRight w:val="0"/>
      <w:marTop w:val="0"/>
      <w:marBottom w:val="0"/>
      <w:divBdr>
        <w:top w:val="none" w:sz="0" w:space="0" w:color="auto"/>
        <w:left w:val="none" w:sz="0" w:space="0" w:color="auto"/>
        <w:bottom w:val="none" w:sz="0" w:space="0" w:color="auto"/>
        <w:right w:val="none" w:sz="0" w:space="0" w:color="auto"/>
      </w:divBdr>
    </w:div>
    <w:div w:id="1768697201">
      <w:bodyDiv w:val="1"/>
      <w:marLeft w:val="0"/>
      <w:marRight w:val="0"/>
      <w:marTop w:val="0"/>
      <w:marBottom w:val="0"/>
      <w:divBdr>
        <w:top w:val="none" w:sz="0" w:space="0" w:color="auto"/>
        <w:left w:val="none" w:sz="0" w:space="0" w:color="auto"/>
        <w:bottom w:val="none" w:sz="0" w:space="0" w:color="auto"/>
        <w:right w:val="none" w:sz="0" w:space="0" w:color="auto"/>
      </w:divBdr>
    </w:div>
    <w:div w:id="1954046114">
      <w:bodyDiv w:val="1"/>
      <w:marLeft w:val="0"/>
      <w:marRight w:val="0"/>
      <w:marTop w:val="0"/>
      <w:marBottom w:val="0"/>
      <w:divBdr>
        <w:top w:val="none" w:sz="0" w:space="0" w:color="auto"/>
        <w:left w:val="none" w:sz="0" w:space="0" w:color="auto"/>
        <w:bottom w:val="none" w:sz="0" w:space="0" w:color="auto"/>
        <w:right w:val="none" w:sz="0" w:space="0" w:color="auto"/>
      </w:divBdr>
    </w:div>
    <w:div w:id="2076077918">
      <w:bodyDiv w:val="1"/>
      <w:marLeft w:val="0"/>
      <w:marRight w:val="0"/>
      <w:marTop w:val="0"/>
      <w:marBottom w:val="0"/>
      <w:divBdr>
        <w:top w:val="none" w:sz="0" w:space="0" w:color="auto"/>
        <w:left w:val="none" w:sz="0" w:space="0" w:color="auto"/>
        <w:bottom w:val="none" w:sz="0" w:space="0" w:color="auto"/>
        <w:right w:val="none" w:sz="0" w:space="0" w:color="auto"/>
      </w:divBdr>
    </w:div>
    <w:div w:id="21271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document/detail/28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 TargetMode="External"/><Relationship Id="rId5" Type="http://schemas.openxmlformats.org/officeDocument/2006/relationships/numbering" Target="numbering.xml"/><Relationship Id="rId15" Type="http://schemas.openxmlformats.org/officeDocument/2006/relationships/hyperlink" Target="http://web.undp.org/evaluation/guidelin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625BB00873E45988024A52D135D6E" ma:contentTypeVersion="13" ma:contentTypeDescription="Create a new document." ma:contentTypeScope="" ma:versionID="6d5711a586d4f7d91734c62b9cf05b81">
  <xsd:schema xmlns:xsd="http://www.w3.org/2001/XMLSchema" xmlns:xs="http://www.w3.org/2001/XMLSchema" xmlns:p="http://schemas.microsoft.com/office/2006/metadata/properties" xmlns:ns2="305f71e5-4d6b-4a07-b5c7-e98eeb72b247" xmlns:ns3="4a0a13bc-b89a-4d01-9a27-861ea0416a25" targetNamespace="http://schemas.microsoft.com/office/2006/metadata/properties" ma:root="true" ma:fieldsID="3f03ef2db914eaf54ced171cab9b4417" ns2:_="" ns3:_="">
    <xsd:import namespace="305f71e5-4d6b-4a07-b5c7-e98eeb72b247"/>
    <xsd:import namespace="4a0a13bc-b89a-4d01-9a27-861ea0416a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f71e5-4d6b-4a07-b5c7-e98eeb72b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0a13bc-b89a-4d01-9a27-861ea0416a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FD09D-FC84-4035-9F44-D0DE0AB087D7}">
  <ds:schemaRefs>
    <ds:schemaRef ds:uri="http://schemas.openxmlformats.org/officeDocument/2006/bibliography"/>
  </ds:schemaRefs>
</ds:datastoreItem>
</file>

<file path=customXml/itemProps2.xml><?xml version="1.0" encoding="utf-8"?>
<ds:datastoreItem xmlns:ds="http://schemas.openxmlformats.org/officeDocument/2006/customXml" ds:itemID="{AAEB7611-39E3-45AC-84D5-F0C1D080F5D7}">
  <ds:schemaRefs>
    <ds:schemaRef ds:uri="http://schemas.microsoft.com/sharepoint/v3/contenttype/forms"/>
  </ds:schemaRefs>
</ds:datastoreItem>
</file>

<file path=customXml/itemProps3.xml><?xml version="1.0" encoding="utf-8"?>
<ds:datastoreItem xmlns:ds="http://schemas.openxmlformats.org/officeDocument/2006/customXml" ds:itemID="{BA7A10D9-AF53-4D90-A0F9-574D60CA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f71e5-4d6b-4a07-b5c7-e98eeb72b247"/>
    <ds:schemaRef ds:uri="4a0a13bc-b89a-4d01-9a27-861ea0416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DAA76-55BA-47E6-9AC1-592B910DF9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3028</Words>
  <Characters>17262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Fiqhi Rizky Zahib R Dengo</dc:creator>
  <cp:keywords/>
  <dc:description/>
  <cp:lastModifiedBy>cecilia oh</cp:lastModifiedBy>
  <cp:revision>2</cp:revision>
  <cp:lastPrinted>2021-08-18T01:56:00Z</cp:lastPrinted>
  <dcterms:created xsi:type="dcterms:W3CDTF">2022-04-01T11:49:00Z</dcterms:created>
  <dcterms:modified xsi:type="dcterms:W3CDTF">2022-04-01T11:49:00Z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0x01010091E625BB00873E45988024A52D135D6E</vt:lpwstr>
  </property>
</Properties>
</file>