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0175" w14:textId="5FD3AE82" w:rsidR="00A67673" w:rsidRPr="00C54B45" w:rsidRDefault="00A67673" w:rsidP="00A67673">
      <w:pPr>
        <w:spacing w:after="0" w:line="240" w:lineRule="auto"/>
        <w:jc w:val="center"/>
        <w:textAlignment w:val="baseline"/>
        <w:outlineLvl w:val="2"/>
        <w:rPr>
          <w:rFonts w:ascii="Arial" w:eastAsia="Times New Roman" w:hAnsi="Arial" w:cs="Arial"/>
          <w:b/>
          <w:bCs/>
          <w:sz w:val="28"/>
          <w:szCs w:val="28"/>
        </w:rPr>
      </w:pPr>
      <w:r w:rsidRPr="00C54B45">
        <w:rPr>
          <w:rFonts w:ascii="Arial" w:eastAsia="Times New Roman" w:hAnsi="Arial" w:cs="Arial"/>
          <w:b/>
          <w:bCs/>
          <w:sz w:val="28"/>
          <w:szCs w:val="28"/>
        </w:rPr>
        <w:t xml:space="preserve">International Consultant to Conduct Midterm </w:t>
      </w:r>
      <w:r w:rsidR="00C81938">
        <w:rPr>
          <w:rFonts w:ascii="Arial" w:eastAsia="Times New Roman" w:hAnsi="Arial" w:cs="Arial"/>
          <w:b/>
          <w:bCs/>
          <w:sz w:val="28"/>
          <w:szCs w:val="28"/>
        </w:rPr>
        <w:t>Evaluation</w:t>
      </w:r>
      <w:r w:rsidRPr="00C54B45">
        <w:rPr>
          <w:rFonts w:ascii="Arial" w:eastAsia="Times New Roman" w:hAnsi="Arial" w:cs="Arial"/>
          <w:b/>
          <w:bCs/>
          <w:sz w:val="28"/>
          <w:szCs w:val="28"/>
        </w:rPr>
        <w:t xml:space="preserve"> of </w:t>
      </w:r>
    </w:p>
    <w:p w14:paraId="3FF0A259" w14:textId="77777777" w:rsidR="00A67673" w:rsidRPr="00C54B45" w:rsidRDefault="00A67673" w:rsidP="00A67673">
      <w:pPr>
        <w:spacing w:after="0" w:line="240" w:lineRule="auto"/>
        <w:jc w:val="center"/>
        <w:textAlignment w:val="baseline"/>
        <w:outlineLvl w:val="2"/>
        <w:rPr>
          <w:rFonts w:ascii="Arial" w:eastAsia="Times New Roman" w:hAnsi="Arial" w:cs="Arial"/>
          <w:b/>
          <w:bCs/>
          <w:sz w:val="28"/>
          <w:szCs w:val="28"/>
        </w:rPr>
      </w:pPr>
      <w:r w:rsidRPr="00C54B45">
        <w:rPr>
          <w:rFonts w:ascii="Arial" w:eastAsia="Times New Roman" w:hAnsi="Arial" w:cs="Arial"/>
          <w:b/>
          <w:bCs/>
          <w:sz w:val="28"/>
          <w:szCs w:val="28"/>
        </w:rPr>
        <w:t>UNDP’s global project on Support to REDD+ Implementation</w:t>
      </w:r>
    </w:p>
    <w:p w14:paraId="0D90F6B1" w14:textId="3AA41B92" w:rsidR="00A67673" w:rsidRPr="00C54B45" w:rsidRDefault="00A67673" w:rsidP="00A67673">
      <w:pPr>
        <w:spacing w:after="0" w:line="240" w:lineRule="auto"/>
        <w:jc w:val="center"/>
        <w:textAlignment w:val="baseline"/>
        <w:outlineLvl w:val="2"/>
        <w:rPr>
          <w:rFonts w:ascii="Arial" w:eastAsia="Times New Roman" w:hAnsi="Arial" w:cs="Arial"/>
          <w:b/>
          <w:bCs/>
          <w:sz w:val="28"/>
          <w:szCs w:val="28"/>
        </w:rPr>
      </w:pPr>
      <w:r w:rsidRPr="00C54B45">
        <w:rPr>
          <w:rFonts w:ascii="Arial" w:eastAsia="Times New Roman" w:hAnsi="Arial" w:cs="Arial"/>
          <w:b/>
          <w:bCs/>
          <w:sz w:val="28"/>
          <w:szCs w:val="28"/>
        </w:rPr>
        <w:t>Terms of Reference - Annexes</w:t>
      </w:r>
    </w:p>
    <w:p w14:paraId="4786ACB2" w14:textId="77777777" w:rsidR="00A67673" w:rsidRPr="00C54B45" w:rsidRDefault="00A67673" w:rsidP="00A67673">
      <w:pPr>
        <w:tabs>
          <w:tab w:val="left" w:pos="720"/>
        </w:tabs>
        <w:jc w:val="both"/>
        <w:rPr>
          <w:rFonts w:eastAsia="Garamond" w:cstheme="minorHAnsi"/>
          <w:b/>
          <w:bCs/>
          <w:sz w:val="24"/>
          <w:szCs w:val="24"/>
        </w:rPr>
      </w:pPr>
    </w:p>
    <w:p w14:paraId="2ABB0ED5" w14:textId="0673C243" w:rsidR="00A67673" w:rsidRPr="00C54B45" w:rsidRDefault="00A67673" w:rsidP="00A67673">
      <w:pPr>
        <w:tabs>
          <w:tab w:val="left" w:pos="720"/>
        </w:tabs>
        <w:jc w:val="both"/>
        <w:rPr>
          <w:rFonts w:cstheme="minorHAnsi"/>
        </w:rPr>
      </w:pPr>
      <w:r w:rsidRPr="00C54B45">
        <w:rPr>
          <w:rFonts w:eastAsia="Garamond" w:cstheme="minorHAnsi"/>
          <w:b/>
          <w:bCs/>
          <w:sz w:val="24"/>
          <w:szCs w:val="24"/>
        </w:rPr>
        <w:t xml:space="preserve">ANNEX A: List of Documents to be reviewed by the Midterm </w:t>
      </w:r>
      <w:r w:rsidR="00C81938">
        <w:rPr>
          <w:rFonts w:eastAsia="Garamond" w:cstheme="minorHAnsi"/>
          <w:b/>
          <w:bCs/>
          <w:sz w:val="24"/>
          <w:szCs w:val="24"/>
        </w:rPr>
        <w:t>Evaluation</w:t>
      </w:r>
      <w:r w:rsidRPr="00C54B45">
        <w:rPr>
          <w:rFonts w:eastAsia="Garamond" w:cstheme="minorHAnsi"/>
          <w:b/>
          <w:bCs/>
          <w:sz w:val="24"/>
          <w:szCs w:val="24"/>
        </w:rPr>
        <w:t xml:space="preserve"> Team </w:t>
      </w:r>
    </w:p>
    <w:p w14:paraId="6534D692" w14:textId="4433D03A" w:rsidR="00A67673" w:rsidRPr="00C54B45" w:rsidRDefault="00A67673" w:rsidP="00A67673">
      <w:pPr>
        <w:pStyle w:val="ListParagraph"/>
        <w:numPr>
          <w:ilvl w:val="0"/>
          <w:numId w:val="3"/>
        </w:numPr>
        <w:rPr>
          <w:rFonts w:eastAsiaTheme="minorEastAsia" w:cstheme="minorHAnsi"/>
          <w:sz w:val="20"/>
          <w:szCs w:val="20"/>
        </w:rPr>
      </w:pPr>
      <w:r w:rsidRPr="00C54B45">
        <w:rPr>
          <w:rFonts w:eastAsia="Garamond" w:cstheme="minorHAnsi"/>
          <w:sz w:val="20"/>
          <w:szCs w:val="20"/>
        </w:rPr>
        <w:t>UNDP Project Document</w:t>
      </w:r>
      <w:r w:rsidR="00805B40" w:rsidRPr="00C54B45">
        <w:rPr>
          <w:rFonts w:eastAsia="Garamond" w:cstheme="minorHAnsi"/>
          <w:sz w:val="20"/>
          <w:szCs w:val="20"/>
        </w:rPr>
        <w:t xml:space="preserve"> – including results framework, </w:t>
      </w:r>
      <w:r w:rsidR="00FF2288" w:rsidRPr="00C54B45">
        <w:rPr>
          <w:rFonts w:eastAsia="Garamond" w:cstheme="minorHAnsi"/>
          <w:sz w:val="20"/>
          <w:szCs w:val="20"/>
        </w:rPr>
        <w:t>UNDP Social &amp; Environmental Screening results, risk matrix</w:t>
      </w:r>
    </w:p>
    <w:p w14:paraId="43E75E9F" w14:textId="4E1BAAE2" w:rsidR="00A67673" w:rsidRPr="00C54B45" w:rsidRDefault="00BF0506" w:rsidP="00A67673">
      <w:pPr>
        <w:pStyle w:val="ListParagraph"/>
        <w:numPr>
          <w:ilvl w:val="0"/>
          <w:numId w:val="3"/>
        </w:numPr>
        <w:rPr>
          <w:rFonts w:eastAsiaTheme="minorEastAsia" w:cstheme="minorHAnsi"/>
          <w:sz w:val="20"/>
          <w:szCs w:val="20"/>
        </w:rPr>
      </w:pPr>
      <w:r w:rsidRPr="00C54B45">
        <w:rPr>
          <w:rFonts w:eastAsia="Garamond" w:cstheme="minorHAnsi"/>
          <w:sz w:val="20"/>
          <w:szCs w:val="20"/>
        </w:rPr>
        <w:t>Project</w:t>
      </w:r>
      <w:r w:rsidR="008B173F" w:rsidRPr="00C54B45">
        <w:rPr>
          <w:rFonts w:eastAsia="Garamond" w:cstheme="minorHAnsi"/>
          <w:sz w:val="20"/>
          <w:szCs w:val="20"/>
        </w:rPr>
        <w:t>-related work plans</w:t>
      </w:r>
      <w:r w:rsidR="006E713C">
        <w:rPr>
          <w:rFonts w:eastAsia="Garamond" w:cstheme="minorHAnsi"/>
          <w:sz w:val="20"/>
          <w:szCs w:val="20"/>
        </w:rPr>
        <w:t xml:space="preserve"> and </w:t>
      </w:r>
      <w:r w:rsidR="008B173F" w:rsidRPr="00C54B45">
        <w:rPr>
          <w:rFonts w:eastAsia="Garamond" w:cstheme="minorHAnsi"/>
          <w:sz w:val="20"/>
          <w:szCs w:val="20"/>
        </w:rPr>
        <w:t>budgets</w:t>
      </w:r>
      <w:r w:rsidR="006A6A17" w:rsidRPr="00C54B45">
        <w:rPr>
          <w:rFonts w:eastAsia="Garamond" w:cstheme="minorHAnsi"/>
          <w:sz w:val="20"/>
          <w:szCs w:val="20"/>
        </w:rPr>
        <w:t xml:space="preserve"> </w:t>
      </w:r>
    </w:p>
    <w:p w14:paraId="45383B2D" w14:textId="63293295" w:rsidR="00A67673" w:rsidRPr="00521996" w:rsidRDefault="00A67673" w:rsidP="00521996">
      <w:pPr>
        <w:pStyle w:val="ListParagraph"/>
        <w:numPr>
          <w:ilvl w:val="0"/>
          <w:numId w:val="3"/>
        </w:numPr>
        <w:rPr>
          <w:rFonts w:eastAsiaTheme="minorEastAsia" w:cstheme="minorHAnsi"/>
          <w:sz w:val="20"/>
          <w:szCs w:val="20"/>
        </w:rPr>
      </w:pPr>
      <w:r w:rsidRPr="00C54B45">
        <w:rPr>
          <w:rFonts w:eastAsia="Garamond" w:cstheme="minorHAnsi"/>
          <w:sz w:val="20"/>
          <w:szCs w:val="20"/>
        </w:rPr>
        <w:t>Project quality assurance reports</w:t>
      </w:r>
    </w:p>
    <w:p w14:paraId="68A204B4" w14:textId="6A072C98" w:rsidR="00BF0506" w:rsidRPr="00C54B45" w:rsidRDefault="00BF0506" w:rsidP="00A67673">
      <w:pPr>
        <w:pStyle w:val="ListParagraph"/>
        <w:numPr>
          <w:ilvl w:val="0"/>
          <w:numId w:val="3"/>
        </w:numPr>
        <w:rPr>
          <w:rFonts w:eastAsiaTheme="minorEastAsia" w:cstheme="minorHAnsi"/>
          <w:sz w:val="20"/>
          <w:szCs w:val="20"/>
        </w:rPr>
      </w:pPr>
      <w:r w:rsidRPr="00C54B45">
        <w:rPr>
          <w:rFonts w:eastAsia="Garamond" w:cstheme="minorHAnsi"/>
          <w:sz w:val="20"/>
          <w:szCs w:val="20"/>
        </w:rPr>
        <w:t>Semi-annual and Annual Donor Reports associated with the project</w:t>
      </w:r>
    </w:p>
    <w:p w14:paraId="3E37CE6D" w14:textId="54EED370" w:rsidR="00A67673" w:rsidRPr="00C54B45" w:rsidRDefault="00BF0506" w:rsidP="00A67673">
      <w:pPr>
        <w:pStyle w:val="ListParagraph"/>
        <w:numPr>
          <w:ilvl w:val="0"/>
          <w:numId w:val="3"/>
        </w:numPr>
        <w:rPr>
          <w:rFonts w:eastAsiaTheme="minorEastAsia" w:cstheme="minorHAnsi"/>
          <w:sz w:val="20"/>
          <w:szCs w:val="20"/>
        </w:rPr>
      </w:pPr>
      <w:r w:rsidRPr="00C54B45">
        <w:rPr>
          <w:rFonts w:eastAsia="Garamond" w:cstheme="minorHAnsi"/>
          <w:sz w:val="20"/>
          <w:szCs w:val="20"/>
        </w:rPr>
        <w:t xml:space="preserve">Donor progress reviews associated with the project </w:t>
      </w:r>
    </w:p>
    <w:p w14:paraId="7DF6F8C5" w14:textId="77777777" w:rsidR="00A67673" w:rsidRPr="00C54B45" w:rsidRDefault="00A67673" w:rsidP="00A67673">
      <w:pPr>
        <w:pStyle w:val="ListParagraph"/>
        <w:numPr>
          <w:ilvl w:val="0"/>
          <w:numId w:val="3"/>
        </w:numPr>
        <w:rPr>
          <w:rFonts w:eastAsiaTheme="minorEastAsia" w:cstheme="minorHAnsi"/>
          <w:sz w:val="20"/>
          <w:szCs w:val="20"/>
        </w:rPr>
      </w:pPr>
      <w:r w:rsidRPr="00C54B45">
        <w:rPr>
          <w:rFonts w:eastAsia="Garamond" w:cstheme="minorHAnsi"/>
          <w:sz w:val="20"/>
          <w:szCs w:val="20"/>
        </w:rPr>
        <w:t>Minutes of the Project Board Meetings and other meetings (</w:t>
      </w:r>
      <w:proofErr w:type="gramStart"/>
      <w:r w:rsidRPr="00C54B45">
        <w:rPr>
          <w:rFonts w:eastAsia="Garamond" w:cstheme="minorHAnsi"/>
          <w:sz w:val="20"/>
          <w:szCs w:val="20"/>
        </w:rPr>
        <w:t>i.e.</w:t>
      </w:r>
      <w:proofErr w:type="gramEnd"/>
      <w:r w:rsidRPr="00C54B45">
        <w:rPr>
          <w:rFonts w:eastAsia="Garamond" w:cstheme="minorHAnsi"/>
          <w:sz w:val="20"/>
          <w:szCs w:val="20"/>
        </w:rPr>
        <w:t xml:space="preserve"> Project Appraisal Committee meetings)</w:t>
      </w:r>
    </w:p>
    <w:p w14:paraId="59DCFEB7" w14:textId="04488B36" w:rsidR="00A67673" w:rsidRPr="00992EBD" w:rsidRDefault="00A67673" w:rsidP="00BF0506">
      <w:pPr>
        <w:pStyle w:val="ListParagraph"/>
        <w:numPr>
          <w:ilvl w:val="0"/>
          <w:numId w:val="3"/>
        </w:numPr>
        <w:rPr>
          <w:rFonts w:eastAsiaTheme="minorEastAsia" w:cstheme="minorHAnsi"/>
          <w:i/>
          <w:iCs/>
          <w:sz w:val="20"/>
          <w:szCs w:val="20"/>
        </w:rPr>
      </w:pPr>
      <w:r w:rsidRPr="00C54B45">
        <w:rPr>
          <w:rFonts w:eastAsia="Garamond" w:cstheme="minorHAnsi"/>
          <w:i/>
          <w:iCs/>
          <w:sz w:val="20"/>
          <w:szCs w:val="20"/>
        </w:rPr>
        <w:t>additional documents, as needed</w:t>
      </w:r>
    </w:p>
    <w:p w14:paraId="5631C464" w14:textId="016207AC" w:rsidR="00A67673" w:rsidRPr="00C54B45" w:rsidRDefault="00A67673" w:rsidP="00A67673">
      <w:pPr>
        <w:rPr>
          <w:rFonts w:eastAsia="Garamond" w:cstheme="minorHAnsi"/>
          <w:b/>
          <w:bCs/>
          <w:sz w:val="24"/>
          <w:szCs w:val="24"/>
        </w:rPr>
      </w:pPr>
      <w:r w:rsidRPr="00C54B45">
        <w:rPr>
          <w:rFonts w:eastAsia="Garamond" w:cstheme="minorHAnsi"/>
          <w:b/>
          <w:bCs/>
          <w:sz w:val="24"/>
          <w:szCs w:val="24"/>
        </w:rPr>
        <w:t>ANNEX B: Key Stakeholders and Partners</w:t>
      </w:r>
    </w:p>
    <w:p w14:paraId="4E480BAA" w14:textId="534013B6" w:rsidR="00A67673" w:rsidRPr="00C54B45" w:rsidRDefault="00A67673" w:rsidP="00A67673">
      <w:pPr>
        <w:pStyle w:val="ListParagraph"/>
        <w:numPr>
          <w:ilvl w:val="0"/>
          <w:numId w:val="6"/>
        </w:numPr>
        <w:rPr>
          <w:rFonts w:eastAsia="Garamond" w:cstheme="minorHAnsi"/>
          <w:sz w:val="20"/>
          <w:szCs w:val="20"/>
        </w:rPr>
      </w:pPr>
      <w:r w:rsidRPr="00C54B45">
        <w:rPr>
          <w:rFonts w:eastAsia="Garamond" w:cstheme="minorHAnsi"/>
          <w:sz w:val="20"/>
          <w:szCs w:val="20"/>
        </w:rPr>
        <w:t>Project Board</w:t>
      </w:r>
      <w:r w:rsidR="004B7D7F" w:rsidRPr="00C54B45">
        <w:rPr>
          <w:rFonts w:eastAsia="Garamond" w:cstheme="minorHAnsi"/>
          <w:sz w:val="20"/>
          <w:szCs w:val="20"/>
        </w:rPr>
        <w:t xml:space="preserve"> members</w:t>
      </w:r>
      <w:r w:rsidR="002E77AD" w:rsidRPr="00C54B45">
        <w:rPr>
          <w:rFonts w:eastAsia="Garamond" w:cstheme="minorHAnsi"/>
          <w:sz w:val="20"/>
          <w:szCs w:val="20"/>
        </w:rPr>
        <w:t xml:space="preserve">: </w:t>
      </w:r>
      <w:proofErr w:type="gramStart"/>
      <w:r w:rsidR="002E77AD" w:rsidRPr="00C54B45">
        <w:rPr>
          <w:rFonts w:eastAsia="Garamond" w:cstheme="minorHAnsi"/>
          <w:sz w:val="20"/>
          <w:szCs w:val="20"/>
        </w:rPr>
        <w:t>e.g.</w:t>
      </w:r>
      <w:proofErr w:type="gramEnd"/>
      <w:r w:rsidR="002E77AD" w:rsidRPr="00C54B45">
        <w:rPr>
          <w:rFonts w:eastAsia="Garamond" w:cstheme="minorHAnsi"/>
          <w:sz w:val="20"/>
          <w:szCs w:val="20"/>
        </w:rPr>
        <w:t xml:space="preserve"> </w:t>
      </w:r>
      <w:r w:rsidRPr="00C54B45">
        <w:rPr>
          <w:rFonts w:eastAsia="Garamond" w:cstheme="minorHAnsi"/>
          <w:sz w:val="20"/>
          <w:szCs w:val="20"/>
        </w:rPr>
        <w:t>Pradeep</w:t>
      </w:r>
      <w:r w:rsidR="002E77AD" w:rsidRPr="00C54B45">
        <w:rPr>
          <w:rFonts w:eastAsia="Garamond" w:cstheme="minorHAnsi"/>
          <w:sz w:val="20"/>
          <w:szCs w:val="20"/>
        </w:rPr>
        <w:t xml:space="preserve"> (chair)</w:t>
      </w:r>
      <w:r w:rsidRPr="00C54B45">
        <w:rPr>
          <w:rFonts w:eastAsia="Garamond" w:cstheme="minorHAnsi"/>
          <w:sz w:val="20"/>
          <w:szCs w:val="20"/>
        </w:rPr>
        <w:t>, Norway, Italy, Gender Team, Climate Strategy Team, RTLs, GCP…</w:t>
      </w:r>
    </w:p>
    <w:p w14:paraId="3CF462B5" w14:textId="6D66A19C" w:rsidR="00A67673" w:rsidRPr="00C54B45" w:rsidRDefault="00A67673" w:rsidP="00A67673">
      <w:pPr>
        <w:pStyle w:val="ListParagraph"/>
        <w:numPr>
          <w:ilvl w:val="0"/>
          <w:numId w:val="6"/>
        </w:numPr>
        <w:rPr>
          <w:rFonts w:eastAsia="Garamond" w:cstheme="minorHAnsi"/>
          <w:sz w:val="20"/>
          <w:szCs w:val="20"/>
        </w:rPr>
      </w:pPr>
      <w:r w:rsidRPr="00C54B45">
        <w:rPr>
          <w:rFonts w:eastAsia="Garamond" w:cstheme="minorHAnsi"/>
          <w:sz w:val="20"/>
          <w:szCs w:val="20"/>
        </w:rPr>
        <w:t xml:space="preserve">Project Team, </w:t>
      </w:r>
      <w:r w:rsidR="00B723AE" w:rsidRPr="00C54B45">
        <w:rPr>
          <w:rFonts w:eastAsia="Garamond" w:cstheme="minorHAnsi"/>
          <w:sz w:val="20"/>
          <w:szCs w:val="20"/>
        </w:rPr>
        <w:t xml:space="preserve">notably the </w:t>
      </w:r>
      <w:r w:rsidRPr="00C54B45">
        <w:rPr>
          <w:rFonts w:eastAsia="Garamond" w:cstheme="minorHAnsi"/>
          <w:sz w:val="20"/>
          <w:szCs w:val="20"/>
        </w:rPr>
        <w:t xml:space="preserve">Principal Policy &amp; Technical Advisor, </w:t>
      </w:r>
      <w:r w:rsidR="00B723AE" w:rsidRPr="00C54B45">
        <w:rPr>
          <w:rFonts w:eastAsia="Garamond" w:cstheme="minorHAnsi"/>
          <w:sz w:val="20"/>
          <w:szCs w:val="20"/>
        </w:rPr>
        <w:t>global advisors,</w:t>
      </w:r>
      <w:r w:rsidR="002B3445">
        <w:rPr>
          <w:rFonts w:eastAsia="Garamond" w:cstheme="minorHAnsi"/>
          <w:sz w:val="20"/>
          <w:szCs w:val="20"/>
        </w:rPr>
        <w:t xml:space="preserve"> </w:t>
      </w:r>
      <w:r w:rsidR="00B723AE" w:rsidRPr="00C54B45">
        <w:rPr>
          <w:rFonts w:eastAsia="Garamond" w:cstheme="minorHAnsi"/>
          <w:sz w:val="20"/>
          <w:szCs w:val="20"/>
        </w:rPr>
        <w:t xml:space="preserve">some </w:t>
      </w:r>
      <w:r w:rsidRPr="00C54B45">
        <w:rPr>
          <w:rFonts w:eastAsia="Garamond" w:cstheme="minorHAnsi"/>
          <w:sz w:val="20"/>
          <w:szCs w:val="20"/>
        </w:rPr>
        <w:t xml:space="preserve">Regional Technical Advisors, </w:t>
      </w:r>
      <w:r w:rsidR="00B723AE" w:rsidRPr="00C54B45">
        <w:rPr>
          <w:rFonts w:eastAsia="Garamond" w:cstheme="minorHAnsi"/>
          <w:sz w:val="20"/>
          <w:szCs w:val="20"/>
        </w:rPr>
        <w:t xml:space="preserve">and the </w:t>
      </w:r>
      <w:r w:rsidRPr="00C54B45">
        <w:rPr>
          <w:rFonts w:eastAsia="Garamond" w:cstheme="minorHAnsi"/>
          <w:sz w:val="20"/>
          <w:szCs w:val="20"/>
        </w:rPr>
        <w:t xml:space="preserve">leads for sources of funds  </w:t>
      </w:r>
    </w:p>
    <w:p w14:paraId="067B8D74" w14:textId="78905C96" w:rsidR="00A67673" w:rsidRPr="00C54B45" w:rsidRDefault="00A67673" w:rsidP="00A67673">
      <w:pPr>
        <w:pStyle w:val="ListParagraph"/>
        <w:numPr>
          <w:ilvl w:val="0"/>
          <w:numId w:val="6"/>
        </w:numPr>
        <w:rPr>
          <w:rFonts w:eastAsia="Garamond" w:cstheme="minorHAnsi"/>
          <w:sz w:val="20"/>
          <w:szCs w:val="20"/>
        </w:rPr>
      </w:pPr>
      <w:r w:rsidRPr="00C54B45">
        <w:rPr>
          <w:rFonts w:eastAsia="Garamond" w:cstheme="minorHAnsi"/>
          <w:sz w:val="20"/>
          <w:szCs w:val="20"/>
        </w:rPr>
        <w:t>Project Partners, including</w:t>
      </w:r>
      <w:r w:rsidR="002B3445">
        <w:rPr>
          <w:rFonts w:eastAsia="Garamond" w:cstheme="minorHAnsi"/>
          <w:sz w:val="20"/>
          <w:szCs w:val="20"/>
        </w:rPr>
        <w:t xml:space="preserve"> </w:t>
      </w:r>
      <w:r w:rsidRPr="00C54B45">
        <w:rPr>
          <w:rFonts w:eastAsia="Garamond" w:cstheme="minorHAnsi"/>
          <w:sz w:val="20"/>
          <w:szCs w:val="20"/>
        </w:rPr>
        <w:t>UN-REDD Secretariat, UNEP, FAO, AIPP, WOCAN, NYDF, Lavazza, ENI</w:t>
      </w:r>
      <w:r w:rsidR="002B3445">
        <w:rPr>
          <w:rFonts w:eastAsia="Garamond" w:cstheme="minorHAnsi"/>
          <w:sz w:val="20"/>
          <w:szCs w:val="20"/>
        </w:rPr>
        <w:t>.</w:t>
      </w:r>
    </w:p>
    <w:p w14:paraId="4CEE4A7F" w14:textId="3E006D4D" w:rsidR="00A67673" w:rsidRPr="00C54B45" w:rsidRDefault="00A67673" w:rsidP="00A67673">
      <w:pPr>
        <w:pStyle w:val="ListParagraph"/>
        <w:numPr>
          <w:ilvl w:val="0"/>
          <w:numId w:val="6"/>
        </w:numPr>
        <w:rPr>
          <w:rFonts w:eastAsia="Garamond" w:cstheme="minorHAnsi"/>
          <w:sz w:val="20"/>
          <w:szCs w:val="20"/>
        </w:rPr>
      </w:pPr>
      <w:r w:rsidRPr="00C54B45">
        <w:rPr>
          <w:rFonts w:eastAsia="Garamond" w:cstheme="minorHAnsi"/>
          <w:sz w:val="20"/>
          <w:szCs w:val="20"/>
        </w:rPr>
        <w:t>Beneficiaries</w:t>
      </w:r>
      <w:r w:rsidR="0012236A" w:rsidRPr="00C54B45">
        <w:rPr>
          <w:rFonts w:eastAsia="Garamond" w:cstheme="minorHAnsi"/>
          <w:sz w:val="20"/>
          <w:szCs w:val="20"/>
        </w:rPr>
        <w:t xml:space="preserve">: </w:t>
      </w:r>
      <w:r w:rsidRPr="00C54B45">
        <w:rPr>
          <w:rFonts w:eastAsia="Garamond" w:cstheme="minorHAnsi"/>
          <w:sz w:val="20"/>
          <w:szCs w:val="20"/>
        </w:rPr>
        <w:t xml:space="preserve">Country Office Env focal points </w:t>
      </w:r>
      <w:r w:rsidR="0012236A" w:rsidRPr="00C54B45">
        <w:rPr>
          <w:rFonts w:eastAsia="Garamond" w:cstheme="minorHAnsi"/>
          <w:sz w:val="20"/>
          <w:szCs w:val="20"/>
        </w:rPr>
        <w:t>(</w:t>
      </w:r>
      <w:r w:rsidR="002B3445">
        <w:rPr>
          <w:rFonts w:eastAsia="Garamond" w:cstheme="minorHAnsi"/>
          <w:sz w:val="20"/>
          <w:szCs w:val="20"/>
        </w:rPr>
        <w:t xml:space="preserve">eg. </w:t>
      </w:r>
      <w:r w:rsidR="0012236A" w:rsidRPr="00C54B45">
        <w:rPr>
          <w:rFonts w:eastAsia="Garamond" w:cstheme="minorHAnsi"/>
          <w:sz w:val="20"/>
          <w:szCs w:val="20"/>
        </w:rPr>
        <w:t>Ecuador, Ghana</w:t>
      </w:r>
      <w:r w:rsidR="00BB0DD8" w:rsidRPr="00C54B45">
        <w:rPr>
          <w:rFonts w:eastAsia="Garamond" w:cstheme="minorHAnsi"/>
          <w:sz w:val="20"/>
          <w:szCs w:val="20"/>
        </w:rPr>
        <w:t xml:space="preserve">, </w:t>
      </w:r>
      <w:r w:rsidR="00513D1D" w:rsidRPr="00C54B45">
        <w:rPr>
          <w:rFonts w:eastAsia="Garamond" w:cstheme="minorHAnsi"/>
          <w:sz w:val="20"/>
          <w:szCs w:val="20"/>
        </w:rPr>
        <w:t xml:space="preserve">Kenya, </w:t>
      </w:r>
      <w:r w:rsidR="00BB0DD8" w:rsidRPr="00C54B45">
        <w:rPr>
          <w:rFonts w:eastAsia="Garamond" w:cstheme="minorHAnsi"/>
          <w:sz w:val="20"/>
          <w:szCs w:val="20"/>
        </w:rPr>
        <w:t>Indonesia</w:t>
      </w:r>
      <w:r w:rsidR="0012236A" w:rsidRPr="00C54B45">
        <w:rPr>
          <w:rFonts w:eastAsia="Garamond" w:cstheme="minorHAnsi"/>
          <w:sz w:val="20"/>
          <w:szCs w:val="20"/>
        </w:rPr>
        <w:t>)</w:t>
      </w:r>
      <w:r w:rsidRPr="00C54B45">
        <w:rPr>
          <w:rFonts w:eastAsia="Garamond" w:cstheme="minorHAnsi"/>
          <w:sz w:val="20"/>
          <w:szCs w:val="20"/>
        </w:rPr>
        <w:t xml:space="preserve"> </w:t>
      </w:r>
    </w:p>
    <w:p w14:paraId="0314F9B0" w14:textId="64DC0245" w:rsidR="00A67673" w:rsidRPr="00C54B45" w:rsidRDefault="00A67673" w:rsidP="00A67673">
      <w:pPr>
        <w:rPr>
          <w:rFonts w:eastAsia="Garamond" w:cstheme="minorHAnsi"/>
          <w:b/>
          <w:bCs/>
          <w:sz w:val="24"/>
          <w:szCs w:val="24"/>
        </w:rPr>
      </w:pPr>
      <w:r w:rsidRPr="00C54B45">
        <w:rPr>
          <w:rFonts w:eastAsia="Garamond" w:cstheme="minorHAnsi"/>
          <w:b/>
          <w:bCs/>
          <w:sz w:val="24"/>
          <w:szCs w:val="24"/>
        </w:rPr>
        <w:t xml:space="preserve">Annex C: </w:t>
      </w:r>
      <w:r w:rsidR="00167D96" w:rsidRPr="00C54B45">
        <w:rPr>
          <w:rFonts w:eastAsia="Garamond" w:cstheme="minorHAnsi"/>
          <w:b/>
          <w:bCs/>
          <w:sz w:val="24"/>
          <w:szCs w:val="24"/>
        </w:rPr>
        <w:t xml:space="preserve">UNDP </w:t>
      </w:r>
      <w:r w:rsidRPr="00C54B45">
        <w:rPr>
          <w:rFonts w:eastAsia="Garamond" w:cstheme="minorHAnsi"/>
          <w:b/>
          <w:bCs/>
          <w:sz w:val="24"/>
          <w:szCs w:val="24"/>
        </w:rPr>
        <w:t xml:space="preserve">Midterm </w:t>
      </w:r>
      <w:r w:rsidR="002B3445">
        <w:rPr>
          <w:rFonts w:eastAsia="Garamond" w:cstheme="minorHAnsi"/>
          <w:b/>
          <w:bCs/>
          <w:sz w:val="24"/>
          <w:szCs w:val="24"/>
        </w:rPr>
        <w:t>Evaluation</w:t>
      </w:r>
      <w:r w:rsidRPr="00C54B45">
        <w:rPr>
          <w:rFonts w:eastAsia="Garamond" w:cstheme="minorHAnsi"/>
          <w:b/>
          <w:bCs/>
          <w:sz w:val="24"/>
          <w:szCs w:val="24"/>
        </w:rPr>
        <w:t xml:space="preserve"> Inception Report Content</w:t>
      </w:r>
      <w:r w:rsidR="00167D96" w:rsidRPr="00C54B45">
        <w:rPr>
          <w:rFonts w:eastAsia="Garamond" w:cstheme="minorHAnsi"/>
          <w:b/>
          <w:bCs/>
          <w:sz w:val="24"/>
          <w:szCs w:val="24"/>
        </w:rPr>
        <w:t xml:space="preserve"> (to use as guidance only)</w:t>
      </w:r>
    </w:p>
    <w:p w14:paraId="56BB8A23" w14:textId="77777777" w:rsidR="00A67673" w:rsidRPr="00C54B45" w:rsidRDefault="00A67673" w:rsidP="00A67673">
      <w:pPr>
        <w:autoSpaceDE w:val="0"/>
        <w:autoSpaceDN w:val="0"/>
        <w:adjustRightInd w:val="0"/>
        <w:spacing w:before="120" w:after="120" w:line="240" w:lineRule="auto"/>
        <w:rPr>
          <w:rFonts w:cstheme="minorHAnsi"/>
          <w:sz w:val="20"/>
          <w:szCs w:val="20"/>
        </w:rPr>
      </w:pPr>
      <w:r w:rsidRPr="00C54B45">
        <w:rPr>
          <w:rFonts w:cstheme="minorHAnsi"/>
          <w:sz w:val="20"/>
          <w:szCs w:val="20"/>
        </w:rPr>
        <w:t xml:space="preserve">1. </w:t>
      </w:r>
      <w:r w:rsidRPr="00C54B45">
        <w:rPr>
          <w:rFonts w:cstheme="minorHAnsi"/>
          <w:b/>
          <w:bCs/>
          <w:sz w:val="20"/>
          <w:szCs w:val="20"/>
        </w:rPr>
        <w:t xml:space="preserve">Background and context, </w:t>
      </w:r>
      <w:r w:rsidRPr="00C54B45">
        <w:rPr>
          <w:rFonts w:cstheme="minorHAnsi"/>
          <w:sz w:val="20"/>
          <w:szCs w:val="20"/>
        </w:rPr>
        <w:t xml:space="preserve">illustrating the understanding of the project/ outcome to be evaluated. </w:t>
      </w:r>
    </w:p>
    <w:p w14:paraId="73AF3934" w14:textId="77777777" w:rsidR="00A67673" w:rsidRPr="00C54B45" w:rsidRDefault="00A67673" w:rsidP="00A67673">
      <w:pPr>
        <w:autoSpaceDE w:val="0"/>
        <w:autoSpaceDN w:val="0"/>
        <w:adjustRightInd w:val="0"/>
        <w:spacing w:before="120" w:after="120" w:line="240" w:lineRule="auto"/>
        <w:rPr>
          <w:rFonts w:cstheme="minorHAnsi"/>
          <w:sz w:val="20"/>
          <w:szCs w:val="20"/>
        </w:rPr>
      </w:pPr>
      <w:r w:rsidRPr="00C54B45">
        <w:rPr>
          <w:rFonts w:cstheme="minorHAnsi"/>
          <w:sz w:val="20"/>
          <w:szCs w:val="20"/>
        </w:rPr>
        <w:t xml:space="preserve">2. </w:t>
      </w:r>
      <w:r w:rsidRPr="00C54B45">
        <w:rPr>
          <w:rFonts w:cstheme="minorHAnsi"/>
          <w:b/>
          <w:bCs/>
          <w:sz w:val="20"/>
          <w:szCs w:val="20"/>
        </w:rPr>
        <w:t xml:space="preserve">Evaluation objective, </w:t>
      </w:r>
      <w:proofErr w:type="gramStart"/>
      <w:r w:rsidRPr="00C54B45">
        <w:rPr>
          <w:rFonts w:cstheme="minorHAnsi"/>
          <w:b/>
          <w:bCs/>
          <w:sz w:val="20"/>
          <w:szCs w:val="20"/>
        </w:rPr>
        <w:t>purpose</w:t>
      </w:r>
      <w:proofErr w:type="gramEnd"/>
      <w:r w:rsidRPr="00C54B45">
        <w:rPr>
          <w:rFonts w:cstheme="minorHAnsi"/>
          <w:b/>
          <w:bCs/>
          <w:sz w:val="20"/>
          <w:szCs w:val="20"/>
        </w:rPr>
        <w:t xml:space="preserve"> and scope. </w:t>
      </w:r>
      <w:r w:rsidRPr="00C54B45">
        <w:rPr>
          <w:rFonts w:cstheme="minorHAnsi"/>
          <w:sz w:val="20"/>
          <w:szCs w:val="20"/>
        </w:rPr>
        <w:t xml:space="preserve">A clear statement of the objectives of the evaluation and the main aspects or elements of the initiative to be examined. </w:t>
      </w:r>
    </w:p>
    <w:p w14:paraId="24328497" w14:textId="77777777" w:rsidR="00A67673" w:rsidRPr="00C54B45" w:rsidRDefault="00A67673" w:rsidP="00A67673">
      <w:pPr>
        <w:autoSpaceDE w:val="0"/>
        <w:autoSpaceDN w:val="0"/>
        <w:adjustRightInd w:val="0"/>
        <w:spacing w:before="120" w:after="120" w:line="240" w:lineRule="auto"/>
        <w:rPr>
          <w:rFonts w:cstheme="minorHAnsi"/>
          <w:sz w:val="20"/>
          <w:szCs w:val="20"/>
        </w:rPr>
      </w:pPr>
      <w:r w:rsidRPr="00C54B45">
        <w:rPr>
          <w:rFonts w:cstheme="minorHAnsi"/>
          <w:sz w:val="20"/>
          <w:szCs w:val="20"/>
        </w:rPr>
        <w:t xml:space="preserve">3. </w:t>
      </w:r>
      <w:r w:rsidRPr="00C54B45">
        <w:rPr>
          <w:rFonts w:cstheme="minorHAnsi"/>
          <w:b/>
          <w:bCs/>
          <w:sz w:val="20"/>
          <w:szCs w:val="20"/>
        </w:rPr>
        <w:t xml:space="preserve">Evaluation criteria and questions. </w:t>
      </w:r>
      <w:r w:rsidRPr="00C54B45">
        <w:rPr>
          <w:rFonts w:cstheme="minorHAnsi"/>
          <w:sz w:val="20"/>
          <w:szCs w:val="20"/>
        </w:rPr>
        <w:t xml:space="preserve">The criteria the evaluation will use to assess performance and rationale. The stakeholders to be met and interview questions should be included and agreed. </w:t>
      </w:r>
    </w:p>
    <w:p w14:paraId="6C788907" w14:textId="06B121B6" w:rsidR="00A67673" w:rsidRPr="00C54B45" w:rsidRDefault="00313AF5" w:rsidP="00A67673">
      <w:pPr>
        <w:autoSpaceDE w:val="0"/>
        <w:autoSpaceDN w:val="0"/>
        <w:adjustRightInd w:val="0"/>
        <w:spacing w:before="120" w:after="120" w:line="240" w:lineRule="auto"/>
        <w:rPr>
          <w:rFonts w:cstheme="minorHAnsi"/>
          <w:sz w:val="20"/>
          <w:szCs w:val="20"/>
        </w:rPr>
      </w:pPr>
      <w:r>
        <w:rPr>
          <w:rFonts w:cstheme="minorHAnsi"/>
          <w:sz w:val="20"/>
          <w:szCs w:val="20"/>
        </w:rPr>
        <w:t>4</w:t>
      </w:r>
      <w:r w:rsidR="00A67673" w:rsidRPr="00C54B45">
        <w:rPr>
          <w:rFonts w:cstheme="minorHAnsi"/>
          <w:sz w:val="20"/>
          <w:szCs w:val="20"/>
        </w:rPr>
        <w:t xml:space="preserve">. </w:t>
      </w:r>
      <w:r w:rsidR="00A67673" w:rsidRPr="00C54B45">
        <w:rPr>
          <w:rFonts w:cstheme="minorHAnsi"/>
          <w:b/>
          <w:bCs/>
          <w:sz w:val="20"/>
          <w:szCs w:val="20"/>
        </w:rPr>
        <w:t xml:space="preserve">Cross-cutting issues. </w:t>
      </w:r>
      <w:r w:rsidR="00A67673" w:rsidRPr="00C54B45">
        <w:rPr>
          <w:rFonts w:cstheme="minorHAnsi"/>
          <w:sz w:val="20"/>
          <w:szCs w:val="20"/>
        </w:rPr>
        <w:t xml:space="preserve">Provide details of how cross-cutting issues will be evaluated, </w:t>
      </w:r>
      <w:proofErr w:type="gramStart"/>
      <w:r w:rsidR="00A67673" w:rsidRPr="00C54B45">
        <w:rPr>
          <w:rFonts w:cstheme="minorHAnsi"/>
          <w:sz w:val="20"/>
          <w:szCs w:val="20"/>
        </w:rPr>
        <w:t>considered</w:t>
      </w:r>
      <w:proofErr w:type="gramEnd"/>
      <w:r w:rsidR="00A67673" w:rsidRPr="00C54B45">
        <w:rPr>
          <w:rFonts w:cstheme="minorHAnsi"/>
          <w:sz w:val="20"/>
          <w:szCs w:val="20"/>
        </w:rPr>
        <w:t xml:space="preserve"> and </w:t>
      </w:r>
      <w:proofErr w:type="spellStart"/>
      <w:r w:rsidR="00A67673" w:rsidRPr="00C54B45">
        <w:rPr>
          <w:rFonts w:cstheme="minorHAnsi"/>
          <w:sz w:val="20"/>
          <w:szCs w:val="20"/>
        </w:rPr>
        <w:t>analysed</w:t>
      </w:r>
      <w:proofErr w:type="spellEnd"/>
      <w:r w:rsidR="00A67673" w:rsidRPr="00C54B45">
        <w:rPr>
          <w:rFonts w:cstheme="minorHAnsi"/>
          <w:sz w:val="20"/>
          <w:szCs w:val="20"/>
        </w:rPr>
        <w:t xml:space="preserve"> throughout the evaluation. The description should specify how methods for data collection and analysis will integrate </w:t>
      </w:r>
      <w:r w:rsidR="00A67673" w:rsidRPr="00C54B45">
        <w:rPr>
          <w:rFonts w:cstheme="minorHAnsi"/>
          <w:b/>
          <w:bCs/>
          <w:sz w:val="20"/>
          <w:szCs w:val="20"/>
        </w:rPr>
        <w:t>gender considerations</w:t>
      </w:r>
      <w:r w:rsidR="00A67673" w:rsidRPr="00C54B45">
        <w:rPr>
          <w:rFonts w:cstheme="minorHAnsi"/>
          <w:sz w:val="20"/>
          <w:szCs w:val="20"/>
        </w:rPr>
        <w:t xml:space="preserve">, ensure that data collected is disaggregated by sex and other relevant categories, and employ a diverse range of data sources and processes to ensure the inclusion of diverse stakeholders, including the most vulnerable where appropriate. </w:t>
      </w:r>
    </w:p>
    <w:p w14:paraId="672DB220" w14:textId="77777777" w:rsidR="00A67673" w:rsidRPr="00C54B45" w:rsidRDefault="00A67673" w:rsidP="00A67673">
      <w:pPr>
        <w:autoSpaceDE w:val="0"/>
        <w:autoSpaceDN w:val="0"/>
        <w:adjustRightInd w:val="0"/>
        <w:spacing w:before="120" w:after="120" w:line="240" w:lineRule="auto"/>
        <w:rPr>
          <w:rFonts w:cstheme="minorHAnsi"/>
          <w:sz w:val="20"/>
          <w:szCs w:val="20"/>
        </w:rPr>
      </w:pPr>
      <w:r w:rsidRPr="00C54B45">
        <w:rPr>
          <w:rFonts w:cstheme="minorHAnsi"/>
          <w:sz w:val="20"/>
          <w:szCs w:val="20"/>
        </w:rPr>
        <w:t xml:space="preserve">6. </w:t>
      </w:r>
      <w:r w:rsidRPr="00C54B45">
        <w:rPr>
          <w:rFonts w:cstheme="minorHAnsi"/>
          <w:b/>
          <w:bCs/>
          <w:sz w:val="20"/>
          <w:szCs w:val="20"/>
        </w:rPr>
        <w:t xml:space="preserve">Evaluation approach and methodology, </w:t>
      </w:r>
      <w:r w:rsidRPr="00C54B45">
        <w:rPr>
          <w:rFonts w:cstheme="minorHAnsi"/>
          <w:sz w:val="20"/>
          <w:szCs w:val="20"/>
        </w:rPr>
        <w:t xml:space="preserve">highlighting the conceptual models to be adopted, and describing the data collection methods, </w:t>
      </w:r>
      <w:proofErr w:type="gramStart"/>
      <w:r w:rsidRPr="00C54B45">
        <w:rPr>
          <w:rFonts w:cstheme="minorHAnsi"/>
          <w:sz w:val="20"/>
          <w:szCs w:val="20"/>
        </w:rPr>
        <w:t>sources</w:t>
      </w:r>
      <w:proofErr w:type="gramEnd"/>
      <w:r w:rsidRPr="00C54B45">
        <w:rPr>
          <w:rFonts w:cstheme="minorHAnsi"/>
          <w:sz w:val="20"/>
          <w:szCs w:val="20"/>
        </w:rPr>
        <w:t xml:space="preserve"> and analytical approaches to be employed, including the rationale for their selection (how they will inform the evaluation) and their limitations; data-collection tools, instruments, and protocols; and discussing their reliability and validity for the evaluation and the sampling plan. </w:t>
      </w:r>
    </w:p>
    <w:p w14:paraId="5F1754B5" w14:textId="77777777" w:rsidR="00A67673" w:rsidRPr="00C54B45" w:rsidRDefault="00A67673" w:rsidP="00A67673">
      <w:pPr>
        <w:autoSpaceDE w:val="0"/>
        <w:autoSpaceDN w:val="0"/>
        <w:adjustRightInd w:val="0"/>
        <w:spacing w:before="120" w:after="120" w:line="240" w:lineRule="auto"/>
        <w:rPr>
          <w:rFonts w:cstheme="minorHAnsi"/>
          <w:sz w:val="20"/>
          <w:szCs w:val="20"/>
        </w:rPr>
      </w:pPr>
      <w:r w:rsidRPr="00C54B45">
        <w:rPr>
          <w:rFonts w:cstheme="minorHAnsi"/>
          <w:sz w:val="20"/>
          <w:szCs w:val="20"/>
        </w:rPr>
        <w:t xml:space="preserve">7. </w:t>
      </w:r>
      <w:r w:rsidRPr="00C54B45">
        <w:rPr>
          <w:rFonts w:cstheme="minorHAnsi"/>
          <w:b/>
          <w:bCs/>
          <w:sz w:val="20"/>
          <w:szCs w:val="20"/>
        </w:rPr>
        <w:t xml:space="preserve">Evaluation matrix, </w:t>
      </w:r>
      <w:r w:rsidRPr="00C54B45">
        <w:rPr>
          <w:rFonts w:cstheme="minorHAnsi"/>
          <w:sz w:val="20"/>
          <w:szCs w:val="20"/>
        </w:rPr>
        <w:t xml:space="preserve">identifying the key evaluation questions and how they will be answered through the selected methods. </w:t>
      </w:r>
    </w:p>
    <w:p w14:paraId="1D1990DA" w14:textId="77777777" w:rsidR="00A67673" w:rsidRPr="00C54B45" w:rsidRDefault="00A67673" w:rsidP="00A67673">
      <w:pPr>
        <w:autoSpaceDE w:val="0"/>
        <w:autoSpaceDN w:val="0"/>
        <w:adjustRightInd w:val="0"/>
        <w:spacing w:before="120" w:after="120" w:line="240" w:lineRule="auto"/>
        <w:rPr>
          <w:rFonts w:cstheme="minorHAnsi"/>
          <w:sz w:val="20"/>
          <w:szCs w:val="20"/>
        </w:rPr>
      </w:pPr>
      <w:r w:rsidRPr="00C54B45">
        <w:rPr>
          <w:rFonts w:cstheme="minorHAnsi"/>
          <w:sz w:val="20"/>
          <w:szCs w:val="20"/>
        </w:rPr>
        <w:t xml:space="preserve">8. A revised </w:t>
      </w:r>
      <w:r w:rsidRPr="00C54B45">
        <w:rPr>
          <w:rFonts w:cstheme="minorHAnsi"/>
          <w:b/>
          <w:bCs/>
          <w:sz w:val="20"/>
          <w:szCs w:val="20"/>
        </w:rPr>
        <w:t>schedule of key milestones</w:t>
      </w:r>
      <w:r w:rsidRPr="00C54B45">
        <w:rPr>
          <w:rFonts w:cstheme="minorHAnsi"/>
          <w:sz w:val="20"/>
          <w:szCs w:val="20"/>
        </w:rPr>
        <w:t xml:space="preserve">, </w:t>
      </w:r>
      <w:proofErr w:type="gramStart"/>
      <w:r w:rsidRPr="00C54B45">
        <w:rPr>
          <w:rFonts w:cstheme="minorHAnsi"/>
          <w:sz w:val="20"/>
          <w:szCs w:val="20"/>
        </w:rPr>
        <w:t>deliverables</w:t>
      </w:r>
      <w:proofErr w:type="gramEnd"/>
      <w:r w:rsidRPr="00C54B45">
        <w:rPr>
          <w:rFonts w:cstheme="minorHAnsi"/>
          <w:sz w:val="20"/>
          <w:szCs w:val="20"/>
        </w:rPr>
        <w:t xml:space="preserve"> and responsibilities, including the evaluation phases (data collection, data analysis and reporting). </w:t>
      </w:r>
    </w:p>
    <w:p w14:paraId="78D6C0A7" w14:textId="77777777" w:rsidR="00A67673" w:rsidRPr="00C54B45" w:rsidRDefault="00A67673" w:rsidP="00A67673">
      <w:pPr>
        <w:autoSpaceDE w:val="0"/>
        <w:autoSpaceDN w:val="0"/>
        <w:adjustRightInd w:val="0"/>
        <w:spacing w:before="120" w:after="120" w:line="240" w:lineRule="auto"/>
        <w:rPr>
          <w:rFonts w:cstheme="minorHAnsi"/>
          <w:sz w:val="20"/>
          <w:szCs w:val="20"/>
        </w:rPr>
      </w:pPr>
      <w:r w:rsidRPr="00C54B45">
        <w:rPr>
          <w:rFonts w:cstheme="minorHAnsi"/>
          <w:sz w:val="20"/>
          <w:szCs w:val="20"/>
        </w:rPr>
        <w:t xml:space="preserve">9. Detailed </w:t>
      </w:r>
      <w:r w:rsidRPr="00C54B45">
        <w:rPr>
          <w:rFonts w:cstheme="minorHAnsi"/>
          <w:b/>
          <w:bCs/>
          <w:sz w:val="20"/>
          <w:szCs w:val="20"/>
        </w:rPr>
        <w:t xml:space="preserve">resource requirements, </w:t>
      </w:r>
      <w:r w:rsidRPr="00C54B45">
        <w:rPr>
          <w:rFonts w:cstheme="minorHAnsi"/>
          <w:sz w:val="20"/>
          <w:szCs w:val="20"/>
        </w:rPr>
        <w:t xml:space="preserve">tied to evaluation activities and deliverables detailed in the workplan. Include specific assistance required from UNDP, such as providing arrangements for visiting </w:t>
      </w:r>
      <w:proofErr w:type="gramStart"/>
      <w:r w:rsidRPr="00C54B45">
        <w:rPr>
          <w:rFonts w:cstheme="minorHAnsi"/>
          <w:sz w:val="20"/>
          <w:szCs w:val="20"/>
        </w:rPr>
        <w:t>particular field</w:t>
      </w:r>
      <w:proofErr w:type="gramEnd"/>
      <w:r w:rsidRPr="00C54B45">
        <w:rPr>
          <w:rFonts w:cstheme="minorHAnsi"/>
          <w:sz w:val="20"/>
          <w:szCs w:val="20"/>
        </w:rPr>
        <w:t xml:space="preserve"> offices or sites </w:t>
      </w:r>
    </w:p>
    <w:p w14:paraId="40343E26" w14:textId="3179F22A" w:rsidR="00BF0506" w:rsidRPr="00C54B45" w:rsidRDefault="00A67673" w:rsidP="00BF0506">
      <w:pPr>
        <w:autoSpaceDE w:val="0"/>
        <w:autoSpaceDN w:val="0"/>
        <w:adjustRightInd w:val="0"/>
        <w:spacing w:before="120" w:after="120" w:line="240" w:lineRule="auto"/>
        <w:rPr>
          <w:rFonts w:ascii="Calibri" w:hAnsi="Calibri" w:cs="Calibri"/>
          <w:sz w:val="20"/>
          <w:szCs w:val="20"/>
        </w:rPr>
      </w:pPr>
      <w:r w:rsidRPr="00C54B45">
        <w:rPr>
          <w:rFonts w:ascii="Calibri" w:hAnsi="Calibri" w:cs="Calibri"/>
          <w:sz w:val="20"/>
          <w:szCs w:val="20"/>
        </w:rPr>
        <w:lastRenderedPageBreak/>
        <w:t xml:space="preserve">10. </w:t>
      </w:r>
      <w:r w:rsidRPr="00C54B45">
        <w:rPr>
          <w:rFonts w:ascii="Calibri" w:hAnsi="Calibri" w:cs="Calibri"/>
          <w:b/>
          <w:bCs/>
          <w:sz w:val="20"/>
          <w:szCs w:val="20"/>
        </w:rPr>
        <w:t xml:space="preserve">Outline of the draft/ final report </w:t>
      </w:r>
      <w:r w:rsidRPr="00C54B45">
        <w:rPr>
          <w:rFonts w:ascii="Calibri" w:hAnsi="Calibri" w:cs="Calibri"/>
          <w:sz w:val="20"/>
          <w:szCs w:val="20"/>
        </w:rPr>
        <w:t xml:space="preserve">as detailed in the </w:t>
      </w:r>
      <w:proofErr w:type="gramStart"/>
      <w:r w:rsidRPr="00C54B45">
        <w:rPr>
          <w:rFonts w:ascii="Calibri" w:hAnsi="Calibri" w:cs="Calibri"/>
          <w:sz w:val="20"/>
          <w:szCs w:val="20"/>
        </w:rPr>
        <w:t>guidelines, and</w:t>
      </w:r>
      <w:proofErr w:type="gramEnd"/>
      <w:r w:rsidRPr="00C54B45">
        <w:rPr>
          <w:rFonts w:ascii="Calibri" w:hAnsi="Calibri" w:cs="Calibri"/>
          <w:sz w:val="20"/>
          <w:szCs w:val="20"/>
        </w:rPr>
        <w:t xml:space="preserve"> ensuring quality and usability. </w:t>
      </w:r>
    </w:p>
    <w:p w14:paraId="0A29F55E" w14:textId="7095EF18" w:rsidR="00A67673" w:rsidRPr="00C54B45" w:rsidRDefault="00A67673" w:rsidP="00A67673">
      <w:pPr>
        <w:rPr>
          <w:rFonts w:cstheme="minorHAnsi"/>
          <w:sz w:val="24"/>
          <w:szCs w:val="24"/>
        </w:rPr>
      </w:pPr>
      <w:r w:rsidRPr="00C54B45">
        <w:rPr>
          <w:rFonts w:eastAsia="Garamond" w:cstheme="minorHAnsi"/>
          <w:b/>
          <w:bCs/>
          <w:sz w:val="24"/>
          <w:szCs w:val="24"/>
        </w:rPr>
        <w:t xml:space="preserve">Annex D: </w:t>
      </w:r>
      <w:r w:rsidR="00563F8B" w:rsidRPr="00C54B45">
        <w:rPr>
          <w:rFonts w:eastAsia="Garamond" w:cstheme="minorHAnsi"/>
          <w:b/>
          <w:bCs/>
          <w:sz w:val="24"/>
          <w:szCs w:val="24"/>
        </w:rPr>
        <w:t xml:space="preserve">UNDP </w:t>
      </w:r>
      <w:r w:rsidRPr="00C54B45">
        <w:rPr>
          <w:rFonts w:eastAsia="Garamond" w:cstheme="minorHAnsi"/>
          <w:b/>
          <w:bCs/>
          <w:sz w:val="24"/>
          <w:szCs w:val="24"/>
        </w:rPr>
        <w:t xml:space="preserve">Guidelines on Contents for the Midterm </w:t>
      </w:r>
      <w:r w:rsidR="002B3445">
        <w:rPr>
          <w:rFonts w:eastAsia="Garamond" w:cstheme="minorHAnsi"/>
          <w:b/>
          <w:bCs/>
          <w:sz w:val="24"/>
          <w:szCs w:val="24"/>
        </w:rPr>
        <w:t xml:space="preserve">Evaluation </w:t>
      </w:r>
      <w:r w:rsidRPr="00C54B45">
        <w:rPr>
          <w:rFonts w:eastAsia="Garamond" w:cstheme="minorHAnsi"/>
          <w:b/>
          <w:bCs/>
          <w:sz w:val="24"/>
          <w:szCs w:val="24"/>
        </w:rPr>
        <w:t>Report</w:t>
      </w:r>
      <w:hyperlink r:id="rId8" w:anchor="_ftn9">
        <w:r w:rsidRPr="00C54B45">
          <w:rPr>
            <w:rStyle w:val="Hyperlink"/>
            <w:rFonts w:eastAsia="Garamond" w:cstheme="minorHAnsi"/>
            <w:color w:val="auto"/>
            <w:sz w:val="24"/>
            <w:szCs w:val="24"/>
            <w:vertAlign w:val="superscript"/>
          </w:rPr>
          <w:t>[9]</w:t>
        </w:r>
      </w:hyperlink>
      <w:r w:rsidRPr="00C54B45">
        <w:rPr>
          <w:rFonts w:eastAsia="Garamond" w:cstheme="minorHAnsi"/>
          <w:b/>
          <w:bCs/>
          <w:sz w:val="24"/>
          <w:szCs w:val="24"/>
        </w:rPr>
        <w:t xml:space="preserve"> </w:t>
      </w:r>
    </w:p>
    <w:tbl>
      <w:tblPr>
        <w:tblW w:w="9471" w:type="dxa"/>
        <w:tblInd w:w="105" w:type="dxa"/>
        <w:tblLayout w:type="fixed"/>
        <w:tblLook w:val="04A0" w:firstRow="1" w:lastRow="0" w:firstColumn="1" w:lastColumn="0" w:noHBand="0" w:noVBand="1"/>
      </w:tblPr>
      <w:tblGrid>
        <w:gridCol w:w="442"/>
        <w:gridCol w:w="236"/>
        <w:gridCol w:w="498"/>
        <w:gridCol w:w="7742"/>
        <w:gridCol w:w="553"/>
      </w:tblGrid>
      <w:tr w:rsidR="00C54B45" w:rsidRPr="00C54B45" w14:paraId="0B70EF06" w14:textId="77777777" w:rsidTr="004444A6">
        <w:trPr>
          <w:gridAfter w:val="1"/>
          <w:wAfter w:w="553" w:type="dxa"/>
          <w:trHeight w:val="45"/>
        </w:trPr>
        <w:tc>
          <w:tcPr>
            <w:tcW w:w="442" w:type="dxa"/>
          </w:tcPr>
          <w:p w14:paraId="06B6D977" w14:textId="77777777" w:rsidR="00A67673" w:rsidRPr="00C54B45" w:rsidRDefault="00A67673" w:rsidP="004444A6">
            <w:pPr>
              <w:rPr>
                <w:rFonts w:cstheme="minorHAnsi"/>
              </w:rPr>
            </w:pPr>
            <w:r w:rsidRPr="00C54B45">
              <w:rPr>
                <w:rFonts w:eastAsia="Garamond" w:cstheme="minorHAnsi"/>
                <w:b/>
                <w:bCs/>
                <w:sz w:val="20"/>
                <w:szCs w:val="20"/>
              </w:rPr>
              <w:t>i.</w:t>
            </w:r>
          </w:p>
        </w:tc>
        <w:tc>
          <w:tcPr>
            <w:tcW w:w="8476" w:type="dxa"/>
            <w:gridSpan w:val="3"/>
          </w:tcPr>
          <w:p w14:paraId="2FC15431" w14:textId="77777777" w:rsidR="00A67673" w:rsidRPr="00C54B45" w:rsidRDefault="00A67673" w:rsidP="004444A6">
            <w:pPr>
              <w:rPr>
                <w:rFonts w:cstheme="minorHAnsi"/>
                <w:b/>
                <w:bCs/>
              </w:rPr>
            </w:pPr>
            <w:r w:rsidRPr="00C54B45">
              <w:rPr>
                <w:rFonts w:eastAsia="Garamond" w:cstheme="minorHAnsi"/>
                <w:b/>
                <w:bCs/>
                <w:sz w:val="20"/>
                <w:szCs w:val="20"/>
              </w:rPr>
              <w:t xml:space="preserve">Basic Report Information </w:t>
            </w:r>
            <w:r w:rsidRPr="00C54B45">
              <w:rPr>
                <w:rFonts w:eastAsia="Garamond" w:cstheme="minorHAnsi"/>
                <w:b/>
                <w:bCs/>
                <w:i/>
                <w:iCs/>
                <w:sz w:val="20"/>
                <w:szCs w:val="20"/>
              </w:rPr>
              <w:t>(for opening page or title page)</w:t>
            </w:r>
          </w:p>
          <w:p w14:paraId="26C7AADA"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 xml:space="preserve">Title of UNDP-supported project </w:t>
            </w:r>
          </w:p>
          <w:p w14:paraId="54F238DF" w14:textId="77777777" w:rsidR="00A67673" w:rsidRPr="00C54B45" w:rsidRDefault="00A67673" w:rsidP="00A67673">
            <w:pPr>
              <w:pStyle w:val="ListParagraph"/>
              <w:numPr>
                <w:ilvl w:val="0"/>
                <w:numId w:val="2"/>
              </w:numPr>
              <w:rPr>
                <w:rFonts w:eastAsia="Garamond" w:cstheme="minorHAnsi"/>
                <w:sz w:val="20"/>
                <w:szCs w:val="20"/>
              </w:rPr>
            </w:pPr>
            <w:r w:rsidRPr="00C54B45">
              <w:rPr>
                <w:rFonts w:eastAsia="Garamond" w:cstheme="minorHAnsi"/>
                <w:sz w:val="20"/>
                <w:szCs w:val="20"/>
              </w:rPr>
              <w:t>Time frame of the evaluation and date of the report.</w:t>
            </w:r>
          </w:p>
          <w:p w14:paraId="6B7CAE62" w14:textId="77777777" w:rsidR="00A67673" w:rsidRPr="00C54B45" w:rsidRDefault="00A67673" w:rsidP="00A67673">
            <w:pPr>
              <w:pStyle w:val="ListParagraph"/>
              <w:numPr>
                <w:ilvl w:val="0"/>
                <w:numId w:val="2"/>
              </w:numPr>
              <w:rPr>
                <w:rFonts w:eastAsia="Garamond" w:cstheme="minorHAnsi"/>
                <w:sz w:val="20"/>
                <w:szCs w:val="20"/>
              </w:rPr>
            </w:pPr>
            <w:r w:rsidRPr="00C54B45">
              <w:rPr>
                <w:rFonts w:eastAsia="Garamond" w:cstheme="minorHAnsi"/>
                <w:sz w:val="20"/>
                <w:szCs w:val="20"/>
              </w:rPr>
              <w:t>Scope of the evaluation intervention (Global project, Regional Project, Countries)</w:t>
            </w:r>
          </w:p>
          <w:p w14:paraId="293ACA9B" w14:textId="77777777" w:rsidR="00A67673" w:rsidRPr="00C54B45" w:rsidRDefault="00A67673" w:rsidP="00A67673">
            <w:pPr>
              <w:pStyle w:val="ListParagraph"/>
              <w:numPr>
                <w:ilvl w:val="0"/>
                <w:numId w:val="2"/>
              </w:numPr>
              <w:rPr>
                <w:rFonts w:eastAsia="Garamond" w:cstheme="minorHAnsi"/>
                <w:sz w:val="20"/>
                <w:szCs w:val="20"/>
              </w:rPr>
            </w:pPr>
            <w:r w:rsidRPr="00C54B45">
              <w:rPr>
                <w:rFonts w:eastAsia="Garamond" w:cstheme="minorHAnsi"/>
                <w:sz w:val="20"/>
                <w:szCs w:val="20"/>
              </w:rPr>
              <w:t>Names and organizations of evaluators.</w:t>
            </w:r>
          </w:p>
          <w:p w14:paraId="4F7B7074" w14:textId="77777777" w:rsidR="00A67673" w:rsidRPr="00C54B45" w:rsidRDefault="00A67673" w:rsidP="00A67673">
            <w:pPr>
              <w:pStyle w:val="ListParagraph"/>
              <w:numPr>
                <w:ilvl w:val="0"/>
                <w:numId w:val="2"/>
              </w:numPr>
              <w:rPr>
                <w:rFonts w:eastAsia="Garamond" w:cstheme="minorHAnsi"/>
                <w:sz w:val="20"/>
                <w:szCs w:val="20"/>
              </w:rPr>
            </w:pPr>
            <w:r w:rsidRPr="00C54B45">
              <w:rPr>
                <w:rFonts w:eastAsia="Garamond" w:cstheme="minorHAnsi"/>
                <w:sz w:val="20"/>
                <w:szCs w:val="20"/>
              </w:rPr>
              <w:t xml:space="preserve"> Name of the organization commissioning the evaluation.</w:t>
            </w:r>
          </w:p>
          <w:p w14:paraId="4D95EB4E"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Acknowledgements.</w:t>
            </w:r>
          </w:p>
        </w:tc>
      </w:tr>
      <w:tr w:rsidR="00C54B45" w:rsidRPr="00C54B45" w14:paraId="12E4614C" w14:textId="77777777" w:rsidTr="004444A6">
        <w:trPr>
          <w:gridAfter w:val="1"/>
          <w:wAfter w:w="553" w:type="dxa"/>
          <w:trHeight w:val="195"/>
        </w:trPr>
        <w:tc>
          <w:tcPr>
            <w:tcW w:w="442" w:type="dxa"/>
          </w:tcPr>
          <w:p w14:paraId="068E6AF0" w14:textId="77777777" w:rsidR="00A67673" w:rsidRPr="00C54B45" w:rsidRDefault="00A67673" w:rsidP="004444A6">
            <w:pPr>
              <w:rPr>
                <w:rFonts w:cstheme="minorHAnsi"/>
              </w:rPr>
            </w:pPr>
            <w:r w:rsidRPr="00C54B45">
              <w:rPr>
                <w:rFonts w:eastAsia="Garamond" w:cstheme="minorHAnsi"/>
                <w:b/>
                <w:bCs/>
                <w:sz w:val="20"/>
                <w:szCs w:val="20"/>
              </w:rPr>
              <w:t xml:space="preserve">ii. </w:t>
            </w:r>
          </w:p>
        </w:tc>
        <w:tc>
          <w:tcPr>
            <w:tcW w:w="8476" w:type="dxa"/>
            <w:gridSpan w:val="3"/>
          </w:tcPr>
          <w:p w14:paraId="20A91DAE" w14:textId="77777777" w:rsidR="00A67673" w:rsidRPr="00C54B45" w:rsidRDefault="00A67673" w:rsidP="004444A6">
            <w:pPr>
              <w:rPr>
                <w:rFonts w:cstheme="minorHAnsi"/>
                <w:b/>
                <w:bCs/>
              </w:rPr>
            </w:pPr>
            <w:r w:rsidRPr="00C54B45">
              <w:rPr>
                <w:rFonts w:eastAsia="Garamond" w:cstheme="minorHAnsi"/>
                <w:b/>
                <w:bCs/>
                <w:sz w:val="20"/>
                <w:szCs w:val="20"/>
              </w:rPr>
              <w:t>Table of Contents</w:t>
            </w:r>
          </w:p>
        </w:tc>
      </w:tr>
      <w:tr w:rsidR="00C54B45" w:rsidRPr="00C54B45" w14:paraId="0801E9B1" w14:textId="77777777" w:rsidTr="004444A6">
        <w:trPr>
          <w:gridAfter w:val="1"/>
          <w:wAfter w:w="553" w:type="dxa"/>
          <w:trHeight w:val="210"/>
        </w:trPr>
        <w:tc>
          <w:tcPr>
            <w:tcW w:w="442" w:type="dxa"/>
          </w:tcPr>
          <w:p w14:paraId="5E756637" w14:textId="77777777" w:rsidR="00A67673" w:rsidRPr="00C54B45" w:rsidRDefault="00A67673" w:rsidP="004444A6">
            <w:pPr>
              <w:rPr>
                <w:rFonts w:cstheme="minorHAnsi"/>
              </w:rPr>
            </w:pPr>
            <w:r w:rsidRPr="00C54B45">
              <w:rPr>
                <w:rFonts w:eastAsia="Garamond" w:cstheme="minorHAnsi"/>
                <w:b/>
                <w:bCs/>
                <w:sz w:val="20"/>
                <w:szCs w:val="20"/>
              </w:rPr>
              <w:t>iii.</w:t>
            </w:r>
          </w:p>
        </w:tc>
        <w:tc>
          <w:tcPr>
            <w:tcW w:w="8476" w:type="dxa"/>
            <w:gridSpan w:val="3"/>
          </w:tcPr>
          <w:p w14:paraId="58DF425E" w14:textId="77777777" w:rsidR="00A67673" w:rsidRPr="00C54B45" w:rsidRDefault="00A67673" w:rsidP="004444A6">
            <w:pPr>
              <w:rPr>
                <w:rFonts w:cstheme="minorHAnsi"/>
                <w:b/>
                <w:bCs/>
              </w:rPr>
            </w:pPr>
            <w:r w:rsidRPr="00C54B45">
              <w:rPr>
                <w:rFonts w:eastAsia="Garamond" w:cstheme="minorHAnsi"/>
                <w:b/>
                <w:bCs/>
                <w:sz w:val="20"/>
                <w:szCs w:val="20"/>
              </w:rPr>
              <w:t>Acronyms and Abbreviations</w:t>
            </w:r>
          </w:p>
        </w:tc>
      </w:tr>
      <w:tr w:rsidR="00C54B45" w:rsidRPr="00C54B45" w14:paraId="0B2B9B63" w14:textId="77777777" w:rsidTr="004444A6">
        <w:trPr>
          <w:gridAfter w:val="1"/>
          <w:wAfter w:w="553" w:type="dxa"/>
          <w:trHeight w:val="45"/>
        </w:trPr>
        <w:tc>
          <w:tcPr>
            <w:tcW w:w="442" w:type="dxa"/>
          </w:tcPr>
          <w:p w14:paraId="4C6EE119" w14:textId="77777777" w:rsidR="00A67673" w:rsidRPr="00C54B45" w:rsidRDefault="00A67673" w:rsidP="004444A6">
            <w:pPr>
              <w:rPr>
                <w:rFonts w:cstheme="minorHAnsi"/>
              </w:rPr>
            </w:pPr>
            <w:r w:rsidRPr="00C54B45">
              <w:rPr>
                <w:rFonts w:eastAsia="Garamond" w:cstheme="minorHAnsi"/>
                <w:b/>
                <w:bCs/>
                <w:sz w:val="20"/>
                <w:szCs w:val="20"/>
              </w:rPr>
              <w:t>1.</w:t>
            </w:r>
          </w:p>
        </w:tc>
        <w:tc>
          <w:tcPr>
            <w:tcW w:w="8476" w:type="dxa"/>
            <w:gridSpan w:val="3"/>
          </w:tcPr>
          <w:p w14:paraId="54BE65F4" w14:textId="77777777" w:rsidR="00A67673" w:rsidRPr="00C54B45" w:rsidRDefault="00A67673" w:rsidP="004444A6">
            <w:pPr>
              <w:rPr>
                <w:rFonts w:cstheme="minorHAnsi"/>
                <w:b/>
                <w:bCs/>
              </w:rPr>
            </w:pPr>
            <w:r w:rsidRPr="00C54B45">
              <w:rPr>
                <w:rFonts w:eastAsia="Garamond" w:cstheme="minorHAnsi"/>
                <w:b/>
                <w:bCs/>
                <w:sz w:val="20"/>
                <w:szCs w:val="20"/>
              </w:rPr>
              <w:t xml:space="preserve">Executive Summary </w:t>
            </w:r>
            <w:r w:rsidRPr="00C54B45">
              <w:rPr>
                <w:rFonts w:eastAsia="Garamond" w:cstheme="minorHAnsi"/>
                <w:b/>
                <w:bCs/>
                <w:i/>
                <w:iCs/>
                <w:sz w:val="20"/>
                <w:szCs w:val="20"/>
              </w:rPr>
              <w:t>(3-5 pages)</w:t>
            </w:r>
            <w:r w:rsidRPr="00C54B45">
              <w:rPr>
                <w:rFonts w:eastAsia="Garamond" w:cstheme="minorHAnsi"/>
                <w:b/>
                <w:bCs/>
                <w:sz w:val="20"/>
                <w:szCs w:val="20"/>
              </w:rPr>
              <w:t xml:space="preserve"> </w:t>
            </w:r>
          </w:p>
          <w:p w14:paraId="275A34BB"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Project Information Table</w:t>
            </w:r>
          </w:p>
          <w:p w14:paraId="4AA5C3C6"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Project Description (brief)</w:t>
            </w:r>
          </w:p>
          <w:p w14:paraId="5454549A"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Project Progress Summary (between 200-500 words)</w:t>
            </w:r>
          </w:p>
          <w:p w14:paraId="423E7156"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Interim Evaluation Ratings &amp; Achievement Summary Table</w:t>
            </w:r>
          </w:p>
          <w:p w14:paraId="708EBE77"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 xml:space="preserve">Concise summary of conclusions </w:t>
            </w:r>
          </w:p>
          <w:p w14:paraId="2F2DCD59"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Recommendation Summary Table</w:t>
            </w:r>
          </w:p>
        </w:tc>
      </w:tr>
      <w:tr w:rsidR="00C54B45" w:rsidRPr="00C54B45" w14:paraId="397C3120" w14:textId="77777777" w:rsidTr="004444A6">
        <w:trPr>
          <w:gridAfter w:val="1"/>
          <w:wAfter w:w="553" w:type="dxa"/>
          <w:trHeight w:val="45"/>
        </w:trPr>
        <w:tc>
          <w:tcPr>
            <w:tcW w:w="442" w:type="dxa"/>
          </w:tcPr>
          <w:p w14:paraId="22F4E674" w14:textId="77777777" w:rsidR="00A67673" w:rsidRPr="00C54B45" w:rsidRDefault="00A67673" w:rsidP="004444A6">
            <w:pPr>
              <w:rPr>
                <w:rFonts w:cstheme="minorHAnsi"/>
              </w:rPr>
            </w:pPr>
            <w:r w:rsidRPr="00C54B45">
              <w:rPr>
                <w:rFonts w:eastAsia="Garamond" w:cstheme="minorHAnsi"/>
                <w:b/>
                <w:bCs/>
                <w:sz w:val="20"/>
                <w:szCs w:val="20"/>
              </w:rPr>
              <w:t>2.</w:t>
            </w:r>
          </w:p>
        </w:tc>
        <w:tc>
          <w:tcPr>
            <w:tcW w:w="8476" w:type="dxa"/>
            <w:gridSpan w:val="3"/>
          </w:tcPr>
          <w:p w14:paraId="2839C08A" w14:textId="77777777" w:rsidR="00A67673" w:rsidRPr="00C54B45" w:rsidRDefault="00A67673" w:rsidP="004444A6">
            <w:pPr>
              <w:rPr>
                <w:rFonts w:cstheme="minorHAnsi"/>
                <w:b/>
                <w:bCs/>
              </w:rPr>
            </w:pPr>
            <w:r w:rsidRPr="00C54B45">
              <w:rPr>
                <w:rFonts w:eastAsia="Garamond" w:cstheme="minorHAnsi"/>
                <w:b/>
                <w:bCs/>
                <w:sz w:val="20"/>
                <w:szCs w:val="20"/>
              </w:rPr>
              <w:t xml:space="preserve">Introduction </w:t>
            </w:r>
            <w:r w:rsidRPr="00C54B45">
              <w:rPr>
                <w:rFonts w:eastAsia="Garamond" w:cstheme="minorHAnsi"/>
                <w:b/>
                <w:bCs/>
                <w:i/>
                <w:iCs/>
                <w:sz w:val="20"/>
                <w:szCs w:val="20"/>
              </w:rPr>
              <w:t>(2-3 pages)</w:t>
            </w:r>
          </w:p>
          <w:p w14:paraId="4A9C4426"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Purpose of the Interim Evaluation and objectives</w:t>
            </w:r>
          </w:p>
          <w:p w14:paraId="67EF53B9"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Scope &amp; Methodology: principles of design and execution of the Interim Evaluation, Interim Evaluation approach and data collection methods, limitations</w:t>
            </w:r>
          </w:p>
          <w:p w14:paraId="636BCBF4" w14:textId="77777777" w:rsidR="00A67673" w:rsidRPr="00C54B45" w:rsidRDefault="00A67673" w:rsidP="00A67673">
            <w:pPr>
              <w:pStyle w:val="ListParagraph"/>
              <w:numPr>
                <w:ilvl w:val="0"/>
                <w:numId w:val="2"/>
              </w:numPr>
              <w:rPr>
                <w:rFonts w:eastAsiaTheme="minorEastAsia" w:cstheme="minorHAnsi"/>
                <w:sz w:val="20"/>
                <w:szCs w:val="20"/>
              </w:rPr>
            </w:pPr>
            <w:r w:rsidRPr="00C54B45">
              <w:rPr>
                <w:rFonts w:eastAsia="Garamond" w:cstheme="minorHAnsi"/>
                <w:sz w:val="20"/>
                <w:szCs w:val="20"/>
              </w:rPr>
              <w:t>Structure of the Interim Evaluation report</w:t>
            </w:r>
          </w:p>
        </w:tc>
      </w:tr>
      <w:tr w:rsidR="00C54B45" w:rsidRPr="00C54B45" w14:paraId="3B3D832E" w14:textId="77777777" w:rsidTr="004444A6">
        <w:trPr>
          <w:gridAfter w:val="1"/>
          <w:wAfter w:w="553" w:type="dxa"/>
          <w:trHeight w:val="450"/>
        </w:trPr>
        <w:tc>
          <w:tcPr>
            <w:tcW w:w="442" w:type="dxa"/>
          </w:tcPr>
          <w:p w14:paraId="6C755829" w14:textId="77777777" w:rsidR="00A67673" w:rsidRPr="00C54B45" w:rsidRDefault="00A67673" w:rsidP="004444A6">
            <w:pPr>
              <w:rPr>
                <w:rFonts w:cstheme="minorHAnsi"/>
              </w:rPr>
            </w:pPr>
            <w:r w:rsidRPr="00C54B45">
              <w:rPr>
                <w:rFonts w:eastAsia="Garamond" w:cstheme="minorHAnsi"/>
                <w:b/>
                <w:bCs/>
                <w:sz w:val="20"/>
                <w:szCs w:val="20"/>
              </w:rPr>
              <w:t>3.</w:t>
            </w:r>
          </w:p>
        </w:tc>
        <w:tc>
          <w:tcPr>
            <w:tcW w:w="8476" w:type="dxa"/>
            <w:gridSpan w:val="3"/>
          </w:tcPr>
          <w:p w14:paraId="6CC41E4B" w14:textId="77777777" w:rsidR="00A67673" w:rsidRPr="00C54B45" w:rsidRDefault="00A67673" w:rsidP="004444A6">
            <w:pPr>
              <w:rPr>
                <w:rFonts w:cstheme="minorHAnsi"/>
                <w:b/>
                <w:bCs/>
              </w:rPr>
            </w:pPr>
            <w:r w:rsidRPr="00C54B45">
              <w:rPr>
                <w:rFonts w:eastAsia="Garamond" w:cstheme="minorHAnsi"/>
                <w:b/>
                <w:bCs/>
                <w:sz w:val="20"/>
                <w:szCs w:val="20"/>
              </w:rPr>
              <w:t xml:space="preserve">Project Description and Background Context </w:t>
            </w:r>
            <w:r w:rsidRPr="00C54B45">
              <w:rPr>
                <w:rFonts w:eastAsia="Garamond" w:cstheme="minorHAnsi"/>
                <w:b/>
                <w:bCs/>
                <w:i/>
                <w:iCs/>
                <w:sz w:val="20"/>
                <w:szCs w:val="20"/>
              </w:rPr>
              <w:t>(3-5 pages)</w:t>
            </w:r>
          </w:p>
          <w:p w14:paraId="3ACB17C3" w14:textId="77777777" w:rsidR="00A67673" w:rsidRPr="00C54B45" w:rsidRDefault="00A67673" w:rsidP="00A67673">
            <w:pPr>
              <w:pStyle w:val="ListParagraph"/>
              <w:numPr>
                <w:ilvl w:val="0"/>
                <w:numId w:val="5"/>
              </w:numPr>
              <w:rPr>
                <w:rFonts w:eastAsiaTheme="minorEastAsia" w:cstheme="minorHAnsi"/>
                <w:sz w:val="20"/>
                <w:szCs w:val="20"/>
              </w:rPr>
            </w:pPr>
            <w:r w:rsidRPr="00C54B45">
              <w:rPr>
                <w:rFonts w:eastAsia="Garamond" w:cstheme="minorHAnsi"/>
                <w:sz w:val="20"/>
                <w:szCs w:val="20"/>
              </w:rPr>
              <w:t>Development context: environmental, socio-economic, institutional, and policy factors relevant to the project objective and scope</w:t>
            </w:r>
          </w:p>
          <w:p w14:paraId="1C5B58B4" w14:textId="77777777" w:rsidR="00A67673" w:rsidRPr="00C54B45" w:rsidRDefault="00A67673" w:rsidP="00A67673">
            <w:pPr>
              <w:pStyle w:val="ListParagraph"/>
              <w:numPr>
                <w:ilvl w:val="0"/>
                <w:numId w:val="5"/>
              </w:numPr>
              <w:rPr>
                <w:rFonts w:eastAsiaTheme="minorEastAsia" w:cstheme="minorHAnsi"/>
                <w:sz w:val="20"/>
                <w:szCs w:val="20"/>
              </w:rPr>
            </w:pPr>
            <w:r w:rsidRPr="00C54B45">
              <w:rPr>
                <w:rFonts w:eastAsia="Garamond" w:cstheme="minorHAnsi"/>
                <w:sz w:val="20"/>
                <w:szCs w:val="20"/>
              </w:rPr>
              <w:t xml:space="preserve">Problems that the project sought to </w:t>
            </w:r>
            <w:proofErr w:type="gramStart"/>
            <w:r w:rsidRPr="00C54B45">
              <w:rPr>
                <w:rFonts w:eastAsia="Garamond" w:cstheme="minorHAnsi"/>
                <w:sz w:val="20"/>
                <w:szCs w:val="20"/>
              </w:rPr>
              <w:t>address:</w:t>
            </w:r>
            <w:proofErr w:type="gramEnd"/>
            <w:r w:rsidRPr="00C54B45">
              <w:rPr>
                <w:rFonts w:eastAsia="Garamond" w:cstheme="minorHAnsi"/>
                <w:sz w:val="20"/>
                <w:szCs w:val="20"/>
              </w:rPr>
              <w:t xml:space="preserve"> threats and barriers targeted</w:t>
            </w:r>
          </w:p>
          <w:p w14:paraId="7766A217" w14:textId="77777777" w:rsidR="00A67673" w:rsidRPr="00C54B45" w:rsidRDefault="00A67673" w:rsidP="00A67673">
            <w:pPr>
              <w:pStyle w:val="ListParagraph"/>
              <w:numPr>
                <w:ilvl w:val="0"/>
                <w:numId w:val="5"/>
              </w:numPr>
              <w:rPr>
                <w:rFonts w:eastAsiaTheme="minorEastAsia" w:cstheme="minorHAnsi"/>
                <w:sz w:val="20"/>
                <w:szCs w:val="20"/>
              </w:rPr>
            </w:pPr>
            <w:r w:rsidRPr="00C54B45">
              <w:rPr>
                <w:rFonts w:eastAsia="Garamond" w:cstheme="minorHAnsi"/>
                <w:sz w:val="20"/>
                <w:szCs w:val="20"/>
              </w:rPr>
              <w:t xml:space="preserve">Project Description and Strategy: objective, outcomes and expected results, description of field sites (if any) </w:t>
            </w:r>
          </w:p>
          <w:p w14:paraId="37654F1B" w14:textId="77777777" w:rsidR="00A67673" w:rsidRPr="00C54B45" w:rsidRDefault="00A67673" w:rsidP="00A67673">
            <w:pPr>
              <w:pStyle w:val="ListParagraph"/>
              <w:numPr>
                <w:ilvl w:val="0"/>
                <w:numId w:val="5"/>
              </w:numPr>
              <w:rPr>
                <w:rFonts w:eastAsiaTheme="minorEastAsia" w:cstheme="minorHAnsi"/>
                <w:sz w:val="20"/>
                <w:szCs w:val="20"/>
              </w:rPr>
            </w:pPr>
            <w:r w:rsidRPr="00C54B45">
              <w:rPr>
                <w:rFonts w:eastAsia="Garamond" w:cstheme="minorHAnsi"/>
                <w:sz w:val="20"/>
                <w:szCs w:val="20"/>
              </w:rPr>
              <w:t>Project Implementation Arrangements: short description of the Project Board, key implementing partner arrangements, etc.</w:t>
            </w:r>
          </w:p>
          <w:p w14:paraId="4498974D" w14:textId="77777777" w:rsidR="00A67673" w:rsidRPr="00C54B45" w:rsidRDefault="00A67673" w:rsidP="00A67673">
            <w:pPr>
              <w:pStyle w:val="ListParagraph"/>
              <w:numPr>
                <w:ilvl w:val="0"/>
                <w:numId w:val="5"/>
              </w:numPr>
              <w:rPr>
                <w:rFonts w:eastAsiaTheme="minorEastAsia" w:cstheme="minorHAnsi"/>
                <w:sz w:val="20"/>
                <w:szCs w:val="20"/>
              </w:rPr>
            </w:pPr>
            <w:r w:rsidRPr="00C54B45">
              <w:rPr>
                <w:rFonts w:eastAsia="Garamond" w:cstheme="minorHAnsi"/>
                <w:sz w:val="20"/>
                <w:szCs w:val="20"/>
              </w:rPr>
              <w:t>Project timing and milestones</w:t>
            </w:r>
          </w:p>
          <w:p w14:paraId="2CF12C4E" w14:textId="77777777" w:rsidR="00A67673" w:rsidRPr="00C54B45" w:rsidRDefault="00A67673" w:rsidP="00A67673">
            <w:pPr>
              <w:pStyle w:val="ListParagraph"/>
              <w:numPr>
                <w:ilvl w:val="0"/>
                <w:numId w:val="5"/>
              </w:numPr>
              <w:rPr>
                <w:rFonts w:eastAsiaTheme="minorEastAsia" w:cstheme="minorHAnsi"/>
                <w:sz w:val="20"/>
                <w:szCs w:val="20"/>
              </w:rPr>
            </w:pPr>
            <w:r w:rsidRPr="00C54B45">
              <w:rPr>
                <w:rFonts w:eastAsia="Garamond" w:cstheme="minorHAnsi"/>
                <w:sz w:val="20"/>
                <w:szCs w:val="20"/>
              </w:rPr>
              <w:t>Main stakeholders: summary list</w:t>
            </w:r>
          </w:p>
        </w:tc>
      </w:tr>
      <w:tr w:rsidR="00C54B45" w:rsidRPr="00C54B45" w14:paraId="3E5E7A5E" w14:textId="77777777" w:rsidTr="004444A6">
        <w:trPr>
          <w:gridAfter w:val="1"/>
          <w:wAfter w:w="553" w:type="dxa"/>
          <w:trHeight w:val="180"/>
        </w:trPr>
        <w:tc>
          <w:tcPr>
            <w:tcW w:w="442" w:type="dxa"/>
          </w:tcPr>
          <w:p w14:paraId="41DE4331" w14:textId="77777777" w:rsidR="00A67673" w:rsidRPr="00C54B45" w:rsidRDefault="00A67673" w:rsidP="004444A6">
            <w:pPr>
              <w:rPr>
                <w:rFonts w:cstheme="minorHAnsi"/>
              </w:rPr>
            </w:pPr>
            <w:r w:rsidRPr="00C54B45">
              <w:rPr>
                <w:rFonts w:eastAsia="Garamond" w:cstheme="minorHAnsi"/>
                <w:b/>
                <w:bCs/>
                <w:sz w:val="20"/>
                <w:szCs w:val="20"/>
              </w:rPr>
              <w:t>4.</w:t>
            </w:r>
          </w:p>
        </w:tc>
        <w:tc>
          <w:tcPr>
            <w:tcW w:w="8476" w:type="dxa"/>
            <w:gridSpan w:val="3"/>
          </w:tcPr>
          <w:p w14:paraId="06C49395" w14:textId="77777777" w:rsidR="00A67673" w:rsidRPr="00C54B45" w:rsidRDefault="00A67673" w:rsidP="004444A6">
            <w:pPr>
              <w:rPr>
                <w:rFonts w:cstheme="minorHAnsi"/>
                <w:b/>
                <w:bCs/>
              </w:rPr>
            </w:pPr>
            <w:r w:rsidRPr="00C54B45">
              <w:rPr>
                <w:rFonts w:eastAsia="Garamond" w:cstheme="minorHAnsi"/>
                <w:b/>
                <w:bCs/>
                <w:sz w:val="20"/>
                <w:szCs w:val="20"/>
              </w:rPr>
              <w:t xml:space="preserve">Findings </w:t>
            </w:r>
            <w:r w:rsidRPr="00C54B45">
              <w:rPr>
                <w:rFonts w:eastAsia="Garamond" w:cstheme="minorHAnsi"/>
                <w:b/>
                <w:bCs/>
                <w:i/>
                <w:iCs/>
                <w:sz w:val="20"/>
                <w:szCs w:val="20"/>
              </w:rPr>
              <w:t>(12-14 pages)</w:t>
            </w:r>
          </w:p>
        </w:tc>
      </w:tr>
      <w:tr w:rsidR="00C54B45" w:rsidRPr="00C54B45" w14:paraId="699EA4DE" w14:textId="77777777" w:rsidTr="004444A6">
        <w:trPr>
          <w:gridBefore w:val="2"/>
          <w:wBefore w:w="678" w:type="dxa"/>
          <w:trHeight w:val="825"/>
        </w:trPr>
        <w:tc>
          <w:tcPr>
            <w:tcW w:w="498" w:type="dxa"/>
          </w:tcPr>
          <w:p w14:paraId="49894DAD" w14:textId="77777777" w:rsidR="00A67673" w:rsidRPr="00C54B45" w:rsidRDefault="00A67673" w:rsidP="004444A6">
            <w:pPr>
              <w:rPr>
                <w:rFonts w:cstheme="minorHAnsi"/>
              </w:rPr>
            </w:pPr>
            <w:r w:rsidRPr="00C54B45">
              <w:rPr>
                <w:rFonts w:eastAsia="Garamond" w:cstheme="minorHAnsi"/>
                <w:b/>
                <w:bCs/>
                <w:sz w:val="20"/>
                <w:szCs w:val="20"/>
              </w:rPr>
              <w:t>4.1</w:t>
            </w:r>
          </w:p>
          <w:p w14:paraId="3375C469" w14:textId="77777777" w:rsidR="00A67673" w:rsidRPr="00C54B45" w:rsidRDefault="00A67673" w:rsidP="004444A6">
            <w:pPr>
              <w:rPr>
                <w:rFonts w:cstheme="minorHAnsi"/>
              </w:rPr>
            </w:pPr>
            <w:r w:rsidRPr="00C54B45">
              <w:rPr>
                <w:rFonts w:eastAsia="Garamond" w:cstheme="minorHAnsi"/>
                <w:b/>
                <w:bCs/>
                <w:sz w:val="20"/>
                <w:szCs w:val="20"/>
              </w:rPr>
              <w:t xml:space="preserve"> </w:t>
            </w:r>
          </w:p>
          <w:p w14:paraId="47FCAC76" w14:textId="77777777" w:rsidR="00A67673" w:rsidRPr="00C54B45" w:rsidRDefault="00A67673" w:rsidP="004444A6">
            <w:pPr>
              <w:rPr>
                <w:rFonts w:cstheme="minorHAnsi"/>
              </w:rPr>
            </w:pPr>
            <w:r w:rsidRPr="00C54B45">
              <w:rPr>
                <w:rFonts w:eastAsia="Garamond" w:cstheme="minorHAnsi"/>
                <w:b/>
                <w:bCs/>
                <w:sz w:val="20"/>
                <w:szCs w:val="20"/>
              </w:rPr>
              <w:t xml:space="preserve"> </w:t>
            </w:r>
          </w:p>
        </w:tc>
        <w:tc>
          <w:tcPr>
            <w:tcW w:w="8295" w:type="dxa"/>
            <w:gridSpan w:val="2"/>
          </w:tcPr>
          <w:p w14:paraId="43710D2C" w14:textId="77777777" w:rsidR="00A67673" w:rsidRPr="00C54B45" w:rsidRDefault="00A67673" w:rsidP="004444A6">
            <w:pPr>
              <w:rPr>
                <w:rFonts w:cstheme="minorHAnsi"/>
              </w:rPr>
            </w:pPr>
            <w:r w:rsidRPr="00C54B45">
              <w:rPr>
                <w:rFonts w:eastAsia="Garamond" w:cstheme="minorHAnsi"/>
                <w:sz w:val="20"/>
                <w:szCs w:val="20"/>
              </w:rPr>
              <w:t>Project Relevance, Coherence, and Effectiveness</w:t>
            </w:r>
          </w:p>
          <w:p w14:paraId="631336CF" w14:textId="77777777" w:rsidR="00A67673" w:rsidRPr="00C54B45" w:rsidRDefault="00A67673" w:rsidP="00A67673">
            <w:pPr>
              <w:pStyle w:val="ListParagraph"/>
              <w:numPr>
                <w:ilvl w:val="0"/>
                <w:numId w:val="1"/>
              </w:numPr>
              <w:rPr>
                <w:rFonts w:eastAsiaTheme="minorEastAsia" w:cstheme="minorHAnsi"/>
                <w:sz w:val="20"/>
                <w:szCs w:val="20"/>
              </w:rPr>
            </w:pPr>
            <w:r w:rsidRPr="00C54B45">
              <w:rPr>
                <w:rFonts w:eastAsia="Garamond" w:cstheme="minorHAnsi"/>
                <w:sz w:val="20"/>
                <w:szCs w:val="20"/>
              </w:rPr>
              <w:t>Development setting &amp; relevancy</w:t>
            </w:r>
          </w:p>
          <w:p w14:paraId="732A9DA1" w14:textId="77777777" w:rsidR="00A67673" w:rsidRPr="00C54B45" w:rsidRDefault="00A67673" w:rsidP="00A67673">
            <w:pPr>
              <w:pStyle w:val="ListParagraph"/>
              <w:numPr>
                <w:ilvl w:val="0"/>
                <w:numId w:val="1"/>
              </w:numPr>
              <w:rPr>
                <w:rFonts w:eastAsiaTheme="minorEastAsia" w:cstheme="minorHAnsi"/>
                <w:sz w:val="20"/>
                <w:szCs w:val="20"/>
              </w:rPr>
            </w:pPr>
            <w:r w:rsidRPr="00C54B45">
              <w:rPr>
                <w:rFonts w:eastAsiaTheme="minorEastAsia" w:cstheme="minorHAnsi"/>
                <w:sz w:val="20"/>
                <w:szCs w:val="20"/>
              </w:rPr>
              <w:t xml:space="preserve">Project design &amp; </w:t>
            </w:r>
            <w:r w:rsidRPr="00C54B45">
              <w:rPr>
                <w:rFonts w:eastAsia="Garamond" w:cstheme="minorHAnsi"/>
                <w:sz w:val="20"/>
                <w:szCs w:val="20"/>
              </w:rPr>
              <w:t>results framework</w:t>
            </w:r>
          </w:p>
          <w:p w14:paraId="7E9D0A3C" w14:textId="7B077284" w:rsidR="00A67673" w:rsidRPr="00992EBD" w:rsidRDefault="00A67673" w:rsidP="00992EBD">
            <w:pPr>
              <w:pStyle w:val="ListParagraph"/>
              <w:numPr>
                <w:ilvl w:val="0"/>
                <w:numId w:val="1"/>
              </w:numPr>
              <w:rPr>
                <w:rFonts w:eastAsiaTheme="minorEastAsia" w:cstheme="minorHAnsi"/>
                <w:sz w:val="20"/>
                <w:szCs w:val="20"/>
              </w:rPr>
            </w:pPr>
            <w:r w:rsidRPr="00C54B45">
              <w:rPr>
                <w:rFonts w:eastAsiaTheme="minorEastAsia" w:cstheme="minorHAnsi"/>
                <w:sz w:val="20"/>
                <w:szCs w:val="20"/>
              </w:rPr>
              <w:t>Project team capacity &amp; coordination</w:t>
            </w:r>
          </w:p>
        </w:tc>
      </w:tr>
      <w:tr w:rsidR="00C54B45" w:rsidRPr="00C54B45" w14:paraId="0163BD4A" w14:textId="77777777" w:rsidTr="004444A6">
        <w:trPr>
          <w:gridBefore w:val="2"/>
          <w:wBefore w:w="678" w:type="dxa"/>
          <w:trHeight w:val="375"/>
        </w:trPr>
        <w:tc>
          <w:tcPr>
            <w:tcW w:w="498" w:type="dxa"/>
          </w:tcPr>
          <w:p w14:paraId="0627C945" w14:textId="77777777" w:rsidR="00A67673" w:rsidRPr="00C54B45" w:rsidRDefault="00A67673" w:rsidP="004444A6">
            <w:pPr>
              <w:rPr>
                <w:rFonts w:cstheme="minorHAnsi"/>
              </w:rPr>
            </w:pPr>
            <w:r w:rsidRPr="00C54B45">
              <w:rPr>
                <w:rFonts w:eastAsia="Garamond" w:cstheme="minorHAnsi"/>
                <w:b/>
                <w:bCs/>
                <w:sz w:val="20"/>
                <w:szCs w:val="20"/>
              </w:rPr>
              <w:lastRenderedPageBreak/>
              <w:t>4.2</w:t>
            </w:r>
          </w:p>
        </w:tc>
        <w:tc>
          <w:tcPr>
            <w:tcW w:w="8295" w:type="dxa"/>
            <w:gridSpan w:val="2"/>
          </w:tcPr>
          <w:p w14:paraId="3F610FC4" w14:textId="77777777" w:rsidR="00A67673" w:rsidRPr="00C54B45" w:rsidRDefault="00A67673" w:rsidP="004444A6">
            <w:pPr>
              <w:rPr>
                <w:rFonts w:eastAsia="Garamond" w:cstheme="minorHAnsi"/>
                <w:sz w:val="20"/>
                <w:szCs w:val="20"/>
              </w:rPr>
            </w:pPr>
            <w:r w:rsidRPr="00C54B45">
              <w:rPr>
                <w:rFonts w:eastAsia="Garamond" w:cstheme="minorHAnsi"/>
                <w:sz w:val="20"/>
                <w:szCs w:val="20"/>
              </w:rPr>
              <w:t>Project Efficiency, Impact, and Sustainability</w:t>
            </w:r>
          </w:p>
          <w:p w14:paraId="09A6B8C9" w14:textId="77777777" w:rsidR="00A67673" w:rsidRPr="00C54B45" w:rsidRDefault="00A67673" w:rsidP="00A67673">
            <w:pPr>
              <w:pStyle w:val="ListParagraph"/>
              <w:numPr>
                <w:ilvl w:val="0"/>
                <w:numId w:val="7"/>
              </w:numPr>
              <w:rPr>
                <w:rFonts w:cstheme="minorHAnsi"/>
                <w:sz w:val="20"/>
                <w:szCs w:val="20"/>
              </w:rPr>
            </w:pPr>
            <w:r w:rsidRPr="00C54B45">
              <w:rPr>
                <w:rFonts w:cstheme="minorHAnsi"/>
                <w:sz w:val="20"/>
                <w:szCs w:val="20"/>
              </w:rPr>
              <w:t>Timeliness and cost of results</w:t>
            </w:r>
          </w:p>
          <w:p w14:paraId="5C0B9DAE" w14:textId="77777777" w:rsidR="00A67673" w:rsidRPr="00C54B45" w:rsidRDefault="00A67673" w:rsidP="00A67673">
            <w:pPr>
              <w:pStyle w:val="ListParagraph"/>
              <w:numPr>
                <w:ilvl w:val="0"/>
                <w:numId w:val="7"/>
              </w:numPr>
              <w:rPr>
                <w:rFonts w:cstheme="minorHAnsi"/>
                <w:sz w:val="20"/>
                <w:szCs w:val="20"/>
              </w:rPr>
            </w:pPr>
            <w:r w:rsidRPr="00C54B45">
              <w:rPr>
                <w:rFonts w:eastAsia="Garamond" w:cstheme="minorHAnsi"/>
                <w:sz w:val="20"/>
                <w:szCs w:val="20"/>
              </w:rPr>
              <w:t>Progress towards outcome/output analysis</w:t>
            </w:r>
          </w:p>
          <w:p w14:paraId="44AD11EC" w14:textId="77777777" w:rsidR="00A67673" w:rsidRPr="00C54B45" w:rsidRDefault="00A67673" w:rsidP="00A67673">
            <w:pPr>
              <w:pStyle w:val="ListParagraph"/>
              <w:numPr>
                <w:ilvl w:val="0"/>
                <w:numId w:val="7"/>
              </w:numPr>
              <w:rPr>
                <w:rFonts w:cstheme="minorHAnsi"/>
                <w:sz w:val="20"/>
                <w:szCs w:val="20"/>
              </w:rPr>
            </w:pPr>
            <w:r w:rsidRPr="00C54B45">
              <w:rPr>
                <w:rFonts w:cstheme="minorHAnsi"/>
                <w:sz w:val="20"/>
                <w:szCs w:val="20"/>
              </w:rPr>
              <w:t>Innovation and replication of interventions</w:t>
            </w:r>
          </w:p>
          <w:p w14:paraId="3E957249" w14:textId="77777777" w:rsidR="00A67673" w:rsidRPr="00C54B45" w:rsidRDefault="00A67673" w:rsidP="00A67673">
            <w:pPr>
              <w:pStyle w:val="ListParagraph"/>
              <w:numPr>
                <w:ilvl w:val="0"/>
                <w:numId w:val="7"/>
              </w:numPr>
              <w:rPr>
                <w:rFonts w:cstheme="minorHAnsi"/>
                <w:sz w:val="20"/>
                <w:szCs w:val="20"/>
              </w:rPr>
            </w:pPr>
            <w:r w:rsidRPr="00C54B45">
              <w:rPr>
                <w:rFonts w:cstheme="minorHAnsi"/>
                <w:sz w:val="20"/>
                <w:szCs w:val="20"/>
              </w:rPr>
              <w:t>Unexpected results, both positive and negative</w:t>
            </w:r>
          </w:p>
          <w:p w14:paraId="064E3569" w14:textId="77777777" w:rsidR="00A67673" w:rsidRPr="00C54B45" w:rsidRDefault="00A67673" w:rsidP="00A67673">
            <w:pPr>
              <w:pStyle w:val="ListParagraph"/>
              <w:numPr>
                <w:ilvl w:val="0"/>
                <w:numId w:val="7"/>
              </w:numPr>
              <w:rPr>
                <w:rFonts w:cstheme="minorHAnsi"/>
                <w:sz w:val="20"/>
                <w:szCs w:val="20"/>
              </w:rPr>
            </w:pPr>
            <w:r w:rsidRPr="00C54B45">
              <w:rPr>
                <w:rFonts w:cstheme="minorHAnsi"/>
                <w:sz w:val="20"/>
                <w:szCs w:val="20"/>
              </w:rPr>
              <w:t>Sustainability and risks</w:t>
            </w:r>
          </w:p>
        </w:tc>
      </w:tr>
      <w:tr w:rsidR="00C54B45" w:rsidRPr="00C54B45" w14:paraId="7DFD20C4" w14:textId="77777777" w:rsidTr="004444A6">
        <w:trPr>
          <w:gridBefore w:val="2"/>
          <w:wBefore w:w="678" w:type="dxa"/>
          <w:trHeight w:val="375"/>
        </w:trPr>
        <w:tc>
          <w:tcPr>
            <w:tcW w:w="498" w:type="dxa"/>
          </w:tcPr>
          <w:p w14:paraId="6A615F93" w14:textId="77777777" w:rsidR="00A67673" w:rsidRPr="00C54B45" w:rsidRDefault="00A67673" w:rsidP="004444A6">
            <w:pPr>
              <w:rPr>
                <w:rFonts w:cstheme="minorHAnsi"/>
              </w:rPr>
            </w:pPr>
            <w:r w:rsidRPr="00C54B45">
              <w:rPr>
                <w:rFonts w:eastAsia="Garamond" w:cstheme="minorHAnsi"/>
                <w:b/>
                <w:bCs/>
                <w:sz w:val="20"/>
                <w:szCs w:val="20"/>
              </w:rPr>
              <w:t>4.3</w:t>
            </w:r>
          </w:p>
        </w:tc>
        <w:tc>
          <w:tcPr>
            <w:tcW w:w="8295" w:type="dxa"/>
            <w:gridSpan w:val="2"/>
          </w:tcPr>
          <w:p w14:paraId="349C843D" w14:textId="77777777" w:rsidR="00A67673" w:rsidRPr="00C54B45" w:rsidRDefault="00A67673" w:rsidP="004444A6">
            <w:pPr>
              <w:rPr>
                <w:rFonts w:cstheme="minorHAnsi"/>
                <w:b/>
                <w:bCs/>
                <w:sz w:val="20"/>
                <w:szCs w:val="20"/>
              </w:rPr>
            </w:pPr>
            <w:r w:rsidRPr="00C54B45">
              <w:rPr>
                <w:rFonts w:cstheme="minorHAnsi"/>
                <w:b/>
                <w:bCs/>
                <w:sz w:val="20"/>
                <w:szCs w:val="20"/>
              </w:rPr>
              <w:t>Social Inclusion and Gender Equality</w:t>
            </w:r>
          </w:p>
          <w:p w14:paraId="7389E46F" w14:textId="77777777" w:rsidR="00A67673" w:rsidRPr="00C54B45" w:rsidRDefault="00A67673" w:rsidP="00A67673">
            <w:pPr>
              <w:pStyle w:val="ListParagraph"/>
              <w:numPr>
                <w:ilvl w:val="0"/>
                <w:numId w:val="8"/>
              </w:numPr>
              <w:rPr>
                <w:rFonts w:cstheme="minorHAnsi"/>
                <w:sz w:val="20"/>
                <w:szCs w:val="20"/>
              </w:rPr>
            </w:pPr>
            <w:r w:rsidRPr="00C54B45">
              <w:rPr>
                <w:rFonts w:cstheme="minorHAnsi"/>
                <w:sz w:val="20"/>
                <w:szCs w:val="20"/>
              </w:rPr>
              <w:t>Social Inclusion &amp; human rights</w:t>
            </w:r>
          </w:p>
          <w:p w14:paraId="0C0D7315" w14:textId="77777777" w:rsidR="00A67673" w:rsidRPr="00C54B45" w:rsidRDefault="00A67673" w:rsidP="00A67673">
            <w:pPr>
              <w:pStyle w:val="ListParagraph"/>
              <w:numPr>
                <w:ilvl w:val="0"/>
                <w:numId w:val="8"/>
              </w:numPr>
              <w:rPr>
                <w:rFonts w:cstheme="minorHAnsi"/>
                <w:sz w:val="20"/>
                <w:szCs w:val="20"/>
              </w:rPr>
            </w:pPr>
            <w:r w:rsidRPr="00C54B45">
              <w:rPr>
                <w:rFonts w:cstheme="minorHAnsi"/>
                <w:sz w:val="20"/>
                <w:szCs w:val="20"/>
              </w:rPr>
              <w:t>Gender equality and women’s empowerment</w:t>
            </w:r>
          </w:p>
          <w:p w14:paraId="7B04B0BC" w14:textId="77777777" w:rsidR="00A67673" w:rsidRPr="00C54B45" w:rsidRDefault="00A67673" w:rsidP="00A67673">
            <w:pPr>
              <w:pStyle w:val="ListParagraph"/>
              <w:numPr>
                <w:ilvl w:val="0"/>
                <w:numId w:val="8"/>
              </w:numPr>
              <w:rPr>
                <w:rFonts w:cstheme="minorHAnsi"/>
                <w:sz w:val="20"/>
                <w:szCs w:val="20"/>
              </w:rPr>
            </w:pPr>
            <w:r w:rsidRPr="00C54B45">
              <w:rPr>
                <w:rFonts w:cstheme="minorHAnsi"/>
                <w:sz w:val="20"/>
                <w:szCs w:val="20"/>
              </w:rPr>
              <w:t>Application of UNDP’s SES</w:t>
            </w:r>
          </w:p>
        </w:tc>
      </w:tr>
      <w:tr w:rsidR="00C54B45" w:rsidRPr="00C54B45" w14:paraId="4F052B03" w14:textId="77777777" w:rsidTr="004444A6">
        <w:trPr>
          <w:gridBefore w:val="2"/>
          <w:wBefore w:w="678" w:type="dxa"/>
          <w:trHeight w:val="345"/>
        </w:trPr>
        <w:tc>
          <w:tcPr>
            <w:tcW w:w="498" w:type="dxa"/>
            <w:tcBorders>
              <w:left w:val="nil"/>
              <w:bottom w:val="nil"/>
              <w:right w:val="nil"/>
            </w:tcBorders>
            <w:vAlign w:val="center"/>
          </w:tcPr>
          <w:p w14:paraId="72DF04CC" w14:textId="77777777" w:rsidR="00A67673" w:rsidRPr="00C54B45" w:rsidRDefault="00A67673" w:rsidP="004444A6">
            <w:pPr>
              <w:rPr>
                <w:rFonts w:cstheme="minorHAnsi"/>
                <w:b/>
                <w:bCs/>
              </w:rPr>
            </w:pPr>
            <w:r w:rsidRPr="00C54B45">
              <w:rPr>
                <w:rFonts w:cstheme="minorHAnsi"/>
                <w:b/>
                <w:bCs/>
              </w:rPr>
              <w:t xml:space="preserve">5. </w:t>
            </w:r>
          </w:p>
        </w:tc>
        <w:tc>
          <w:tcPr>
            <w:tcW w:w="8295" w:type="dxa"/>
            <w:gridSpan w:val="2"/>
            <w:tcBorders>
              <w:left w:val="nil"/>
              <w:bottom w:val="nil"/>
              <w:right w:val="nil"/>
            </w:tcBorders>
            <w:vAlign w:val="center"/>
          </w:tcPr>
          <w:p w14:paraId="70C80137" w14:textId="77777777" w:rsidR="00A67673" w:rsidRPr="00C54B45" w:rsidRDefault="00A67673" w:rsidP="004444A6">
            <w:pPr>
              <w:rPr>
                <w:rFonts w:eastAsia="Garamond" w:cstheme="minorHAnsi"/>
                <w:b/>
                <w:bCs/>
                <w:sz w:val="20"/>
                <w:szCs w:val="20"/>
              </w:rPr>
            </w:pPr>
          </w:p>
          <w:p w14:paraId="43E3859B" w14:textId="17F75CD9" w:rsidR="00A67673" w:rsidRPr="00C54B45" w:rsidRDefault="00A67673" w:rsidP="004444A6">
            <w:pPr>
              <w:rPr>
                <w:rFonts w:eastAsia="Garamond" w:cstheme="minorHAnsi"/>
                <w:b/>
                <w:bCs/>
                <w:sz w:val="20"/>
                <w:szCs w:val="20"/>
              </w:rPr>
            </w:pPr>
            <w:r w:rsidRPr="00C54B45">
              <w:rPr>
                <w:rFonts w:eastAsia="Garamond" w:cstheme="minorHAnsi"/>
                <w:b/>
                <w:bCs/>
                <w:sz w:val="20"/>
                <w:szCs w:val="20"/>
              </w:rPr>
              <w:t>Conclusions (2-4 pages)</w:t>
            </w:r>
          </w:p>
          <w:p w14:paraId="50F7D723" w14:textId="6A441EDB" w:rsidR="00A67673" w:rsidRPr="00C54B45" w:rsidRDefault="00A67673" w:rsidP="004444A6">
            <w:pPr>
              <w:rPr>
                <w:rFonts w:eastAsia="Garamond" w:cstheme="minorHAnsi"/>
                <w:sz w:val="20"/>
                <w:szCs w:val="20"/>
              </w:rPr>
            </w:pPr>
            <w:r w:rsidRPr="00C54B45">
              <w:rPr>
                <w:rFonts w:eastAsia="Garamond" w:cstheme="minorHAnsi"/>
                <w:sz w:val="20"/>
                <w:szCs w:val="20"/>
              </w:rPr>
              <w:t xml:space="preserve">Comprehensive and balanced statements (that are evidence-based and connected to the Interim Evaluation’s findings) which highlight the strengths, </w:t>
            </w:r>
            <w:proofErr w:type="gramStart"/>
            <w:r w:rsidRPr="00C54B45">
              <w:rPr>
                <w:rFonts w:eastAsia="Garamond" w:cstheme="minorHAnsi"/>
                <w:sz w:val="20"/>
                <w:szCs w:val="20"/>
              </w:rPr>
              <w:t>weaknesses</w:t>
            </w:r>
            <w:proofErr w:type="gramEnd"/>
            <w:r w:rsidRPr="00C54B45">
              <w:rPr>
                <w:rFonts w:eastAsia="Garamond" w:cstheme="minorHAnsi"/>
                <w:sz w:val="20"/>
                <w:szCs w:val="20"/>
              </w:rPr>
              <w:t xml:space="preserve"> and results of the project</w:t>
            </w:r>
          </w:p>
        </w:tc>
      </w:tr>
      <w:tr w:rsidR="00C54B45" w:rsidRPr="00C54B45" w14:paraId="3EC0DF81" w14:textId="77777777" w:rsidTr="004444A6">
        <w:trPr>
          <w:trHeight w:val="345"/>
        </w:trPr>
        <w:tc>
          <w:tcPr>
            <w:tcW w:w="498" w:type="dxa"/>
            <w:gridSpan w:val="3"/>
            <w:tcBorders>
              <w:left w:val="nil"/>
              <w:right w:val="nil"/>
            </w:tcBorders>
            <w:vAlign w:val="center"/>
          </w:tcPr>
          <w:p w14:paraId="144FEF01" w14:textId="77777777" w:rsidR="00A67673" w:rsidRPr="00C54B45" w:rsidRDefault="00A67673" w:rsidP="004444A6">
            <w:pPr>
              <w:rPr>
                <w:rFonts w:eastAsia="Garamond" w:cstheme="minorHAnsi"/>
                <w:b/>
                <w:bCs/>
                <w:sz w:val="20"/>
                <w:szCs w:val="20"/>
              </w:rPr>
            </w:pPr>
            <w:r w:rsidRPr="00C54B45">
              <w:rPr>
                <w:rFonts w:cstheme="minorHAnsi"/>
                <w:b/>
                <w:bCs/>
              </w:rPr>
              <w:t xml:space="preserve">6. </w:t>
            </w:r>
          </w:p>
        </w:tc>
        <w:tc>
          <w:tcPr>
            <w:tcW w:w="8295" w:type="dxa"/>
            <w:gridSpan w:val="2"/>
            <w:tcBorders>
              <w:left w:val="nil"/>
              <w:right w:val="nil"/>
            </w:tcBorders>
            <w:vAlign w:val="center"/>
          </w:tcPr>
          <w:p w14:paraId="5990B5D4" w14:textId="5A5FA367" w:rsidR="00A67673" w:rsidRPr="00C54B45" w:rsidRDefault="00A67673" w:rsidP="004444A6">
            <w:pPr>
              <w:rPr>
                <w:rFonts w:eastAsia="Garamond" w:cstheme="minorHAnsi"/>
                <w:b/>
                <w:bCs/>
                <w:sz w:val="20"/>
                <w:szCs w:val="20"/>
              </w:rPr>
            </w:pPr>
            <w:r w:rsidRPr="00C54B45">
              <w:rPr>
                <w:rFonts w:eastAsia="Garamond" w:cstheme="minorHAnsi"/>
                <w:b/>
                <w:bCs/>
                <w:sz w:val="20"/>
                <w:szCs w:val="20"/>
              </w:rPr>
              <w:t>Recommendations (2 pages – max 15 recommendations)</w:t>
            </w:r>
          </w:p>
          <w:p w14:paraId="1F9C7643" w14:textId="77777777" w:rsidR="00A67673" w:rsidRPr="00C54B45" w:rsidRDefault="00A67673" w:rsidP="00A67673">
            <w:pPr>
              <w:pStyle w:val="ListParagraph"/>
              <w:numPr>
                <w:ilvl w:val="0"/>
                <w:numId w:val="5"/>
              </w:numPr>
              <w:rPr>
                <w:rFonts w:eastAsiaTheme="minorEastAsia" w:cstheme="minorHAnsi"/>
                <w:sz w:val="20"/>
                <w:szCs w:val="20"/>
              </w:rPr>
            </w:pPr>
            <w:r w:rsidRPr="00C54B45">
              <w:rPr>
                <w:rFonts w:eastAsia="Garamond" w:cstheme="minorHAnsi"/>
                <w:sz w:val="20"/>
                <w:szCs w:val="20"/>
              </w:rPr>
              <w:t>Corrective actions for the design, implementation, monitoring and evaluation of the project</w:t>
            </w:r>
          </w:p>
          <w:p w14:paraId="50719F90" w14:textId="77777777" w:rsidR="00A67673" w:rsidRPr="00C54B45" w:rsidRDefault="00A67673" w:rsidP="00A67673">
            <w:pPr>
              <w:pStyle w:val="ListParagraph"/>
              <w:numPr>
                <w:ilvl w:val="0"/>
                <w:numId w:val="5"/>
              </w:numPr>
              <w:rPr>
                <w:rFonts w:eastAsiaTheme="minorEastAsia" w:cstheme="minorHAnsi"/>
                <w:sz w:val="20"/>
                <w:szCs w:val="20"/>
              </w:rPr>
            </w:pPr>
            <w:r w:rsidRPr="00C54B45">
              <w:rPr>
                <w:rFonts w:eastAsia="Garamond" w:cstheme="minorHAnsi"/>
                <w:sz w:val="20"/>
                <w:szCs w:val="20"/>
              </w:rPr>
              <w:t>Actions to follow up or reinforce initial benefits from the project</w:t>
            </w:r>
          </w:p>
          <w:p w14:paraId="32032C22" w14:textId="77777777" w:rsidR="00A67673" w:rsidRPr="00C54B45" w:rsidRDefault="00A67673" w:rsidP="00A67673">
            <w:pPr>
              <w:pStyle w:val="ListParagraph"/>
              <w:numPr>
                <w:ilvl w:val="0"/>
                <w:numId w:val="5"/>
              </w:numPr>
              <w:rPr>
                <w:rFonts w:eastAsia="Garamond" w:cstheme="minorHAnsi"/>
                <w:sz w:val="20"/>
                <w:szCs w:val="20"/>
              </w:rPr>
            </w:pPr>
            <w:r w:rsidRPr="00C54B45">
              <w:rPr>
                <w:rFonts w:eastAsia="Garamond" w:cstheme="minorHAnsi"/>
                <w:sz w:val="20"/>
                <w:szCs w:val="20"/>
              </w:rPr>
              <w:t>Proposals for future directions underlining main objectives</w:t>
            </w:r>
          </w:p>
        </w:tc>
      </w:tr>
      <w:tr w:rsidR="00A67673" w:rsidRPr="00C54B45" w14:paraId="5F279761" w14:textId="77777777" w:rsidTr="004444A6">
        <w:trPr>
          <w:trHeight w:val="345"/>
        </w:trPr>
        <w:tc>
          <w:tcPr>
            <w:tcW w:w="498" w:type="dxa"/>
            <w:gridSpan w:val="3"/>
            <w:tcBorders>
              <w:left w:val="nil"/>
              <w:bottom w:val="nil"/>
              <w:right w:val="nil"/>
            </w:tcBorders>
            <w:vAlign w:val="center"/>
          </w:tcPr>
          <w:p w14:paraId="084B38D3" w14:textId="77777777" w:rsidR="00A67673" w:rsidRPr="00C54B45" w:rsidRDefault="00A67673" w:rsidP="004444A6">
            <w:pPr>
              <w:rPr>
                <w:rFonts w:cstheme="minorHAnsi"/>
                <w:b/>
                <w:bCs/>
              </w:rPr>
            </w:pPr>
            <w:r w:rsidRPr="00C54B45">
              <w:rPr>
                <w:rFonts w:cstheme="minorHAnsi"/>
                <w:b/>
                <w:bCs/>
              </w:rPr>
              <w:t>7.</w:t>
            </w:r>
          </w:p>
        </w:tc>
        <w:tc>
          <w:tcPr>
            <w:tcW w:w="8295" w:type="dxa"/>
            <w:gridSpan w:val="2"/>
            <w:tcBorders>
              <w:left w:val="nil"/>
              <w:bottom w:val="nil"/>
              <w:right w:val="nil"/>
            </w:tcBorders>
            <w:vAlign w:val="center"/>
          </w:tcPr>
          <w:p w14:paraId="48CFABC7" w14:textId="77777777" w:rsidR="00A67673" w:rsidRPr="00C54B45" w:rsidRDefault="00A67673" w:rsidP="004444A6">
            <w:pPr>
              <w:rPr>
                <w:rFonts w:eastAsia="Garamond" w:cstheme="minorHAnsi"/>
                <w:b/>
                <w:bCs/>
                <w:sz w:val="20"/>
                <w:szCs w:val="20"/>
              </w:rPr>
            </w:pPr>
            <w:r w:rsidRPr="00C54B45">
              <w:rPr>
                <w:rFonts w:eastAsia="Garamond" w:cstheme="minorHAnsi"/>
                <w:b/>
                <w:bCs/>
                <w:sz w:val="20"/>
                <w:szCs w:val="20"/>
              </w:rPr>
              <w:t>Report Annexes</w:t>
            </w:r>
          </w:p>
          <w:p w14:paraId="44FE290D" w14:textId="77777777" w:rsidR="00A67673" w:rsidRPr="00C54B45" w:rsidRDefault="00A67673" w:rsidP="00A67673">
            <w:pPr>
              <w:pStyle w:val="ListParagraph"/>
              <w:numPr>
                <w:ilvl w:val="0"/>
                <w:numId w:val="9"/>
              </w:numPr>
              <w:spacing w:after="0" w:line="240" w:lineRule="auto"/>
              <w:rPr>
                <w:rFonts w:eastAsia="Garamond" w:cstheme="minorHAnsi"/>
                <w:sz w:val="20"/>
                <w:szCs w:val="20"/>
              </w:rPr>
            </w:pPr>
            <w:r w:rsidRPr="00C54B45">
              <w:rPr>
                <w:rFonts w:eastAsia="Garamond" w:cstheme="minorHAnsi"/>
                <w:sz w:val="20"/>
                <w:szCs w:val="20"/>
              </w:rPr>
              <w:t>TOR for the evaluation.</w:t>
            </w:r>
          </w:p>
          <w:p w14:paraId="512DF9AB" w14:textId="77777777" w:rsidR="00A67673" w:rsidRPr="00C54B45" w:rsidRDefault="00A67673" w:rsidP="00A67673">
            <w:pPr>
              <w:pStyle w:val="ListParagraph"/>
              <w:numPr>
                <w:ilvl w:val="0"/>
                <w:numId w:val="9"/>
              </w:numPr>
              <w:spacing w:after="0" w:line="240" w:lineRule="auto"/>
              <w:rPr>
                <w:rFonts w:eastAsia="Garamond" w:cstheme="minorHAnsi"/>
                <w:sz w:val="20"/>
                <w:szCs w:val="20"/>
              </w:rPr>
            </w:pPr>
            <w:r w:rsidRPr="00C54B45">
              <w:rPr>
                <w:rFonts w:eastAsia="Garamond" w:cstheme="minorHAnsi"/>
                <w:sz w:val="20"/>
                <w:szCs w:val="20"/>
              </w:rPr>
              <w:t xml:space="preserve">evaluation matrix </w:t>
            </w:r>
          </w:p>
          <w:p w14:paraId="6FBFD7F5" w14:textId="55292FC8" w:rsidR="00A67673" w:rsidRPr="00C54B45" w:rsidRDefault="00A67673" w:rsidP="00A67673">
            <w:pPr>
              <w:pStyle w:val="ListParagraph"/>
              <w:numPr>
                <w:ilvl w:val="0"/>
                <w:numId w:val="9"/>
              </w:numPr>
              <w:spacing w:after="0" w:line="240" w:lineRule="auto"/>
              <w:rPr>
                <w:rFonts w:eastAsia="Garamond" w:cstheme="minorHAnsi"/>
                <w:sz w:val="20"/>
                <w:szCs w:val="20"/>
              </w:rPr>
            </w:pPr>
            <w:r w:rsidRPr="00C54B45">
              <w:rPr>
                <w:rFonts w:eastAsia="Garamond" w:cstheme="minorHAnsi"/>
                <w:sz w:val="20"/>
                <w:szCs w:val="20"/>
              </w:rPr>
              <w:t xml:space="preserve">List of individuals or groups interviewed or consulted </w:t>
            </w:r>
          </w:p>
          <w:p w14:paraId="2DCCBD4D" w14:textId="43026ADF" w:rsidR="00A67673" w:rsidRPr="00C54B45" w:rsidRDefault="00A67673" w:rsidP="00A67673">
            <w:pPr>
              <w:pStyle w:val="ListParagraph"/>
              <w:numPr>
                <w:ilvl w:val="0"/>
                <w:numId w:val="9"/>
              </w:numPr>
              <w:spacing w:after="0" w:line="240" w:lineRule="auto"/>
              <w:rPr>
                <w:rFonts w:eastAsia="Garamond" w:cstheme="minorHAnsi"/>
                <w:sz w:val="20"/>
                <w:szCs w:val="20"/>
              </w:rPr>
            </w:pPr>
            <w:r w:rsidRPr="00C54B45">
              <w:rPr>
                <w:rFonts w:eastAsia="Garamond" w:cstheme="minorHAnsi"/>
                <w:sz w:val="20"/>
                <w:szCs w:val="20"/>
              </w:rPr>
              <w:t>List of supporting documents ed</w:t>
            </w:r>
          </w:p>
          <w:p w14:paraId="22871103" w14:textId="2978DB1B" w:rsidR="00A67673" w:rsidRPr="00C54B45" w:rsidRDefault="00A67673" w:rsidP="00A67673">
            <w:pPr>
              <w:pStyle w:val="ListParagraph"/>
              <w:numPr>
                <w:ilvl w:val="0"/>
                <w:numId w:val="9"/>
              </w:numPr>
              <w:spacing w:after="0" w:line="240" w:lineRule="auto"/>
              <w:rPr>
                <w:rFonts w:eastAsia="Garamond" w:cstheme="minorHAnsi"/>
                <w:sz w:val="20"/>
                <w:szCs w:val="20"/>
              </w:rPr>
            </w:pPr>
            <w:r w:rsidRPr="00C54B45">
              <w:rPr>
                <w:rFonts w:eastAsia="Garamond" w:cstheme="minorHAnsi"/>
                <w:sz w:val="20"/>
                <w:szCs w:val="20"/>
              </w:rPr>
              <w:t>Project results framework</w:t>
            </w:r>
          </w:p>
          <w:p w14:paraId="32A451FE" w14:textId="020C5736" w:rsidR="00A67673" w:rsidRPr="00C54B45" w:rsidRDefault="00A67673" w:rsidP="00A67673">
            <w:pPr>
              <w:pStyle w:val="ListParagraph"/>
              <w:numPr>
                <w:ilvl w:val="0"/>
                <w:numId w:val="9"/>
              </w:numPr>
              <w:spacing w:after="0" w:line="240" w:lineRule="auto"/>
              <w:rPr>
                <w:rFonts w:eastAsia="Garamond" w:cstheme="minorHAnsi"/>
                <w:sz w:val="20"/>
                <w:szCs w:val="20"/>
              </w:rPr>
            </w:pPr>
            <w:r w:rsidRPr="00C54B45">
              <w:rPr>
                <w:rFonts w:eastAsia="Garamond" w:cstheme="minorHAnsi"/>
                <w:sz w:val="20"/>
                <w:szCs w:val="20"/>
              </w:rPr>
              <w:t>Summary tables of findings, such as tables displaying progress towards outputs, targets, and goals relative to established indicators.</w:t>
            </w:r>
          </w:p>
          <w:p w14:paraId="61FDC2D0" w14:textId="1C7A625E" w:rsidR="00A67673" w:rsidRPr="00C54B45" w:rsidRDefault="00A67673" w:rsidP="00A67673">
            <w:pPr>
              <w:pStyle w:val="ListParagraph"/>
              <w:numPr>
                <w:ilvl w:val="0"/>
                <w:numId w:val="9"/>
              </w:numPr>
              <w:spacing w:after="0" w:line="240" w:lineRule="auto"/>
              <w:rPr>
                <w:rFonts w:eastAsia="Garamond" w:cstheme="minorHAnsi"/>
                <w:b/>
                <w:bCs/>
                <w:sz w:val="20"/>
                <w:szCs w:val="20"/>
              </w:rPr>
            </w:pPr>
            <w:r w:rsidRPr="00C54B45">
              <w:rPr>
                <w:rFonts w:eastAsia="Garamond" w:cstheme="minorHAnsi"/>
                <w:sz w:val="20"/>
                <w:szCs w:val="20"/>
              </w:rPr>
              <w:t>Pledge of ethical conduct in evaluation signed by evaluators</w:t>
            </w:r>
          </w:p>
        </w:tc>
      </w:tr>
    </w:tbl>
    <w:p w14:paraId="3120F736" w14:textId="77777777" w:rsidR="00214445" w:rsidRPr="00C54B45" w:rsidRDefault="00214445" w:rsidP="00A67673">
      <w:pPr>
        <w:rPr>
          <w:rFonts w:eastAsia="Garamond" w:cstheme="minorHAnsi"/>
          <w:b/>
          <w:bCs/>
          <w:sz w:val="20"/>
          <w:szCs w:val="20"/>
        </w:rPr>
      </w:pPr>
    </w:p>
    <w:p w14:paraId="1DC3FCC2" w14:textId="3AAA26FF" w:rsidR="00A67673" w:rsidRPr="00C54B45" w:rsidRDefault="00A67673" w:rsidP="00A67673">
      <w:pPr>
        <w:rPr>
          <w:rFonts w:cstheme="minorHAnsi"/>
        </w:rPr>
      </w:pPr>
      <w:proofErr w:type="spellStart"/>
      <w:r w:rsidRPr="00C54B45">
        <w:rPr>
          <w:rFonts w:eastAsia="Garamond" w:cstheme="minorHAnsi"/>
          <w:b/>
          <w:bCs/>
          <w:sz w:val="20"/>
          <w:szCs w:val="20"/>
        </w:rPr>
        <w:t>ToR</w:t>
      </w:r>
      <w:proofErr w:type="spellEnd"/>
      <w:r w:rsidRPr="00C54B45">
        <w:rPr>
          <w:rFonts w:eastAsia="Garamond" w:cstheme="minorHAnsi"/>
          <w:b/>
          <w:bCs/>
          <w:sz w:val="20"/>
          <w:szCs w:val="20"/>
        </w:rPr>
        <w:t xml:space="preserve"> ANNEX D: Midterm Evaluative Matrix Template</w:t>
      </w:r>
    </w:p>
    <w:p w14:paraId="02C47180" w14:textId="00BC719B" w:rsidR="00A67673" w:rsidRPr="00C54B45" w:rsidRDefault="00A67673" w:rsidP="00A67673">
      <w:pPr>
        <w:rPr>
          <w:rFonts w:cstheme="minorHAnsi"/>
        </w:rPr>
      </w:pPr>
      <w:r w:rsidRPr="00C54B45">
        <w:rPr>
          <w:rFonts w:eastAsia="Garamond" w:cstheme="minorHAnsi"/>
          <w:sz w:val="20"/>
          <w:szCs w:val="20"/>
        </w:rPr>
        <w:t xml:space="preserve">This Midterm Evaluation Matrix must be fully completed, based on the Key Midterm </w:t>
      </w:r>
      <w:r w:rsidR="002B3445">
        <w:rPr>
          <w:rFonts w:eastAsia="Garamond" w:cstheme="minorHAnsi"/>
          <w:sz w:val="20"/>
          <w:szCs w:val="20"/>
        </w:rPr>
        <w:t xml:space="preserve">Evaluation </w:t>
      </w:r>
      <w:r w:rsidRPr="00C54B45">
        <w:rPr>
          <w:rFonts w:eastAsia="Garamond" w:cstheme="minorHAnsi"/>
          <w:sz w:val="20"/>
          <w:szCs w:val="20"/>
        </w:rPr>
        <w:t>Questions outlined in the TOR, and included in the Inception Report and as an Annex to the Interim Evaluation report.</w:t>
      </w:r>
    </w:p>
    <w:tbl>
      <w:tblPr>
        <w:tblStyle w:val="TableGrid"/>
        <w:tblW w:w="0" w:type="auto"/>
        <w:tblLayout w:type="fixed"/>
        <w:tblLook w:val="04A0" w:firstRow="1" w:lastRow="0" w:firstColumn="1" w:lastColumn="0" w:noHBand="0" w:noVBand="1"/>
      </w:tblPr>
      <w:tblGrid>
        <w:gridCol w:w="2355"/>
        <w:gridCol w:w="2340"/>
        <w:gridCol w:w="2340"/>
        <w:gridCol w:w="2160"/>
      </w:tblGrid>
      <w:tr w:rsidR="00C54B45" w:rsidRPr="00C54B45" w14:paraId="0FC007F2" w14:textId="77777777" w:rsidTr="004444A6">
        <w:tc>
          <w:tcPr>
            <w:tcW w:w="23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4542F8DE" w14:textId="77777777" w:rsidR="00A67673" w:rsidRPr="00C54B45" w:rsidRDefault="00A67673" w:rsidP="004444A6">
            <w:pPr>
              <w:rPr>
                <w:rFonts w:cstheme="minorHAnsi"/>
              </w:rPr>
            </w:pPr>
            <w:r w:rsidRPr="00C54B45">
              <w:rPr>
                <w:rFonts w:eastAsia="Garamond" w:cstheme="minorHAnsi"/>
                <w:b/>
                <w:bCs/>
                <w:sz w:val="20"/>
                <w:szCs w:val="20"/>
              </w:rPr>
              <w:t>Evaluative Questions</w:t>
            </w:r>
          </w:p>
        </w:tc>
        <w:tc>
          <w:tcPr>
            <w:tcW w:w="23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35522D6D" w14:textId="77777777" w:rsidR="00A67673" w:rsidRPr="00C54B45" w:rsidRDefault="00A67673" w:rsidP="004444A6">
            <w:pPr>
              <w:rPr>
                <w:rFonts w:cstheme="minorHAnsi"/>
              </w:rPr>
            </w:pPr>
            <w:r w:rsidRPr="00C54B45">
              <w:rPr>
                <w:rFonts w:eastAsia="Garamond" w:cstheme="minorHAnsi"/>
                <w:b/>
                <w:bCs/>
                <w:sz w:val="20"/>
                <w:szCs w:val="20"/>
              </w:rPr>
              <w:t>Indicators</w:t>
            </w:r>
          </w:p>
        </w:tc>
        <w:tc>
          <w:tcPr>
            <w:tcW w:w="23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2CA571BC" w14:textId="77777777" w:rsidR="00A67673" w:rsidRPr="00C54B45" w:rsidRDefault="00A67673" w:rsidP="004444A6">
            <w:pPr>
              <w:rPr>
                <w:rFonts w:cstheme="minorHAnsi"/>
              </w:rPr>
            </w:pPr>
            <w:r w:rsidRPr="00C54B45">
              <w:rPr>
                <w:rFonts w:eastAsia="Garamond" w:cstheme="minorHAnsi"/>
                <w:b/>
                <w:bCs/>
                <w:sz w:val="20"/>
                <w:szCs w:val="20"/>
              </w:rPr>
              <w:t>Sources</w:t>
            </w:r>
          </w:p>
        </w:tc>
        <w:tc>
          <w:tcPr>
            <w:tcW w:w="2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tcPr>
          <w:p w14:paraId="6209098B" w14:textId="77777777" w:rsidR="00A67673" w:rsidRPr="00C54B45" w:rsidRDefault="00A67673" w:rsidP="004444A6">
            <w:pPr>
              <w:rPr>
                <w:rFonts w:cstheme="minorHAnsi"/>
              </w:rPr>
            </w:pPr>
            <w:r w:rsidRPr="00C54B45">
              <w:rPr>
                <w:rFonts w:eastAsia="Garamond" w:cstheme="minorHAnsi"/>
                <w:b/>
                <w:bCs/>
                <w:sz w:val="20"/>
                <w:szCs w:val="20"/>
              </w:rPr>
              <w:t>Methodology</w:t>
            </w:r>
          </w:p>
        </w:tc>
      </w:tr>
      <w:tr w:rsidR="00C54B45" w:rsidRPr="00C54B45" w14:paraId="1AFED955" w14:textId="77777777" w:rsidTr="004444A6">
        <w:tc>
          <w:tcPr>
            <w:tcW w:w="9195" w:type="dxa"/>
            <w:gridSpan w:val="4"/>
            <w:tcBorders>
              <w:top w:val="single" w:sz="8" w:space="0" w:color="FFFFFF" w:themeColor="background1"/>
              <w:left w:val="single" w:sz="8" w:space="0" w:color="auto"/>
              <w:bottom w:val="single" w:sz="8" w:space="0" w:color="auto"/>
              <w:right w:val="single" w:sz="8" w:space="0" w:color="auto"/>
            </w:tcBorders>
            <w:shd w:val="clear" w:color="auto" w:fill="D9D9D9" w:themeFill="background1" w:themeFillShade="D9"/>
          </w:tcPr>
          <w:p w14:paraId="54FD7859" w14:textId="77777777" w:rsidR="00A67673" w:rsidRPr="00C54B45" w:rsidRDefault="00A67673" w:rsidP="004444A6">
            <w:pPr>
              <w:spacing w:line="300" w:lineRule="atLeast"/>
              <w:jc w:val="both"/>
              <w:textAlignment w:val="baseline"/>
              <w:rPr>
                <w:rFonts w:eastAsia="Times New Roman" w:cstheme="minorHAnsi"/>
                <w:b/>
              </w:rPr>
            </w:pPr>
            <w:r w:rsidRPr="00C54B45">
              <w:rPr>
                <w:rFonts w:eastAsia="Garamond" w:cstheme="minorHAnsi"/>
                <w:b/>
                <w:bCs/>
                <w:sz w:val="20"/>
                <w:szCs w:val="20"/>
              </w:rPr>
              <w:t>Relevant Evaluation Criteria</w:t>
            </w:r>
          </w:p>
        </w:tc>
      </w:tr>
      <w:tr w:rsidR="00A67673" w:rsidRPr="00C54B45" w14:paraId="73A04F2F" w14:textId="77777777" w:rsidTr="004444A6">
        <w:tc>
          <w:tcPr>
            <w:tcW w:w="2355" w:type="dxa"/>
            <w:tcBorders>
              <w:top w:val="single" w:sz="8" w:space="0" w:color="FFFFFF" w:themeColor="background1"/>
              <w:left w:val="single" w:sz="8" w:space="0" w:color="auto"/>
              <w:bottom w:val="single" w:sz="8" w:space="0" w:color="auto"/>
              <w:right w:val="single" w:sz="8" w:space="0" w:color="auto"/>
            </w:tcBorders>
          </w:tcPr>
          <w:p w14:paraId="3DE4540B" w14:textId="77777777" w:rsidR="00A67673" w:rsidRPr="00C54B45" w:rsidRDefault="00A67673" w:rsidP="004444A6">
            <w:pPr>
              <w:rPr>
                <w:rFonts w:cstheme="minorHAnsi"/>
              </w:rPr>
            </w:pPr>
            <w:r w:rsidRPr="00C54B45">
              <w:rPr>
                <w:rFonts w:eastAsia="Garamond" w:cstheme="minorHAnsi"/>
                <w:sz w:val="18"/>
                <w:szCs w:val="18"/>
              </w:rPr>
              <w:t>(</w:t>
            </w:r>
            <w:proofErr w:type="gramStart"/>
            <w:r w:rsidRPr="00C54B45">
              <w:rPr>
                <w:rFonts w:eastAsia="Garamond" w:cstheme="minorHAnsi"/>
                <w:sz w:val="18"/>
                <w:szCs w:val="18"/>
              </w:rPr>
              <w:t>include</w:t>
            </w:r>
            <w:proofErr w:type="gramEnd"/>
            <w:r w:rsidRPr="00C54B45">
              <w:rPr>
                <w:rFonts w:eastAsia="Garamond" w:cstheme="minorHAnsi"/>
                <w:sz w:val="18"/>
                <w:szCs w:val="18"/>
              </w:rPr>
              <w:t xml:space="preserve"> evaluative question(s))</w:t>
            </w:r>
          </w:p>
        </w:tc>
        <w:tc>
          <w:tcPr>
            <w:tcW w:w="2340" w:type="dxa"/>
            <w:tcBorders>
              <w:top w:val="nil"/>
              <w:left w:val="single" w:sz="8" w:space="0" w:color="auto"/>
              <w:bottom w:val="single" w:sz="8" w:space="0" w:color="auto"/>
              <w:right w:val="single" w:sz="8" w:space="0" w:color="auto"/>
            </w:tcBorders>
          </w:tcPr>
          <w:p w14:paraId="7B78EC61" w14:textId="77777777" w:rsidR="00A67673" w:rsidRPr="00C54B45" w:rsidRDefault="00A67673" w:rsidP="004444A6">
            <w:pPr>
              <w:rPr>
                <w:rFonts w:cstheme="minorHAnsi"/>
              </w:rPr>
            </w:pPr>
            <w:r w:rsidRPr="00C54B45">
              <w:rPr>
                <w:rFonts w:eastAsia="Garamond" w:cstheme="minorHAnsi"/>
                <w:sz w:val="18"/>
                <w:szCs w:val="18"/>
              </w:rPr>
              <w:t>(</w:t>
            </w:r>
            <w:proofErr w:type="gramStart"/>
            <w:r w:rsidRPr="00C54B45">
              <w:rPr>
                <w:rFonts w:eastAsia="Garamond" w:cstheme="minorHAnsi"/>
                <w:sz w:val="18"/>
                <w:szCs w:val="18"/>
              </w:rPr>
              <w:t>i.e.</w:t>
            </w:r>
            <w:proofErr w:type="gramEnd"/>
            <w:r w:rsidRPr="00C54B45">
              <w:rPr>
                <w:rFonts w:eastAsia="Garamond" w:cstheme="minorHAnsi"/>
                <w:sz w:val="18"/>
                <w:szCs w:val="18"/>
              </w:rPr>
              <w:t xml:space="preserve"> relationships established, level of coherence between project design and implementation approach, specific activities </w:t>
            </w:r>
            <w:r w:rsidRPr="00C54B45">
              <w:rPr>
                <w:rFonts w:eastAsia="Garamond" w:cstheme="minorHAnsi"/>
                <w:sz w:val="18"/>
                <w:szCs w:val="18"/>
              </w:rPr>
              <w:lastRenderedPageBreak/>
              <w:t>conducted, quality of risk mitigation strategies, etc.)</w:t>
            </w:r>
          </w:p>
        </w:tc>
        <w:tc>
          <w:tcPr>
            <w:tcW w:w="2340" w:type="dxa"/>
            <w:tcBorders>
              <w:top w:val="nil"/>
              <w:left w:val="single" w:sz="8" w:space="0" w:color="auto"/>
              <w:bottom w:val="single" w:sz="8" w:space="0" w:color="auto"/>
              <w:right w:val="single" w:sz="8" w:space="0" w:color="auto"/>
            </w:tcBorders>
          </w:tcPr>
          <w:p w14:paraId="691142E4" w14:textId="77777777" w:rsidR="00A67673" w:rsidRPr="00C54B45" w:rsidRDefault="00A67673" w:rsidP="004444A6">
            <w:pPr>
              <w:rPr>
                <w:rFonts w:cstheme="minorHAnsi"/>
              </w:rPr>
            </w:pPr>
            <w:r w:rsidRPr="00C54B45">
              <w:rPr>
                <w:rFonts w:eastAsia="Garamond" w:cstheme="minorHAnsi"/>
                <w:sz w:val="18"/>
                <w:szCs w:val="18"/>
              </w:rPr>
              <w:lastRenderedPageBreak/>
              <w:t>(</w:t>
            </w:r>
            <w:proofErr w:type="gramStart"/>
            <w:r w:rsidRPr="00C54B45">
              <w:rPr>
                <w:rFonts w:eastAsia="Garamond" w:cstheme="minorHAnsi"/>
                <w:sz w:val="18"/>
                <w:szCs w:val="18"/>
              </w:rPr>
              <w:t>i.e.</w:t>
            </w:r>
            <w:proofErr w:type="gramEnd"/>
            <w:r w:rsidRPr="00C54B45">
              <w:rPr>
                <w:rFonts w:eastAsia="Garamond" w:cstheme="minorHAnsi"/>
                <w:sz w:val="18"/>
                <w:szCs w:val="18"/>
              </w:rPr>
              <w:t xml:space="preserve"> project documents, national policies or strategies, websites, project staff, project partners, data </w:t>
            </w:r>
            <w:r w:rsidRPr="00C54B45">
              <w:rPr>
                <w:rFonts w:eastAsia="Garamond" w:cstheme="minorHAnsi"/>
                <w:sz w:val="18"/>
                <w:szCs w:val="18"/>
              </w:rPr>
              <w:lastRenderedPageBreak/>
              <w:t>collected throughout the evaluation mission, etc.)</w:t>
            </w:r>
          </w:p>
        </w:tc>
        <w:tc>
          <w:tcPr>
            <w:tcW w:w="2160" w:type="dxa"/>
            <w:tcBorders>
              <w:top w:val="nil"/>
              <w:left w:val="single" w:sz="8" w:space="0" w:color="auto"/>
              <w:bottom w:val="single" w:sz="8" w:space="0" w:color="auto"/>
              <w:right w:val="single" w:sz="8" w:space="0" w:color="auto"/>
            </w:tcBorders>
          </w:tcPr>
          <w:p w14:paraId="56401632" w14:textId="77777777" w:rsidR="00A67673" w:rsidRPr="00C54B45" w:rsidRDefault="00A67673" w:rsidP="004444A6">
            <w:pPr>
              <w:rPr>
                <w:rFonts w:cstheme="minorHAnsi"/>
              </w:rPr>
            </w:pPr>
            <w:r w:rsidRPr="00C54B45">
              <w:rPr>
                <w:rFonts w:eastAsia="Garamond" w:cstheme="minorHAnsi"/>
                <w:sz w:val="18"/>
                <w:szCs w:val="18"/>
              </w:rPr>
              <w:lastRenderedPageBreak/>
              <w:t>(</w:t>
            </w:r>
            <w:proofErr w:type="gramStart"/>
            <w:r w:rsidRPr="00C54B45">
              <w:rPr>
                <w:rFonts w:eastAsia="Garamond" w:cstheme="minorHAnsi"/>
                <w:sz w:val="18"/>
                <w:szCs w:val="18"/>
              </w:rPr>
              <w:t>i.e.</w:t>
            </w:r>
            <w:proofErr w:type="gramEnd"/>
            <w:r w:rsidRPr="00C54B45">
              <w:rPr>
                <w:rFonts w:eastAsia="Garamond" w:cstheme="minorHAnsi"/>
                <w:sz w:val="18"/>
                <w:szCs w:val="18"/>
              </w:rPr>
              <w:t xml:space="preserve"> document analysis, data analysis, interviews with project staff, interviews with stakeholders, etc.)</w:t>
            </w:r>
          </w:p>
        </w:tc>
      </w:tr>
    </w:tbl>
    <w:p w14:paraId="680AA1CD" w14:textId="77777777" w:rsidR="00A67673" w:rsidRPr="00C54B45" w:rsidRDefault="00A67673" w:rsidP="00A67673">
      <w:pPr>
        <w:rPr>
          <w:rFonts w:cstheme="minorHAnsi"/>
        </w:rPr>
      </w:pPr>
    </w:p>
    <w:p w14:paraId="7AEE2CAE" w14:textId="77777777" w:rsidR="00A67673" w:rsidRPr="00C54B45" w:rsidRDefault="00A67673" w:rsidP="00A67673">
      <w:pPr>
        <w:spacing w:line="257" w:lineRule="auto"/>
        <w:rPr>
          <w:rFonts w:cstheme="minorHAnsi"/>
        </w:rPr>
      </w:pPr>
      <w:proofErr w:type="spellStart"/>
      <w:r w:rsidRPr="00C54B45">
        <w:rPr>
          <w:rFonts w:eastAsia="Garamond" w:cstheme="minorHAnsi"/>
          <w:b/>
          <w:bCs/>
        </w:rPr>
        <w:t>ToR</w:t>
      </w:r>
      <w:proofErr w:type="spellEnd"/>
      <w:r w:rsidRPr="00C54B45">
        <w:rPr>
          <w:rFonts w:eastAsia="Garamond" w:cstheme="minorHAnsi"/>
          <w:b/>
          <w:bCs/>
        </w:rPr>
        <w:t xml:space="preserve"> ANNEX E: UNEG Code of Conduct for Evaluators/Interim Evaluation Consultants</w:t>
      </w:r>
      <w:hyperlink r:id="rId9" w:anchor="_ftn10">
        <w:r w:rsidRPr="00C54B45">
          <w:rPr>
            <w:rStyle w:val="Hyperlink"/>
            <w:rFonts w:eastAsia="Garamond" w:cstheme="minorHAnsi"/>
            <w:b/>
            <w:bCs/>
            <w:color w:val="auto"/>
            <w:vertAlign w:val="superscript"/>
          </w:rPr>
          <w:t>[10]</w:t>
        </w:r>
      </w:hyperlink>
    </w:p>
    <w:p w14:paraId="1E350F0A" w14:textId="77777777" w:rsidR="00A67673" w:rsidRPr="00C54B45" w:rsidRDefault="00A67673" w:rsidP="00A67673">
      <w:pPr>
        <w:spacing w:line="257" w:lineRule="auto"/>
        <w:rPr>
          <w:rFonts w:cstheme="minorHAnsi"/>
        </w:rPr>
      </w:pPr>
      <w:r w:rsidRPr="00C54B45">
        <w:rPr>
          <w:rFonts w:eastAsia="Garamond" w:cstheme="minorHAnsi"/>
          <w:sz w:val="20"/>
          <w:szCs w:val="20"/>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748EC7F9" w14:textId="77777777" w:rsidR="00A67673" w:rsidRPr="00C54B45" w:rsidRDefault="00A67673" w:rsidP="00A67673">
      <w:pPr>
        <w:jc w:val="both"/>
        <w:rPr>
          <w:rFonts w:cstheme="minorHAnsi"/>
        </w:rPr>
      </w:pPr>
      <w:proofErr w:type="gramStart"/>
      <w:r w:rsidRPr="00C54B45">
        <w:rPr>
          <w:rFonts w:eastAsia="Garamond" w:cstheme="minorHAnsi"/>
          <w:b/>
          <w:bCs/>
        </w:rPr>
        <w:t>ANNEX  F</w:t>
      </w:r>
      <w:proofErr w:type="gramEnd"/>
      <w:r w:rsidRPr="00C54B45">
        <w:rPr>
          <w:rFonts w:eastAsia="Garamond" w:cstheme="minorHAnsi"/>
          <w:b/>
          <w:bCs/>
        </w:rPr>
        <w:t xml:space="preserve"> - .    Progress Towards Results Matrix</w:t>
      </w:r>
    </w:p>
    <w:p w14:paraId="249A9764" w14:textId="77777777" w:rsidR="00A67673" w:rsidRPr="00C54B45" w:rsidRDefault="00A67673" w:rsidP="00A67673">
      <w:pPr>
        <w:jc w:val="both"/>
        <w:rPr>
          <w:rFonts w:cstheme="minorHAnsi"/>
          <w:sz w:val="20"/>
          <w:szCs w:val="20"/>
        </w:rPr>
      </w:pPr>
      <w:r w:rsidRPr="00C54B45">
        <w:rPr>
          <w:rFonts w:eastAsia="Garamond" w:cstheme="minorHAnsi"/>
          <w:sz w:val="20"/>
          <w:szCs w:val="20"/>
          <w:u w:val="single"/>
        </w:rPr>
        <w:t>Progress Towards Outcomes and Outputs Analysis</w:t>
      </w:r>
      <w:r w:rsidRPr="00C54B45">
        <w:rPr>
          <w:rFonts w:eastAsia="Garamond" w:cstheme="minorHAnsi"/>
          <w:sz w:val="20"/>
          <w:szCs w:val="20"/>
        </w:rPr>
        <w:t>:</w:t>
      </w:r>
    </w:p>
    <w:p w14:paraId="59AE9B96" w14:textId="6DA72D7B" w:rsidR="00A67673" w:rsidRPr="00C54B45" w:rsidRDefault="00A67673" w:rsidP="00A67673">
      <w:pPr>
        <w:pStyle w:val="ListParagraph"/>
        <w:numPr>
          <w:ilvl w:val="0"/>
          <w:numId w:val="4"/>
        </w:numPr>
        <w:rPr>
          <w:rFonts w:eastAsiaTheme="minorEastAsia" w:cstheme="minorHAnsi"/>
          <w:sz w:val="20"/>
          <w:szCs w:val="20"/>
        </w:rPr>
      </w:pPr>
      <w:r w:rsidRPr="00C54B45">
        <w:rPr>
          <w:rFonts w:eastAsia="Garamond" w:cstheme="minorHAnsi"/>
          <w:sz w:val="20"/>
          <w:szCs w:val="20"/>
        </w:rPr>
        <w:t xml:space="preserve">Review the </w:t>
      </w:r>
      <w:proofErr w:type="spellStart"/>
      <w:r w:rsidRPr="00C54B45">
        <w:rPr>
          <w:rFonts w:eastAsia="Garamond" w:cstheme="minorHAnsi"/>
          <w:sz w:val="20"/>
          <w:szCs w:val="20"/>
        </w:rPr>
        <w:t>logframe</w:t>
      </w:r>
      <w:proofErr w:type="spellEnd"/>
      <w:r w:rsidRPr="00C54B45">
        <w:rPr>
          <w:rFonts w:eastAsia="Garamond" w:cstheme="minorHAnsi"/>
          <w:sz w:val="20"/>
          <w:szCs w:val="20"/>
        </w:rPr>
        <w:t xml:space="preserve"> indicators against progress made towards the end-of-project targets using the Progress Towards Results Matrix and </w:t>
      </w:r>
      <w:proofErr w:type="spellStart"/>
      <w:r w:rsidRPr="00C54B45">
        <w:rPr>
          <w:rFonts w:eastAsia="Garamond" w:cstheme="minorHAnsi"/>
          <w:sz w:val="20"/>
          <w:szCs w:val="20"/>
        </w:rPr>
        <w:t>colour</w:t>
      </w:r>
      <w:proofErr w:type="spellEnd"/>
      <w:r w:rsidRPr="00C54B45">
        <w:rPr>
          <w:rFonts w:eastAsia="Garamond" w:cstheme="minorHAnsi"/>
          <w:sz w:val="20"/>
          <w:szCs w:val="20"/>
        </w:rPr>
        <w:t xml:space="preserve"> code progress in a “traffic light system” based on the level of progress achieved; assign a rating on progress for each outcome; make recommendations from the areas marked as “Not on target to be achieved” (red). This matrix should </w:t>
      </w:r>
      <w:proofErr w:type="spellStart"/>
      <w:proofErr w:type="gramStart"/>
      <w:r w:rsidRPr="00C54B45">
        <w:rPr>
          <w:rFonts w:eastAsia="Garamond" w:cstheme="minorHAnsi"/>
          <w:sz w:val="20"/>
          <w:szCs w:val="20"/>
        </w:rPr>
        <w:t>included</w:t>
      </w:r>
      <w:proofErr w:type="spellEnd"/>
      <w:proofErr w:type="gramEnd"/>
      <w:r w:rsidRPr="00C54B45">
        <w:rPr>
          <w:rFonts w:eastAsia="Garamond" w:cstheme="minorHAnsi"/>
          <w:sz w:val="20"/>
          <w:szCs w:val="20"/>
        </w:rPr>
        <w:t xml:space="preserve"> in the inception report and as an Annex to the final Midterm </w:t>
      </w:r>
      <w:r w:rsidR="001F4044">
        <w:rPr>
          <w:rFonts w:eastAsia="Garamond" w:cstheme="minorHAnsi"/>
          <w:sz w:val="20"/>
          <w:szCs w:val="20"/>
        </w:rPr>
        <w:t xml:space="preserve">Evaluation </w:t>
      </w:r>
      <w:r w:rsidRPr="00C54B45">
        <w:rPr>
          <w:rFonts w:eastAsia="Garamond" w:cstheme="minorHAnsi"/>
          <w:sz w:val="20"/>
          <w:szCs w:val="20"/>
        </w:rPr>
        <w:t xml:space="preserve">Report. </w:t>
      </w:r>
    </w:p>
    <w:p w14:paraId="1A93B58B" w14:textId="77777777" w:rsidR="00A67673" w:rsidRPr="00C54B45" w:rsidRDefault="00A67673" w:rsidP="00A67673">
      <w:pPr>
        <w:rPr>
          <w:rFonts w:cstheme="minorHAnsi"/>
          <w:sz w:val="20"/>
          <w:szCs w:val="20"/>
        </w:rPr>
      </w:pPr>
      <w:r w:rsidRPr="00C54B45">
        <w:rPr>
          <w:rFonts w:eastAsia="Times" w:cstheme="minorHAnsi"/>
          <w:b/>
          <w:bCs/>
          <w:sz w:val="20"/>
          <w:szCs w:val="20"/>
        </w:rPr>
        <w:t>Table. Progress Towards Results Matrix (Achievement of outcomes against End-of-project Targets)</w:t>
      </w:r>
    </w:p>
    <w:tbl>
      <w:tblPr>
        <w:tblW w:w="0" w:type="auto"/>
        <w:tblLayout w:type="fixed"/>
        <w:tblLook w:val="04A0" w:firstRow="1" w:lastRow="0" w:firstColumn="1" w:lastColumn="0" w:noHBand="0" w:noVBand="1"/>
      </w:tblPr>
      <w:tblGrid>
        <w:gridCol w:w="1086"/>
        <w:gridCol w:w="1170"/>
        <w:gridCol w:w="919"/>
        <w:gridCol w:w="1003"/>
        <w:gridCol w:w="919"/>
        <w:gridCol w:w="836"/>
        <w:gridCol w:w="1170"/>
        <w:gridCol w:w="1170"/>
        <w:gridCol w:w="1086"/>
      </w:tblGrid>
      <w:tr w:rsidR="00C54B45" w:rsidRPr="00C54B45" w14:paraId="6B3CFA14" w14:textId="77777777" w:rsidTr="004444A6">
        <w:trPr>
          <w:trHeight w:val="630"/>
        </w:trPr>
        <w:tc>
          <w:tcPr>
            <w:tcW w:w="108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A84620" w14:textId="77777777" w:rsidR="00A67673" w:rsidRPr="00C54B45" w:rsidRDefault="00A67673" w:rsidP="004444A6">
            <w:pPr>
              <w:rPr>
                <w:rFonts w:cstheme="minorHAnsi"/>
                <w:sz w:val="20"/>
                <w:szCs w:val="20"/>
              </w:rPr>
            </w:pPr>
            <w:r w:rsidRPr="00C54B45">
              <w:rPr>
                <w:rFonts w:eastAsia="Garamond" w:cstheme="minorHAnsi"/>
                <w:b/>
                <w:bCs/>
                <w:sz w:val="20"/>
                <w:szCs w:val="20"/>
              </w:rPr>
              <w:t>Project Strategy</w:t>
            </w:r>
          </w:p>
        </w:tc>
        <w:tc>
          <w:tcPr>
            <w:tcW w:w="11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970F0B" w14:textId="77777777" w:rsidR="00A67673" w:rsidRPr="00C54B45" w:rsidRDefault="00A67673" w:rsidP="004444A6">
            <w:pPr>
              <w:rPr>
                <w:rFonts w:cstheme="minorHAnsi"/>
                <w:sz w:val="20"/>
                <w:szCs w:val="20"/>
              </w:rPr>
            </w:pPr>
            <w:r w:rsidRPr="00C54B45">
              <w:rPr>
                <w:rFonts w:eastAsia="Garamond" w:cstheme="minorHAnsi"/>
                <w:b/>
                <w:bCs/>
                <w:sz w:val="20"/>
                <w:szCs w:val="20"/>
              </w:rPr>
              <w:t>Indicator</w:t>
            </w:r>
            <w:hyperlink r:id="rId10" w:anchor="_ftn2">
              <w:r w:rsidRPr="00C54B45">
                <w:rPr>
                  <w:rStyle w:val="Hyperlink"/>
                  <w:rFonts w:eastAsia="Garamond" w:cstheme="minorHAnsi"/>
                  <w:b/>
                  <w:bCs/>
                  <w:color w:val="auto"/>
                  <w:sz w:val="20"/>
                  <w:szCs w:val="20"/>
                  <w:vertAlign w:val="superscript"/>
                </w:rPr>
                <w:t>[2]</w:t>
              </w:r>
            </w:hyperlink>
          </w:p>
        </w:tc>
        <w:tc>
          <w:tcPr>
            <w:tcW w:w="9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28F588" w14:textId="77777777" w:rsidR="00A67673" w:rsidRPr="00C54B45" w:rsidRDefault="00A67673" w:rsidP="004444A6">
            <w:pPr>
              <w:rPr>
                <w:rFonts w:cstheme="minorHAnsi"/>
                <w:sz w:val="20"/>
                <w:szCs w:val="20"/>
              </w:rPr>
            </w:pPr>
            <w:r w:rsidRPr="00C54B45">
              <w:rPr>
                <w:rFonts w:eastAsia="Garamond" w:cstheme="minorHAnsi"/>
                <w:b/>
                <w:bCs/>
                <w:sz w:val="20"/>
                <w:szCs w:val="20"/>
              </w:rPr>
              <w:t>Baseline Level</w:t>
            </w:r>
            <w:hyperlink r:id="rId11" w:anchor="_ftn3">
              <w:r w:rsidRPr="00C54B45">
                <w:rPr>
                  <w:rStyle w:val="Hyperlink"/>
                  <w:rFonts w:eastAsia="Garamond" w:cstheme="minorHAnsi"/>
                  <w:b/>
                  <w:bCs/>
                  <w:color w:val="auto"/>
                  <w:sz w:val="20"/>
                  <w:szCs w:val="20"/>
                  <w:vertAlign w:val="superscript"/>
                </w:rPr>
                <w:t>[3]</w:t>
              </w:r>
            </w:hyperlink>
          </w:p>
        </w:tc>
        <w:tc>
          <w:tcPr>
            <w:tcW w:w="10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16048C3" w14:textId="77777777" w:rsidR="00A67673" w:rsidRPr="00C54B45" w:rsidRDefault="00A67673" w:rsidP="004444A6">
            <w:pPr>
              <w:rPr>
                <w:rFonts w:cstheme="minorHAnsi"/>
                <w:sz w:val="20"/>
                <w:szCs w:val="20"/>
              </w:rPr>
            </w:pPr>
            <w:r w:rsidRPr="00C54B45">
              <w:rPr>
                <w:rFonts w:eastAsia="Garamond" w:cstheme="minorHAnsi"/>
                <w:b/>
                <w:bCs/>
                <w:sz w:val="20"/>
                <w:szCs w:val="20"/>
              </w:rPr>
              <w:t>Level in 1</w:t>
            </w:r>
            <w:r w:rsidRPr="00C54B45">
              <w:rPr>
                <w:rFonts w:eastAsia="Garamond" w:cstheme="minorHAnsi"/>
                <w:b/>
                <w:bCs/>
                <w:sz w:val="20"/>
                <w:szCs w:val="20"/>
                <w:vertAlign w:val="superscript"/>
              </w:rPr>
              <w:t>st</w:t>
            </w:r>
            <w:r w:rsidRPr="00C54B45">
              <w:rPr>
                <w:rFonts w:eastAsia="Garamond" w:cstheme="minorHAnsi"/>
                <w:b/>
                <w:bCs/>
                <w:sz w:val="20"/>
                <w:szCs w:val="20"/>
              </w:rPr>
              <w:t xml:space="preserve"> PIR (self- reported)</w:t>
            </w:r>
          </w:p>
        </w:tc>
        <w:tc>
          <w:tcPr>
            <w:tcW w:w="9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D4191D" w14:textId="77777777" w:rsidR="00A67673" w:rsidRPr="00C54B45" w:rsidRDefault="00A67673" w:rsidP="004444A6">
            <w:pPr>
              <w:rPr>
                <w:rFonts w:cstheme="minorHAnsi"/>
                <w:sz w:val="20"/>
                <w:szCs w:val="20"/>
              </w:rPr>
            </w:pPr>
            <w:r w:rsidRPr="00C54B45">
              <w:rPr>
                <w:rFonts w:eastAsia="Garamond" w:cstheme="minorHAnsi"/>
                <w:b/>
                <w:bCs/>
                <w:sz w:val="20"/>
                <w:szCs w:val="20"/>
              </w:rPr>
              <w:t>Midterm Target</w:t>
            </w:r>
            <w:hyperlink r:id="rId12" w:anchor="_ftn4">
              <w:r w:rsidRPr="00C54B45">
                <w:rPr>
                  <w:rStyle w:val="Hyperlink"/>
                  <w:rFonts w:eastAsia="Garamond" w:cstheme="minorHAnsi"/>
                  <w:b/>
                  <w:bCs/>
                  <w:color w:val="auto"/>
                  <w:sz w:val="20"/>
                  <w:szCs w:val="20"/>
                  <w:vertAlign w:val="superscript"/>
                </w:rPr>
                <w:t>[4]</w:t>
              </w:r>
            </w:hyperlink>
          </w:p>
        </w:tc>
        <w:tc>
          <w:tcPr>
            <w:tcW w:w="83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D430D3" w14:textId="77777777" w:rsidR="00A67673" w:rsidRPr="00C54B45" w:rsidRDefault="00A67673" w:rsidP="004444A6">
            <w:pPr>
              <w:rPr>
                <w:rFonts w:cstheme="minorHAnsi"/>
                <w:sz w:val="20"/>
                <w:szCs w:val="20"/>
              </w:rPr>
            </w:pPr>
            <w:r w:rsidRPr="00C54B45">
              <w:rPr>
                <w:rFonts w:eastAsia="Garamond" w:cstheme="minorHAnsi"/>
                <w:b/>
                <w:bCs/>
                <w:sz w:val="20"/>
                <w:szCs w:val="20"/>
              </w:rPr>
              <w:t>End-of-project Target</w:t>
            </w:r>
          </w:p>
        </w:tc>
        <w:tc>
          <w:tcPr>
            <w:tcW w:w="11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61C678" w14:textId="77777777" w:rsidR="00A67673" w:rsidRPr="00C54B45" w:rsidRDefault="00A67673" w:rsidP="004444A6">
            <w:pPr>
              <w:rPr>
                <w:rFonts w:cstheme="minorHAnsi"/>
                <w:sz w:val="20"/>
                <w:szCs w:val="20"/>
              </w:rPr>
            </w:pPr>
            <w:r w:rsidRPr="00C54B45">
              <w:rPr>
                <w:rFonts w:eastAsia="Garamond" w:cstheme="minorHAnsi"/>
                <w:b/>
                <w:bCs/>
                <w:sz w:val="20"/>
                <w:szCs w:val="20"/>
              </w:rPr>
              <w:t>Midterm Level &amp; Assessment</w:t>
            </w:r>
            <w:hyperlink r:id="rId13" w:anchor="_ftn5">
              <w:r w:rsidRPr="00C54B45">
                <w:rPr>
                  <w:rStyle w:val="Hyperlink"/>
                  <w:rFonts w:eastAsia="Garamond" w:cstheme="minorHAnsi"/>
                  <w:b/>
                  <w:bCs/>
                  <w:color w:val="auto"/>
                  <w:sz w:val="20"/>
                  <w:szCs w:val="20"/>
                  <w:vertAlign w:val="superscript"/>
                </w:rPr>
                <w:t>[5]</w:t>
              </w:r>
            </w:hyperlink>
          </w:p>
        </w:tc>
        <w:tc>
          <w:tcPr>
            <w:tcW w:w="11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07F628"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Achievement Rating</w:t>
            </w:r>
            <w:hyperlink r:id="rId14" w:anchor="_ftn6">
              <w:r w:rsidRPr="00C54B45">
                <w:rPr>
                  <w:rStyle w:val="Hyperlink"/>
                  <w:rFonts w:eastAsia="Garamond" w:cstheme="minorHAnsi"/>
                  <w:b/>
                  <w:bCs/>
                  <w:color w:val="auto"/>
                  <w:sz w:val="20"/>
                  <w:szCs w:val="20"/>
                  <w:vertAlign w:val="superscript"/>
                </w:rPr>
                <w:t>[6]</w:t>
              </w:r>
            </w:hyperlink>
          </w:p>
        </w:tc>
        <w:tc>
          <w:tcPr>
            <w:tcW w:w="108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7B5371"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Justification for Rating </w:t>
            </w:r>
          </w:p>
        </w:tc>
      </w:tr>
      <w:tr w:rsidR="00C54B45" w:rsidRPr="00C54B45" w14:paraId="780DF766" w14:textId="77777777" w:rsidTr="004444A6">
        <w:trPr>
          <w:trHeight w:val="465"/>
        </w:trPr>
        <w:tc>
          <w:tcPr>
            <w:tcW w:w="1086" w:type="dxa"/>
            <w:tcBorders>
              <w:top w:val="single" w:sz="8" w:space="0" w:color="auto"/>
              <w:left w:val="single" w:sz="8" w:space="0" w:color="auto"/>
              <w:bottom w:val="single" w:sz="8" w:space="0" w:color="auto"/>
              <w:right w:val="single" w:sz="8" w:space="0" w:color="auto"/>
            </w:tcBorders>
          </w:tcPr>
          <w:p w14:paraId="1D52BDEA" w14:textId="77777777" w:rsidR="00A67673" w:rsidRPr="00C54B45" w:rsidRDefault="00A67673" w:rsidP="004444A6">
            <w:pPr>
              <w:rPr>
                <w:rFonts w:cstheme="minorHAnsi"/>
                <w:sz w:val="20"/>
                <w:szCs w:val="20"/>
              </w:rPr>
            </w:pPr>
            <w:r w:rsidRPr="00C54B45">
              <w:rPr>
                <w:rFonts w:eastAsia="Garamond" w:cstheme="minorHAnsi"/>
                <w:b/>
                <w:bCs/>
                <w:sz w:val="20"/>
                <w:szCs w:val="20"/>
              </w:rPr>
              <w:t xml:space="preserve">Fund Level Impact: </w:t>
            </w:r>
          </w:p>
          <w:p w14:paraId="0A4C7C2C"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3344665F" w14:textId="77777777" w:rsidR="00A67673" w:rsidRPr="00C54B45" w:rsidRDefault="00A67673" w:rsidP="004444A6">
            <w:pPr>
              <w:rPr>
                <w:rFonts w:cstheme="minorHAnsi"/>
                <w:sz w:val="20"/>
                <w:szCs w:val="20"/>
              </w:rPr>
            </w:pPr>
            <w:r w:rsidRPr="00C54B45">
              <w:rPr>
                <w:rFonts w:eastAsia="Garamond" w:cstheme="minorHAnsi"/>
                <w:sz w:val="20"/>
                <w:szCs w:val="20"/>
              </w:rPr>
              <w:t>Indicator:</w:t>
            </w:r>
          </w:p>
        </w:tc>
        <w:tc>
          <w:tcPr>
            <w:tcW w:w="919" w:type="dxa"/>
            <w:tcBorders>
              <w:top w:val="single" w:sz="8" w:space="0" w:color="auto"/>
              <w:left w:val="single" w:sz="8" w:space="0" w:color="auto"/>
              <w:bottom w:val="single" w:sz="8" w:space="0" w:color="auto"/>
              <w:right w:val="single" w:sz="8" w:space="0" w:color="auto"/>
            </w:tcBorders>
          </w:tcPr>
          <w:p w14:paraId="621821CD"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03" w:type="dxa"/>
            <w:tcBorders>
              <w:top w:val="single" w:sz="8" w:space="0" w:color="auto"/>
              <w:left w:val="single" w:sz="8" w:space="0" w:color="auto"/>
              <w:bottom w:val="single" w:sz="8" w:space="0" w:color="auto"/>
              <w:right w:val="single" w:sz="8" w:space="0" w:color="auto"/>
            </w:tcBorders>
          </w:tcPr>
          <w:p w14:paraId="52D5A6C3"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696B7941" w14:textId="77777777" w:rsidR="00A67673" w:rsidRPr="00C54B45" w:rsidRDefault="00A67673" w:rsidP="004444A6">
            <w:pPr>
              <w:spacing w:line="276" w:lineRule="auto"/>
              <w:rPr>
                <w:rFonts w:cstheme="minorHAnsi"/>
                <w:sz w:val="20"/>
                <w:szCs w:val="20"/>
              </w:rPr>
            </w:pPr>
            <w:r w:rsidRPr="00C54B45">
              <w:rPr>
                <w:rFonts w:eastAsia="Garamond" w:cstheme="minorHAnsi"/>
                <w:sz w:val="20"/>
                <w:szCs w:val="20"/>
              </w:rPr>
              <w:t xml:space="preserve"> </w:t>
            </w:r>
          </w:p>
        </w:tc>
        <w:tc>
          <w:tcPr>
            <w:tcW w:w="836" w:type="dxa"/>
            <w:tcBorders>
              <w:top w:val="single" w:sz="8" w:space="0" w:color="auto"/>
              <w:left w:val="single" w:sz="8" w:space="0" w:color="auto"/>
              <w:bottom w:val="single" w:sz="8" w:space="0" w:color="auto"/>
              <w:right w:val="single" w:sz="8" w:space="0" w:color="auto"/>
            </w:tcBorders>
          </w:tcPr>
          <w:p w14:paraId="5B179A76"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338D97A1"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59FED181"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86" w:type="dxa"/>
            <w:tcBorders>
              <w:top w:val="single" w:sz="8" w:space="0" w:color="auto"/>
              <w:left w:val="single" w:sz="8" w:space="0" w:color="auto"/>
              <w:bottom w:val="single" w:sz="8" w:space="0" w:color="auto"/>
              <w:right w:val="single" w:sz="8" w:space="0" w:color="auto"/>
            </w:tcBorders>
          </w:tcPr>
          <w:p w14:paraId="1FB82FC9"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r>
      <w:tr w:rsidR="00C54B45" w:rsidRPr="00C54B45" w14:paraId="08E5D711" w14:textId="77777777" w:rsidTr="004444A6">
        <w:trPr>
          <w:trHeight w:val="225"/>
        </w:trPr>
        <w:tc>
          <w:tcPr>
            <w:tcW w:w="1086" w:type="dxa"/>
            <w:vMerge w:val="restart"/>
            <w:tcBorders>
              <w:top w:val="single" w:sz="8" w:space="0" w:color="auto"/>
              <w:left w:val="single" w:sz="8" w:space="0" w:color="auto"/>
              <w:bottom w:val="single" w:sz="8" w:space="0" w:color="auto"/>
              <w:right w:val="single" w:sz="8" w:space="0" w:color="auto"/>
            </w:tcBorders>
          </w:tcPr>
          <w:p w14:paraId="4AD90BE6" w14:textId="77777777" w:rsidR="00A67673" w:rsidRPr="00C54B45" w:rsidRDefault="00A67673" w:rsidP="004444A6">
            <w:pPr>
              <w:rPr>
                <w:rFonts w:cstheme="minorHAnsi"/>
                <w:sz w:val="20"/>
                <w:szCs w:val="20"/>
              </w:rPr>
            </w:pPr>
            <w:r w:rsidRPr="00C54B45">
              <w:rPr>
                <w:rFonts w:eastAsia="Garamond" w:cstheme="minorHAnsi"/>
                <w:b/>
                <w:bCs/>
                <w:sz w:val="20"/>
                <w:szCs w:val="20"/>
              </w:rPr>
              <w:t>Outcome 1:</w:t>
            </w:r>
          </w:p>
        </w:tc>
        <w:tc>
          <w:tcPr>
            <w:tcW w:w="1170" w:type="dxa"/>
            <w:tcBorders>
              <w:top w:val="single" w:sz="8" w:space="0" w:color="auto"/>
              <w:left w:val="single" w:sz="8" w:space="0" w:color="auto"/>
              <w:bottom w:val="single" w:sz="8" w:space="0" w:color="auto"/>
              <w:right w:val="single" w:sz="8" w:space="0" w:color="auto"/>
            </w:tcBorders>
          </w:tcPr>
          <w:p w14:paraId="03AA5C89" w14:textId="77777777" w:rsidR="00A67673" w:rsidRPr="00C54B45" w:rsidRDefault="00A67673" w:rsidP="004444A6">
            <w:pPr>
              <w:rPr>
                <w:rFonts w:cstheme="minorHAnsi"/>
                <w:sz w:val="20"/>
                <w:szCs w:val="20"/>
              </w:rPr>
            </w:pPr>
            <w:r w:rsidRPr="00C54B45">
              <w:rPr>
                <w:rFonts w:eastAsia="Garamond" w:cstheme="minorHAnsi"/>
                <w:sz w:val="20"/>
                <w:szCs w:val="20"/>
              </w:rPr>
              <w:t>Indicator:</w:t>
            </w:r>
          </w:p>
        </w:tc>
        <w:tc>
          <w:tcPr>
            <w:tcW w:w="919" w:type="dxa"/>
            <w:tcBorders>
              <w:top w:val="single" w:sz="8" w:space="0" w:color="auto"/>
              <w:left w:val="single" w:sz="8" w:space="0" w:color="auto"/>
              <w:bottom w:val="single" w:sz="8" w:space="0" w:color="auto"/>
              <w:right w:val="single" w:sz="8" w:space="0" w:color="auto"/>
            </w:tcBorders>
          </w:tcPr>
          <w:p w14:paraId="39ACAF6A"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03" w:type="dxa"/>
            <w:tcBorders>
              <w:top w:val="single" w:sz="8" w:space="0" w:color="auto"/>
              <w:left w:val="single" w:sz="8" w:space="0" w:color="auto"/>
              <w:bottom w:val="single" w:sz="8" w:space="0" w:color="auto"/>
              <w:right w:val="single" w:sz="8" w:space="0" w:color="auto"/>
            </w:tcBorders>
          </w:tcPr>
          <w:p w14:paraId="30D23F77"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0CD9766D"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836" w:type="dxa"/>
            <w:tcBorders>
              <w:top w:val="single" w:sz="8" w:space="0" w:color="auto"/>
              <w:left w:val="single" w:sz="8" w:space="0" w:color="auto"/>
              <w:bottom w:val="single" w:sz="8" w:space="0" w:color="auto"/>
              <w:right w:val="single" w:sz="8" w:space="0" w:color="auto"/>
            </w:tcBorders>
          </w:tcPr>
          <w:p w14:paraId="0DA0DDEF"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6F6EE559"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vMerge w:val="restart"/>
            <w:tcBorders>
              <w:top w:val="single" w:sz="8" w:space="0" w:color="auto"/>
              <w:left w:val="single" w:sz="8" w:space="0" w:color="auto"/>
              <w:bottom w:val="single" w:sz="8" w:space="0" w:color="auto"/>
              <w:right w:val="single" w:sz="8" w:space="0" w:color="auto"/>
            </w:tcBorders>
          </w:tcPr>
          <w:p w14:paraId="0C618B22"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86" w:type="dxa"/>
            <w:vMerge w:val="restart"/>
            <w:tcBorders>
              <w:top w:val="single" w:sz="8" w:space="0" w:color="auto"/>
              <w:left w:val="single" w:sz="8" w:space="0" w:color="auto"/>
              <w:bottom w:val="single" w:sz="8" w:space="0" w:color="auto"/>
              <w:right w:val="single" w:sz="8" w:space="0" w:color="auto"/>
            </w:tcBorders>
          </w:tcPr>
          <w:p w14:paraId="15235E50"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r>
      <w:tr w:rsidR="00C54B45" w:rsidRPr="00C54B45" w14:paraId="58B13C5E" w14:textId="77777777" w:rsidTr="004444A6">
        <w:trPr>
          <w:trHeight w:val="150"/>
        </w:trPr>
        <w:tc>
          <w:tcPr>
            <w:tcW w:w="1086" w:type="dxa"/>
            <w:vMerge/>
            <w:tcBorders>
              <w:left w:val="single" w:sz="0" w:space="0" w:color="auto"/>
              <w:bottom w:val="single" w:sz="0" w:space="0" w:color="auto"/>
              <w:right w:val="single" w:sz="0" w:space="0" w:color="auto"/>
            </w:tcBorders>
            <w:vAlign w:val="center"/>
          </w:tcPr>
          <w:p w14:paraId="74785CE6" w14:textId="77777777" w:rsidR="00A67673" w:rsidRPr="00C54B45" w:rsidRDefault="00A67673" w:rsidP="004444A6">
            <w:pPr>
              <w:rPr>
                <w:rFonts w:cstheme="minorHAnsi"/>
                <w:sz w:val="20"/>
                <w:szCs w:val="20"/>
              </w:rPr>
            </w:pPr>
          </w:p>
        </w:tc>
        <w:tc>
          <w:tcPr>
            <w:tcW w:w="1170" w:type="dxa"/>
            <w:tcBorders>
              <w:top w:val="single" w:sz="8" w:space="0" w:color="auto"/>
              <w:left w:val="nil"/>
              <w:bottom w:val="single" w:sz="8" w:space="0" w:color="auto"/>
              <w:right w:val="single" w:sz="8" w:space="0" w:color="auto"/>
            </w:tcBorders>
          </w:tcPr>
          <w:p w14:paraId="4890C676" w14:textId="77777777" w:rsidR="00A67673" w:rsidRPr="00C54B45" w:rsidRDefault="00A67673" w:rsidP="004444A6">
            <w:pPr>
              <w:rPr>
                <w:rFonts w:cstheme="minorHAnsi"/>
                <w:sz w:val="20"/>
                <w:szCs w:val="20"/>
              </w:rPr>
            </w:pPr>
            <w:r w:rsidRPr="00C54B45">
              <w:rPr>
                <w:rFonts w:eastAsia="Garamond" w:cstheme="minorHAnsi"/>
                <w:sz w:val="20"/>
                <w:szCs w:val="20"/>
              </w:rPr>
              <w:t>Indicator:</w:t>
            </w:r>
          </w:p>
        </w:tc>
        <w:tc>
          <w:tcPr>
            <w:tcW w:w="919" w:type="dxa"/>
            <w:tcBorders>
              <w:top w:val="single" w:sz="8" w:space="0" w:color="auto"/>
              <w:left w:val="single" w:sz="8" w:space="0" w:color="auto"/>
              <w:bottom w:val="single" w:sz="8" w:space="0" w:color="auto"/>
              <w:right w:val="single" w:sz="8" w:space="0" w:color="auto"/>
            </w:tcBorders>
          </w:tcPr>
          <w:p w14:paraId="751A6DB6"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03" w:type="dxa"/>
            <w:tcBorders>
              <w:top w:val="single" w:sz="8" w:space="0" w:color="auto"/>
              <w:left w:val="single" w:sz="8" w:space="0" w:color="auto"/>
              <w:bottom w:val="single" w:sz="8" w:space="0" w:color="auto"/>
              <w:right w:val="single" w:sz="8" w:space="0" w:color="auto"/>
            </w:tcBorders>
          </w:tcPr>
          <w:p w14:paraId="11EFDEF3"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3A48BF42"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836" w:type="dxa"/>
            <w:tcBorders>
              <w:top w:val="single" w:sz="8" w:space="0" w:color="auto"/>
              <w:left w:val="single" w:sz="8" w:space="0" w:color="auto"/>
              <w:bottom w:val="single" w:sz="8" w:space="0" w:color="auto"/>
              <w:right w:val="single" w:sz="8" w:space="0" w:color="auto"/>
            </w:tcBorders>
          </w:tcPr>
          <w:p w14:paraId="13DE1C8C"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4AF9EAF8"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vMerge/>
            <w:tcBorders>
              <w:left w:val="single" w:sz="0" w:space="0" w:color="auto"/>
              <w:bottom w:val="single" w:sz="0" w:space="0" w:color="auto"/>
              <w:right w:val="single" w:sz="0" w:space="0" w:color="auto"/>
            </w:tcBorders>
            <w:vAlign w:val="center"/>
          </w:tcPr>
          <w:p w14:paraId="70B80A33" w14:textId="77777777" w:rsidR="00A67673" w:rsidRPr="00C54B45" w:rsidRDefault="00A67673" w:rsidP="004444A6">
            <w:pPr>
              <w:rPr>
                <w:rFonts w:cstheme="minorHAnsi"/>
                <w:sz w:val="20"/>
                <w:szCs w:val="20"/>
              </w:rPr>
            </w:pPr>
          </w:p>
        </w:tc>
        <w:tc>
          <w:tcPr>
            <w:tcW w:w="1086" w:type="dxa"/>
            <w:vMerge/>
            <w:tcBorders>
              <w:left w:val="single" w:sz="0" w:space="0" w:color="auto"/>
              <w:bottom w:val="single" w:sz="0" w:space="0" w:color="auto"/>
              <w:right w:val="single" w:sz="0" w:space="0" w:color="auto"/>
            </w:tcBorders>
            <w:vAlign w:val="center"/>
          </w:tcPr>
          <w:p w14:paraId="5F6C4C1F" w14:textId="77777777" w:rsidR="00A67673" w:rsidRPr="00C54B45" w:rsidRDefault="00A67673" w:rsidP="004444A6">
            <w:pPr>
              <w:rPr>
                <w:rFonts w:cstheme="minorHAnsi"/>
                <w:sz w:val="20"/>
                <w:szCs w:val="20"/>
              </w:rPr>
            </w:pPr>
          </w:p>
        </w:tc>
      </w:tr>
      <w:tr w:rsidR="00C54B45" w:rsidRPr="00C54B45" w14:paraId="047F7562" w14:textId="77777777" w:rsidTr="004444A6">
        <w:trPr>
          <w:trHeight w:val="240"/>
        </w:trPr>
        <w:tc>
          <w:tcPr>
            <w:tcW w:w="1086" w:type="dxa"/>
            <w:tcBorders>
              <w:top w:val="nil"/>
              <w:left w:val="single" w:sz="8" w:space="0" w:color="auto"/>
              <w:bottom w:val="single" w:sz="8" w:space="0" w:color="auto"/>
              <w:right w:val="single" w:sz="8" w:space="0" w:color="auto"/>
            </w:tcBorders>
          </w:tcPr>
          <w:p w14:paraId="2265CCB3" w14:textId="77777777" w:rsidR="00A67673" w:rsidRPr="00C54B45" w:rsidRDefault="00A67673" w:rsidP="004444A6">
            <w:pPr>
              <w:rPr>
                <w:rFonts w:cstheme="minorHAnsi"/>
                <w:sz w:val="20"/>
                <w:szCs w:val="20"/>
              </w:rPr>
            </w:pPr>
            <w:r w:rsidRPr="00C54B45">
              <w:rPr>
                <w:rFonts w:eastAsia="Garamond" w:cstheme="minorHAnsi"/>
                <w:b/>
                <w:bCs/>
                <w:sz w:val="20"/>
                <w:szCs w:val="20"/>
              </w:rPr>
              <w:t xml:space="preserve">     Output</w:t>
            </w:r>
          </w:p>
        </w:tc>
        <w:tc>
          <w:tcPr>
            <w:tcW w:w="1170" w:type="dxa"/>
            <w:tcBorders>
              <w:top w:val="single" w:sz="8" w:space="0" w:color="auto"/>
              <w:left w:val="single" w:sz="8" w:space="0" w:color="auto"/>
              <w:bottom w:val="single" w:sz="8" w:space="0" w:color="auto"/>
              <w:right w:val="single" w:sz="8" w:space="0" w:color="auto"/>
            </w:tcBorders>
          </w:tcPr>
          <w:p w14:paraId="366AADBE" w14:textId="77777777" w:rsidR="00A67673" w:rsidRPr="00C54B45" w:rsidRDefault="00A67673" w:rsidP="004444A6">
            <w:pPr>
              <w:rPr>
                <w:rFonts w:cstheme="minorHAnsi"/>
                <w:sz w:val="20"/>
                <w:szCs w:val="20"/>
              </w:rPr>
            </w:pPr>
            <w:r w:rsidRPr="00C54B45">
              <w:rPr>
                <w:rFonts w:eastAsia="Garamond" w:cstheme="minorHAnsi"/>
                <w:sz w:val="20"/>
                <w:szCs w:val="20"/>
              </w:rPr>
              <w:t>Indicator:</w:t>
            </w:r>
          </w:p>
        </w:tc>
        <w:tc>
          <w:tcPr>
            <w:tcW w:w="919" w:type="dxa"/>
            <w:tcBorders>
              <w:top w:val="single" w:sz="8" w:space="0" w:color="auto"/>
              <w:left w:val="single" w:sz="8" w:space="0" w:color="auto"/>
              <w:bottom w:val="single" w:sz="8" w:space="0" w:color="auto"/>
              <w:right w:val="single" w:sz="8" w:space="0" w:color="auto"/>
            </w:tcBorders>
          </w:tcPr>
          <w:p w14:paraId="35982D23"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03" w:type="dxa"/>
            <w:tcBorders>
              <w:top w:val="single" w:sz="8" w:space="0" w:color="auto"/>
              <w:left w:val="single" w:sz="8" w:space="0" w:color="auto"/>
              <w:bottom w:val="single" w:sz="8" w:space="0" w:color="auto"/>
              <w:right w:val="single" w:sz="8" w:space="0" w:color="auto"/>
            </w:tcBorders>
          </w:tcPr>
          <w:p w14:paraId="2A086CC3"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20412E89"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836" w:type="dxa"/>
            <w:tcBorders>
              <w:top w:val="single" w:sz="8" w:space="0" w:color="auto"/>
              <w:left w:val="single" w:sz="8" w:space="0" w:color="auto"/>
              <w:bottom w:val="single" w:sz="8" w:space="0" w:color="auto"/>
              <w:right w:val="single" w:sz="8" w:space="0" w:color="auto"/>
            </w:tcBorders>
          </w:tcPr>
          <w:p w14:paraId="7FA3125C"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2E045666"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nil"/>
              <w:left w:val="single" w:sz="8" w:space="0" w:color="auto"/>
              <w:bottom w:val="single" w:sz="8" w:space="0" w:color="auto"/>
              <w:right w:val="single" w:sz="8" w:space="0" w:color="auto"/>
            </w:tcBorders>
          </w:tcPr>
          <w:p w14:paraId="77734E02"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86" w:type="dxa"/>
            <w:tcBorders>
              <w:top w:val="nil"/>
              <w:left w:val="single" w:sz="8" w:space="0" w:color="auto"/>
              <w:bottom w:val="single" w:sz="8" w:space="0" w:color="auto"/>
              <w:right w:val="single" w:sz="8" w:space="0" w:color="auto"/>
            </w:tcBorders>
          </w:tcPr>
          <w:p w14:paraId="1D84A375"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r>
      <w:tr w:rsidR="00C54B45" w:rsidRPr="00C54B45" w14:paraId="0FE717E4" w14:textId="77777777" w:rsidTr="004444A6">
        <w:trPr>
          <w:trHeight w:val="240"/>
        </w:trPr>
        <w:tc>
          <w:tcPr>
            <w:tcW w:w="1086" w:type="dxa"/>
            <w:tcBorders>
              <w:top w:val="single" w:sz="8" w:space="0" w:color="auto"/>
              <w:left w:val="single" w:sz="8" w:space="0" w:color="auto"/>
              <w:bottom w:val="single" w:sz="8" w:space="0" w:color="auto"/>
              <w:right w:val="single" w:sz="8" w:space="0" w:color="auto"/>
            </w:tcBorders>
          </w:tcPr>
          <w:p w14:paraId="28C6D4B8" w14:textId="77777777" w:rsidR="00A67673" w:rsidRPr="00C54B45" w:rsidRDefault="00A67673" w:rsidP="004444A6">
            <w:pPr>
              <w:rPr>
                <w:rFonts w:cstheme="minorHAnsi"/>
                <w:sz w:val="20"/>
                <w:szCs w:val="20"/>
              </w:rPr>
            </w:pPr>
            <w:r w:rsidRPr="00C54B45">
              <w:rPr>
                <w:rFonts w:eastAsia="Garamond" w:cstheme="minorHAnsi"/>
                <w:b/>
                <w:bCs/>
                <w:sz w:val="20"/>
                <w:szCs w:val="20"/>
              </w:rPr>
              <w:t xml:space="preserve">     Output </w:t>
            </w:r>
          </w:p>
        </w:tc>
        <w:tc>
          <w:tcPr>
            <w:tcW w:w="1170" w:type="dxa"/>
            <w:tcBorders>
              <w:top w:val="single" w:sz="8" w:space="0" w:color="auto"/>
              <w:left w:val="single" w:sz="8" w:space="0" w:color="auto"/>
              <w:bottom w:val="single" w:sz="8" w:space="0" w:color="auto"/>
              <w:right w:val="single" w:sz="8" w:space="0" w:color="auto"/>
            </w:tcBorders>
          </w:tcPr>
          <w:p w14:paraId="6EDB5F72" w14:textId="77777777" w:rsidR="00A67673" w:rsidRPr="00C54B45" w:rsidRDefault="00A67673" w:rsidP="004444A6">
            <w:pPr>
              <w:rPr>
                <w:rFonts w:cstheme="minorHAnsi"/>
                <w:sz w:val="20"/>
                <w:szCs w:val="20"/>
              </w:rPr>
            </w:pPr>
            <w:r w:rsidRPr="00C54B45">
              <w:rPr>
                <w:rFonts w:eastAsia="Garamond" w:cstheme="minorHAnsi"/>
                <w:sz w:val="20"/>
                <w:szCs w:val="20"/>
              </w:rPr>
              <w:t>Indicator:</w:t>
            </w:r>
          </w:p>
        </w:tc>
        <w:tc>
          <w:tcPr>
            <w:tcW w:w="919" w:type="dxa"/>
            <w:tcBorders>
              <w:top w:val="single" w:sz="8" w:space="0" w:color="auto"/>
              <w:left w:val="single" w:sz="8" w:space="0" w:color="auto"/>
              <w:bottom w:val="single" w:sz="8" w:space="0" w:color="auto"/>
              <w:right w:val="single" w:sz="8" w:space="0" w:color="auto"/>
            </w:tcBorders>
          </w:tcPr>
          <w:p w14:paraId="70E998FD"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03" w:type="dxa"/>
            <w:tcBorders>
              <w:top w:val="single" w:sz="8" w:space="0" w:color="auto"/>
              <w:left w:val="single" w:sz="8" w:space="0" w:color="auto"/>
              <w:bottom w:val="single" w:sz="8" w:space="0" w:color="auto"/>
              <w:right w:val="single" w:sz="8" w:space="0" w:color="auto"/>
            </w:tcBorders>
          </w:tcPr>
          <w:p w14:paraId="4C9F166C"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0E2C1876"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836" w:type="dxa"/>
            <w:tcBorders>
              <w:top w:val="single" w:sz="8" w:space="0" w:color="auto"/>
              <w:left w:val="single" w:sz="8" w:space="0" w:color="auto"/>
              <w:bottom w:val="single" w:sz="8" w:space="0" w:color="auto"/>
              <w:right w:val="single" w:sz="8" w:space="0" w:color="auto"/>
            </w:tcBorders>
          </w:tcPr>
          <w:p w14:paraId="4CB31792"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0D9C186E"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3861E604"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86" w:type="dxa"/>
            <w:tcBorders>
              <w:top w:val="single" w:sz="8" w:space="0" w:color="auto"/>
              <w:left w:val="single" w:sz="8" w:space="0" w:color="auto"/>
              <w:bottom w:val="single" w:sz="8" w:space="0" w:color="auto"/>
              <w:right w:val="single" w:sz="8" w:space="0" w:color="auto"/>
            </w:tcBorders>
          </w:tcPr>
          <w:p w14:paraId="1EC1E7D2"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r>
      <w:tr w:rsidR="00C54B45" w:rsidRPr="00C54B45" w14:paraId="2969E465" w14:textId="77777777" w:rsidTr="004444A6">
        <w:trPr>
          <w:trHeight w:val="240"/>
        </w:trPr>
        <w:tc>
          <w:tcPr>
            <w:tcW w:w="1086" w:type="dxa"/>
            <w:vMerge w:val="restart"/>
            <w:tcBorders>
              <w:top w:val="single" w:sz="8" w:space="0" w:color="auto"/>
              <w:left w:val="single" w:sz="8" w:space="0" w:color="auto"/>
              <w:bottom w:val="single" w:sz="8" w:space="0" w:color="auto"/>
              <w:right w:val="single" w:sz="8" w:space="0" w:color="auto"/>
            </w:tcBorders>
          </w:tcPr>
          <w:p w14:paraId="2F8C4CF0" w14:textId="77777777" w:rsidR="00A67673" w:rsidRPr="00C54B45" w:rsidRDefault="00A67673" w:rsidP="004444A6">
            <w:pPr>
              <w:rPr>
                <w:rFonts w:cstheme="minorHAnsi"/>
                <w:sz w:val="20"/>
                <w:szCs w:val="20"/>
              </w:rPr>
            </w:pPr>
            <w:r w:rsidRPr="00C54B45">
              <w:rPr>
                <w:rFonts w:eastAsia="Garamond" w:cstheme="minorHAnsi"/>
                <w:b/>
                <w:bCs/>
                <w:sz w:val="20"/>
                <w:szCs w:val="20"/>
              </w:rPr>
              <w:t>Outcome 2:</w:t>
            </w:r>
          </w:p>
        </w:tc>
        <w:tc>
          <w:tcPr>
            <w:tcW w:w="1170" w:type="dxa"/>
            <w:tcBorders>
              <w:top w:val="single" w:sz="8" w:space="0" w:color="auto"/>
              <w:left w:val="single" w:sz="8" w:space="0" w:color="auto"/>
              <w:bottom w:val="single" w:sz="8" w:space="0" w:color="auto"/>
              <w:right w:val="single" w:sz="8" w:space="0" w:color="auto"/>
            </w:tcBorders>
          </w:tcPr>
          <w:p w14:paraId="34705520" w14:textId="77777777" w:rsidR="00A67673" w:rsidRPr="00C54B45" w:rsidRDefault="00A67673" w:rsidP="004444A6">
            <w:pPr>
              <w:rPr>
                <w:rFonts w:cstheme="minorHAnsi"/>
                <w:sz w:val="20"/>
                <w:szCs w:val="20"/>
              </w:rPr>
            </w:pPr>
            <w:r w:rsidRPr="00C54B45">
              <w:rPr>
                <w:rFonts w:eastAsia="Garamond" w:cstheme="minorHAnsi"/>
                <w:sz w:val="20"/>
                <w:szCs w:val="20"/>
              </w:rPr>
              <w:t>Indicator:</w:t>
            </w:r>
          </w:p>
        </w:tc>
        <w:tc>
          <w:tcPr>
            <w:tcW w:w="919" w:type="dxa"/>
            <w:tcBorders>
              <w:top w:val="single" w:sz="8" w:space="0" w:color="auto"/>
              <w:left w:val="single" w:sz="8" w:space="0" w:color="auto"/>
              <w:bottom w:val="single" w:sz="8" w:space="0" w:color="auto"/>
              <w:right w:val="single" w:sz="8" w:space="0" w:color="auto"/>
            </w:tcBorders>
          </w:tcPr>
          <w:p w14:paraId="547E8078"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03" w:type="dxa"/>
            <w:tcBorders>
              <w:top w:val="single" w:sz="8" w:space="0" w:color="auto"/>
              <w:left w:val="single" w:sz="8" w:space="0" w:color="auto"/>
              <w:bottom w:val="single" w:sz="8" w:space="0" w:color="auto"/>
              <w:right w:val="single" w:sz="8" w:space="0" w:color="auto"/>
            </w:tcBorders>
          </w:tcPr>
          <w:p w14:paraId="14135F40"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4639E40E"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836" w:type="dxa"/>
            <w:tcBorders>
              <w:top w:val="single" w:sz="8" w:space="0" w:color="auto"/>
              <w:left w:val="single" w:sz="8" w:space="0" w:color="auto"/>
              <w:bottom w:val="single" w:sz="8" w:space="0" w:color="auto"/>
              <w:right w:val="single" w:sz="8" w:space="0" w:color="auto"/>
            </w:tcBorders>
          </w:tcPr>
          <w:p w14:paraId="35EEC3B4"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23D6A955"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vMerge w:val="restart"/>
            <w:tcBorders>
              <w:top w:val="single" w:sz="8" w:space="0" w:color="auto"/>
              <w:left w:val="single" w:sz="8" w:space="0" w:color="auto"/>
              <w:bottom w:val="single" w:sz="8" w:space="0" w:color="auto"/>
              <w:right w:val="single" w:sz="8" w:space="0" w:color="auto"/>
            </w:tcBorders>
          </w:tcPr>
          <w:p w14:paraId="7D2AECA7"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86" w:type="dxa"/>
            <w:vMerge w:val="restart"/>
            <w:tcBorders>
              <w:top w:val="single" w:sz="8" w:space="0" w:color="auto"/>
              <w:left w:val="single" w:sz="8" w:space="0" w:color="auto"/>
              <w:bottom w:val="single" w:sz="8" w:space="0" w:color="auto"/>
              <w:right w:val="single" w:sz="8" w:space="0" w:color="auto"/>
            </w:tcBorders>
          </w:tcPr>
          <w:p w14:paraId="72C5CD82"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r>
      <w:tr w:rsidR="00C54B45" w:rsidRPr="00C54B45" w14:paraId="0E5C721F" w14:textId="77777777" w:rsidTr="004444A6">
        <w:trPr>
          <w:trHeight w:val="150"/>
        </w:trPr>
        <w:tc>
          <w:tcPr>
            <w:tcW w:w="1086" w:type="dxa"/>
            <w:vMerge/>
            <w:tcBorders>
              <w:left w:val="single" w:sz="0" w:space="0" w:color="auto"/>
              <w:bottom w:val="single" w:sz="0" w:space="0" w:color="auto"/>
              <w:right w:val="single" w:sz="0" w:space="0" w:color="auto"/>
            </w:tcBorders>
            <w:vAlign w:val="center"/>
          </w:tcPr>
          <w:p w14:paraId="5E6BCD62" w14:textId="77777777" w:rsidR="00A67673" w:rsidRPr="00C54B45" w:rsidRDefault="00A67673" w:rsidP="004444A6">
            <w:pPr>
              <w:rPr>
                <w:rFonts w:cstheme="minorHAnsi"/>
                <w:sz w:val="20"/>
                <w:szCs w:val="20"/>
              </w:rPr>
            </w:pPr>
          </w:p>
        </w:tc>
        <w:tc>
          <w:tcPr>
            <w:tcW w:w="1170" w:type="dxa"/>
            <w:tcBorders>
              <w:top w:val="single" w:sz="8" w:space="0" w:color="auto"/>
              <w:left w:val="nil"/>
              <w:bottom w:val="single" w:sz="8" w:space="0" w:color="auto"/>
              <w:right w:val="single" w:sz="8" w:space="0" w:color="auto"/>
            </w:tcBorders>
          </w:tcPr>
          <w:p w14:paraId="68B30882" w14:textId="77777777" w:rsidR="00A67673" w:rsidRPr="00C54B45" w:rsidRDefault="00A67673" w:rsidP="004444A6">
            <w:pPr>
              <w:rPr>
                <w:rFonts w:cstheme="minorHAnsi"/>
                <w:sz w:val="20"/>
                <w:szCs w:val="20"/>
              </w:rPr>
            </w:pPr>
            <w:r w:rsidRPr="00C54B45">
              <w:rPr>
                <w:rFonts w:eastAsia="Garamond" w:cstheme="minorHAnsi"/>
                <w:sz w:val="20"/>
                <w:szCs w:val="20"/>
              </w:rPr>
              <w:t>Indicator:</w:t>
            </w:r>
          </w:p>
        </w:tc>
        <w:tc>
          <w:tcPr>
            <w:tcW w:w="919" w:type="dxa"/>
            <w:tcBorders>
              <w:top w:val="single" w:sz="8" w:space="0" w:color="auto"/>
              <w:left w:val="single" w:sz="8" w:space="0" w:color="auto"/>
              <w:bottom w:val="single" w:sz="8" w:space="0" w:color="auto"/>
              <w:right w:val="single" w:sz="8" w:space="0" w:color="auto"/>
            </w:tcBorders>
          </w:tcPr>
          <w:p w14:paraId="375A5040"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03" w:type="dxa"/>
            <w:tcBorders>
              <w:top w:val="single" w:sz="8" w:space="0" w:color="auto"/>
              <w:left w:val="single" w:sz="8" w:space="0" w:color="auto"/>
              <w:bottom w:val="single" w:sz="8" w:space="0" w:color="auto"/>
              <w:right w:val="single" w:sz="8" w:space="0" w:color="auto"/>
            </w:tcBorders>
          </w:tcPr>
          <w:p w14:paraId="1EC565BE"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15DCF03C"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836" w:type="dxa"/>
            <w:tcBorders>
              <w:top w:val="single" w:sz="8" w:space="0" w:color="auto"/>
              <w:left w:val="single" w:sz="8" w:space="0" w:color="auto"/>
              <w:bottom w:val="single" w:sz="8" w:space="0" w:color="auto"/>
              <w:right w:val="single" w:sz="8" w:space="0" w:color="auto"/>
            </w:tcBorders>
          </w:tcPr>
          <w:p w14:paraId="57F8E8D7"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03095F0B"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170" w:type="dxa"/>
            <w:vMerge/>
            <w:tcBorders>
              <w:left w:val="single" w:sz="0" w:space="0" w:color="auto"/>
              <w:bottom w:val="single" w:sz="0" w:space="0" w:color="auto"/>
              <w:right w:val="single" w:sz="0" w:space="0" w:color="auto"/>
            </w:tcBorders>
            <w:vAlign w:val="center"/>
          </w:tcPr>
          <w:p w14:paraId="198FE1CB" w14:textId="77777777" w:rsidR="00A67673" w:rsidRPr="00C54B45" w:rsidRDefault="00A67673" w:rsidP="004444A6">
            <w:pPr>
              <w:rPr>
                <w:rFonts w:cstheme="minorHAnsi"/>
                <w:sz w:val="20"/>
                <w:szCs w:val="20"/>
              </w:rPr>
            </w:pPr>
          </w:p>
        </w:tc>
        <w:tc>
          <w:tcPr>
            <w:tcW w:w="1086" w:type="dxa"/>
            <w:vMerge/>
            <w:tcBorders>
              <w:left w:val="single" w:sz="0" w:space="0" w:color="auto"/>
              <w:bottom w:val="single" w:sz="0" w:space="0" w:color="auto"/>
              <w:right w:val="single" w:sz="0" w:space="0" w:color="auto"/>
            </w:tcBorders>
            <w:vAlign w:val="center"/>
          </w:tcPr>
          <w:p w14:paraId="3FD5F673" w14:textId="77777777" w:rsidR="00A67673" w:rsidRPr="00C54B45" w:rsidRDefault="00A67673" w:rsidP="004444A6">
            <w:pPr>
              <w:rPr>
                <w:rFonts w:cstheme="minorHAnsi"/>
                <w:sz w:val="20"/>
                <w:szCs w:val="20"/>
              </w:rPr>
            </w:pPr>
          </w:p>
        </w:tc>
      </w:tr>
      <w:tr w:rsidR="00C54B45" w:rsidRPr="00C54B45" w14:paraId="0A1ABC86" w14:textId="77777777" w:rsidTr="004444A6">
        <w:trPr>
          <w:trHeight w:val="150"/>
        </w:trPr>
        <w:tc>
          <w:tcPr>
            <w:tcW w:w="1086" w:type="dxa"/>
            <w:tcBorders>
              <w:top w:val="nil"/>
              <w:left w:val="single" w:sz="8" w:space="0" w:color="auto"/>
              <w:bottom w:val="single" w:sz="8" w:space="0" w:color="auto"/>
              <w:right w:val="single" w:sz="8" w:space="0" w:color="auto"/>
            </w:tcBorders>
          </w:tcPr>
          <w:p w14:paraId="0B92C8A9" w14:textId="77777777" w:rsidR="00A67673" w:rsidRPr="00C54B45" w:rsidRDefault="00A67673" w:rsidP="004444A6">
            <w:pPr>
              <w:rPr>
                <w:rFonts w:cstheme="minorHAnsi"/>
                <w:sz w:val="20"/>
                <w:szCs w:val="20"/>
              </w:rPr>
            </w:pPr>
            <w:r w:rsidRPr="00C54B45">
              <w:rPr>
                <w:rFonts w:eastAsia="Garamond" w:cstheme="minorHAnsi"/>
                <w:b/>
                <w:bCs/>
                <w:sz w:val="20"/>
                <w:szCs w:val="20"/>
              </w:rPr>
              <w:t xml:space="preserve">     Output</w:t>
            </w:r>
          </w:p>
        </w:tc>
        <w:tc>
          <w:tcPr>
            <w:tcW w:w="1170" w:type="dxa"/>
            <w:tcBorders>
              <w:top w:val="single" w:sz="8" w:space="0" w:color="auto"/>
              <w:left w:val="single" w:sz="8" w:space="0" w:color="auto"/>
              <w:bottom w:val="single" w:sz="8" w:space="0" w:color="auto"/>
              <w:right w:val="single" w:sz="8" w:space="0" w:color="auto"/>
            </w:tcBorders>
          </w:tcPr>
          <w:p w14:paraId="1928B41E" w14:textId="77777777" w:rsidR="00A67673" w:rsidRPr="00C54B45" w:rsidRDefault="00A67673" w:rsidP="004444A6">
            <w:pPr>
              <w:rPr>
                <w:rFonts w:cstheme="minorHAnsi"/>
                <w:sz w:val="20"/>
                <w:szCs w:val="20"/>
              </w:rPr>
            </w:pPr>
            <w:r w:rsidRPr="00C54B45">
              <w:rPr>
                <w:rFonts w:eastAsia="Garamond" w:cstheme="minorHAnsi"/>
                <w:sz w:val="20"/>
                <w:szCs w:val="20"/>
              </w:rPr>
              <w:t>Indicator:</w:t>
            </w:r>
          </w:p>
        </w:tc>
        <w:tc>
          <w:tcPr>
            <w:tcW w:w="919" w:type="dxa"/>
            <w:tcBorders>
              <w:top w:val="single" w:sz="8" w:space="0" w:color="auto"/>
              <w:left w:val="single" w:sz="8" w:space="0" w:color="auto"/>
              <w:bottom w:val="single" w:sz="8" w:space="0" w:color="auto"/>
              <w:right w:val="single" w:sz="8" w:space="0" w:color="auto"/>
            </w:tcBorders>
          </w:tcPr>
          <w:p w14:paraId="4992A9A1"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03" w:type="dxa"/>
            <w:tcBorders>
              <w:top w:val="single" w:sz="8" w:space="0" w:color="auto"/>
              <w:left w:val="single" w:sz="8" w:space="0" w:color="auto"/>
              <w:bottom w:val="single" w:sz="8" w:space="0" w:color="auto"/>
              <w:right w:val="single" w:sz="8" w:space="0" w:color="auto"/>
            </w:tcBorders>
          </w:tcPr>
          <w:p w14:paraId="1A827150"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1941CC27"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836" w:type="dxa"/>
            <w:tcBorders>
              <w:top w:val="single" w:sz="8" w:space="0" w:color="auto"/>
              <w:left w:val="single" w:sz="8" w:space="0" w:color="auto"/>
              <w:bottom w:val="single" w:sz="8" w:space="0" w:color="auto"/>
              <w:right w:val="single" w:sz="8" w:space="0" w:color="auto"/>
            </w:tcBorders>
          </w:tcPr>
          <w:p w14:paraId="0C41AF97"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4EF9E8E7"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1170" w:type="dxa"/>
            <w:tcBorders>
              <w:top w:val="nil"/>
              <w:left w:val="single" w:sz="8" w:space="0" w:color="auto"/>
              <w:bottom w:val="single" w:sz="8" w:space="0" w:color="auto"/>
              <w:right w:val="single" w:sz="8" w:space="0" w:color="auto"/>
            </w:tcBorders>
          </w:tcPr>
          <w:p w14:paraId="6468D6D5" w14:textId="77777777" w:rsidR="00A67673" w:rsidRPr="00C54B45" w:rsidRDefault="00A67673" w:rsidP="004444A6">
            <w:pPr>
              <w:spacing w:line="276" w:lineRule="auto"/>
              <w:rPr>
                <w:rFonts w:cstheme="minorHAnsi"/>
                <w:sz w:val="20"/>
                <w:szCs w:val="20"/>
              </w:rPr>
            </w:pPr>
            <w:r w:rsidRPr="00C54B45">
              <w:rPr>
                <w:rFonts w:eastAsia="Garamond" w:cstheme="minorHAnsi"/>
                <w:sz w:val="20"/>
                <w:szCs w:val="20"/>
              </w:rPr>
              <w:t xml:space="preserve"> </w:t>
            </w:r>
          </w:p>
        </w:tc>
        <w:tc>
          <w:tcPr>
            <w:tcW w:w="1086" w:type="dxa"/>
            <w:tcBorders>
              <w:top w:val="nil"/>
              <w:left w:val="single" w:sz="8" w:space="0" w:color="auto"/>
              <w:bottom w:val="single" w:sz="8" w:space="0" w:color="auto"/>
              <w:right w:val="single" w:sz="8" w:space="0" w:color="auto"/>
            </w:tcBorders>
          </w:tcPr>
          <w:p w14:paraId="25069F51" w14:textId="77777777" w:rsidR="00A67673" w:rsidRPr="00C54B45" w:rsidRDefault="00A67673" w:rsidP="004444A6">
            <w:pPr>
              <w:spacing w:line="276" w:lineRule="auto"/>
              <w:rPr>
                <w:rFonts w:cstheme="minorHAnsi"/>
                <w:sz w:val="20"/>
                <w:szCs w:val="20"/>
              </w:rPr>
            </w:pPr>
            <w:r w:rsidRPr="00C54B45">
              <w:rPr>
                <w:rFonts w:eastAsia="Garamond" w:cstheme="minorHAnsi"/>
                <w:sz w:val="20"/>
                <w:szCs w:val="20"/>
              </w:rPr>
              <w:t xml:space="preserve"> </w:t>
            </w:r>
          </w:p>
        </w:tc>
      </w:tr>
      <w:tr w:rsidR="00C54B45" w:rsidRPr="00C54B45" w14:paraId="3921FD38" w14:textId="77777777" w:rsidTr="004444A6">
        <w:trPr>
          <w:trHeight w:val="150"/>
        </w:trPr>
        <w:tc>
          <w:tcPr>
            <w:tcW w:w="1086" w:type="dxa"/>
            <w:tcBorders>
              <w:top w:val="single" w:sz="8" w:space="0" w:color="auto"/>
              <w:left w:val="single" w:sz="8" w:space="0" w:color="auto"/>
              <w:bottom w:val="single" w:sz="8" w:space="0" w:color="auto"/>
              <w:right w:val="single" w:sz="8" w:space="0" w:color="auto"/>
            </w:tcBorders>
          </w:tcPr>
          <w:p w14:paraId="3EBF08D7" w14:textId="77777777" w:rsidR="00A67673" w:rsidRPr="00C54B45" w:rsidRDefault="00A67673" w:rsidP="004444A6">
            <w:pPr>
              <w:rPr>
                <w:rFonts w:cstheme="minorHAnsi"/>
                <w:sz w:val="20"/>
                <w:szCs w:val="20"/>
              </w:rPr>
            </w:pPr>
            <w:r w:rsidRPr="00C54B45">
              <w:rPr>
                <w:rFonts w:eastAsia="Garamond" w:cstheme="minorHAnsi"/>
                <w:b/>
                <w:bCs/>
                <w:sz w:val="20"/>
                <w:szCs w:val="20"/>
              </w:rPr>
              <w:t xml:space="preserve">     Output</w:t>
            </w:r>
          </w:p>
        </w:tc>
        <w:tc>
          <w:tcPr>
            <w:tcW w:w="1170" w:type="dxa"/>
            <w:tcBorders>
              <w:top w:val="single" w:sz="8" w:space="0" w:color="auto"/>
              <w:left w:val="single" w:sz="8" w:space="0" w:color="auto"/>
              <w:bottom w:val="single" w:sz="8" w:space="0" w:color="auto"/>
              <w:right w:val="single" w:sz="8" w:space="0" w:color="auto"/>
            </w:tcBorders>
          </w:tcPr>
          <w:p w14:paraId="41C307BB" w14:textId="77777777" w:rsidR="00A67673" w:rsidRPr="00C54B45" w:rsidRDefault="00A67673" w:rsidP="004444A6">
            <w:pPr>
              <w:rPr>
                <w:rFonts w:cstheme="minorHAnsi"/>
                <w:sz w:val="20"/>
                <w:szCs w:val="20"/>
              </w:rPr>
            </w:pPr>
            <w:r w:rsidRPr="00C54B45">
              <w:rPr>
                <w:rFonts w:eastAsia="Garamond" w:cstheme="minorHAnsi"/>
                <w:sz w:val="20"/>
                <w:szCs w:val="20"/>
              </w:rPr>
              <w:t>Indicator:</w:t>
            </w:r>
          </w:p>
        </w:tc>
        <w:tc>
          <w:tcPr>
            <w:tcW w:w="919" w:type="dxa"/>
            <w:tcBorders>
              <w:top w:val="single" w:sz="8" w:space="0" w:color="auto"/>
              <w:left w:val="single" w:sz="8" w:space="0" w:color="auto"/>
              <w:bottom w:val="single" w:sz="8" w:space="0" w:color="auto"/>
              <w:right w:val="single" w:sz="8" w:space="0" w:color="auto"/>
            </w:tcBorders>
          </w:tcPr>
          <w:p w14:paraId="720C72CA"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03" w:type="dxa"/>
            <w:tcBorders>
              <w:top w:val="single" w:sz="8" w:space="0" w:color="auto"/>
              <w:left w:val="single" w:sz="8" w:space="0" w:color="auto"/>
              <w:bottom w:val="single" w:sz="8" w:space="0" w:color="auto"/>
              <w:right w:val="single" w:sz="8" w:space="0" w:color="auto"/>
            </w:tcBorders>
          </w:tcPr>
          <w:p w14:paraId="629C91C3"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2B90D2B6"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836" w:type="dxa"/>
            <w:tcBorders>
              <w:top w:val="single" w:sz="8" w:space="0" w:color="auto"/>
              <w:left w:val="single" w:sz="8" w:space="0" w:color="auto"/>
              <w:bottom w:val="single" w:sz="8" w:space="0" w:color="auto"/>
              <w:right w:val="single" w:sz="8" w:space="0" w:color="auto"/>
            </w:tcBorders>
          </w:tcPr>
          <w:p w14:paraId="6DF06708"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3AAD92B8"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2FE27D94" w14:textId="77777777" w:rsidR="00A67673" w:rsidRPr="00C54B45" w:rsidRDefault="00A67673" w:rsidP="004444A6">
            <w:pPr>
              <w:spacing w:line="276" w:lineRule="auto"/>
              <w:rPr>
                <w:rFonts w:cstheme="minorHAnsi"/>
                <w:sz w:val="20"/>
                <w:szCs w:val="20"/>
              </w:rPr>
            </w:pPr>
            <w:r w:rsidRPr="00C54B45">
              <w:rPr>
                <w:rFonts w:eastAsia="Garamond" w:cstheme="minorHAnsi"/>
                <w:sz w:val="20"/>
                <w:szCs w:val="20"/>
              </w:rPr>
              <w:t xml:space="preserve"> </w:t>
            </w:r>
          </w:p>
        </w:tc>
        <w:tc>
          <w:tcPr>
            <w:tcW w:w="1086" w:type="dxa"/>
            <w:tcBorders>
              <w:top w:val="single" w:sz="8" w:space="0" w:color="auto"/>
              <w:left w:val="single" w:sz="8" w:space="0" w:color="auto"/>
              <w:bottom w:val="single" w:sz="8" w:space="0" w:color="auto"/>
              <w:right w:val="single" w:sz="8" w:space="0" w:color="auto"/>
            </w:tcBorders>
          </w:tcPr>
          <w:p w14:paraId="1EF85D5A" w14:textId="77777777" w:rsidR="00A67673" w:rsidRPr="00C54B45" w:rsidRDefault="00A67673" w:rsidP="004444A6">
            <w:pPr>
              <w:spacing w:line="276" w:lineRule="auto"/>
              <w:rPr>
                <w:rFonts w:cstheme="minorHAnsi"/>
                <w:sz w:val="20"/>
                <w:szCs w:val="20"/>
              </w:rPr>
            </w:pPr>
            <w:r w:rsidRPr="00C54B45">
              <w:rPr>
                <w:rFonts w:eastAsia="Garamond" w:cstheme="minorHAnsi"/>
                <w:sz w:val="20"/>
                <w:szCs w:val="20"/>
              </w:rPr>
              <w:t xml:space="preserve"> </w:t>
            </w:r>
          </w:p>
        </w:tc>
      </w:tr>
      <w:tr w:rsidR="00C54B45" w:rsidRPr="00C54B45" w14:paraId="747D04A5" w14:textId="77777777" w:rsidTr="004444A6">
        <w:trPr>
          <w:trHeight w:val="150"/>
        </w:trPr>
        <w:tc>
          <w:tcPr>
            <w:tcW w:w="1086" w:type="dxa"/>
            <w:tcBorders>
              <w:top w:val="single" w:sz="8" w:space="0" w:color="auto"/>
              <w:left w:val="single" w:sz="8" w:space="0" w:color="auto"/>
              <w:bottom w:val="single" w:sz="8" w:space="0" w:color="auto"/>
              <w:right w:val="single" w:sz="8" w:space="0" w:color="auto"/>
            </w:tcBorders>
          </w:tcPr>
          <w:p w14:paraId="67FC17AC" w14:textId="77777777" w:rsidR="00A67673" w:rsidRPr="00C54B45" w:rsidRDefault="00A67673" w:rsidP="004444A6">
            <w:pPr>
              <w:rPr>
                <w:rFonts w:cstheme="minorHAnsi"/>
                <w:sz w:val="20"/>
                <w:szCs w:val="20"/>
              </w:rPr>
            </w:pPr>
            <w:r w:rsidRPr="00C54B45">
              <w:rPr>
                <w:rFonts w:eastAsia="Garamond" w:cstheme="minorHAnsi"/>
                <w:b/>
                <w:bCs/>
                <w:sz w:val="20"/>
                <w:szCs w:val="20"/>
              </w:rPr>
              <w:lastRenderedPageBreak/>
              <w:t>Etc.</w:t>
            </w:r>
          </w:p>
        </w:tc>
        <w:tc>
          <w:tcPr>
            <w:tcW w:w="1170" w:type="dxa"/>
            <w:tcBorders>
              <w:top w:val="single" w:sz="8" w:space="0" w:color="auto"/>
              <w:left w:val="single" w:sz="8" w:space="0" w:color="auto"/>
              <w:bottom w:val="single" w:sz="8" w:space="0" w:color="auto"/>
              <w:right w:val="single" w:sz="8" w:space="0" w:color="auto"/>
            </w:tcBorders>
          </w:tcPr>
          <w:p w14:paraId="4D250284"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1FDE6469" w14:textId="77777777" w:rsidR="00A67673" w:rsidRPr="00C54B45" w:rsidRDefault="00A67673" w:rsidP="004444A6">
            <w:pPr>
              <w:rPr>
                <w:rFonts w:cstheme="minorHAnsi"/>
                <w:sz w:val="20"/>
                <w:szCs w:val="20"/>
              </w:rPr>
            </w:pPr>
            <w:r w:rsidRPr="00C54B45">
              <w:rPr>
                <w:rFonts w:eastAsia="Garamond" w:cstheme="minorHAnsi"/>
                <w:sz w:val="20"/>
                <w:szCs w:val="20"/>
              </w:rPr>
              <w:t xml:space="preserve"> </w:t>
            </w:r>
          </w:p>
        </w:tc>
        <w:tc>
          <w:tcPr>
            <w:tcW w:w="1003" w:type="dxa"/>
            <w:tcBorders>
              <w:top w:val="single" w:sz="8" w:space="0" w:color="auto"/>
              <w:left w:val="single" w:sz="8" w:space="0" w:color="auto"/>
              <w:bottom w:val="single" w:sz="8" w:space="0" w:color="auto"/>
              <w:right w:val="single" w:sz="8" w:space="0" w:color="auto"/>
            </w:tcBorders>
          </w:tcPr>
          <w:p w14:paraId="31BEDD8C"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919" w:type="dxa"/>
            <w:tcBorders>
              <w:top w:val="single" w:sz="8" w:space="0" w:color="auto"/>
              <w:left w:val="single" w:sz="8" w:space="0" w:color="auto"/>
              <w:bottom w:val="single" w:sz="8" w:space="0" w:color="auto"/>
              <w:right w:val="single" w:sz="8" w:space="0" w:color="auto"/>
            </w:tcBorders>
          </w:tcPr>
          <w:p w14:paraId="02460FB1"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836" w:type="dxa"/>
            <w:tcBorders>
              <w:top w:val="single" w:sz="8" w:space="0" w:color="auto"/>
              <w:left w:val="single" w:sz="8" w:space="0" w:color="auto"/>
              <w:bottom w:val="single" w:sz="8" w:space="0" w:color="auto"/>
              <w:right w:val="single" w:sz="8" w:space="0" w:color="auto"/>
            </w:tcBorders>
          </w:tcPr>
          <w:p w14:paraId="54D4A5E2"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7CECABDD" w14:textId="77777777" w:rsidR="00A67673" w:rsidRPr="00C54B45" w:rsidRDefault="00A67673" w:rsidP="004444A6">
            <w:pPr>
              <w:spacing w:line="276" w:lineRule="auto"/>
              <w:rPr>
                <w:rFonts w:cstheme="minorHAnsi"/>
                <w:sz w:val="20"/>
                <w:szCs w:val="20"/>
              </w:rPr>
            </w:pPr>
            <w:r w:rsidRPr="00C54B45">
              <w:rPr>
                <w:rFonts w:eastAsia="Garamond" w:cstheme="minorHAnsi"/>
                <w:b/>
                <w:bCs/>
                <w:sz w:val="20"/>
                <w:szCs w:val="20"/>
              </w:rPr>
              <w:t xml:space="preserve"> </w:t>
            </w:r>
          </w:p>
        </w:tc>
        <w:tc>
          <w:tcPr>
            <w:tcW w:w="1170" w:type="dxa"/>
            <w:tcBorders>
              <w:top w:val="single" w:sz="8" w:space="0" w:color="auto"/>
              <w:left w:val="single" w:sz="8" w:space="0" w:color="auto"/>
              <w:bottom w:val="single" w:sz="8" w:space="0" w:color="auto"/>
              <w:right w:val="single" w:sz="8" w:space="0" w:color="auto"/>
            </w:tcBorders>
          </w:tcPr>
          <w:p w14:paraId="1E8A292F" w14:textId="77777777" w:rsidR="00A67673" w:rsidRPr="00C54B45" w:rsidRDefault="00A67673" w:rsidP="004444A6">
            <w:pPr>
              <w:spacing w:line="276" w:lineRule="auto"/>
              <w:rPr>
                <w:rFonts w:cstheme="minorHAnsi"/>
                <w:sz w:val="20"/>
                <w:szCs w:val="20"/>
              </w:rPr>
            </w:pPr>
            <w:r w:rsidRPr="00C54B45">
              <w:rPr>
                <w:rFonts w:eastAsia="Garamond" w:cstheme="minorHAnsi"/>
                <w:sz w:val="20"/>
                <w:szCs w:val="20"/>
              </w:rPr>
              <w:t xml:space="preserve"> </w:t>
            </w:r>
          </w:p>
        </w:tc>
        <w:tc>
          <w:tcPr>
            <w:tcW w:w="1086" w:type="dxa"/>
            <w:tcBorders>
              <w:top w:val="single" w:sz="8" w:space="0" w:color="auto"/>
              <w:left w:val="single" w:sz="8" w:space="0" w:color="auto"/>
              <w:bottom w:val="single" w:sz="8" w:space="0" w:color="auto"/>
              <w:right w:val="single" w:sz="8" w:space="0" w:color="auto"/>
            </w:tcBorders>
          </w:tcPr>
          <w:p w14:paraId="355AB921" w14:textId="77777777" w:rsidR="00A67673" w:rsidRPr="00C54B45" w:rsidRDefault="00A67673" w:rsidP="004444A6">
            <w:pPr>
              <w:spacing w:line="276" w:lineRule="auto"/>
              <w:rPr>
                <w:rFonts w:cstheme="minorHAnsi"/>
                <w:sz w:val="20"/>
                <w:szCs w:val="20"/>
              </w:rPr>
            </w:pPr>
            <w:r w:rsidRPr="00C54B45">
              <w:rPr>
                <w:rFonts w:eastAsia="Garamond" w:cstheme="minorHAnsi"/>
                <w:sz w:val="20"/>
                <w:szCs w:val="20"/>
              </w:rPr>
              <w:t xml:space="preserve"> </w:t>
            </w:r>
          </w:p>
        </w:tc>
      </w:tr>
    </w:tbl>
    <w:p w14:paraId="7B283017" w14:textId="77777777" w:rsidR="00A67673" w:rsidRPr="00C54B45" w:rsidRDefault="00A67673" w:rsidP="00A67673">
      <w:pPr>
        <w:spacing w:line="276" w:lineRule="auto"/>
        <w:rPr>
          <w:rFonts w:cstheme="minorHAnsi"/>
        </w:rPr>
      </w:pPr>
      <w:r w:rsidRPr="00C54B45">
        <w:rPr>
          <w:rFonts w:eastAsia="Garamond" w:cstheme="minorHAnsi"/>
          <w:b/>
          <w:bCs/>
        </w:rPr>
        <w:t xml:space="preserve"> </w:t>
      </w:r>
    </w:p>
    <w:p w14:paraId="4FC9CFD3" w14:textId="77777777" w:rsidR="00A67673" w:rsidRPr="00C54B45" w:rsidRDefault="00A67673" w:rsidP="00A67673">
      <w:pPr>
        <w:jc w:val="both"/>
        <w:rPr>
          <w:rFonts w:cstheme="minorHAnsi"/>
          <w:sz w:val="20"/>
          <w:szCs w:val="20"/>
        </w:rPr>
      </w:pPr>
      <w:r w:rsidRPr="00C54B45">
        <w:rPr>
          <w:rFonts w:eastAsia="Garamond" w:cstheme="minorHAnsi"/>
          <w:b/>
          <w:bCs/>
          <w:sz w:val="20"/>
          <w:szCs w:val="20"/>
          <w:u w:val="single"/>
        </w:rPr>
        <w:t>Indicator Assessment Key</w:t>
      </w:r>
    </w:p>
    <w:tbl>
      <w:tblPr>
        <w:tblStyle w:val="TableGrid"/>
        <w:tblW w:w="0" w:type="auto"/>
        <w:tblInd w:w="105" w:type="dxa"/>
        <w:tblLayout w:type="fixed"/>
        <w:tblLook w:val="04A0" w:firstRow="1" w:lastRow="0" w:firstColumn="1" w:lastColumn="0" w:noHBand="0" w:noVBand="1"/>
      </w:tblPr>
      <w:tblGrid>
        <w:gridCol w:w="2880"/>
        <w:gridCol w:w="3150"/>
        <w:gridCol w:w="3330"/>
      </w:tblGrid>
      <w:tr w:rsidR="00C54B45" w:rsidRPr="00C54B45" w14:paraId="09E7CC67" w14:textId="77777777" w:rsidTr="004444A6">
        <w:tc>
          <w:tcPr>
            <w:tcW w:w="2880" w:type="dxa"/>
            <w:tcBorders>
              <w:top w:val="single" w:sz="8" w:space="0" w:color="auto"/>
              <w:left w:val="single" w:sz="8" w:space="0" w:color="auto"/>
              <w:bottom w:val="single" w:sz="8" w:space="0" w:color="auto"/>
              <w:right w:val="single" w:sz="8" w:space="0" w:color="auto"/>
            </w:tcBorders>
            <w:shd w:val="clear" w:color="auto" w:fill="00B050"/>
          </w:tcPr>
          <w:p w14:paraId="0C36BA08" w14:textId="77777777" w:rsidR="00A67673" w:rsidRPr="00C54B45" w:rsidRDefault="00A67673" w:rsidP="004444A6">
            <w:pPr>
              <w:rPr>
                <w:rFonts w:cstheme="minorHAnsi"/>
                <w:sz w:val="20"/>
                <w:szCs w:val="20"/>
              </w:rPr>
            </w:pPr>
            <w:r w:rsidRPr="00C54B45">
              <w:rPr>
                <w:rFonts w:eastAsia="Garamond" w:cstheme="minorHAnsi"/>
                <w:sz w:val="20"/>
                <w:szCs w:val="20"/>
              </w:rPr>
              <w:t>Green= Achieved</w:t>
            </w:r>
          </w:p>
        </w:tc>
        <w:tc>
          <w:tcPr>
            <w:tcW w:w="3150" w:type="dxa"/>
            <w:tcBorders>
              <w:top w:val="single" w:sz="8" w:space="0" w:color="auto"/>
              <w:left w:val="single" w:sz="8" w:space="0" w:color="auto"/>
              <w:bottom w:val="single" w:sz="8" w:space="0" w:color="auto"/>
              <w:right w:val="single" w:sz="8" w:space="0" w:color="auto"/>
            </w:tcBorders>
            <w:shd w:val="clear" w:color="auto" w:fill="FFFF00"/>
          </w:tcPr>
          <w:p w14:paraId="2A8B795C" w14:textId="77777777" w:rsidR="00A67673" w:rsidRPr="00C54B45" w:rsidRDefault="00A67673" w:rsidP="004444A6">
            <w:pPr>
              <w:rPr>
                <w:rFonts w:cstheme="minorHAnsi"/>
                <w:sz w:val="20"/>
                <w:szCs w:val="20"/>
              </w:rPr>
            </w:pPr>
            <w:r w:rsidRPr="00C54B45">
              <w:rPr>
                <w:rFonts w:eastAsia="Garamond" w:cstheme="minorHAnsi"/>
                <w:sz w:val="20"/>
                <w:szCs w:val="20"/>
              </w:rPr>
              <w:t>Yellow= On target to be achieved</w:t>
            </w:r>
          </w:p>
        </w:tc>
        <w:tc>
          <w:tcPr>
            <w:tcW w:w="3330" w:type="dxa"/>
            <w:tcBorders>
              <w:top w:val="single" w:sz="8" w:space="0" w:color="auto"/>
              <w:left w:val="single" w:sz="8" w:space="0" w:color="auto"/>
              <w:bottom w:val="single" w:sz="8" w:space="0" w:color="auto"/>
              <w:right w:val="single" w:sz="8" w:space="0" w:color="auto"/>
            </w:tcBorders>
            <w:shd w:val="clear" w:color="auto" w:fill="FF0000"/>
          </w:tcPr>
          <w:p w14:paraId="43BB7798" w14:textId="77777777" w:rsidR="00A67673" w:rsidRPr="00C54B45" w:rsidRDefault="00A67673" w:rsidP="004444A6">
            <w:pPr>
              <w:rPr>
                <w:rFonts w:cstheme="minorHAnsi"/>
                <w:sz w:val="20"/>
                <w:szCs w:val="20"/>
              </w:rPr>
            </w:pPr>
            <w:r w:rsidRPr="00C54B45">
              <w:rPr>
                <w:rFonts w:eastAsia="Garamond" w:cstheme="minorHAnsi"/>
                <w:sz w:val="20"/>
                <w:szCs w:val="20"/>
              </w:rPr>
              <w:t>Red= Not on target to be achieved</w:t>
            </w:r>
          </w:p>
        </w:tc>
      </w:tr>
    </w:tbl>
    <w:p w14:paraId="1C993827" w14:textId="77777777" w:rsidR="00A67673" w:rsidRPr="00C54B45" w:rsidRDefault="00A67673" w:rsidP="00A67673">
      <w:pPr>
        <w:rPr>
          <w:rFonts w:cstheme="minorHAnsi"/>
          <w:sz w:val="20"/>
          <w:szCs w:val="20"/>
        </w:rPr>
      </w:pPr>
      <w:r w:rsidRPr="00C54B45">
        <w:rPr>
          <w:rFonts w:eastAsia="Garamond" w:cstheme="minorHAnsi"/>
          <w:sz w:val="20"/>
          <w:szCs w:val="20"/>
        </w:rPr>
        <w:t xml:space="preserve"> </w:t>
      </w:r>
    </w:p>
    <w:p w14:paraId="3D0BF481" w14:textId="77777777" w:rsidR="00A67673" w:rsidRPr="00C54B45" w:rsidRDefault="00A67673" w:rsidP="00A67673">
      <w:pPr>
        <w:spacing w:line="276" w:lineRule="auto"/>
        <w:rPr>
          <w:rFonts w:cstheme="minorHAnsi"/>
          <w:sz w:val="20"/>
          <w:szCs w:val="20"/>
        </w:rPr>
      </w:pPr>
      <w:r w:rsidRPr="00C54B45">
        <w:rPr>
          <w:rFonts w:eastAsia="Garamond" w:cstheme="minorHAnsi"/>
          <w:sz w:val="20"/>
          <w:szCs w:val="20"/>
        </w:rPr>
        <w:t>In addition to the progress towards outcomes and outputs analysis:</w:t>
      </w:r>
    </w:p>
    <w:p w14:paraId="0EAFC585" w14:textId="77777777" w:rsidR="00A67673" w:rsidRPr="00C54B45" w:rsidRDefault="00A67673" w:rsidP="00A67673">
      <w:pPr>
        <w:pStyle w:val="ListParagraph"/>
        <w:numPr>
          <w:ilvl w:val="0"/>
          <w:numId w:val="4"/>
        </w:numPr>
        <w:rPr>
          <w:rFonts w:eastAsiaTheme="minorEastAsia" w:cstheme="minorHAnsi"/>
          <w:sz w:val="20"/>
          <w:szCs w:val="20"/>
        </w:rPr>
      </w:pPr>
      <w:r w:rsidRPr="00C54B45">
        <w:rPr>
          <w:rFonts w:eastAsia="Garamond" w:cstheme="minorHAnsi"/>
          <w:sz w:val="20"/>
          <w:szCs w:val="20"/>
        </w:rPr>
        <w:t xml:space="preserve">Identify remaining barriers to achieving the project objective in the remainder of the project. </w:t>
      </w:r>
    </w:p>
    <w:p w14:paraId="0CF062A4" w14:textId="19268075" w:rsidR="00A67673" w:rsidRPr="00214445" w:rsidRDefault="00A67673" w:rsidP="00A67673">
      <w:pPr>
        <w:pStyle w:val="ListParagraph"/>
        <w:numPr>
          <w:ilvl w:val="0"/>
          <w:numId w:val="4"/>
        </w:numPr>
        <w:rPr>
          <w:rFonts w:cstheme="minorHAnsi"/>
          <w:sz w:val="20"/>
          <w:szCs w:val="20"/>
        </w:rPr>
      </w:pPr>
      <w:r w:rsidRPr="00C54B45">
        <w:rPr>
          <w:rFonts w:eastAsia="Garamond" w:cstheme="minorHAnsi"/>
          <w:sz w:val="20"/>
          <w:szCs w:val="20"/>
        </w:rPr>
        <w:t>By reviewing the aspects of the project that have already been successful, identify ways in which the project can further expand these benefits.</w:t>
      </w:r>
    </w:p>
    <w:p w14:paraId="7D04D330" w14:textId="3A462235" w:rsidR="00A67673" w:rsidRPr="00C54B45" w:rsidRDefault="00A67673" w:rsidP="00A67673">
      <w:pPr>
        <w:rPr>
          <w:rFonts w:cstheme="minorHAnsi"/>
        </w:rPr>
      </w:pPr>
      <w:proofErr w:type="spellStart"/>
      <w:r w:rsidRPr="00C54B45">
        <w:rPr>
          <w:rFonts w:eastAsia="Garamond" w:cstheme="minorHAnsi"/>
          <w:b/>
          <w:bCs/>
        </w:rPr>
        <w:t>ToR</w:t>
      </w:r>
      <w:proofErr w:type="spellEnd"/>
      <w:r w:rsidRPr="00C54B45">
        <w:rPr>
          <w:rFonts w:eastAsia="Garamond" w:cstheme="minorHAnsi"/>
          <w:b/>
          <w:bCs/>
        </w:rPr>
        <w:t xml:space="preserve"> ANNEX </w:t>
      </w:r>
      <w:r w:rsidR="0081041A" w:rsidRPr="00C54B45">
        <w:rPr>
          <w:rFonts w:eastAsia="Garamond" w:cstheme="minorHAnsi"/>
          <w:b/>
          <w:bCs/>
        </w:rPr>
        <w:t>G</w:t>
      </w:r>
      <w:r w:rsidRPr="00C54B45">
        <w:rPr>
          <w:rFonts w:eastAsia="Garamond" w:cstheme="minorHAnsi"/>
          <w:b/>
          <w:bCs/>
        </w:rPr>
        <w:t>: Interim Evaluation Report Clearance Form</w:t>
      </w:r>
    </w:p>
    <w:p w14:paraId="3D26DFAF" w14:textId="77777777" w:rsidR="00A67673" w:rsidRPr="00C54B45" w:rsidRDefault="00A67673" w:rsidP="00A67673">
      <w:pPr>
        <w:rPr>
          <w:rFonts w:cstheme="minorHAnsi"/>
        </w:rPr>
      </w:pPr>
      <w:r w:rsidRPr="00C54B45">
        <w:rPr>
          <w:rFonts w:eastAsia="Garamond" w:cstheme="minorHAnsi"/>
          <w:i/>
          <w:iCs/>
          <w:sz w:val="20"/>
          <w:szCs w:val="20"/>
        </w:rPr>
        <w:t>(</w:t>
      </w:r>
      <w:proofErr w:type="gramStart"/>
      <w:r w:rsidRPr="00C54B45">
        <w:rPr>
          <w:rFonts w:eastAsia="Garamond" w:cstheme="minorHAnsi"/>
          <w:i/>
          <w:iCs/>
          <w:sz w:val="20"/>
          <w:szCs w:val="20"/>
        </w:rPr>
        <w:t>to</w:t>
      </w:r>
      <w:proofErr w:type="gramEnd"/>
      <w:r w:rsidRPr="00C54B45">
        <w:rPr>
          <w:rFonts w:eastAsia="Garamond" w:cstheme="minorHAnsi"/>
          <w:i/>
          <w:iCs/>
          <w:sz w:val="20"/>
          <w:szCs w:val="20"/>
        </w:rPr>
        <w:t xml:space="preserve"> be completed and signed by the Commissioning Unit, RTA and PTA included in the final report)</w:t>
      </w:r>
      <w:r w:rsidRPr="00C54B45">
        <w:rPr>
          <w:rFonts w:eastAsia="Times" w:cstheme="minorHAnsi"/>
          <w:sz w:val="20"/>
          <w:szCs w:val="20"/>
        </w:rPr>
        <w:t xml:space="preserve"> </w:t>
      </w:r>
    </w:p>
    <w:p w14:paraId="1760112C" w14:textId="2F9B2C96" w:rsidR="00A67673" w:rsidRPr="00C54B45" w:rsidRDefault="00A67673" w:rsidP="00A67673">
      <w:pPr>
        <w:rPr>
          <w:rFonts w:cstheme="minorHAnsi"/>
        </w:rPr>
      </w:pPr>
      <w:proofErr w:type="spellStart"/>
      <w:r w:rsidRPr="00C54B45">
        <w:rPr>
          <w:rFonts w:eastAsia="Garamond" w:cstheme="minorHAnsi"/>
          <w:b/>
          <w:bCs/>
        </w:rPr>
        <w:t>ToR</w:t>
      </w:r>
      <w:proofErr w:type="spellEnd"/>
      <w:r w:rsidRPr="00C54B45">
        <w:rPr>
          <w:rFonts w:eastAsia="Garamond" w:cstheme="minorHAnsi"/>
          <w:b/>
          <w:bCs/>
        </w:rPr>
        <w:t xml:space="preserve"> ANNEX </w:t>
      </w:r>
      <w:r w:rsidR="0081041A" w:rsidRPr="00C54B45">
        <w:rPr>
          <w:rFonts w:eastAsia="Garamond" w:cstheme="minorHAnsi"/>
          <w:b/>
          <w:bCs/>
        </w:rPr>
        <w:t>H</w:t>
      </w:r>
      <w:r w:rsidRPr="00C54B45">
        <w:rPr>
          <w:rFonts w:eastAsia="Garamond" w:cstheme="minorHAnsi"/>
          <w:b/>
          <w:bCs/>
        </w:rPr>
        <w:t>: Audit Trail Template</w:t>
      </w:r>
    </w:p>
    <w:p w14:paraId="5B7F7B3B" w14:textId="77777777" w:rsidR="00A67673" w:rsidRPr="00C54B45" w:rsidRDefault="00A67673" w:rsidP="00A67673">
      <w:pPr>
        <w:jc w:val="both"/>
        <w:rPr>
          <w:rFonts w:cstheme="minorHAnsi"/>
        </w:rPr>
      </w:pPr>
      <w:r w:rsidRPr="00C54B45">
        <w:rPr>
          <w:rFonts w:eastAsia="Garamond" w:cstheme="minorHAnsi"/>
          <w:i/>
          <w:iCs/>
          <w:sz w:val="20"/>
          <w:szCs w:val="20"/>
        </w:rPr>
        <w:t>Note:</w:t>
      </w:r>
      <w:r w:rsidRPr="00C54B45">
        <w:rPr>
          <w:rFonts w:eastAsia="Garamond" w:cstheme="minorHAnsi"/>
          <w:sz w:val="20"/>
          <w:szCs w:val="20"/>
        </w:rPr>
        <w:t xml:space="preserve">  The following is a template for the Interim Evaluation Team to show how the received comments on the draft Interim Evaluation report have (or have not) been incorporated into the final report. This audit trail should be listed as an annex in the final report but not attached to the report file. </w:t>
      </w:r>
    </w:p>
    <w:p w14:paraId="44A773C1" w14:textId="77777777" w:rsidR="00A67673" w:rsidRPr="00C54B45" w:rsidRDefault="00A67673" w:rsidP="00A67673">
      <w:pPr>
        <w:jc w:val="both"/>
        <w:rPr>
          <w:rFonts w:cstheme="minorHAnsi"/>
        </w:rPr>
      </w:pPr>
      <w:r w:rsidRPr="00C54B45">
        <w:rPr>
          <w:rFonts w:eastAsia="Garamond" w:cstheme="minorHAnsi"/>
          <w:b/>
          <w:bCs/>
          <w:sz w:val="20"/>
          <w:szCs w:val="20"/>
        </w:rPr>
        <w:t>To the comments received on (</w:t>
      </w:r>
      <w:r w:rsidRPr="00C54B45">
        <w:rPr>
          <w:rFonts w:eastAsia="Garamond" w:cstheme="minorHAnsi"/>
          <w:b/>
          <w:bCs/>
          <w:i/>
          <w:iCs/>
          <w:sz w:val="20"/>
          <w:szCs w:val="20"/>
        </w:rPr>
        <w:t>date</w:t>
      </w:r>
      <w:r w:rsidRPr="00C54B45">
        <w:rPr>
          <w:rFonts w:eastAsia="Garamond" w:cstheme="minorHAnsi"/>
          <w:b/>
          <w:bCs/>
          <w:sz w:val="20"/>
          <w:szCs w:val="20"/>
        </w:rPr>
        <w:t>) from the Interim Evaluation of (</w:t>
      </w:r>
      <w:r w:rsidRPr="00C54B45">
        <w:rPr>
          <w:rFonts w:eastAsia="Garamond" w:cstheme="minorHAnsi"/>
          <w:b/>
          <w:bCs/>
          <w:i/>
          <w:iCs/>
          <w:sz w:val="20"/>
          <w:szCs w:val="20"/>
        </w:rPr>
        <w:t>project name</w:t>
      </w:r>
      <w:r w:rsidRPr="00C54B45">
        <w:rPr>
          <w:rFonts w:eastAsia="Garamond" w:cstheme="minorHAnsi"/>
          <w:b/>
          <w:bCs/>
          <w:sz w:val="20"/>
          <w:szCs w:val="20"/>
        </w:rPr>
        <w:t>) (UNDP Project ID-</w:t>
      </w:r>
      <w:r w:rsidRPr="00C54B45">
        <w:rPr>
          <w:rFonts w:eastAsia="Garamond" w:cstheme="minorHAnsi"/>
          <w:b/>
          <w:bCs/>
          <w:i/>
          <w:iCs/>
          <w:sz w:val="20"/>
          <w:szCs w:val="20"/>
        </w:rPr>
        <w:t>PIMS #)</w:t>
      </w:r>
    </w:p>
    <w:p w14:paraId="01105D69" w14:textId="4B4F17DF" w:rsidR="00A67673" w:rsidRPr="00C54B45" w:rsidRDefault="00A67673" w:rsidP="00214445">
      <w:pPr>
        <w:jc w:val="both"/>
        <w:rPr>
          <w:rFonts w:cstheme="minorHAnsi"/>
        </w:rPr>
      </w:pPr>
      <w:r w:rsidRPr="00C54B45">
        <w:rPr>
          <w:rFonts w:eastAsia="Garamond" w:cstheme="minorHAnsi"/>
          <w:i/>
          <w:iCs/>
          <w:sz w:val="20"/>
          <w:szCs w:val="20"/>
        </w:rPr>
        <w:t>The following comments were provided in track changes to the draft Interim Evaluation report; they are referenced by institution (“Author” column) and track change comment number (“#” column):</w:t>
      </w:r>
    </w:p>
    <w:tbl>
      <w:tblPr>
        <w:tblStyle w:val="TableGrid"/>
        <w:tblW w:w="0" w:type="auto"/>
        <w:tblInd w:w="105" w:type="dxa"/>
        <w:tblLayout w:type="fixed"/>
        <w:tblLook w:val="04A0" w:firstRow="1" w:lastRow="0" w:firstColumn="1" w:lastColumn="0" w:noHBand="0" w:noVBand="1"/>
      </w:tblPr>
      <w:tblGrid>
        <w:gridCol w:w="883"/>
        <w:gridCol w:w="633"/>
        <w:gridCol w:w="1575"/>
        <w:gridCol w:w="3709"/>
        <w:gridCol w:w="2561"/>
      </w:tblGrid>
      <w:tr w:rsidR="00C54B45" w:rsidRPr="00C54B45" w14:paraId="746E48EE" w14:textId="77777777" w:rsidTr="004444A6">
        <w:trPr>
          <w:trHeight w:val="345"/>
        </w:trPr>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6BDC41AF" w14:textId="77777777" w:rsidR="00A67673" w:rsidRPr="00C54B45" w:rsidRDefault="00A67673" w:rsidP="004444A6">
            <w:pPr>
              <w:jc w:val="center"/>
              <w:rPr>
                <w:rFonts w:cstheme="minorHAnsi"/>
              </w:rPr>
            </w:pPr>
            <w:r w:rsidRPr="00C54B45">
              <w:rPr>
                <w:rFonts w:eastAsia="Garamond" w:cstheme="minorHAnsi"/>
                <w:b/>
                <w:bCs/>
                <w:sz w:val="20"/>
                <w:szCs w:val="20"/>
              </w:rPr>
              <w:t>Author</w:t>
            </w:r>
          </w:p>
        </w:tc>
        <w:tc>
          <w:tcPr>
            <w:tcW w:w="6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BD0CDC8" w14:textId="77777777" w:rsidR="00A67673" w:rsidRPr="00C54B45" w:rsidRDefault="00A67673" w:rsidP="004444A6">
            <w:pPr>
              <w:jc w:val="center"/>
              <w:rPr>
                <w:rFonts w:cstheme="minorHAnsi"/>
              </w:rPr>
            </w:pPr>
            <w:r w:rsidRPr="00C54B45">
              <w:rPr>
                <w:rFonts w:eastAsia="Garamond" w:cstheme="minorHAnsi"/>
                <w:b/>
                <w:bCs/>
                <w:sz w:val="20"/>
                <w:szCs w:val="20"/>
              </w:rPr>
              <w:t>#</w:t>
            </w:r>
          </w:p>
        </w:tc>
        <w:tc>
          <w:tcPr>
            <w:tcW w:w="15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14737D1A" w14:textId="77777777" w:rsidR="00A67673" w:rsidRPr="00C54B45" w:rsidRDefault="00A67673" w:rsidP="004444A6">
            <w:pPr>
              <w:jc w:val="center"/>
              <w:rPr>
                <w:rFonts w:cstheme="minorHAnsi"/>
              </w:rPr>
            </w:pPr>
            <w:r w:rsidRPr="00C54B45">
              <w:rPr>
                <w:rFonts w:eastAsia="Garamond" w:cstheme="minorHAnsi"/>
                <w:b/>
                <w:bCs/>
                <w:sz w:val="20"/>
                <w:szCs w:val="20"/>
              </w:rPr>
              <w:t xml:space="preserve">Para No./ comment location </w:t>
            </w:r>
          </w:p>
        </w:tc>
        <w:tc>
          <w:tcPr>
            <w:tcW w:w="37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D930345" w14:textId="77777777" w:rsidR="00A67673" w:rsidRPr="00C54B45" w:rsidRDefault="00A67673" w:rsidP="004444A6">
            <w:pPr>
              <w:jc w:val="center"/>
              <w:rPr>
                <w:rFonts w:cstheme="minorHAnsi"/>
              </w:rPr>
            </w:pPr>
            <w:r w:rsidRPr="00C54B45">
              <w:rPr>
                <w:rFonts w:eastAsia="Garamond" w:cstheme="minorHAnsi"/>
                <w:b/>
                <w:bCs/>
                <w:sz w:val="20"/>
                <w:szCs w:val="20"/>
              </w:rPr>
              <w:t>Comment/Feedback on the draft report</w:t>
            </w:r>
          </w:p>
        </w:tc>
        <w:tc>
          <w:tcPr>
            <w:tcW w:w="25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BF14A13" w14:textId="77777777" w:rsidR="00A67673" w:rsidRPr="00C54B45" w:rsidRDefault="00A67673" w:rsidP="004444A6">
            <w:pPr>
              <w:jc w:val="center"/>
              <w:rPr>
                <w:rFonts w:cstheme="minorHAnsi"/>
              </w:rPr>
            </w:pPr>
            <w:r w:rsidRPr="00C54B45">
              <w:rPr>
                <w:rFonts w:eastAsia="Garamond" w:cstheme="minorHAnsi"/>
                <w:b/>
                <w:bCs/>
                <w:sz w:val="20"/>
                <w:szCs w:val="20"/>
              </w:rPr>
              <w:t>Interim Evaluation team</w:t>
            </w:r>
          </w:p>
          <w:p w14:paraId="72B3BD33" w14:textId="77777777" w:rsidR="00A67673" w:rsidRPr="00C54B45" w:rsidRDefault="00A67673" w:rsidP="004444A6">
            <w:pPr>
              <w:jc w:val="center"/>
              <w:rPr>
                <w:rFonts w:cstheme="minorHAnsi"/>
              </w:rPr>
            </w:pPr>
            <w:r w:rsidRPr="00C54B45">
              <w:rPr>
                <w:rFonts w:eastAsia="Garamond" w:cstheme="minorHAnsi"/>
                <w:b/>
                <w:bCs/>
                <w:sz w:val="20"/>
                <w:szCs w:val="20"/>
              </w:rPr>
              <w:t>response and actions taken</w:t>
            </w:r>
          </w:p>
        </w:tc>
      </w:tr>
      <w:tr w:rsidR="00C54B45" w:rsidRPr="00C54B45" w14:paraId="19BE9FE6" w14:textId="77777777" w:rsidTr="004444A6">
        <w:trPr>
          <w:trHeight w:val="255"/>
        </w:trPr>
        <w:tc>
          <w:tcPr>
            <w:tcW w:w="883" w:type="dxa"/>
            <w:tcBorders>
              <w:top w:val="single" w:sz="8" w:space="0" w:color="FFFFFF" w:themeColor="background1"/>
              <w:left w:val="single" w:sz="8" w:space="0" w:color="auto"/>
              <w:bottom w:val="single" w:sz="8" w:space="0" w:color="auto"/>
              <w:right w:val="single" w:sz="8" w:space="0" w:color="auto"/>
            </w:tcBorders>
          </w:tcPr>
          <w:p w14:paraId="45F0D8F5"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633" w:type="dxa"/>
            <w:tcBorders>
              <w:top w:val="single" w:sz="8" w:space="0" w:color="FFFFFF" w:themeColor="background1"/>
              <w:left w:val="single" w:sz="8" w:space="0" w:color="auto"/>
              <w:bottom w:val="single" w:sz="8" w:space="0" w:color="auto"/>
              <w:right w:val="single" w:sz="8" w:space="0" w:color="auto"/>
            </w:tcBorders>
          </w:tcPr>
          <w:p w14:paraId="43C00AA4"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1575" w:type="dxa"/>
            <w:tcBorders>
              <w:top w:val="single" w:sz="8" w:space="0" w:color="FFFFFF" w:themeColor="background1"/>
              <w:left w:val="single" w:sz="8" w:space="0" w:color="auto"/>
              <w:bottom w:val="single" w:sz="8" w:space="0" w:color="auto"/>
              <w:right w:val="single" w:sz="8" w:space="0" w:color="auto"/>
            </w:tcBorders>
          </w:tcPr>
          <w:p w14:paraId="3965150A"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3709" w:type="dxa"/>
            <w:tcBorders>
              <w:top w:val="single" w:sz="8" w:space="0" w:color="FFFFFF" w:themeColor="background1"/>
              <w:left w:val="single" w:sz="8" w:space="0" w:color="auto"/>
              <w:bottom w:val="single" w:sz="8" w:space="0" w:color="auto"/>
              <w:right w:val="single" w:sz="8" w:space="0" w:color="auto"/>
            </w:tcBorders>
          </w:tcPr>
          <w:p w14:paraId="75E4E3D7" w14:textId="77777777" w:rsidR="00A67673" w:rsidRPr="00C54B45" w:rsidRDefault="00A67673" w:rsidP="004444A6">
            <w:pPr>
              <w:rPr>
                <w:rFonts w:cstheme="minorHAnsi"/>
              </w:rPr>
            </w:pPr>
          </w:p>
        </w:tc>
        <w:tc>
          <w:tcPr>
            <w:tcW w:w="2561" w:type="dxa"/>
            <w:tcBorders>
              <w:top w:val="single" w:sz="8" w:space="0" w:color="FFFFFF" w:themeColor="background1"/>
              <w:left w:val="single" w:sz="8" w:space="0" w:color="auto"/>
              <w:bottom w:val="single" w:sz="8" w:space="0" w:color="auto"/>
              <w:right w:val="single" w:sz="8" w:space="0" w:color="auto"/>
            </w:tcBorders>
          </w:tcPr>
          <w:p w14:paraId="6905ACAF" w14:textId="77777777" w:rsidR="00A67673" w:rsidRPr="00C54B45" w:rsidRDefault="00A67673" w:rsidP="004444A6">
            <w:pPr>
              <w:rPr>
                <w:rFonts w:cstheme="minorHAnsi"/>
              </w:rPr>
            </w:pPr>
            <w:r w:rsidRPr="00C54B45">
              <w:rPr>
                <w:rFonts w:eastAsia="Garamond" w:cstheme="minorHAnsi"/>
                <w:sz w:val="20"/>
                <w:szCs w:val="20"/>
              </w:rPr>
              <w:t xml:space="preserve"> </w:t>
            </w:r>
          </w:p>
        </w:tc>
      </w:tr>
      <w:tr w:rsidR="00C54B45" w:rsidRPr="00C54B45" w14:paraId="43DC4B94" w14:textId="77777777" w:rsidTr="004444A6">
        <w:trPr>
          <w:trHeight w:val="255"/>
        </w:trPr>
        <w:tc>
          <w:tcPr>
            <w:tcW w:w="883" w:type="dxa"/>
            <w:tcBorders>
              <w:top w:val="single" w:sz="8" w:space="0" w:color="auto"/>
              <w:left w:val="single" w:sz="8" w:space="0" w:color="auto"/>
              <w:bottom w:val="single" w:sz="8" w:space="0" w:color="auto"/>
              <w:right w:val="single" w:sz="8" w:space="0" w:color="auto"/>
            </w:tcBorders>
          </w:tcPr>
          <w:p w14:paraId="41090ABA"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633" w:type="dxa"/>
            <w:tcBorders>
              <w:top w:val="single" w:sz="8" w:space="0" w:color="auto"/>
              <w:left w:val="single" w:sz="8" w:space="0" w:color="auto"/>
              <w:bottom w:val="single" w:sz="8" w:space="0" w:color="auto"/>
              <w:right w:val="single" w:sz="8" w:space="0" w:color="auto"/>
            </w:tcBorders>
          </w:tcPr>
          <w:p w14:paraId="12ED690D"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1575" w:type="dxa"/>
            <w:tcBorders>
              <w:top w:val="single" w:sz="8" w:space="0" w:color="auto"/>
              <w:left w:val="single" w:sz="8" w:space="0" w:color="auto"/>
              <w:bottom w:val="single" w:sz="8" w:space="0" w:color="auto"/>
              <w:right w:val="single" w:sz="8" w:space="0" w:color="auto"/>
            </w:tcBorders>
          </w:tcPr>
          <w:p w14:paraId="38E3C548"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3709" w:type="dxa"/>
            <w:tcBorders>
              <w:top w:val="single" w:sz="8" w:space="0" w:color="auto"/>
              <w:left w:val="single" w:sz="8" w:space="0" w:color="auto"/>
              <w:bottom w:val="single" w:sz="8" w:space="0" w:color="auto"/>
              <w:right w:val="single" w:sz="8" w:space="0" w:color="auto"/>
            </w:tcBorders>
          </w:tcPr>
          <w:p w14:paraId="15141F6B" w14:textId="77777777" w:rsidR="00A67673" w:rsidRPr="00C54B45" w:rsidRDefault="00A67673" w:rsidP="004444A6">
            <w:pPr>
              <w:rPr>
                <w:rFonts w:cstheme="minorHAnsi"/>
              </w:rPr>
            </w:pPr>
          </w:p>
        </w:tc>
        <w:tc>
          <w:tcPr>
            <w:tcW w:w="2561" w:type="dxa"/>
            <w:tcBorders>
              <w:top w:val="single" w:sz="8" w:space="0" w:color="auto"/>
              <w:left w:val="single" w:sz="8" w:space="0" w:color="auto"/>
              <w:bottom w:val="single" w:sz="8" w:space="0" w:color="auto"/>
              <w:right w:val="single" w:sz="8" w:space="0" w:color="auto"/>
            </w:tcBorders>
          </w:tcPr>
          <w:p w14:paraId="4006118E" w14:textId="77777777" w:rsidR="00A67673" w:rsidRPr="00C54B45" w:rsidRDefault="00A67673" w:rsidP="004444A6">
            <w:pPr>
              <w:rPr>
                <w:rFonts w:cstheme="minorHAnsi"/>
              </w:rPr>
            </w:pPr>
            <w:r w:rsidRPr="00C54B45">
              <w:rPr>
                <w:rFonts w:eastAsia="Garamond" w:cstheme="minorHAnsi"/>
                <w:sz w:val="20"/>
                <w:szCs w:val="20"/>
              </w:rPr>
              <w:t xml:space="preserve"> </w:t>
            </w:r>
          </w:p>
        </w:tc>
      </w:tr>
      <w:tr w:rsidR="00C54B45" w:rsidRPr="00C54B45" w14:paraId="24E80B4D" w14:textId="77777777" w:rsidTr="004444A6">
        <w:trPr>
          <w:trHeight w:val="255"/>
        </w:trPr>
        <w:tc>
          <w:tcPr>
            <w:tcW w:w="883" w:type="dxa"/>
            <w:tcBorders>
              <w:top w:val="single" w:sz="8" w:space="0" w:color="auto"/>
              <w:left w:val="single" w:sz="8" w:space="0" w:color="auto"/>
              <w:bottom w:val="single" w:sz="8" w:space="0" w:color="auto"/>
              <w:right w:val="single" w:sz="8" w:space="0" w:color="auto"/>
            </w:tcBorders>
          </w:tcPr>
          <w:p w14:paraId="754C422E"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633" w:type="dxa"/>
            <w:tcBorders>
              <w:top w:val="single" w:sz="8" w:space="0" w:color="auto"/>
              <w:left w:val="single" w:sz="8" w:space="0" w:color="auto"/>
              <w:bottom w:val="single" w:sz="8" w:space="0" w:color="auto"/>
              <w:right w:val="single" w:sz="8" w:space="0" w:color="auto"/>
            </w:tcBorders>
          </w:tcPr>
          <w:p w14:paraId="0993E19D"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1575" w:type="dxa"/>
            <w:tcBorders>
              <w:top w:val="single" w:sz="8" w:space="0" w:color="auto"/>
              <w:left w:val="single" w:sz="8" w:space="0" w:color="auto"/>
              <w:bottom w:val="single" w:sz="8" w:space="0" w:color="auto"/>
              <w:right w:val="single" w:sz="8" w:space="0" w:color="auto"/>
            </w:tcBorders>
          </w:tcPr>
          <w:p w14:paraId="0943041A"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3709" w:type="dxa"/>
            <w:tcBorders>
              <w:top w:val="single" w:sz="8" w:space="0" w:color="auto"/>
              <w:left w:val="single" w:sz="8" w:space="0" w:color="auto"/>
              <w:bottom w:val="single" w:sz="8" w:space="0" w:color="auto"/>
              <w:right w:val="single" w:sz="8" w:space="0" w:color="auto"/>
            </w:tcBorders>
          </w:tcPr>
          <w:p w14:paraId="6B011888" w14:textId="77777777" w:rsidR="00A67673" w:rsidRPr="00C54B45" w:rsidRDefault="00A67673" w:rsidP="004444A6">
            <w:pPr>
              <w:rPr>
                <w:rFonts w:cstheme="minorHAnsi"/>
              </w:rPr>
            </w:pPr>
            <w:r w:rsidRPr="00C54B45">
              <w:rPr>
                <w:rFonts w:eastAsia="Garamond" w:cstheme="minorHAnsi"/>
                <w:sz w:val="20"/>
                <w:szCs w:val="20"/>
              </w:rPr>
              <w:t xml:space="preserve"> </w:t>
            </w:r>
          </w:p>
        </w:tc>
        <w:tc>
          <w:tcPr>
            <w:tcW w:w="2561" w:type="dxa"/>
            <w:tcBorders>
              <w:top w:val="single" w:sz="8" w:space="0" w:color="auto"/>
              <w:left w:val="single" w:sz="8" w:space="0" w:color="auto"/>
              <w:bottom w:val="single" w:sz="8" w:space="0" w:color="auto"/>
              <w:right w:val="single" w:sz="8" w:space="0" w:color="auto"/>
            </w:tcBorders>
          </w:tcPr>
          <w:p w14:paraId="2417175D" w14:textId="77777777" w:rsidR="00A67673" w:rsidRPr="00C54B45" w:rsidRDefault="00A67673" w:rsidP="004444A6">
            <w:pPr>
              <w:rPr>
                <w:rFonts w:cstheme="minorHAnsi"/>
              </w:rPr>
            </w:pPr>
            <w:r w:rsidRPr="00C54B45">
              <w:rPr>
                <w:rFonts w:eastAsia="Garamond" w:cstheme="minorHAnsi"/>
                <w:sz w:val="20"/>
                <w:szCs w:val="20"/>
              </w:rPr>
              <w:t xml:space="preserve"> </w:t>
            </w:r>
          </w:p>
        </w:tc>
      </w:tr>
      <w:tr w:rsidR="00C54B45" w:rsidRPr="00C54B45" w14:paraId="6D4737DD" w14:textId="77777777" w:rsidTr="004444A6">
        <w:trPr>
          <w:trHeight w:val="255"/>
        </w:trPr>
        <w:tc>
          <w:tcPr>
            <w:tcW w:w="883" w:type="dxa"/>
            <w:tcBorders>
              <w:top w:val="single" w:sz="8" w:space="0" w:color="auto"/>
              <w:left w:val="single" w:sz="8" w:space="0" w:color="auto"/>
              <w:bottom w:val="single" w:sz="8" w:space="0" w:color="auto"/>
              <w:right w:val="single" w:sz="8" w:space="0" w:color="auto"/>
            </w:tcBorders>
          </w:tcPr>
          <w:p w14:paraId="75064B82"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633" w:type="dxa"/>
            <w:tcBorders>
              <w:top w:val="single" w:sz="8" w:space="0" w:color="auto"/>
              <w:left w:val="single" w:sz="8" w:space="0" w:color="auto"/>
              <w:bottom w:val="single" w:sz="8" w:space="0" w:color="auto"/>
              <w:right w:val="single" w:sz="8" w:space="0" w:color="auto"/>
            </w:tcBorders>
          </w:tcPr>
          <w:p w14:paraId="0D8B9F75"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1575" w:type="dxa"/>
            <w:tcBorders>
              <w:top w:val="single" w:sz="8" w:space="0" w:color="auto"/>
              <w:left w:val="single" w:sz="8" w:space="0" w:color="auto"/>
              <w:bottom w:val="single" w:sz="8" w:space="0" w:color="auto"/>
              <w:right w:val="single" w:sz="8" w:space="0" w:color="auto"/>
            </w:tcBorders>
          </w:tcPr>
          <w:p w14:paraId="40710E44"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3709" w:type="dxa"/>
            <w:tcBorders>
              <w:top w:val="single" w:sz="8" w:space="0" w:color="auto"/>
              <w:left w:val="single" w:sz="8" w:space="0" w:color="auto"/>
              <w:bottom w:val="single" w:sz="8" w:space="0" w:color="auto"/>
              <w:right w:val="single" w:sz="8" w:space="0" w:color="auto"/>
            </w:tcBorders>
          </w:tcPr>
          <w:p w14:paraId="4C3D1A79" w14:textId="77777777" w:rsidR="00A67673" w:rsidRPr="00C54B45" w:rsidRDefault="00A67673" w:rsidP="004444A6">
            <w:pPr>
              <w:rPr>
                <w:rFonts w:cstheme="minorHAnsi"/>
              </w:rPr>
            </w:pPr>
            <w:r w:rsidRPr="00C54B45">
              <w:rPr>
                <w:rFonts w:eastAsia="Garamond" w:cstheme="minorHAnsi"/>
                <w:sz w:val="20"/>
                <w:szCs w:val="20"/>
              </w:rPr>
              <w:t xml:space="preserve"> </w:t>
            </w:r>
          </w:p>
        </w:tc>
        <w:tc>
          <w:tcPr>
            <w:tcW w:w="2561" w:type="dxa"/>
            <w:tcBorders>
              <w:top w:val="single" w:sz="8" w:space="0" w:color="auto"/>
              <w:left w:val="single" w:sz="8" w:space="0" w:color="auto"/>
              <w:bottom w:val="single" w:sz="8" w:space="0" w:color="auto"/>
              <w:right w:val="single" w:sz="8" w:space="0" w:color="auto"/>
            </w:tcBorders>
          </w:tcPr>
          <w:p w14:paraId="5F2D70A4" w14:textId="77777777" w:rsidR="00A67673" w:rsidRPr="00C54B45" w:rsidRDefault="00A67673" w:rsidP="004444A6">
            <w:pPr>
              <w:rPr>
                <w:rFonts w:cstheme="minorHAnsi"/>
              </w:rPr>
            </w:pPr>
            <w:r w:rsidRPr="00C54B45">
              <w:rPr>
                <w:rFonts w:eastAsia="Garamond" w:cstheme="minorHAnsi"/>
                <w:sz w:val="20"/>
                <w:szCs w:val="20"/>
              </w:rPr>
              <w:t xml:space="preserve"> </w:t>
            </w:r>
          </w:p>
        </w:tc>
      </w:tr>
      <w:tr w:rsidR="00C54B45" w:rsidRPr="00C54B45" w14:paraId="6A80A596" w14:textId="77777777" w:rsidTr="004444A6">
        <w:trPr>
          <w:trHeight w:val="255"/>
        </w:trPr>
        <w:tc>
          <w:tcPr>
            <w:tcW w:w="883" w:type="dxa"/>
            <w:tcBorders>
              <w:top w:val="single" w:sz="8" w:space="0" w:color="auto"/>
              <w:left w:val="single" w:sz="8" w:space="0" w:color="auto"/>
              <w:bottom w:val="single" w:sz="8" w:space="0" w:color="auto"/>
              <w:right w:val="single" w:sz="8" w:space="0" w:color="auto"/>
            </w:tcBorders>
          </w:tcPr>
          <w:p w14:paraId="603715E4"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633" w:type="dxa"/>
            <w:tcBorders>
              <w:top w:val="single" w:sz="8" w:space="0" w:color="auto"/>
              <w:left w:val="single" w:sz="8" w:space="0" w:color="auto"/>
              <w:bottom w:val="single" w:sz="8" w:space="0" w:color="auto"/>
              <w:right w:val="single" w:sz="8" w:space="0" w:color="auto"/>
            </w:tcBorders>
          </w:tcPr>
          <w:p w14:paraId="3C4FA85D"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1575" w:type="dxa"/>
            <w:tcBorders>
              <w:top w:val="single" w:sz="8" w:space="0" w:color="auto"/>
              <w:left w:val="single" w:sz="8" w:space="0" w:color="auto"/>
              <w:bottom w:val="single" w:sz="8" w:space="0" w:color="auto"/>
              <w:right w:val="single" w:sz="8" w:space="0" w:color="auto"/>
            </w:tcBorders>
          </w:tcPr>
          <w:p w14:paraId="56FADE23"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3709" w:type="dxa"/>
            <w:tcBorders>
              <w:top w:val="single" w:sz="8" w:space="0" w:color="auto"/>
              <w:left w:val="single" w:sz="8" w:space="0" w:color="auto"/>
              <w:bottom w:val="single" w:sz="8" w:space="0" w:color="auto"/>
              <w:right w:val="single" w:sz="8" w:space="0" w:color="auto"/>
            </w:tcBorders>
          </w:tcPr>
          <w:p w14:paraId="7128C332" w14:textId="77777777" w:rsidR="00A67673" w:rsidRPr="00C54B45" w:rsidRDefault="00A67673" w:rsidP="004444A6">
            <w:pPr>
              <w:rPr>
                <w:rFonts w:cstheme="minorHAnsi"/>
              </w:rPr>
            </w:pPr>
            <w:r w:rsidRPr="00C54B45">
              <w:rPr>
                <w:rFonts w:eastAsia="Garamond" w:cstheme="minorHAnsi"/>
                <w:sz w:val="20"/>
                <w:szCs w:val="20"/>
              </w:rPr>
              <w:t xml:space="preserve"> </w:t>
            </w:r>
          </w:p>
        </w:tc>
        <w:tc>
          <w:tcPr>
            <w:tcW w:w="2561" w:type="dxa"/>
            <w:tcBorders>
              <w:top w:val="single" w:sz="8" w:space="0" w:color="auto"/>
              <w:left w:val="single" w:sz="8" w:space="0" w:color="auto"/>
              <w:bottom w:val="single" w:sz="8" w:space="0" w:color="auto"/>
              <w:right w:val="single" w:sz="8" w:space="0" w:color="auto"/>
            </w:tcBorders>
          </w:tcPr>
          <w:p w14:paraId="43D5573D" w14:textId="77777777" w:rsidR="00A67673" w:rsidRPr="00C54B45" w:rsidRDefault="00A67673" w:rsidP="004444A6">
            <w:pPr>
              <w:rPr>
                <w:rFonts w:cstheme="minorHAnsi"/>
              </w:rPr>
            </w:pPr>
            <w:r w:rsidRPr="00C54B45">
              <w:rPr>
                <w:rFonts w:eastAsia="Garamond" w:cstheme="minorHAnsi"/>
                <w:sz w:val="20"/>
                <w:szCs w:val="20"/>
              </w:rPr>
              <w:t xml:space="preserve"> </w:t>
            </w:r>
          </w:p>
        </w:tc>
      </w:tr>
      <w:tr w:rsidR="00C54B45" w:rsidRPr="00C54B45" w14:paraId="51501332" w14:textId="77777777" w:rsidTr="004444A6">
        <w:trPr>
          <w:trHeight w:val="255"/>
        </w:trPr>
        <w:tc>
          <w:tcPr>
            <w:tcW w:w="883" w:type="dxa"/>
            <w:tcBorders>
              <w:top w:val="single" w:sz="8" w:space="0" w:color="auto"/>
              <w:left w:val="single" w:sz="8" w:space="0" w:color="auto"/>
              <w:bottom w:val="single" w:sz="8" w:space="0" w:color="auto"/>
              <w:right w:val="single" w:sz="8" w:space="0" w:color="auto"/>
            </w:tcBorders>
          </w:tcPr>
          <w:p w14:paraId="645D50F1"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633" w:type="dxa"/>
            <w:tcBorders>
              <w:top w:val="single" w:sz="8" w:space="0" w:color="auto"/>
              <w:left w:val="single" w:sz="8" w:space="0" w:color="auto"/>
              <w:bottom w:val="single" w:sz="8" w:space="0" w:color="auto"/>
              <w:right w:val="single" w:sz="8" w:space="0" w:color="auto"/>
            </w:tcBorders>
          </w:tcPr>
          <w:p w14:paraId="6AF72B81"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1575" w:type="dxa"/>
            <w:tcBorders>
              <w:top w:val="single" w:sz="8" w:space="0" w:color="auto"/>
              <w:left w:val="single" w:sz="8" w:space="0" w:color="auto"/>
              <w:bottom w:val="single" w:sz="8" w:space="0" w:color="auto"/>
              <w:right w:val="single" w:sz="8" w:space="0" w:color="auto"/>
            </w:tcBorders>
          </w:tcPr>
          <w:p w14:paraId="274CDAAB"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3709" w:type="dxa"/>
            <w:tcBorders>
              <w:top w:val="single" w:sz="8" w:space="0" w:color="auto"/>
              <w:left w:val="single" w:sz="8" w:space="0" w:color="auto"/>
              <w:bottom w:val="single" w:sz="8" w:space="0" w:color="auto"/>
              <w:right w:val="single" w:sz="8" w:space="0" w:color="auto"/>
            </w:tcBorders>
          </w:tcPr>
          <w:p w14:paraId="4A6D8DB0" w14:textId="77777777" w:rsidR="00A67673" w:rsidRPr="00C54B45" w:rsidRDefault="00A67673" w:rsidP="004444A6">
            <w:pPr>
              <w:rPr>
                <w:rFonts w:cstheme="minorHAnsi"/>
              </w:rPr>
            </w:pPr>
          </w:p>
        </w:tc>
        <w:tc>
          <w:tcPr>
            <w:tcW w:w="2561" w:type="dxa"/>
            <w:tcBorders>
              <w:top w:val="single" w:sz="8" w:space="0" w:color="auto"/>
              <w:left w:val="single" w:sz="8" w:space="0" w:color="auto"/>
              <w:bottom w:val="single" w:sz="8" w:space="0" w:color="auto"/>
              <w:right w:val="single" w:sz="8" w:space="0" w:color="auto"/>
            </w:tcBorders>
          </w:tcPr>
          <w:p w14:paraId="67E18249" w14:textId="77777777" w:rsidR="00A67673" w:rsidRPr="00C54B45" w:rsidRDefault="00A67673" w:rsidP="004444A6">
            <w:pPr>
              <w:rPr>
                <w:rFonts w:cstheme="minorHAnsi"/>
              </w:rPr>
            </w:pPr>
            <w:r w:rsidRPr="00C54B45">
              <w:rPr>
                <w:rFonts w:eastAsia="Garamond" w:cstheme="minorHAnsi"/>
                <w:sz w:val="20"/>
                <w:szCs w:val="20"/>
              </w:rPr>
              <w:t xml:space="preserve"> </w:t>
            </w:r>
          </w:p>
        </w:tc>
      </w:tr>
      <w:tr w:rsidR="00C54B45" w:rsidRPr="00C54B45" w14:paraId="6606D3CF" w14:textId="77777777" w:rsidTr="004444A6">
        <w:trPr>
          <w:trHeight w:val="255"/>
        </w:trPr>
        <w:tc>
          <w:tcPr>
            <w:tcW w:w="883" w:type="dxa"/>
            <w:tcBorders>
              <w:top w:val="single" w:sz="8" w:space="0" w:color="auto"/>
              <w:left w:val="single" w:sz="8" w:space="0" w:color="auto"/>
              <w:bottom w:val="single" w:sz="8" w:space="0" w:color="auto"/>
              <w:right w:val="single" w:sz="8" w:space="0" w:color="auto"/>
            </w:tcBorders>
          </w:tcPr>
          <w:p w14:paraId="07FD357E"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633" w:type="dxa"/>
            <w:tcBorders>
              <w:top w:val="single" w:sz="8" w:space="0" w:color="auto"/>
              <w:left w:val="single" w:sz="8" w:space="0" w:color="auto"/>
              <w:bottom w:val="single" w:sz="8" w:space="0" w:color="auto"/>
              <w:right w:val="single" w:sz="8" w:space="0" w:color="auto"/>
            </w:tcBorders>
          </w:tcPr>
          <w:p w14:paraId="17F9CB76"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1575" w:type="dxa"/>
            <w:tcBorders>
              <w:top w:val="single" w:sz="8" w:space="0" w:color="auto"/>
              <w:left w:val="single" w:sz="8" w:space="0" w:color="auto"/>
              <w:bottom w:val="single" w:sz="8" w:space="0" w:color="auto"/>
              <w:right w:val="single" w:sz="8" w:space="0" w:color="auto"/>
            </w:tcBorders>
          </w:tcPr>
          <w:p w14:paraId="64FF398B"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3709" w:type="dxa"/>
            <w:tcBorders>
              <w:top w:val="single" w:sz="8" w:space="0" w:color="auto"/>
              <w:left w:val="single" w:sz="8" w:space="0" w:color="auto"/>
              <w:bottom w:val="single" w:sz="8" w:space="0" w:color="auto"/>
              <w:right w:val="single" w:sz="8" w:space="0" w:color="auto"/>
            </w:tcBorders>
          </w:tcPr>
          <w:p w14:paraId="2E4F74DF" w14:textId="77777777" w:rsidR="00A67673" w:rsidRPr="00C54B45" w:rsidRDefault="00A67673" w:rsidP="004444A6">
            <w:pPr>
              <w:rPr>
                <w:rFonts w:cstheme="minorHAnsi"/>
              </w:rPr>
            </w:pPr>
          </w:p>
        </w:tc>
        <w:tc>
          <w:tcPr>
            <w:tcW w:w="2561" w:type="dxa"/>
            <w:tcBorders>
              <w:top w:val="single" w:sz="8" w:space="0" w:color="auto"/>
              <w:left w:val="single" w:sz="8" w:space="0" w:color="auto"/>
              <w:bottom w:val="single" w:sz="8" w:space="0" w:color="auto"/>
              <w:right w:val="single" w:sz="8" w:space="0" w:color="auto"/>
            </w:tcBorders>
          </w:tcPr>
          <w:p w14:paraId="39434DA7" w14:textId="77777777" w:rsidR="00A67673" w:rsidRPr="00C54B45" w:rsidRDefault="00A67673" w:rsidP="004444A6">
            <w:pPr>
              <w:rPr>
                <w:rFonts w:cstheme="minorHAnsi"/>
              </w:rPr>
            </w:pPr>
            <w:r w:rsidRPr="00C54B45">
              <w:rPr>
                <w:rFonts w:eastAsia="Garamond" w:cstheme="minorHAnsi"/>
                <w:sz w:val="20"/>
                <w:szCs w:val="20"/>
              </w:rPr>
              <w:t xml:space="preserve"> </w:t>
            </w:r>
          </w:p>
        </w:tc>
      </w:tr>
      <w:tr w:rsidR="00C54B45" w:rsidRPr="00C54B45" w14:paraId="4198DA34" w14:textId="77777777" w:rsidTr="004444A6">
        <w:trPr>
          <w:trHeight w:val="255"/>
        </w:trPr>
        <w:tc>
          <w:tcPr>
            <w:tcW w:w="883" w:type="dxa"/>
            <w:tcBorders>
              <w:top w:val="single" w:sz="8" w:space="0" w:color="auto"/>
              <w:left w:val="single" w:sz="8" w:space="0" w:color="auto"/>
              <w:bottom w:val="single" w:sz="8" w:space="0" w:color="auto"/>
              <w:right w:val="single" w:sz="8" w:space="0" w:color="auto"/>
            </w:tcBorders>
          </w:tcPr>
          <w:p w14:paraId="2EF8ABBB"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633" w:type="dxa"/>
            <w:tcBorders>
              <w:top w:val="single" w:sz="8" w:space="0" w:color="auto"/>
              <w:left w:val="single" w:sz="8" w:space="0" w:color="auto"/>
              <w:bottom w:val="single" w:sz="8" w:space="0" w:color="auto"/>
              <w:right w:val="single" w:sz="8" w:space="0" w:color="auto"/>
            </w:tcBorders>
          </w:tcPr>
          <w:p w14:paraId="14E0DE42"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1575" w:type="dxa"/>
            <w:tcBorders>
              <w:top w:val="single" w:sz="8" w:space="0" w:color="auto"/>
              <w:left w:val="single" w:sz="8" w:space="0" w:color="auto"/>
              <w:bottom w:val="single" w:sz="8" w:space="0" w:color="auto"/>
              <w:right w:val="single" w:sz="8" w:space="0" w:color="auto"/>
            </w:tcBorders>
          </w:tcPr>
          <w:p w14:paraId="11BB3BBB"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3709" w:type="dxa"/>
            <w:tcBorders>
              <w:top w:val="single" w:sz="8" w:space="0" w:color="auto"/>
              <w:left w:val="single" w:sz="8" w:space="0" w:color="auto"/>
              <w:bottom w:val="single" w:sz="8" w:space="0" w:color="auto"/>
              <w:right w:val="single" w:sz="8" w:space="0" w:color="auto"/>
            </w:tcBorders>
          </w:tcPr>
          <w:p w14:paraId="56EF3FC9" w14:textId="77777777" w:rsidR="00A67673" w:rsidRPr="00C54B45" w:rsidRDefault="00A67673" w:rsidP="004444A6">
            <w:pPr>
              <w:rPr>
                <w:rFonts w:cstheme="minorHAnsi"/>
              </w:rPr>
            </w:pPr>
            <w:r w:rsidRPr="00C54B45">
              <w:rPr>
                <w:rFonts w:eastAsia="Garamond" w:cstheme="minorHAnsi"/>
                <w:sz w:val="20"/>
                <w:szCs w:val="20"/>
              </w:rPr>
              <w:t xml:space="preserve"> </w:t>
            </w:r>
          </w:p>
        </w:tc>
        <w:tc>
          <w:tcPr>
            <w:tcW w:w="2561" w:type="dxa"/>
            <w:tcBorders>
              <w:top w:val="single" w:sz="8" w:space="0" w:color="auto"/>
              <w:left w:val="single" w:sz="8" w:space="0" w:color="auto"/>
              <w:bottom w:val="single" w:sz="8" w:space="0" w:color="auto"/>
              <w:right w:val="single" w:sz="8" w:space="0" w:color="auto"/>
            </w:tcBorders>
          </w:tcPr>
          <w:p w14:paraId="336EED78" w14:textId="77777777" w:rsidR="00A67673" w:rsidRPr="00C54B45" w:rsidRDefault="00A67673" w:rsidP="004444A6">
            <w:pPr>
              <w:rPr>
                <w:rFonts w:cstheme="minorHAnsi"/>
              </w:rPr>
            </w:pPr>
            <w:r w:rsidRPr="00C54B45">
              <w:rPr>
                <w:rFonts w:eastAsia="Garamond" w:cstheme="minorHAnsi"/>
                <w:sz w:val="20"/>
                <w:szCs w:val="20"/>
              </w:rPr>
              <w:t xml:space="preserve"> </w:t>
            </w:r>
          </w:p>
        </w:tc>
      </w:tr>
      <w:tr w:rsidR="00C54B45" w:rsidRPr="00C54B45" w14:paraId="5AFCA398" w14:textId="77777777" w:rsidTr="004444A6">
        <w:trPr>
          <w:trHeight w:val="255"/>
        </w:trPr>
        <w:tc>
          <w:tcPr>
            <w:tcW w:w="883" w:type="dxa"/>
            <w:tcBorders>
              <w:top w:val="single" w:sz="8" w:space="0" w:color="auto"/>
              <w:left w:val="single" w:sz="8" w:space="0" w:color="auto"/>
              <w:bottom w:val="single" w:sz="8" w:space="0" w:color="auto"/>
              <w:right w:val="single" w:sz="8" w:space="0" w:color="auto"/>
            </w:tcBorders>
          </w:tcPr>
          <w:p w14:paraId="1FF7CCEB"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633" w:type="dxa"/>
            <w:tcBorders>
              <w:top w:val="single" w:sz="8" w:space="0" w:color="auto"/>
              <w:left w:val="single" w:sz="8" w:space="0" w:color="auto"/>
              <w:bottom w:val="single" w:sz="8" w:space="0" w:color="auto"/>
              <w:right w:val="single" w:sz="8" w:space="0" w:color="auto"/>
            </w:tcBorders>
          </w:tcPr>
          <w:p w14:paraId="007D068D"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1575" w:type="dxa"/>
            <w:tcBorders>
              <w:top w:val="single" w:sz="8" w:space="0" w:color="auto"/>
              <w:left w:val="single" w:sz="8" w:space="0" w:color="auto"/>
              <w:bottom w:val="single" w:sz="8" w:space="0" w:color="auto"/>
              <w:right w:val="single" w:sz="8" w:space="0" w:color="auto"/>
            </w:tcBorders>
          </w:tcPr>
          <w:p w14:paraId="57710505"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3709" w:type="dxa"/>
            <w:tcBorders>
              <w:top w:val="single" w:sz="8" w:space="0" w:color="auto"/>
              <w:left w:val="single" w:sz="8" w:space="0" w:color="auto"/>
              <w:bottom w:val="single" w:sz="8" w:space="0" w:color="auto"/>
              <w:right w:val="single" w:sz="8" w:space="0" w:color="auto"/>
            </w:tcBorders>
          </w:tcPr>
          <w:p w14:paraId="25DA7AB1" w14:textId="77777777" w:rsidR="00A67673" w:rsidRPr="00C54B45" w:rsidRDefault="00A67673" w:rsidP="004444A6">
            <w:pPr>
              <w:rPr>
                <w:rFonts w:cstheme="minorHAnsi"/>
              </w:rPr>
            </w:pPr>
            <w:r w:rsidRPr="00C54B45">
              <w:rPr>
                <w:rFonts w:eastAsia="Garamond" w:cstheme="minorHAnsi"/>
                <w:sz w:val="20"/>
                <w:szCs w:val="20"/>
              </w:rPr>
              <w:t xml:space="preserve"> </w:t>
            </w:r>
          </w:p>
        </w:tc>
        <w:tc>
          <w:tcPr>
            <w:tcW w:w="2561" w:type="dxa"/>
            <w:tcBorders>
              <w:top w:val="single" w:sz="8" w:space="0" w:color="auto"/>
              <w:left w:val="single" w:sz="8" w:space="0" w:color="auto"/>
              <w:bottom w:val="single" w:sz="8" w:space="0" w:color="auto"/>
              <w:right w:val="single" w:sz="8" w:space="0" w:color="auto"/>
            </w:tcBorders>
          </w:tcPr>
          <w:p w14:paraId="49A1B07E" w14:textId="77777777" w:rsidR="00A67673" w:rsidRPr="00C54B45" w:rsidRDefault="00A67673" w:rsidP="004444A6">
            <w:pPr>
              <w:rPr>
                <w:rFonts w:cstheme="minorHAnsi"/>
              </w:rPr>
            </w:pPr>
            <w:r w:rsidRPr="00C54B45">
              <w:rPr>
                <w:rFonts w:eastAsia="Garamond" w:cstheme="minorHAnsi"/>
                <w:sz w:val="20"/>
                <w:szCs w:val="20"/>
              </w:rPr>
              <w:t xml:space="preserve"> </w:t>
            </w:r>
          </w:p>
        </w:tc>
      </w:tr>
      <w:tr w:rsidR="00C54B45" w:rsidRPr="00C54B45" w14:paraId="2CD40A0D" w14:textId="77777777" w:rsidTr="004444A6">
        <w:trPr>
          <w:trHeight w:val="255"/>
        </w:trPr>
        <w:tc>
          <w:tcPr>
            <w:tcW w:w="883" w:type="dxa"/>
            <w:tcBorders>
              <w:top w:val="single" w:sz="8" w:space="0" w:color="auto"/>
              <w:left w:val="single" w:sz="8" w:space="0" w:color="auto"/>
              <w:bottom w:val="single" w:sz="8" w:space="0" w:color="auto"/>
              <w:right w:val="single" w:sz="8" w:space="0" w:color="auto"/>
            </w:tcBorders>
          </w:tcPr>
          <w:p w14:paraId="291CE58C"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633" w:type="dxa"/>
            <w:tcBorders>
              <w:top w:val="single" w:sz="8" w:space="0" w:color="auto"/>
              <w:left w:val="single" w:sz="8" w:space="0" w:color="auto"/>
              <w:bottom w:val="single" w:sz="8" w:space="0" w:color="auto"/>
              <w:right w:val="single" w:sz="8" w:space="0" w:color="auto"/>
            </w:tcBorders>
          </w:tcPr>
          <w:p w14:paraId="549EF1D7"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1575" w:type="dxa"/>
            <w:tcBorders>
              <w:top w:val="single" w:sz="8" w:space="0" w:color="auto"/>
              <w:left w:val="single" w:sz="8" w:space="0" w:color="auto"/>
              <w:bottom w:val="single" w:sz="8" w:space="0" w:color="auto"/>
              <w:right w:val="single" w:sz="8" w:space="0" w:color="auto"/>
            </w:tcBorders>
          </w:tcPr>
          <w:p w14:paraId="70B0B7F8" w14:textId="77777777" w:rsidR="00A67673" w:rsidRPr="00C54B45" w:rsidRDefault="00A67673" w:rsidP="004444A6">
            <w:pPr>
              <w:jc w:val="center"/>
              <w:rPr>
                <w:rFonts w:cstheme="minorHAnsi"/>
              </w:rPr>
            </w:pPr>
            <w:r w:rsidRPr="00C54B45">
              <w:rPr>
                <w:rFonts w:eastAsia="Garamond" w:cstheme="minorHAnsi"/>
                <w:sz w:val="20"/>
                <w:szCs w:val="20"/>
              </w:rPr>
              <w:t xml:space="preserve"> </w:t>
            </w:r>
          </w:p>
        </w:tc>
        <w:tc>
          <w:tcPr>
            <w:tcW w:w="3709" w:type="dxa"/>
            <w:tcBorders>
              <w:top w:val="single" w:sz="8" w:space="0" w:color="auto"/>
              <w:left w:val="single" w:sz="8" w:space="0" w:color="auto"/>
              <w:bottom w:val="single" w:sz="8" w:space="0" w:color="auto"/>
              <w:right w:val="single" w:sz="8" w:space="0" w:color="auto"/>
            </w:tcBorders>
          </w:tcPr>
          <w:p w14:paraId="468E9064" w14:textId="77777777" w:rsidR="00A67673" w:rsidRPr="00C54B45" w:rsidRDefault="00A67673" w:rsidP="004444A6">
            <w:pPr>
              <w:rPr>
                <w:rFonts w:cstheme="minorHAnsi"/>
              </w:rPr>
            </w:pPr>
            <w:r w:rsidRPr="00C54B45">
              <w:rPr>
                <w:rFonts w:eastAsia="Garamond" w:cstheme="minorHAnsi"/>
                <w:sz w:val="20"/>
                <w:szCs w:val="20"/>
              </w:rPr>
              <w:t xml:space="preserve"> </w:t>
            </w:r>
          </w:p>
        </w:tc>
        <w:tc>
          <w:tcPr>
            <w:tcW w:w="2561" w:type="dxa"/>
            <w:tcBorders>
              <w:top w:val="single" w:sz="8" w:space="0" w:color="auto"/>
              <w:left w:val="single" w:sz="8" w:space="0" w:color="auto"/>
              <w:bottom w:val="single" w:sz="8" w:space="0" w:color="auto"/>
              <w:right w:val="single" w:sz="8" w:space="0" w:color="auto"/>
            </w:tcBorders>
          </w:tcPr>
          <w:p w14:paraId="66462A5C" w14:textId="77777777" w:rsidR="00A67673" w:rsidRPr="00C54B45" w:rsidRDefault="00A67673" w:rsidP="004444A6">
            <w:pPr>
              <w:rPr>
                <w:rFonts w:cstheme="minorHAnsi"/>
              </w:rPr>
            </w:pPr>
            <w:r w:rsidRPr="00C54B45">
              <w:rPr>
                <w:rFonts w:eastAsia="Garamond" w:cstheme="minorHAnsi"/>
                <w:sz w:val="20"/>
                <w:szCs w:val="20"/>
              </w:rPr>
              <w:t xml:space="preserve"> </w:t>
            </w:r>
          </w:p>
        </w:tc>
      </w:tr>
    </w:tbl>
    <w:p w14:paraId="5D926D83" w14:textId="5260A82D" w:rsidR="00A67673" w:rsidRPr="00C54B45" w:rsidRDefault="00A67673" w:rsidP="00A67673">
      <w:pPr>
        <w:rPr>
          <w:rFonts w:cstheme="minorHAnsi"/>
        </w:rPr>
      </w:pPr>
    </w:p>
    <w:p w14:paraId="55801DCB" w14:textId="77777777" w:rsidR="00A67673" w:rsidRPr="00C54B45" w:rsidRDefault="00992EBD" w:rsidP="00A67673">
      <w:pPr>
        <w:spacing w:line="276" w:lineRule="auto"/>
        <w:jc w:val="both"/>
        <w:rPr>
          <w:rFonts w:cstheme="minorHAnsi"/>
        </w:rPr>
      </w:pPr>
      <w:hyperlink r:id="rId15" w:anchor="_ftnref1">
        <w:r w:rsidR="00A67673" w:rsidRPr="00C54B45">
          <w:rPr>
            <w:rStyle w:val="Hyperlink"/>
            <w:rFonts w:eastAsia="Garamond" w:cstheme="minorHAnsi"/>
            <w:color w:val="auto"/>
            <w:sz w:val="18"/>
            <w:szCs w:val="18"/>
            <w:vertAlign w:val="superscript"/>
          </w:rPr>
          <w:t>[1]</w:t>
        </w:r>
      </w:hyperlink>
      <w:r w:rsidR="00A67673" w:rsidRPr="00C54B45">
        <w:rPr>
          <w:rFonts w:eastAsia="Garamond" w:cstheme="minorHAnsi"/>
          <w:sz w:val="18"/>
          <w:szCs w:val="18"/>
        </w:rPr>
        <w:t xml:space="preserve"> For ideas on innovative and participatory Monitoring and Evaluation strategies and techniques, see </w:t>
      </w:r>
      <w:hyperlink r:id="rId16">
        <w:r w:rsidR="00A67673" w:rsidRPr="00C54B45">
          <w:rPr>
            <w:rStyle w:val="Hyperlink"/>
            <w:rFonts w:eastAsia="Garamond" w:cstheme="minorHAnsi"/>
            <w:color w:val="auto"/>
            <w:sz w:val="18"/>
            <w:szCs w:val="18"/>
          </w:rPr>
          <w:t>UNDP Discussion Paper: Innovations in Monitoring &amp; Evaluating Results</w:t>
        </w:r>
      </w:hyperlink>
      <w:r w:rsidR="00A67673" w:rsidRPr="00C54B45">
        <w:rPr>
          <w:rFonts w:eastAsia="Garamond" w:cstheme="minorHAnsi"/>
          <w:sz w:val="18"/>
          <w:szCs w:val="18"/>
        </w:rPr>
        <w:t>, 05 Nov 2013.</w:t>
      </w:r>
    </w:p>
    <w:p w14:paraId="2F03E178" w14:textId="77777777" w:rsidR="00A67673" w:rsidRPr="00C54B45" w:rsidRDefault="001F4044" w:rsidP="00A67673">
      <w:pPr>
        <w:spacing w:line="276" w:lineRule="auto"/>
        <w:jc w:val="both"/>
        <w:rPr>
          <w:rFonts w:cstheme="minorHAnsi"/>
        </w:rPr>
      </w:pPr>
      <w:hyperlink r:id="rId17" w:anchor="_ftnref2">
        <w:r w:rsidR="00A67673" w:rsidRPr="00C54B45">
          <w:rPr>
            <w:rStyle w:val="Hyperlink"/>
            <w:rFonts w:eastAsia="Garamond" w:cstheme="minorHAnsi"/>
            <w:color w:val="auto"/>
            <w:sz w:val="18"/>
            <w:szCs w:val="18"/>
            <w:vertAlign w:val="superscript"/>
          </w:rPr>
          <w:t>[2]</w:t>
        </w:r>
      </w:hyperlink>
      <w:r w:rsidR="00A67673" w:rsidRPr="00C54B45">
        <w:rPr>
          <w:rFonts w:eastAsia="Garamond" w:cstheme="minorHAnsi"/>
          <w:sz w:val="18"/>
          <w:szCs w:val="18"/>
        </w:rPr>
        <w:t xml:space="preserve"> Populate with data from the </w:t>
      </w:r>
      <w:proofErr w:type="spellStart"/>
      <w:r w:rsidR="00A67673" w:rsidRPr="00C54B45">
        <w:rPr>
          <w:rFonts w:eastAsia="Garamond" w:cstheme="minorHAnsi"/>
          <w:sz w:val="18"/>
          <w:szCs w:val="18"/>
        </w:rPr>
        <w:t>Logframe</w:t>
      </w:r>
      <w:proofErr w:type="spellEnd"/>
      <w:r w:rsidR="00A67673" w:rsidRPr="00C54B45">
        <w:rPr>
          <w:rFonts w:eastAsia="Garamond" w:cstheme="minorHAnsi"/>
          <w:sz w:val="18"/>
          <w:szCs w:val="18"/>
        </w:rPr>
        <w:t xml:space="preserve"> and scorecards</w:t>
      </w:r>
    </w:p>
    <w:p w14:paraId="42ED8193" w14:textId="77777777" w:rsidR="00A67673" w:rsidRPr="00C54B45" w:rsidRDefault="001F4044" w:rsidP="00A67673">
      <w:pPr>
        <w:spacing w:line="276" w:lineRule="auto"/>
        <w:jc w:val="both"/>
        <w:rPr>
          <w:rFonts w:cstheme="minorHAnsi"/>
        </w:rPr>
      </w:pPr>
      <w:hyperlink r:id="rId18" w:anchor="_ftnref3">
        <w:r w:rsidR="00A67673" w:rsidRPr="00C54B45">
          <w:rPr>
            <w:rStyle w:val="Hyperlink"/>
            <w:rFonts w:eastAsia="Garamond" w:cstheme="minorHAnsi"/>
            <w:color w:val="auto"/>
            <w:sz w:val="18"/>
            <w:szCs w:val="18"/>
            <w:vertAlign w:val="superscript"/>
          </w:rPr>
          <w:t>[3]</w:t>
        </w:r>
      </w:hyperlink>
      <w:r w:rsidR="00A67673" w:rsidRPr="00C54B45">
        <w:rPr>
          <w:rFonts w:eastAsia="Garamond" w:cstheme="minorHAnsi"/>
          <w:sz w:val="18"/>
          <w:szCs w:val="18"/>
        </w:rPr>
        <w:t xml:space="preserve"> Populate with data from the Project Document</w:t>
      </w:r>
    </w:p>
    <w:p w14:paraId="2C90BB19" w14:textId="77777777" w:rsidR="00A67673" w:rsidRPr="00C54B45" w:rsidRDefault="001F4044" w:rsidP="00A67673">
      <w:pPr>
        <w:spacing w:line="276" w:lineRule="auto"/>
        <w:jc w:val="both"/>
        <w:rPr>
          <w:rFonts w:cstheme="minorHAnsi"/>
        </w:rPr>
      </w:pPr>
      <w:hyperlink r:id="rId19" w:anchor="_ftnref4">
        <w:r w:rsidR="00A67673" w:rsidRPr="00C54B45">
          <w:rPr>
            <w:rStyle w:val="Hyperlink"/>
            <w:rFonts w:eastAsia="Garamond" w:cstheme="minorHAnsi"/>
            <w:color w:val="auto"/>
            <w:sz w:val="18"/>
            <w:szCs w:val="18"/>
            <w:vertAlign w:val="superscript"/>
          </w:rPr>
          <w:t>[4]</w:t>
        </w:r>
      </w:hyperlink>
      <w:r w:rsidR="00A67673" w:rsidRPr="00C54B45">
        <w:rPr>
          <w:rFonts w:eastAsia="Garamond" w:cstheme="minorHAnsi"/>
          <w:sz w:val="18"/>
          <w:szCs w:val="18"/>
        </w:rPr>
        <w:t xml:space="preserve"> If available</w:t>
      </w:r>
    </w:p>
    <w:p w14:paraId="476667A0" w14:textId="77777777" w:rsidR="00A67673" w:rsidRPr="00C54B45" w:rsidRDefault="001F4044" w:rsidP="00A67673">
      <w:pPr>
        <w:spacing w:line="276" w:lineRule="auto"/>
        <w:jc w:val="both"/>
        <w:rPr>
          <w:rFonts w:cstheme="minorHAnsi"/>
        </w:rPr>
      </w:pPr>
      <w:hyperlink r:id="rId20" w:anchor="_ftnref5">
        <w:r w:rsidR="00A67673" w:rsidRPr="00C54B45">
          <w:rPr>
            <w:rStyle w:val="Hyperlink"/>
            <w:rFonts w:eastAsia="Garamond" w:cstheme="minorHAnsi"/>
            <w:color w:val="auto"/>
            <w:sz w:val="18"/>
            <w:szCs w:val="18"/>
            <w:vertAlign w:val="superscript"/>
          </w:rPr>
          <w:t>[5]</w:t>
        </w:r>
      </w:hyperlink>
      <w:r w:rsidR="00A67673" w:rsidRPr="00C54B45">
        <w:rPr>
          <w:rFonts w:eastAsia="Garamond" w:cstheme="minorHAnsi"/>
          <w:sz w:val="18"/>
          <w:szCs w:val="18"/>
        </w:rPr>
        <w:t xml:space="preserve"> </w:t>
      </w:r>
      <w:proofErr w:type="spellStart"/>
      <w:r w:rsidR="00A67673" w:rsidRPr="00C54B45">
        <w:rPr>
          <w:rFonts w:eastAsia="Garamond" w:cstheme="minorHAnsi"/>
          <w:sz w:val="18"/>
          <w:szCs w:val="18"/>
        </w:rPr>
        <w:t>Colour</w:t>
      </w:r>
      <w:proofErr w:type="spellEnd"/>
      <w:r w:rsidR="00A67673" w:rsidRPr="00C54B45">
        <w:rPr>
          <w:rFonts w:eastAsia="Garamond" w:cstheme="minorHAnsi"/>
          <w:sz w:val="18"/>
          <w:szCs w:val="18"/>
        </w:rPr>
        <w:t xml:space="preserve"> code this column only</w:t>
      </w:r>
    </w:p>
    <w:p w14:paraId="3EA25225" w14:textId="77777777" w:rsidR="00A67673" w:rsidRPr="00C54B45" w:rsidRDefault="001F4044" w:rsidP="00A67673">
      <w:pPr>
        <w:spacing w:line="276" w:lineRule="auto"/>
        <w:jc w:val="both"/>
        <w:rPr>
          <w:rFonts w:cstheme="minorHAnsi"/>
        </w:rPr>
      </w:pPr>
      <w:hyperlink r:id="rId21" w:anchor="_ftnref6">
        <w:r w:rsidR="00A67673" w:rsidRPr="00C54B45">
          <w:rPr>
            <w:rStyle w:val="Hyperlink"/>
            <w:rFonts w:eastAsia="Garamond" w:cstheme="minorHAnsi"/>
            <w:color w:val="auto"/>
            <w:sz w:val="18"/>
            <w:szCs w:val="18"/>
            <w:vertAlign w:val="superscript"/>
          </w:rPr>
          <w:t>[6]</w:t>
        </w:r>
      </w:hyperlink>
      <w:r w:rsidR="00A67673" w:rsidRPr="00C54B45">
        <w:rPr>
          <w:rFonts w:eastAsia="Garamond" w:cstheme="minorHAnsi"/>
          <w:sz w:val="18"/>
          <w:szCs w:val="18"/>
        </w:rPr>
        <w:t xml:space="preserve"> Use the </w:t>
      </w:r>
      <w:proofErr w:type="gramStart"/>
      <w:r w:rsidR="00A67673" w:rsidRPr="00C54B45">
        <w:rPr>
          <w:rFonts w:eastAsia="Garamond" w:cstheme="minorHAnsi"/>
          <w:sz w:val="18"/>
          <w:szCs w:val="18"/>
        </w:rPr>
        <w:t>6 point</w:t>
      </w:r>
      <w:proofErr w:type="gramEnd"/>
      <w:r w:rsidR="00A67673" w:rsidRPr="00C54B45">
        <w:rPr>
          <w:rFonts w:eastAsia="Garamond" w:cstheme="minorHAnsi"/>
          <w:sz w:val="18"/>
          <w:szCs w:val="18"/>
        </w:rPr>
        <w:t xml:space="preserve"> Progress Towards Results Rating Scale: HS, S, MS, MU, U, HU</w:t>
      </w:r>
    </w:p>
    <w:p w14:paraId="74363A4B" w14:textId="6F0A4E75" w:rsidR="00A67673" w:rsidRPr="00C54B45" w:rsidRDefault="001F4044" w:rsidP="00A67673">
      <w:pPr>
        <w:spacing w:line="276" w:lineRule="auto"/>
        <w:jc w:val="both"/>
        <w:rPr>
          <w:rFonts w:cstheme="minorHAnsi"/>
        </w:rPr>
      </w:pPr>
      <w:hyperlink r:id="rId22" w:anchor="_ftnref9">
        <w:r w:rsidR="00A67673" w:rsidRPr="00C54B45">
          <w:rPr>
            <w:rStyle w:val="Hyperlink"/>
            <w:rFonts w:eastAsia="Garamond" w:cstheme="minorHAnsi"/>
            <w:color w:val="auto"/>
            <w:sz w:val="20"/>
            <w:szCs w:val="20"/>
            <w:vertAlign w:val="superscript"/>
          </w:rPr>
          <w:t>[9]</w:t>
        </w:r>
      </w:hyperlink>
      <w:r w:rsidR="00A67673" w:rsidRPr="00C54B45">
        <w:rPr>
          <w:rFonts w:eastAsia="Garamond" w:cstheme="minorHAnsi"/>
          <w:sz w:val="20"/>
          <w:szCs w:val="20"/>
        </w:rPr>
        <w:t xml:space="preserve"> The Report length should not exceed </w:t>
      </w:r>
      <w:r w:rsidR="0081041A" w:rsidRPr="00C54B45">
        <w:rPr>
          <w:rFonts w:eastAsia="Garamond" w:cstheme="minorHAnsi"/>
          <w:i/>
          <w:iCs/>
          <w:sz w:val="20"/>
          <w:szCs w:val="20"/>
        </w:rPr>
        <w:t>20</w:t>
      </w:r>
      <w:r w:rsidR="00A67673" w:rsidRPr="00C54B45">
        <w:rPr>
          <w:rFonts w:eastAsia="Garamond" w:cstheme="minorHAnsi"/>
          <w:sz w:val="20"/>
          <w:szCs w:val="20"/>
        </w:rPr>
        <w:t xml:space="preserve"> pages in total (not including annexes). </w:t>
      </w:r>
      <w:r w:rsidR="00167D96" w:rsidRPr="00C54B45">
        <w:rPr>
          <w:rFonts w:eastAsia="Garamond" w:cstheme="minorHAnsi"/>
          <w:sz w:val="20"/>
          <w:szCs w:val="20"/>
        </w:rPr>
        <w:t>Analytical substance is preferable to lengthy descriptions.</w:t>
      </w:r>
    </w:p>
    <w:p w14:paraId="7ACFE670" w14:textId="0FE7BE5F" w:rsidR="00D93FCC" w:rsidRPr="00C54B45" w:rsidRDefault="001F4044" w:rsidP="00BF0506">
      <w:pPr>
        <w:spacing w:line="276" w:lineRule="auto"/>
        <w:jc w:val="both"/>
        <w:rPr>
          <w:rFonts w:eastAsia="Times" w:cstheme="minorHAnsi"/>
          <w:sz w:val="20"/>
          <w:szCs w:val="20"/>
        </w:rPr>
      </w:pPr>
      <w:hyperlink r:id="rId23" w:anchor="_ftnref10">
        <w:r w:rsidR="00A67673" w:rsidRPr="00C54B45">
          <w:rPr>
            <w:rStyle w:val="Hyperlink"/>
            <w:rFonts w:eastAsia="Times New Roman" w:cstheme="minorHAnsi"/>
            <w:color w:val="auto"/>
            <w:sz w:val="20"/>
            <w:szCs w:val="20"/>
            <w:vertAlign w:val="superscript"/>
          </w:rPr>
          <w:t>[10]</w:t>
        </w:r>
      </w:hyperlink>
      <w:r w:rsidR="00A67673" w:rsidRPr="00C54B45">
        <w:rPr>
          <w:rFonts w:eastAsia="Times" w:cstheme="minorHAnsi"/>
          <w:sz w:val="20"/>
          <w:szCs w:val="20"/>
        </w:rPr>
        <w:t xml:space="preserve"> </w:t>
      </w:r>
      <w:hyperlink r:id="rId24">
        <w:r w:rsidR="00A67673" w:rsidRPr="00C54B45">
          <w:rPr>
            <w:rStyle w:val="Hyperlink"/>
            <w:rFonts w:eastAsia="Garamond" w:cstheme="minorHAnsi"/>
            <w:color w:val="auto"/>
            <w:sz w:val="18"/>
            <w:szCs w:val="18"/>
          </w:rPr>
          <w:t>http://www.unevaluation.org/document/detail/100</w:t>
        </w:r>
      </w:hyperlink>
    </w:p>
    <w:sectPr w:rsidR="00D93FCC" w:rsidRPr="00C5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F"/>
    <w:multiLevelType w:val="hybridMultilevel"/>
    <w:tmpl w:val="FB720456"/>
    <w:lvl w:ilvl="0" w:tplc="C25AA0C8">
      <w:start w:val="1"/>
      <w:numFmt w:val="bullet"/>
      <w:lvlText w:val="·"/>
      <w:lvlJc w:val="left"/>
      <w:pPr>
        <w:ind w:left="720" w:hanging="360"/>
      </w:pPr>
      <w:rPr>
        <w:rFonts w:ascii="Symbol" w:hAnsi="Symbol" w:hint="default"/>
      </w:rPr>
    </w:lvl>
    <w:lvl w:ilvl="1" w:tplc="CB749BFC">
      <w:start w:val="1"/>
      <w:numFmt w:val="bullet"/>
      <w:lvlText w:val="o"/>
      <w:lvlJc w:val="left"/>
      <w:pPr>
        <w:ind w:left="1440" w:hanging="360"/>
      </w:pPr>
      <w:rPr>
        <w:rFonts w:ascii="Courier New" w:hAnsi="Courier New" w:hint="default"/>
      </w:rPr>
    </w:lvl>
    <w:lvl w:ilvl="2" w:tplc="AEB02E96">
      <w:start w:val="1"/>
      <w:numFmt w:val="bullet"/>
      <w:lvlText w:val=""/>
      <w:lvlJc w:val="left"/>
      <w:pPr>
        <w:ind w:left="2160" w:hanging="360"/>
      </w:pPr>
      <w:rPr>
        <w:rFonts w:ascii="Wingdings" w:hAnsi="Wingdings" w:hint="default"/>
      </w:rPr>
    </w:lvl>
    <w:lvl w:ilvl="3" w:tplc="A3AA495E">
      <w:start w:val="1"/>
      <w:numFmt w:val="bullet"/>
      <w:lvlText w:val=""/>
      <w:lvlJc w:val="left"/>
      <w:pPr>
        <w:ind w:left="2880" w:hanging="360"/>
      </w:pPr>
      <w:rPr>
        <w:rFonts w:ascii="Symbol" w:hAnsi="Symbol" w:hint="default"/>
      </w:rPr>
    </w:lvl>
    <w:lvl w:ilvl="4" w:tplc="04605114">
      <w:start w:val="1"/>
      <w:numFmt w:val="bullet"/>
      <w:lvlText w:val="o"/>
      <w:lvlJc w:val="left"/>
      <w:pPr>
        <w:ind w:left="3600" w:hanging="360"/>
      </w:pPr>
      <w:rPr>
        <w:rFonts w:ascii="Courier New" w:hAnsi="Courier New" w:hint="default"/>
      </w:rPr>
    </w:lvl>
    <w:lvl w:ilvl="5" w:tplc="058625D6">
      <w:start w:val="1"/>
      <w:numFmt w:val="bullet"/>
      <w:lvlText w:val=""/>
      <w:lvlJc w:val="left"/>
      <w:pPr>
        <w:ind w:left="4320" w:hanging="360"/>
      </w:pPr>
      <w:rPr>
        <w:rFonts w:ascii="Wingdings" w:hAnsi="Wingdings" w:hint="default"/>
      </w:rPr>
    </w:lvl>
    <w:lvl w:ilvl="6" w:tplc="07046404">
      <w:start w:val="1"/>
      <w:numFmt w:val="bullet"/>
      <w:lvlText w:val=""/>
      <w:lvlJc w:val="left"/>
      <w:pPr>
        <w:ind w:left="5040" w:hanging="360"/>
      </w:pPr>
      <w:rPr>
        <w:rFonts w:ascii="Symbol" w:hAnsi="Symbol" w:hint="default"/>
      </w:rPr>
    </w:lvl>
    <w:lvl w:ilvl="7" w:tplc="6AF48822">
      <w:start w:val="1"/>
      <w:numFmt w:val="bullet"/>
      <w:lvlText w:val="o"/>
      <w:lvlJc w:val="left"/>
      <w:pPr>
        <w:ind w:left="5760" w:hanging="360"/>
      </w:pPr>
      <w:rPr>
        <w:rFonts w:ascii="Courier New" w:hAnsi="Courier New" w:hint="default"/>
      </w:rPr>
    </w:lvl>
    <w:lvl w:ilvl="8" w:tplc="FE9C2A88">
      <w:start w:val="1"/>
      <w:numFmt w:val="bullet"/>
      <w:lvlText w:val=""/>
      <w:lvlJc w:val="left"/>
      <w:pPr>
        <w:ind w:left="6480" w:hanging="360"/>
      </w:pPr>
      <w:rPr>
        <w:rFonts w:ascii="Wingdings" w:hAnsi="Wingdings" w:hint="default"/>
      </w:rPr>
    </w:lvl>
  </w:abstractNum>
  <w:abstractNum w:abstractNumId="1" w15:restartNumberingAfterBreak="0">
    <w:nsid w:val="11093A3A"/>
    <w:multiLevelType w:val="hybridMultilevel"/>
    <w:tmpl w:val="2B4EC24A"/>
    <w:lvl w:ilvl="0" w:tplc="2674B7C2">
      <w:start w:val="1"/>
      <w:numFmt w:val="bullet"/>
      <w:lvlText w:val="·"/>
      <w:lvlJc w:val="left"/>
      <w:pPr>
        <w:ind w:left="720" w:hanging="360"/>
      </w:pPr>
      <w:rPr>
        <w:rFonts w:ascii="Symbol" w:hAnsi="Symbol" w:hint="default"/>
      </w:rPr>
    </w:lvl>
    <w:lvl w:ilvl="1" w:tplc="3F924036">
      <w:start w:val="1"/>
      <w:numFmt w:val="bullet"/>
      <w:lvlText w:val="o"/>
      <w:lvlJc w:val="left"/>
      <w:pPr>
        <w:ind w:left="1440" w:hanging="360"/>
      </w:pPr>
      <w:rPr>
        <w:rFonts w:ascii="Courier New" w:hAnsi="Courier New" w:hint="default"/>
      </w:rPr>
    </w:lvl>
    <w:lvl w:ilvl="2" w:tplc="DB9208AE">
      <w:start w:val="1"/>
      <w:numFmt w:val="bullet"/>
      <w:lvlText w:val=""/>
      <w:lvlJc w:val="left"/>
      <w:pPr>
        <w:ind w:left="2160" w:hanging="360"/>
      </w:pPr>
      <w:rPr>
        <w:rFonts w:ascii="Wingdings" w:hAnsi="Wingdings" w:hint="default"/>
      </w:rPr>
    </w:lvl>
    <w:lvl w:ilvl="3" w:tplc="72BC08D6">
      <w:start w:val="1"/>
      <w:numFmt w:val="bullet"/>
      <w:lvlText w:val=""/>
      <w:lvlJc w:val="left"/>
      <w:pPr>
        <w:ind w:left="2880" w:hanging="360"/>
      </w:pPr>
      <w:rPr>
        <w:rFonts w:ascii="Symbol" w:hAnsi="Symbol" w:hint="default"/>
      </w:rPr>
    </w:lvl>
    <w:lvl w:ilvl="4" w:tplc="4470FD90">
      <w:start w:val="1"/>
      <w:numFmt w:val="bullet"/>
      <w:lvlText w:val="o"/>
      <w:lvlJc w:val="left"/>
      <w:pPr>
        <w:ind w:left="3600" w:hanging="360"/>
      </w:pPr>
      <w:rPr>
        <w:rFonts w:ascii="Courier New" w:hAnsi="Courier New" w:hint="default"/>
      </w:rPr>
    </w:lvl>
    <w:lvl w:ilvl="5" w:tplc="23328F7A">
      <w:start w:val="1"/>
      <w:numFmt w:val="bullet"/>
      <w:lvlText w:val=""/>
      <w:lvlJc w:val="left"/>
      <w:pPr>
        <w:ind w:left="4320" w:hanging="360"/>
      </w:pPr>
      <w:rPr>
        <w:rFonts w:ascii="Wingdings" w:hAnsi="Wingdings" w:hint="default"/>
      </w:rPr>
    </w:lvl>
    <w:lvl w:ilvl="6" w:tplc="D1E49724">
      <w:start w:val="1"/>
      <w:numFmt w:val="bullet"/>
      <w:lvlText w:val=""/>
      <w:lvlJc w:val="left"/>
      <w:pPr>
        <w:ind w:left="5040" w:hanging="360"/>
      </w:pPr>
      <w:rPr>
        <w:rFonts w:ascii="Symbol" w:hAnsi="Symbol" w:hint="default"/>
      </w:rPr>
    </w:lvl>
    <w:lvl w:ilvl="7" w:tplc="E94ED5EA">
      <w:start w:val="1"/>
      <w:numFmt w:val="bullet"/>
      <w:lvlText w:val="o"/>
      <w:lvlJc w:val="left"/>
      <w:pPr>
        <w:ind w:left="5760" w:hanging="360"/>
      </w:pPr>
      <w:rPr>
        <w:rFonts w:ascii="Courier New" w:hAnsi="Courier New" w:hint="default"/>
      </w:rPr>
    </w:lvl>
    <w:lvl w:ilvl="8" w:tplc="1EAAE516">
      <w:start w:val="1"/>
      <w:numFmt w:val="bullet"/>
      <w:lvlText w:val=""/>
      <w:lvlJc w:val="left"/>
      <w:pPr>
        <w:ind w:left="6480" w:hanging="360"/>
      </w:pPr>
      <w:rPr>
        <w:rFonts w:ascii="Wingdings" w:hAnsi="Wingdings" w:hint="default"/>
      </w:rPr>
    </w:lvl>
  </w:abstractNum>
  <w:abstractNum w:abstractNumId="2" w15:restartNumberingAfterBreak="0">
    <w:nsid w:val="146F1882"/>
    <w:multiLevelType w:val="hybridMultilevel"/>
    <w:tmpl w:val="D64A7BBC"/>
    <w:lvl w:ilvl="0" w:tplc="657C9B62">
      <w:start w:val="1"/>
      <w:numFmt w:val="decimal"/>
      <w:lvlText w:val="%1."/>
      <w:lvlJc w:val="left"/>
      <w:pPr>
        <w:ind w:left="720" w:hanging="360"/>
      </w:pPr>
    </w:lvl>
    <w:lvl w:ilvl="1" w:tplc="6FF80986">
      <w:start w:val="1"/>
      <w:numFmt w:val="lowerLetter"/>
      <w:lvlText w:val="%2."/>
      <w:lvlJc w:val="left"/>
      <w:pPr>
        <w:ind w:left="1440" w:hanging="360"/>
      </w:pPr>
    </w:lvl>
    <w:lvl w:ilvl="2" w:tplc="CAE0827A">
      <w:start w:val="1"/>
      <w:numFmt w:val="lowerRoman"/>
      <w:lvlText w:val="%3."/>
      <w:lvlJc w:val="right"/>
      <w:pPr>
        <w:ind w:left="2160" w:hanging="180"/>
      </w:pPr>
    </w:lvl>
    <w:lvl w:ilvl="3" w:tplc="264A3FA0">
      <w:start w:val="1"/>
      <w:numFmt w:val="decimal"/>
      <w:lvlText w:val="%4."/>
      <w:lvlJc w:val="left"/>
      <w:pPr>
        <w:ind w:left="2880" w:hanging="360"/>
      </w:pPr>
    </w:lvl>
    <w:lvl w:ilvl="4" w:tplc="68DEADA0">
      <w:start w:val="1"/>
      <w:numFmt w:val="lowerLetter"/>
      <w:lvlText w:val="%5."/>
      <w:lvlJc w:val="left"/>
      <w:pPr>
        <w:ind w:left="3600" w:hanging="360"/>
      </w:pPr>
    </w:lvl>
    <w:lvl w:ilvl="5" w:tplc="83D027CA">
      <w:start w:val="1"/>
      <w:numFmt w:val="lowerRoman"/>
      <w:lvlText w:val="%6."/>
      <w:lvlJc w:val="right"/>
      <w:pPr>
        <w:ind w:left="4320" w:hanging="180"/>
      </w:pPr>
    </w:lvl>
    <w:lvl w:ilvl="6" w:tplc="C9C8B93E">
      <w:start w:val="1"/>
      <w:numFmt w:val="decimal"/>
      <w:lvlText w:val="%7."/>
      <w:lvlJc w:val="left"/>
      <w:pPr>
        <w:ind w:left="5040" w:hanging="360"/>
      </w:pPr>
    </w:lvl>
    <w:lvl w:ilvl="7" w:tplc="F4005EB6">
      <w:start w:val="1"/>
      <w:numFmt w:val="lowerLetter"/>
      <w:lvlText w:val="%8."/>
      <w:lvlJc w:val="left"/>
      <w:pPr>
        <w:ind w:left="5760" w:hanging="360"/>
      </w:pPr>
    </w:lvl>
    <w:lvl w:ilvl="8" w:tplc="04A6D58E">
      <w:start w:val="1"/>
      <w:numFmt w:val="lowerRoman"/>
      <w:lvlText w:val="%9."/>
      <w:lvlJc w:val="right"/>
      <w:pPr>
        <w:ind w:left="6480" w:hanging="180"/>
      </w:pPr>
    </w:lvl>
  </w:abstractNum>
  <w:abstractNum w:abstractNumId="3" w15:restartNumberingAfterBreak="0">
    <w:nsid w:val="17A24955"/>
    <w:multiLevelType w:val="hybridMultilevel"/>
    <w:tmpl w:val="FE8E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70A0"/>
    <w:multiLevelType w:val="hybridMultilevel"/>
    <w:tmpl w:val="D318FBC8"/>
    <w:lvl w:ilvl="0" w:tplc="E29E48DC">
      <w:start w:val="1"/>
      <w:numFmt w:val="bullet"/>
      <w:lvlText w:val="·"/>
      <w:lvlJc w:val="left"/>
      <w:pPr>
        <w:ind w:left="720" w:hanging="360"/>
      </w:pPr>
      <w:rPr>
        <w:rFonts w:ascii="Symbol" w:hAnsi="Symbol" w:hint="default"/>
      </w:rPr>
    </w:lvl>
    <w:lvl w:ilvl="1" w:tplc="B734C6E0">
      <w:start w:val="1"/>
      <w:numFmt w:val="bullet"/>
      <w:lvlText w:val="o"/>
      <w:lvlJc w:val="left"/>
      <w:pPr>
        <w:ind w:left="1440" w:hanging="360"/>
      </w:pPr>
      <w:rPr>
        <w:rFonts w:ascii="Courier New" w:hAnsi="Courier New" w:hint="default"/>
      </w:rPr>
    </w:lvl>
    <w:lvl w:ilvl="2" w:tplc="171A9370">
      <w:start w:val="1"/>
      <w:numFmt w:val="bullet"/>
      <w:lvlText w:val=""/>
      <w:lvlJc w:val="left"/>
      <w:pPr>
        <w:ind w:left="2160" w:hanging="360"/>
      </w:pPr>
      <w:rPr>
        <w:rFonts w:ascii="Wingdings" w:hAnsi="Wingdings" w:hint="default"/>
      </w:rPr>
    </w:lvl>
    <w:lvl w:ilvl="3" w:tplc="999A32CA">
      <w:start w:val="1"/>
      <w:numFmt w:val="bullet"/>
      <w:lvlText w:val=""/>
      <w:lvlJc w:val="left"/>
      <w:pPr>
        <w:ind w:left="2880" w:hanging="360"/>
      </w:pPr>
      <w:rPr>
        <w:rFonts w:ascii="Symbol" w:hAnsi="Symbol" w:hint="default"/>
      </w:rPr>
    </w:lvl>
    <w:lvl w:ilvl="4" w:tplc="C652BED8">
      <w:start w:val="1"/>
      <w:numFmt w:val="bullet"/>
      <w:lvlText w:val="o"/>
      <w:lvlJc w:val="left"/>
      <w:pPr>
        <w:ind w:left="3600" w:hanging="360"/>
      </w:pPr>
      <w:rPr>
        <w:rFonts w:ascii="Courier New" w:hAnsi="Courier New" w:hint="default"/>
      </w:rPr>
    </w:lvl>
    <w:lvl w:ilvl="5" w:tplc="1BB68A10">
      <w:start w:val="1"/>
      <w:numFmt w:val="bullet"/>
      <w:lvlText w:val=""/>
      <w:lvlJc w:val="left"/>
      <w:pPr>
        <w:ind w:left="4320" w:hanging="360"/>
      </w:pPr>
      <w:rPr>
        <w:rFonts w:ascii="Wingdings" w:hAnsi="Wingdings" w:hint="default"/>
      </w:rPr>
    </w:lvl>
    <w:lvl w:ilvl="6" w:tplc="30B87266">
      <w:start w:val="1"/>
      <w:numFmt w:val="bullet"/>
      <w:lvlText w:val=""/>
      <w:lvlJc w:val="left"/>
      <w:pPr>
        <w:ind w:left="5040" w:hanging="360"/>
      </w:pPr>
      <w:rPr>
        <w:rFonts w:ascii="Symbol" w:hAnsi="Symbol" w:hint="default"/>
      </w:rPr>
    </w:lvl>
    <w:lvl w:ilvl="7" w:tplc="14D241DE">
      <w:start w:val="1"/>
      <w:numFmt w:val="bullet"/>
      <w:lvlText w:val="o"/>
      <w:lvlJc w:val="left"/>
      <w:pPr>
        <w:ind w:left="5760" w:hanging="360"/>
      </w:pPr>
      <w:rPr>
        <w:rFonts w:ascii="Courier New" w:hAnsi="Courier New" w:hint="default"/>
      </w:rPr>
    </w:lvl>
    <w:lvl w:ilvl="8" w:tplc="504CEFEE">
      <w:start w:val="1"/>
      <w:numFmt w:val="bullet"/>
      <w:lvlText w:val=""/>
      <w:lvlJc w:val="left"/>
      <w:pPr>
        <w:ind w:left="6480" w:hanging="360"/>
      </w:pPr>
      <w:rPr>
        <w:rFonts w:ascii="Wingdings" w:hAnsi="Wingdings" w:hint="default"/>
      </w:rPr>
    </w:lvl>
  </w:abstractNum>
  <w:abstractNum w:abstractNumId="5" w15:restartNumberingAfterBreak="0">
    <w:nsid w:val="30FA171B"/>
    <w:multiLevelType w:val="hybridMultilevel"/>
    <w:tmpl w:val="5CC2F5BA"/>
    <w:lvl w:ilvl="0" w:tplc="7E84F9E4">
      <w:start w:val="1"/>
      <w:numFmt w:val="bullet"/>
      <w:lvlText w:val="·"/>
      <w:lvlJc w:val="left"/>
      <w:pPr>
        <w:ind w:left="720" w:hanging="360"/>
      </w:pPr>
      <w:rPr>
        <w:rFonts w:ascii="Symbol" w:hAnsi="Symbol" w:hint="default"/>
      </w:rPr>
    </w:lvl>
    <w:lvl w:ilvl="1" w:tplc="507C2990">
      <w:start w:val="1"/>
      <w:numFmt w:val="bullet"/>
      <w:lvlText w:val="o"/>
      <w:lvlJc w:val="left"/>
      <w:pPr>
        <w:ind w:left="1440" w:hanging="360"/>
      </w:pPr>
      <w:rPr>
        <w:rFonts w:ascii="Courier New" w:hAnsi="Courier New" w:hint="default"/>
      </w:rPr>
    </w:lvl>
    <w:lvl w:ilvl="2" w:tplc="EBB4D6B8">
      <w:start w:val="1"/>
      <w:numFmt w:val="bullet"/>
      <w:lvlText w:val=""/>
      <w:lvlJc w:val="left"/>
      <w:pPr>
        <w:ind w:left="2160" w:hanging="360"/>
      </w:pPr>
      <w:rPr>
        <w:rFonts w:ascii="Wingdings" w:hAnsi="Wingdings" w:hint="default"/>
      </w:rPr>
    </w:lvl>
    <w:lvl w:ilvl="3" w:tplc="023E4EC8">
      <w:start w:val="1"/>
      <w:numFmt w:val="bullet"/>
      <w:lvlText w:val=""/>
      <w:lvlJc w:val="left"/>
      <w:pPr>
        <w:ind w:left="2880" w:hanging="360"/>
      </w:pPr>
      <w:rPr>
        <w:rFonts w:ascii="Symbol" w:hAnsi="Symbol" w:hint="default"/>
      </w:rPr>
    </w:lvl>
    <w:lvl w:ilvl="4" w:tplc="E4C4E6BE">
      <w:start w:val="1"/>
      <w:numFmt w:val="bullet"/>
      <w:lvlText w:val="o"/>
      <w:lvlJc w:val="left"/>
      <w:pPr>
        <w:ind w:left="3600" w:hanging="360"/>
      </w:pPr>
      <w:rPr>
        <w:rFonts w:ascii="Courier New" w:hAnsi="Courier New" w:hint="default"/>
      </w:rPr>
    </w:lvl>
    <w:lvl w:ilvl="5" w:tplc="865A9652">
      <w:start w:val="1"/>
      <w:numFmt w:val="bullet"/>
      <w:lvlText w:val=""/>
      <w:lvlJc w:val="left"/>
      <w:pPr>
        <w:ind w:left="4320" w:hanging="360"/>
      </w:pPr>
      <w:rPr>
        <w:rFonts w:ascii="Wingdings" w:hAnsi="Wingdings" w:hint="default"/>
      </w:rPr>
    </w:lvl>
    <w:lvl w:ilvl="6" w:tplc="302419A4">
      <w:start w:val="1"/>
      <w:numFmt w:val="bullet"/>
      <w:lvlText w:val=""/>
      <w:lvlJc w:val="left"/>
      <w:pPr>
        <w:ind w:left="5040" w:hanging="360"/>
      </w:pPr>
      <w:rPr>
        <w:rFonts w:ascii="Symbol" w:hAnsi="Symbol" w:hint="default"/>
      </w:rPr>
    </w:lvl>
    <w:lvl w:ilvl="7" w:tplc="1CDED858">
      <w:start w:val="1"/>
      <w:numFmt w:val="bullet"/>
      <w:lvlText w:val="o"/>
      <w:lvlJc w:val="left"/>
      <w:pPr>
        <w:ind w:left="5760" w:hanging="360"/>
      </w:pPr>
      <w:rPr>
        <w:rFonts w:ascii="Courier New" w:hAnsi="Courier New" w:hint="default"/>
      </w:rPr>
    </w:lvl>
    <w:lvl w:ilvl="8" w:tplc="4D4485A2">
      <w:start w:val="1"/>
      <w:numFmt w:val="bullet"/>
      <w:lvlText w:val=""/>
      <w:lvlJc w:val="left"/>
      <w:pPr>
        <w:ind w:left="6480" w:hanging="360"/>
      </w:pPr>
      <w:rPr>
        <w:rFonts w:ascii="Wingdings" w:hAnsi="Wingdings" w:hint="default"/>
      </w:rPr>
    </w:lvl>
  </w:abstractNum>
  <w:abstractNum w:abstractNumId="6" w15:restartNumberingAfterBreak="0">
    <w:nsid w:val="3DE70DB8"/>
    <w:multiLevelType w:val="hybridMultilevel"/>
    <w:tmpl w:val="FDDA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929B8"/>
    <w:multiLevelType w:val="hybridMultilevel"/>
    <w:tmpl w:val="598A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064AD"/>
    <w:multiLevelType w:val="hybridMultilevel"/>
    <w:tmpl w:val="017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73"/>
    <w:rsid w:val="0012236A"/>
    <w:rsid w:val="00167D96"/>
    <w:rsid w:val="001F4044"/>
    <w:rsid w:val="00214445"/>
    <w:rsid w:val="002B3445"/>
    <w:rsid w:val="002E77AD"/>
    <w:rsid w:val="00313AF5"/>
    <w:rsid w:val="0039590F"/>
    <w:rsid w:val="00403A7C"/>
    <w:rsid w:val="0046351F"/>
    <w:rsid w:val="004A2B39"/>
    <w:rsid w:val="004B7D7F"/>
    <w:rsid w:val="004D693E"/>
    <w:rsid w:val="00513D1D"/>
    <w:rsid w:val="00521996"/>
    <w:rsid w:val="00563F8B"/>
    <w:rsid w:val="006A6A17"/>
    <w:rsid w:val="006E713C"/>
    <w:rsid w:val="00805B40"/>
    <w:rsid w:val="0081041A"/>
    <w:rsid w:val="00846065"/>
    <w:rsid w:val="00862819"/>
    <w:rsid w:val="008B173F"/>
    <w:rsid w:val="00992EBD"/>
    <w:rsid w:val="00A67673"/>
    <w:rsid w:val="00AE5ACA"/>
    <w:rsid w:val="00B723AE"/>
    <w:rsid w:val="00BB0DD8"/>
    <w:rsid w:val="00BF0506"/>
    <w:rsid w:val="00BF5A05"/>
    <w:rsid w:val="00C54B45"/>
    <w:rsid w:val="00C81938"/>
    <w:rsid w:val="00C95346"/>
    <w:rsid w:val="00CC6799"/>
    <w:rsid w:val="00D93FCC"/>
    <w:rsid w:val="00E4772A"/>
    <w:rsid w:val="00EA2902"/>
    <w:rsid w:val="00FF22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345E"/>
  <w15:chartTrackingRefBased/>
  <w15:docId w15:val="{E243E42C-AD19-D346-BF5C-AA15034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673"/>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 (numbered (a))"/>
    <w:basedOn w:val="Normal"/>
    <w:link w:val="ListParagraphChar"/>
    <w:uiPriority w:val="34"/>
    <w:qFormat/>
    <w:rsid w:val="00A67673"/>
    <w:pPr>
      <w:ind w:left="720"/>
      <w:contextualSpacing/>
    </w:pPr>
  </w:style>
  <w:style w:type="character" w:styleId="Hyperlink">
    <w:name w:val="Hyperlink"/>
    <w:basedOn w:val="DefaultParagraphFont"/>
    <w:uiPriority w:val="99"/>
    <w:unhideWhenUsed/>
    <w:rsid w:val="00A67673"/>
    <w:rPr>
      <w:color w:val="0563C1" w:themeColor="hyperlink"/>
      <w:u w:val="single"/>
    </w:rPr>
  </w:style>
  <w:style w:type="table" w:styleId="TableGrid">
    <w:name w:val="Table Grid"/>
    <w:basedOn w:val="TableNormal"/>
    <w:uiPriority w:val="59"/>
    <w:rsid w:val="00A67673"/>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67673"/>
    <w:rPr>
      <w:sz w:val="16"/>
      <w:szCs w:val="16"/>
    </w:rPr>
  </w:style>
  <w:style w:type="paragraph" w:styleId="CommentText">
    <w:name w:val="annotation text"/>
    <w:basedOn w:val="Normal"/>
    <w:link w:val="CommentTextChar"/>
    <w:uiPriority w:val="99"/>
    <w:unhideWhenUsed/>
    <w:rsid w:val="00A67673"/>
    <w:pPr>
      <w:spacing w:line="240" w:lineRule="auto"/>
    </w:pPr>
    <w:rPr>
      <w:sz w:val="20"/>
      <w:szCs w:val="20"/>
    </w:rPr>
  </w:style>
  <w:style w:type="character" w:customStyle="1" w:styleId="CommentTextChar">
    <w:name w:val="Comment Text Char"/>
    <w:basedOn w:val="DefaultParagraphFont"/>
    <w:link w:val="CommentText"/>
    <w:uiPriority w:val="99"/>
    <w:rsid w:val="00A67673"/>
    <w:rPr>
      <w:sz w:val="20"/>
      <w:szCs w:val="20"/>
      <w:lang w:val="en-US"/>
    </w:rPr>
  </w:style>
  <w:style w:type="character" w:customStyle="1" w:styleId="ListParagraphChar">
    <w:name w:val="List Paragraph Char"/>
    <w:aliases w:val="Bullets Char,List Paragraph1 Char,List Paragraph (numbered (a)) Char"/>
    <w:basedOn w:val="DefaultParagraphFont"/>
    <w:link w:val="ListParagraph"/>
    <w:uiPriority w:val="34"/>
    <w:locked/>
    <w:rsid w:val="00A67673"/>
    <w:rPr>
      <w:sz w:val="22"/>
      <w:szCs w:val="22"/>
      <w:lang w:val="en-US"/>
    </w:rPr>
  </w:style>
  <w:style w:type="character" w:styleId="Mention">
    <w:name w:val="Mention"/>
    <w:basedOn w:val="DefaultParagraphFont"/>
    <w:uiPriority w:val="99"/>
    <w:unhideWhenUsed/>
    <w:rsid w:val="00A67673"/>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167D96"/>
    <w:rPr>
      <w:b/>
      <w:bCs/>
    </w:rPr>
  </w:style>
  <w:style w:type="character" w:customStyle="1" w:styleId="CommentSubjectChar">
    <w:name w:val="Comment Subject Char"/>
    <w:basedOn w:val="CommentTextChar"/>
    <w:link w:val="CommentSubject"/>
    <w:uiPriority w:val="99"/>
    <w:semiHidden/>
    <w:rsid w:val="00167D9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13"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18"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7" Type="http://schemas.openxmlformats.org/officeDocument/2006/relationships/webSettings" Target="webSettings.xml"/><Relationship Id="rId12"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17"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librarypage/capacity-building/discussion-paper--innovations-in-monitoring---evaluating-results/" TargetMode="External"/><Relationship Id="rId20"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24" Type="http://schemas.openxmlformats.org/officeDocument/2006/relationships/hyperlink" Target="http://www.unevaluation.org/document/detail/100" TargetMode="External"/><Relationship Id="rId5" Type="http://schemas.openxmlformats.org/officeDocument/2006/relationships/styles" Target="styles.xml"/><Relationship Id="rId15"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23"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10"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19"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4" Type="http://schemas.openxmlformats.org/officeDocument/2006/relationships/numbering" Target="numbering.xml"/><Relationship Id="rId9"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14"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 Id="rId22" Type="http://schemas.openxmlformats.org/officeDocument/2006/relationships/hyperlink" Target="https://euc-word-edit.officeapps.live.com/we/wordeditorframe.aspx?new=1&amp;ui=en%2DAU&amp;rs=en%2DAU&amp;wdenableroaming=1&amp;mscc=1&amp;hid=1BEBFD9F-001F-3000-2BCA-39C8F3AEC133&amp;wopisrc=https%3A%2F%2Fundp.sharepoint.com%2Fsites%2Fun-redd%2F_vti_bin%2Fwopi.ashx%2Ffiles%2F7b37f7e4215a4e058a0f782ebfba08fd&amp;wdorigin=DocLib&amp;wdhostclicktime=1635518845143&amp;jsapi=1&amp;jsapiver=v1&amp;newsession=1&amp;corrid=4b367e5f-26d0-4548-b1aa-87d998f44a42&amp;usid=4b367e5f-26d0-4548-b1aa-87d998f44a42&amp;sftc=1&amp;mtf=1&amp;sfp=1&amp;wdredirectionreason=Unified_SingleFlush&amp;rct=Medium&amp;ctp=Least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a0c811f-2d0f-4d53-8e7f-a9270438e092" xsi:nil="true"/>
    <SharedWithUsers xmlns="6684ad74-a1f4-4b64-b73c-241d7408f38b">
      <UserInfo>
        <DisplayName>Josep Gari</DisplayName>
        <AccountId>24</AccountId>
        <AccountType/>
      </UserInfo>
      <UserInfo>
        <DisplayName>Tim Clairs</DisplayName>
        <AccountId>15</AccountId>
        <AccountType/>
      </UserInfo>
      <UserInfo>
        <DisplayName>Dina Hajj</DisplayName>
        <AccountId>3</AccountId>
        <AccountType/>
      </UserInfo>
      <UserInfo>
        <DisplayName>Alexis Arthur</DisplayName>
        <AccountId>96</AccountId>
        <AccountType/>
      </UserInfo>
      <UserInfo>
        <DisplayName>Elspeth Halverson</DisplayName>
        <AccountId>21</AccountId>
        <AccountType/>
      </UserInfo>
      <UserInfo>
        <DisplayName>Margaret Chi</DisplayName>
        <AccountId>474</AccountId>
        <AccountType/>
      </UserInfo>
      <UserInfo>
        <DisplayName>Frances Lim</DisplayName>
        <AccountId>16</AccountId>
        <AccountType/>
      </UserInfo>
      <UserInfo>
        <DisplayName>Ana Karla Perea</DisplayName>
        <AccountId>639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17BB5A86A31B42BC69A981492E628C" ma:contentTypeVersion="14" ma:contentTypeDescription="Create a new document." ma:contentTypeScope="" ma:versionID="c5d4d991312397754188425f77943585">
  <xsd:schema xmlns:xsd="http://www.w3.org/2001/XMLSchema" xmlns:xs="http://www.w3.org/2001/XMLSchema" xmlns:p="http://schemas.microsoft.com/office/2006/metadata/properties" xmlns:ns2="6684ad74-a1f4-4b64-b73c-241d7408f38b" xmlns:ns3="6a0c811f-2d0f-4d53-8e7f-a9270438e092" targetNamespace="http://schemas.microsoft.com/office/2006/metadata/properties" ma:root="true" ma:fieldsID="3499d9c109feb24815518a79bfdca92f" ns2:_="" ns3:_="">
    <xsd:import namespace="6684ad74-a1f4-4b64-b73c-241d7408f38b"/>
    <xsd:import namespace="6a0c811f-2d0f-4d53-8e7f-a9270438e092"/>
    <xsd:element name="properties">
      <xsd:complexType>
        <xsd:sequence>
          <xsd:element name="documentManagement">
            <xsd:complexType>
              <xsd:all>
                <xsd:element ref="ns2:SharedWithUsers" minOccurs="0"/>
                <xsd:element ref="ns2:SharedWithDetails"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4ad74-a1f4-4b64-b73c-241d7408f3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c811f-2d0f-4d53-8e7f-a9270438e092"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6021B-901B-4FE4-9E50-DC3F67A3B37B}">
  <ds:schemaRefs>
    <ds:schemaRef ds:uri="http://schemas.microsoft.com/office/2006/metadata/properties"/>
    <ds:schemaRef ds:uri="http://schemas.microsoft.com/office/infopath/2007/PartnerControls"/>
    <ds:schemaRef ds:uri="6a0c811f-2d0f-4d53-8e7f-a9270438e092"/>
    <ds:schemaRef ds:uri="6684ad74-a1f4-4b64-b73c-241d7408f38b"/>
  </ds:schemaRefs>
</ds:datastoreItem>
</file>

<file path=customXml/itemProps2.xml><?xml version="1.0" encoding="utf-8"?>
<ds:datastoreItem xmlns:ds="http://schemas.openxmlformats.org/officeDocument/2006/customXml" ds:itemID="{94C9FDA2-AC26-41A4-B4C8-B10A44ABE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4ad74-a1f4-4b64-b73c-241d7408f38b"/>
    <ds:schemaRef ds:uri="6a0c811f-2d0f-4d53-8e7f-a9270438e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A20CE-5071-4D71-A0A8-ACCBF7764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2813</Words>
  <Characters>17133</Characters>
  <Application>Microsoft Office Word</Application>
  <DocSecurity>0</DocSecurity>
  <Lines>439</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Halverson</dc:creator>
  <cp:keywords/>
  <dc:description/>
  <cp:lastModifiedBy>Elspeth Halverson</cp:lastModifiedBy>
  <cp:revision>26</cp:revision>
  <dcterms:created xsi:type="dcterms:W3CDTF">2021-11-10T20:24:00Z</dcterms:created>
  <dcterms:modified xsi:type="dcterms:W3CDTF">2021-11-22T23:45:00Z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0x010100E917BB5A86A31B42BC69A981492E628C</vt:lpwstr>
  </property>
</Properties>
</file>